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531" w14:textId="77777777" w:rsidR="00433C45" w:rsidRDefault="000E5F58" w:rsidP="004C791D">
      <w:pPr>
        <w:spacing w:after="0" w:line="240" w:lineRule="auto"/>
        <w:jc w:val="right"/>
        <w:rPr>
          <w:rFonts w:ascii="Times New Roman" w:hAnsi="Times New Roman"/>
          <w:b/>
          <w:sz w:val="18"/>
          <w:szCs w:val="18"/>
        </w:rPr>
      </w:pPr>
      <w:r w:rsidRPr="000E75BA">
        <w:rPr>
          <w:rFonts w:ascii="Times New Roman" w:hAnsi="Times New Roman"/>
          <w:b/>
          <w:sz w:val="18"/>
          <w:szCs w:val="18"/>
        </w:rPr>
        <w:t>Załącznik nr 6 do SWZ</w:t>
      </w:r>
      <w:r w:rsidRPr="000E75BA">
        <w:rPr>
          <w:rFonts w:ascii="Times New Roman" w:hAnsi="Times New Roman"/>
          <w:b/>
          <w:sz w:val="18"/>
          <w:szCs w:val="18"/>
        </w:rPr>
        <w:br/>
      </w:r>
      <w:r w:rsidR="00C7129D" w:rsidRPr="000E75BA">
        <w:rPr>
          <w:rFonts w:ascii="Times New Roman" w:hAnsi="Times New Roman"/>
          <w:b/>
          <w:sz w:val="18"/>
          <w:szCs w:val="18"/>
        </w:rPr>
        <w:t xml:space="preserve">na </w:t>
      </w:r>
      <w:r w:rsidR="004C791D">
        <w:rPr>
          <w:rFonts w:ascii="Times New Roman" w:hAnsi="Times New Roman"/>
          <w:b/>
          <w:sz w:val="18"/>
          <w:szCs w:val="18"/>
        </w:rPr>
        <w:t>przebudowę ulicy Kochanowskiego</w:t>
      </w:r>
    </w:p>
    <w:p w14:paraId="0D23C8AC" w14:textId="77777777" w:rsidR="004C791D" w:rsidRDefault="004C791D" w:rsidP="004C791D">
      <w:pPr>
        <w:spacing w:after="0" w:line="240" w:lineRule="auto"/>
        <w:jc w:val="right"/>
        <w:rPr>
          <w:rFonts w:ascii="Times New Roman" w:hAnsi="Times New Roman"/>
          <w:b/>
          <w:sz w:val="18"/>
          <w:szCs w:val="18"/>
        </w:rPr>
      </w:pPr>
      <w:r>
        <w:rPr>
          <w:rFonts w:ascii="Times New Roman" w:hAnsi="Times New Roman"/>
          <w:b/>
          <w:sz w:val="18"/>
          <w:szCs w:val="18"/>
        </w:rPr>
        <w:t>wraz ze skrzyżowaniem z ulicą Okrzei w Stargardzie</w:t>
      </w:r>
    </w:p>
    <w:p w14:paraId="30D6294E" w14:textId="77777777" w:rsidR="00DF0183" w:rsidRPr="00372199" w:rsidRDefault="00DF0183" w:rsidP="00DF0183">
      <w:pPr>
        <w:spacing w:after="0" w:line="240" w:lineRule="auto"/>
        <w:jc w:val="right"/>
        <w:rPr>
          <w:rFonts w:ascii="Times New Roman" w:hAnsi="Times New Roman"/>
        </w:rPr>
      </w:pPr>
    </w:p>
    <w:p w14:paraId="22FB5F5E" w14:textId="77777777" w:rsidR="00C55168" w:rsidRPr="000E75BA" w:rsidRDefault="00C55168" w:rsidP="0068167D">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w:t>
      </w:r>
      <w:r w:rsidR="005045A1">
        <w:rPr>
          <w:rFonts w:ascii="Times New Roman" w:hAnsi="Times New Roman"/>
          <w:b/>
          <w:sz w:val="24"/>
          <w:szCs w:val="24"/>
          <w:lang w:eastAsia="ar-SA"/>
        </w:rPr>
        <w:t>3</w:t>
      </w:r>
    </w:p>
    <w:p w14:paraId="20865E4F" w14:textId="77777777" w:rsidR="000E75BA" w:rsidRPr="000E75BA" w:rsidRDefault="00C55168" w:rsidP="000E75BA">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sidR="005045A1" w:rsidRPr="005045A1">
        <w:rPr>
          <w:rFonts w:ascii="Times New Roman" w:hAnsi="Times New Roman"/>
          <w:b/>
          <w:bCs/>
          <w:sz w:val="24"/>
          <w:szCs w:val="24"/>
        </w:rPr>
        <w:t>„</w:t>
      </w:r>
      <w:r w:rsidR="004C791D">
        <w:rPr>
          <w:rFonts w:ascii="Times New Roman" w:hAnsi="Times New Roman"/>
          <w:b/>
          <w:bCs/>
          <w:sz w:val="24"/>
          <w:szCs w:val="24"/>
        </w:rPr>
        <w:t>Przebudowa ulicy Kochanowskiego wraz ze skrzyżowaniem z ulicą Okrzei w Stargardzie</w:t>
      </w:r>
      <w:r w:rsidR="005045A1" w:rsidRPr="005045A1">
        <w:rPr>
          <w:rFonts w:ascii="Times New Roman" w:hAnsi="Times New Roman"/>
          <w:b/>
          <w:bCs/>
          <w:sz w:val="24"/>
          <w:szCs w:val="24"/>
        </w:rPr>
        <w:t>”</w:t>
      </w:r>
      <w:r w:rsidR="002D2638">
        <w:rPr>
          <w:rFonts w:ascii="Times New Roman" w:hAnsi="Times New Roman"/>
          <w:b/>
          <w:bCs/>
          <w:sz w:val="24"/>
          <w:szCs w:val="24"/>
        </w:rPr>
        <w:t xml:space="preserve"> </w:t>
      </w:r>
    </w:p>
    <w:p w14:paraId="5DDCC946" w14:textId="77777777" w:rsidR="00C55168" w:rsidRPr="0068167D" w:rsidRDefault="00C55168" w:rsidP="0068167D">
      <w:pPr>
        <w:spacing w:after="0"/>
        <w:jc w:val="both"/>
        <w:rPr>
          <w:rFonts w:ascii="Times New Roman" w:hAnsi="Times New Roman"/>
          <w:b/>
          <w:sz w:val="24"/>
          <w:szCs w:val="24"/>
          <w:lang w:eastAsia="ar-SA"/>
        </w:rPr>
      </w:pPr>
    </w:p>
    <w:p w14:paraId="7A2274B1" w14:textId="77777777"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w:t>
      </w:r>
    </w:p>
    <w:p w14:paraId="16E3AA95" w14:textId="77777777"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14:paraId="3713C868"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14:paraId="0CFC130E" w14:textId="77777777" w:rsidR="00BE6559" w:rsidRDefault="00BE6559" w:rsidP="0068167D">
      <w:pPr>
        <w:spacing w:after="0"/>
        <w:jc w:val="both"/>
        <w:rPr>
          <w:rFonts w:ascii="Times New Roman" w:hAnsi="Times New Roman"/>
          <w:b/>
          <w:sz w:val="24"/>
          <w:szCs w:val="24"/>
          <w:lang w:eastAsia="ar-SA"/>
        </w:rPr>
      </w:pPr>
    </w:p>
    <w:p w14:paraId="3D73A853" w14:textId="77777777"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14:paraId="190D4063" w14:textId="77777777"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14:paraId="2C6BCD57" w14:textId="77777777"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3EB13F00" w14:textId="77777777"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14:paraId="30CAA5EA" w14:textId="77777777"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14:paraId="694BBD59"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14:paraId="19ABFA24" w14:textId="77777777" w:rsidR="00C55168" w:rsidRPr="0068167D" w:rsidRDefault="00C55168" w:rsidP="0068167D">
      <w:pPr>
        <w:spacing w:after="0"/>
        <w:jc w:val="both"/>
        <w:rPr>
          <w:rFonts w:ascii="Times New Roman" w:hAnsi="Times New Roman"/>
          <w:sz w:val="24"/>
          <w:szCs w:val="24"/>
          <w:lang w:eastAsia="ar-SA"/>
        </w:rPr>
      </w:pPr>
    </w:p>
    <w:p w14:paraId="75A805C0" w14:textId="77777777"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14:paraId="49F18C50" w14:textId="77777777" w:rsidR="00BE6559" w:rsidRDefault="00BE6559" w:rsidP="0068167D">
      <w:pPr>
        <w:spacing w:after="0"/>
        <w:jc w:val="both"/>
        <w:rPr>
          <w:rFonts w:ascii="Times New Roman" w:hAnsi="Times New Roman"/>
          <w:sz w:val="24"/>
          <w:szCs w:val="24"/>
        </w:rPr>
      </w:pPr>
    </w:p>
    <w:p w14:paraId="52A0B2C0" w14:textId="1A04241F" w:rsidR="00D6692E" w:rsidRPr="0068167D" w:rsidRDefault="00E44562" w:rsidP="00772B30">
      <w:pPr>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w:t>
      </w:r>
      <w:r w:rsidR="000E75BA">
        <w:rPr>
          <w:rFonts w:ascii="Times New Roman" w:hAnsi="Times New Roman"/>
          <w:sz w:val="24"/>
          <w:szCs w:val="24"/>
        </w:rPr>
        <w:t xml:space="preserve">ówień publicznych </w:t>
      </w:r>
      <w:r w:rsidR="004E2F66">
        <w:rPr>
          <w:rFonts w:ascii="Times New Roman" w:hAnsi="Times New Roman"/>
          <w:sz w:val="24"/>
          <w:szCs w:val="24"/>
        </w:rPr>
        <w:t>(</w:t>
      </w:r>
      <w:r w:rsidR="00DA232A">
        <w:rPr>
          <w:rFonts w:ascii="Times New Roman" w:hAnsi="Times New Roman"/>
          <w:sz w:val="24"/>
          <w:szCs w:val="24"/>
        </w:rPr>
        <w:t xml:space="preserve">Dz.U. z 2023r poz. </w:t>
      </w:r>
      <w:hyperlink r:id="rId8" w:history="1">
        <w:r w:rsidR="00547932">
          <w:rPr>
            <w:rStyle w:val="Hipercze"/>
            <w:rFonts w:ascii="Times New Roman" w:hAnsi="Times New Roman"/>
            <w:color w:val="auto"/>
            <w:sz w:val="24"/>
            <w:szCs w:val="24"/>
            <w:u w:val="none"/>
          </w:rPr>
          <w:t>1605</w:t>
        </w:r>
      </w:hyperlink>
      <w:r w:rsidR="000E75BA" w:rsidRPr="00613F0E">
        <w:rPr>
          <w:rFonts w:ascii="Times New Roman" w:hAnsi="Times New Roman"/>
          <w:sz w:val="24"/>
          <w:szCs w:val="24"/>
        </w:rPr>
        <w:t xml:space="preserve"> z</w:t>
      </w:r>
      <w:r w:rsidR="002E6B11" w:rsidRPr="00613F0E">
        <w:rPr>
          <w:rFonts w:ascii="Times New Roman" w:hAnsi="Times New Roman"/>
          <w:sz w:val="24"/>
          <w:szCs w:val="24"/>
        </w:rPr>
        <w:t xml:space="preserve"> </w:t>
      </w:r>
      <w:proofErr w:type="spellStart"/>
      <w:r w:rsidR="002E6B11" w:rsidRPr="00613F0E">
        <w:rPr>
          <w:rFonts w:ascii="Times New Roman" w:hAnsi="Times New Roman"/>
          <w:sz w:val="24"/>
          <w:szCs w:val="24"/>
        </w:rPr>
        <w:t>późn</w:t>
      </w:r>
      <w:proofErr w:type="spellEnd"/>
      <w:r w:rsidR="002E6B11" w:rsidRPr="00613F0E">
        <w:rPr>
          <w:rFonts w:ascii="Times New Roman" w:hAnsi="Times New Roman"/>
          <w:sz w:val="24"/>
          <w:szCs w:val="24"/>
        </w:rPr>
        <w:t>.</w:t>
      </w:r>
      <w:r w:rsidR="008E04CC">
        <w:rPr>
          <w:rFonts w:ascii="Times New Roman" w:hAnsi="Times New Roman"/>
          <w:sz w:val="24"/>
          <w:szCs w:val="24"/>
        </w:rPr>
        <w:t xml:space="preserve"> </w:t>
      </w:r>
      <w:r w:rsidR="000D44D0" w:rsidRPr="00613F0E">
        <w:rPr>
          <w:rFonts w:ascii="Times New Roman" w:hAnsi="Times New Roman"/>
          <w:sz w:val="24"/>
          <w:szCs w:val="24"/>
        </w:rPr>
        <w:t>zm.</w:t>
      </w:r>
      <w:r w:rsidR="00D6692E" w:rsidRPr="00613F0E">
        <w:rPr>
          <w:rFonts w:ascii="Times New Roman" w:hAnsi="Times New Roman"/>
          <w:sz w:val="24"/>
          <w:szCs w:val="24"/>
        </w:rPr>
        <w:t>)</w:t>
      </w:r>
      <w:r w:rsidR="00D50FB2" w:rsidRPr="00613F0E">
        <w:rPr>
          <w:rFonts w:ascii="Times New Roman" w:hAnsi="Times New Roman"/>
          <w:sz w:val="24"/>
          <w:szCs w:val="24"/>
        </w:rPr>
        <w:t xml:space="preserve">, </w:t>
      </w:r>
      <w:r w:rsidR="0027616B">
        <w:rPr>
          <w:rFonts w:ascii="Times New Roman" w:hAnsi="Times New Roman"/>
          <w:sz w:val="24"/>
          <w:szCs w:val="24"/>
        </w:rPr>
        <w:t>(</w:t>
      </w:r>
      <w:r w:rsidR="004D493B" w:rsidRPr="00613F0E">
        <w:rPr>
          <w:rFonts w:ascii="Times New Roman" w:hAnsi="Times New Roman"/>
          <w:sz w:val="24"/>
          <w:szCs w:val="24"/>
        </w:rPr>
        <w:t>dalej</w:t>
      </w:r>
      <w:r w:rsidR="004D493B">
        <w:rPr>
          <w:rFonts w:ascii="Times New Roman" w:hAnsi="Times New Roman"/>
          <w:sz w:val="24"/>
          <w:szCs w:val="24"/>
        </w:rPr>
        <w:t xml:space="preserve">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27616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14:paraId="79F659D8" w14:textId="77777777"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14:paraId="7AE1BB76" w14:textId="77777777" w:rsidR="00E44562" w:rsidRPr="0068167D" w:rsidRDefault="00E44562" w:rsidP="0068167D">
      <w:pPr>
        <w:spacing w:after="0"/>
        <w:jc w:val="center"/>
        <w:rPr>
          <w:rFonts w:ascii="Times New Roman" w:hAnsi="Times New Roman"/>
          <w:b/>
          <w:sz w:val="24"/>
          <w:szCs w:val="24"/>
          <w:lang w:eastAsia="ar-SA"/>
        </w:rPr>
      </w:pPr>
    </w:p>
    <w:p w14:paraId="40E191C8" w14:textId="77777777" w:rsidR="00C55168" w:rsidRPr="000E75BA" w:rsidRDefault="00C55168" w:rsidP="00793D02">
      <w:pPr>
        <w:numPr>
          <w:ilvl w:val="0"/>
          <w:numId w:val="27"/>
        </w:numPr>
        <w:spacing w:after="0"/>
        <w:ind w:left="426"/>
        <w:jc w:val="both"/>
        <w:rPr>
          <w:rFonts w:ascii="Times New Roman" w:hAnsi="Times New Roman"/>
          <w:sz w:val="24"/>
          <w:szCs w:val="24"/>
          <w:lang w:eastAsia="ar-SA"/>
        </w:rPr>
      </w:pPr>
      <w:r w:rsidRPr="000E75BA">
        <w:rPr>
          <w:rFonts w:ascii="Times New Roman" w:hAnsi="Times New Roman"/>
          <w:sz w:val="24"/>
          <w:szCs w:val="24"/>
          <w:lang w:eastAsia="ar-SA"/>
        </w:rPr>
        <w:t>Zamawiający powierza, a Wykonawca przyjmuje do wykonania</w:t>
      </w:r>
      <w:r w:rsidR="00E44562" w:rsidRPr="000E75BA">
        <w:rPr>
          <w:rFonts w:ascii="Times New Roman" w:hAnsi="Times New Roman"/>
          <w:sz w:val="24"/>
          <w:szCs w:val="24"/>
          <w:lang w:eastAsia="ar-SA"/>
        </w:rPr>
        <w:t xml:space="preserve"> realizację</w:t>
      </w:r>
      <w:r w:rsidRPr="000E75BA">
        <w:rPr>
          <w:rFonts w:ascii="Times New Roman" w:hAnsi="Times New Roman"/>
          <w:sz w:val="24"/>
          <w:szCs w:val="24"/>
          <w:lang w:eastAsia="ar-SA"/>
        </w:rPr>
        <w:t xml:space="preserve"> następujące</w:t>
      </w:r>
      <w:r w:rsidR="00E44562" w:rsidRPr="000E75BA">
        <w:rPr>
          <w:rFonts w:ascii="Times New Roman" w:hAnsi="Times New Roman"/>
          <w:sz w:val="24"/>
          <w:szCs w:val="24"/>
          <w:lang w:eastAsia="ar-SA"/>
        </w:rPr>
        <w:t>go zadania</w:t>
      </w:r>
      <w:r w:rsidRPr="000E75BA">
        <w:rPr>
          <w:rFonts w:ascii="Times New Roman" w:hAnsi="Times New Roman"/>
          <w:sz w:val="24"/>
          <w:szCs w:val="24"/>
          <w:lang w:eastAsia="ar-SA"/>
        </w:rPr>
        <w:t xml:space="preserve">: </w:t>
      </w:r>
      <w:r w:rsidR="00547932">
        <w:rPr>
          <w:rFonts w:ascii="Times New Roman" w:hAnsi="Times New Roman"/>
          <w:b/>
          <w:bCs/>
          <w:sz w:val="24"/>
          <w:szCs w:val="24"/>
        </w:rPr>
        <w:t xml:space="preserve">Przebudowa ulicy </w:t>
      </w:r>
      <w:r w:rsidR="008C6106">
        <w:rPr>
          <w:rFonts w:ascii="Times New Roman" w:hAnsi="Times New Roman"/>
          <w:b/>
          <w:bCs/>
          <w:sz w:val="24"/>
          <w:szCs w:val="24"/>
        </w:rPr>
        <w:t>Kochanowskiego</w:t>
      </w:r>
      <w:r w:rsidR="00547932">
        <w:rPr>
          <w:rFonts w:ascii="Times New Roman" w:hAnsi="Times New Roman"/>
          <w:b/>
          <w:bCs/>
          <w:sz w:val="24"/>
          <w:szCs w:val="24"/>
        </w:rPr>
        <w:t xml:space="preserve"> wraz ze skrzyżowaniem z ulicą Okrzei w Stargardzie</w:t>
      </w:r>
      <w:r w:rsidR="000E75BA" w:rsidRPr="000E75BA">
        <w:rPr>
          <w:rFonts w:ascii="Times New Roman" w:hAnsi="Times New Roman"/>
          <w:sz w:val="24"/>
          <w:szCs w:val="24"/>
          <w:lang w:eastAsia="ar-SA"/>
        </w:rPr>
        <w:t>,</w:t>
      </w:r>
      <w:r w:rsidR="008E04CC">
        <w:rPr>
          <w:rFonts w:ascii="Times New Roman" w:hAnsi="Times New Roman"/>
          <w:sz w:val="24"/>
          <w:szCs w:val="24"/>
          <w:lang w:eastAsia="ar-SA"/>
        </w:rPr>
        <w:t xml:space="preserve"> </w:t>
      </w:r>
      <w:r w:rsidR="004D2431">
        <w:rPr>
          <w:rFonts w:ascii="Times New Roman" w:hAnsi="Times New Roman"/>
          <w:sz w:val="24"/>
          <w:szCs w:val="24"/>
          <w:lang w:eastAsia="ar-SA"/>
        </w:rPr>
        <w:t>(dalej Przedmiot Umowy)</w:t>
      </w:r>
      <w:r w:rsidR="000E75BA" w:rsidRPr="000E75BA">
        <w:rPr>
          <w:rFonts w:ascii="Times New Roman" w:hAnsi="Times New Roman"/>
          <w:sz w:val="24"/>
          <w:szCs w:val="24"/>
          <w:lang w:eastAsia="ar-SA"/>
        </w:rPr>
        <w:t xml:space="preserve"> </w:t>
      </w:r>
      <w:r w:rsidRPr="000E75BA">
        <w:rPr>
          <w:rFonts w:ascii="Times New Roman" w:hAnsi="Times New Roman"/>
          <w:sz w:val="24"/>
          <w:szCs w:val="24"/>
          <w:lang w:eastAsia="ar-SA"/>
        </w:rPr>
        <w:t>w zakresie szczegółowo określonym w następujących załącznikach do Umowy:</w:t>
      </w:r>
    </w:p>
    <w:p w14:paraId="28A27F7F"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P</w:t>
      </w:r>
      <w:r w:rsidRPr="00547932">
        <w:rPr>
          <w:rFonts w:ascii="Times New Roman" w:hAnsi="Times New Roman"/>
          <w:sz w:val="24"/>
          <w:szCs w:val="24"/>
        </w:rPr>
        <w:t>rojekt budowlany. Branża drogowa (część opisowa i rysunkowa)</w:t>
      </w:r>
      <w:r>
        <w:rPr>
          <w:rFonts w:ascii="Times New Roman" w:hAnsi="Times New Roman"/>
          <w:sz w:val="24"/>
          <w:szCs w:val="24"/>
        </w:rPr>
        <w:t>;</w:t>
      </w:r>
    </w:p>
    <w:p w14:paraId="7D01FCCE"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P</w:t>
      </w:r>
      <w:r w:rsidRPr="00547932">
        <w:rPr>
          <w:rFonts w:ascii="Times New Roman" w:hAnsi="Times New Roman"/>
          <w:sz w:val="24"/>
          <w:szCs w:val="24"/>
        </w:rPr>
        <w:t>rojekt budowlany. Branża sanitarna (część opisowa i rysunkowa)</w:t>
      </w:r>
      <w:r>
        <w:rPr>
          <w:rFonts w:ascii="Times New Roman" w:hAnsi="Times New Roman"/>
          <w:sz w:val="24"/>
          <w:szCs w:val="24"/>
        </w:rPr>
        <w:t>;</w:t>
      </w:r>
    </w:p>
    <w:p w14:paraId="504C6A97"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P</w:t>
      </w:r>
      <w:r w:rsidRPr="00547932">
        <w:rPr>
          <w:rFonts w:ascii="Times New Roman" w:hAnsi="Times New Roman"/>
          <w:sz w:val="24"/>
          <w:szCs w:val="24"/>
        </w:rPr>
        <w:t>rojekt budowlany. Branża elektryczna (część opisowa i rysunkowa)</w:t>
      </w:r>
      <w:r>
        <w:rPr>
          <w:rFonts w:ascii="Times New Roman" w:hAnsi="Times New Roman"/>
          <w:sz w:val="24"/>
          <w:szCs w:val="24"/>
        </w:rPr>
        <w:t>;</w:t>
      </w:r>
    </w:p>
    <w:p w14:paraId="1EA1F128"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lastRenderedPageBreak/>
        <w:t>P</w:t>
      </w:r>
      <w:r w:rsidRPr="00547932">
        <w:rPr>
          <w:rFonts w:ascii="Times New Roman" w:hAnsi="Times New Roman"/>
          <w:sz w:val="24"/>
          <w:szCs w:val="24"/>
        </w:rPr>
        <w:t>rojekt stałej organizacji ruchu (część opisowa i rysunkowa)</w:t>
      </w:r>
      <w:r>
        <w:rPr>
          <w:rFonts w:ascii="Times New Roman" w:hAnsi="Times New Roman"/>
          <w:sz w:val="24"/>
          <w:szCs w:val="24"/>
        </w:rPr>
        <w:t>;</w:t>
      </w:r>
    </w:p>
    <w:p w14:paraId="45AD5E41"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S</w:t>
      </w:r>
      <w:r w:rsidRPr="00547932">
        <w:rPr>
          <w:rFonts w:ascii="Times New Roman" w:hAnsi="Times New Roman"/>
          <w:sz w:val="24"/>
          <w:szCs w:val="24"/>
        </w:rPr>
        <w:t>zczegółowe specyfikacje techniczne wykonania i odbioru robót budowlanych</w:t>
      </w:r>
    </w:p>
    <w:p w14:paraId="2705AB79" w14:textId="77777777" w:rsidR="00547932" w:rsidRPr="00547932" w:rsidRDefault="00547932" w:rsidP="00547932">
      <w:pPr>
        <w:suppressAutoHyphens/>
        <w:spacing w:after="0"/>
        <w:ind w:left="1070"/>
        <w:jc w:val="both"/>
        <w:rPr>
          <w:rFonts w:ascii="Times New Roman" w:hAnsi="Times New Roman"/>
          <w:sz w:val="24"/>
          <w:szCs w:val="24"/>
        </w:rPr>
      </w:pPr>
      <w:r w:rsidRPr="00547932">
        <w:rPr>
          <w:rFonts w:ascii="Times New Roman" w:hAnsi="Times New Roman"/>
          <w:sz w:val="24"/>
          <w:szCs w:val="24"/>
        </w:rPr>
        <w:t>– określające standardy jakościowe;</w:t>
      </w:r>
    </w:p>
    <w:p w14:paraId="1F8FFBDA"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sidRPr="00547932">
        <w:rPr>
          <w:rFonts w:ascii="Times New Roman" w:hAnsi="Times New Roman"/>
          <w:sz w:val="24"/>
          <w:szCs w:val="24"/>
        </w:rPr>
        <w:t>Informację Bezpieczeństwa i Ochrony Zdrowia;</w:t>
      </w:r>
    </w:p>
    <w:p w14:paraId="71BDAB31"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O</w:t>
      </w:r>
      <w:r w:rsidRPr="00547932">
        <w:rPr>
          <w:rFonts w:ascii="Times New Roman" w:hAnsi="Times New Roman"/>
          <w:sz w:val="24"/>
          <w:szCs w:val="24"/>
        </w:rPr>
        <w:t>pinię dotycząc</w:t>
      </w:r>
      <w:r>
        <w:rPr>
          <w:rFonts w:ascii="Times New Roman" w:hAnsi="Times New Roman"/>
          <w:sz w:val="24"/>
          <w:szCs w:val="24"/>
        </w:rPr>
        <w:t>ą</w:t>
      </w:r>
      <w:r w:rsidRPr="00547932">
        <w:rPr>
          <w:rFonts w:ascii="Times New Roman" w:hAnsi="Times New Roman"/>
          <w:sz w:val="24"/>
          <w:szCs w:val="24"/>
        </w:rPr>
        <w:t xml:space="preserve"> </w:t>
      </w:r>
      <w:r>
        <w:rPr>
          <w:rFonts w:ascii="Times New Roman" w:hAnsi="Times New Roman"/>
          <w:sz w:val="24"/>
          <w:szCs w:val="24"/>
        </w:rPr>
        <w:t>b</w:t>
      </w:r>
      <w:r w:rsidRPr="00547932">
        <w:rPr>
          <w:rFonts w:ascii="Times New Roman" w:hAnsi="Times New Roman"/>
          <w:sz w:val="24"/>
          <w:szCs w:val="24"/>
        </w:rPr>
        <w:t>ada</w:t>
      </w:r>
      <w:r>
        <w:rPr>
          <w:rFonts w:ascii="Times New Roman" w:hAnsi="Times New Roman"/>
          <w:sz w:val="24"/>
          <w:szCs w:val="24"/>
        </w:rPr>
        <w:t>ń</w:t>
      </w:r>
      <w:r w:rsidRPr="00547932">
        <w:rPr>
          <w:rFonts w:ascii="Times New Roman" w:hAnsi="Times New Roman"/>
          <w:sz w:val="24"/>
          <w:szCs w:val="24"/>
        </w:rPr>
        <w:t xml:space="preserve"> geotechnicznych</w:t>
      </w:r>
      <w:r>
        <w:rPr>
          <w:rFonts w:ascii="Times New Roman" w:hAnsi="Times New Roman"/>
          <w:sz w:val="24"/>
          <w:szCs w:val="24"/>
        </w:rPr>
        <w:t>;</w:t>
      </w:r>
    </w:p>
    <w:p w14:paraId="145D5E34" w14:textId="13D00298" w:rsidR="00547932" w:rsidRPr="00547932" w:rsidRDefault="00547932" w:rsidP="00472A08">
      <w:pPr>
        <w:numPr>
          <w:ilvl w:val="0"/>
          <w:numId w:val="39"/>
        </w:numPr>
        <w:suppressAutoHyphens/>
        <w:spacing w:after="0"/>
        <w:jc w:val="both"/>
        <w:rPr>
          <w:rFonts w:ascii="Times New Roman" w:hAnsi="Times New Roman"/>
          <w:sz w:val="24"/>
          <w:szCs w:val="24"/>
        </w:rPr>
      </w:pPr>
      <w:r w:rsidRPr="00547932">
        <w:rPr>
          <w:rFonts w:ascii="Times New Roman" w:hAnsi="Times New Roman"/>
          <w:sz w:val="24"/>
          <w:szCs w:val="24"/>
        </w:rPr>
        <w:t xml:space="preserve">przedmiary robót – załącznik nr </w:t>
      </w:r>
      <w:r w:rsidR="00F82200">
        <w:rPr>
          <w:rFonts w:ascii="Times New Roman" w:hAnsi="Times New Roman"/>
          <w:sz w:val="24"/>
          <w:szCs w:val="24"/>
        </w:rPr>
        <w:t>8</w:t>
      </w:r>
      <w:r w:rsidRPr="00547932">
        <w:rPr>
          <w:rFonts w:ascii="Times New Roman" w:hAnsi="Times New Roman"/>
          <w:sz w:val="24"/>
          <w:szCs w:val="24"/>
        </w:rPr>
        <w:t xml:space="preserve"> (od A do D) do SWZ oraz przygotowane na tej podstawie kosztorysy ofertowe - załącznik nr </w:t>
      </w:r>
      <w:r w:rsidR="00F82200">
        <w:rPr>
          <w:rFonts w:ascii="Times New Roman" w:hAnsi="Times New Roman"/>
          <w:sz w:val="24"/>
          <w:szCs w:val="24"/>
        </w:rPr>
        <w:t>9</w:t>
      </w:r>
      <w:r w:rsidRPr="00547932">
        <w:rPr>
          <w:rFonts w:ascii="Times New Roman" w:hAnsi="Times New Roman"/>
          <w:sz w:val="24"/>
          <w:szCs w:val="24"/>
        </w:rPr>
        <w:t xml:space="preserve"> (od A do D) do SWZ;</w:t>
      </w:r>
    </w:p>
    <w:p w14:paraId="5CF3BDD7" w14:textId="77777777" w:rsidR="00D4366E" w:rsidRPr="00D4366E" w:rsidRDefault="00D4366E"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oferta Wykonawcy z dnia …………………</w:t>
      </w:r>
    </w:p>
    <w:p w14:paraId="0DC6CFDA" w14:textId="77777777" w:rsidR="00D4366E" w:rsidRPr="00D4366E" w:rsidRDefault="00D4366E" w:rsidP="00D4366E">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p>
    <w:p w14:paraId="1F20A382" w14:textId="177FF3A5" w:rsidR="0041442E" w:rsidRPr="000E75BA" w:rsidRDefault="0068167D" w:rsidP="00793D02">
      <w:pPr>
        <w:pStyle w:val="Akapitzlist"/>
        <w:numPr>
          <w:ilvl w:val="0"/>
          <w:numId w:val="27"/>
        </w:numPr>
        <w:jc w:val="both"/>
        <w:rPr>
          <w:rFonts w:ascii="Times New Roman" w:hAnsi="Times New Roman"/>
          <w:b/>
          <w:bCs/>
          <w:sz w:val="24"/>
          <w:szCs w:val="24"/>
        </w:rPr>
      </w:pPr>
      <w:r w:rsidRPr="000E75BA">
        <w:rPr>
          <w:rFonts w:ascii="Times New Roman" w:hAnsi="Times New Roman"/>
          <w:b/>
          <w:sz w:val="24"/>
          <w:szCs w:val="24"/>
        </w:rPr>
        <w:t xml:space="preserve">Zamawiający przewiduje możliwość udzielenia zamówień, o których mowa </w:t>
      </w:r>
      <w:r w:rsidRPr="000E75BA">
        <w:rPr>
          <w:rFonts w:ascii="Times New Roman" w:hAnsi="Times New Roman"/>
          <w:b/>
          <w:sz w:val="24"/>
          <w:szCs w:val="24"/>
        </w:rPr>
        <w:br/>
        <w:t xml:space="preserve">w art. 214 ust. 1 pkt. 7 ustawy Prawo zamówień publicznych. </w:t>
      </w:r>
      <w:r w:rsidRPr="000E75BA">
        <w:rPr>
          <w:rFonts w:ascii="Times New Roman" w:hAnsi="Times New Roman"/>
          <w:sz w:val="24"/>
          <w:szCs w:val="24"/>
        </w:rPr>
        <w:t xml:space="preserve">Ewentualne zamówienie podobne polegać może na wykonaniu robót budowlanych związanych </w:t>
      </w:r>
      <w:r w:rsidR="00FC7902" w:rsidRPr="004A488E">
        <w:rPr>
          <w:rFonts w:ascii="Times New Roman" w:hAnsi="Times New Roman"/>
          <w:sz w:val="24"/>
          <w:szCs w:val="24"/>
          <w:lang w:val="pl-PL"/>
        </w:rPr>
        <w:t xml:space="preserve">z </w:t>
      </w:r>
      <w:r w:rsidR="0006594E" w:rsidRPr="004A488E">
        <w:rPr>
          <w:rFonts w:ascii="Times New Roman" w:hAnsi="Times New Roman"/>
          <w:bCs/>
          <w:sz w:val="24"/>
          <w:szCs w:val="24"/>
          <w:lang w:val="pl-PL"/>
        </w:rPr>
        <w:t>przebudową ulicy Kochanowskiego</w:t>
      </w:r>
      <w:r w:rsidR="00784F28">
        <w:rPr>
          <w:rFonts w:ascii="Times New Roman" w:hAnsi="Times New Roman"/>
          <w:bCs/>
          <w:sz w:val="24"/>
          <w:szCs w:val="24"/>
          <w:lang w:val="pl-PL"/>
        </w:rPr>
        <w:t xml:space="preserve">, </w:t>
      </w:r>
      <w:r w:rsidR="0006594E" w:rsidRPr="004A488E">
        <w:rPr>
          <w:rFonts w:ascii="Times New Roman" w:hAnsi="Times New Roman"/>
          <w:bCs/>
          <w:sz w:val="24"/>
          <w:szCs w:val="24"/>
          <w:lang w:val="pl-PL"/>
        </w:rPr>
        <w:t>ulicą Okrzei</w:t>
      </w:r>
      <w:r w:rsidR="00784F28">
        <w:rPr>
          <w:rFonts w:ascii="Times New Roman" w:hAnsi="Times New Roman"/>
          <w:bCs/>
          <w:sz w:val="24"/>
          <w:szCs w:val="24"/>
          <w:lang w:val="pl-PL"/>
        </w:rPr>
        <w:t xml:space="preserve"> </w:t>
      </w:r>
      <w:r w:rsidR="00784F28" w:rsidRPr="00D630F8">
        <w:rPr>
          <w:rFonts w:ascii="Times New Roman" w:hAnsi="Times New Roman"/>
          <w:bCs/>
          <w:sz w:val="24"/>
          <w:szCs w:val="24"/>
          <w:lang w:val="pl-PL"/>
        </w:rPr>
        <w:t xml:space="preserve">oraz </w:t>
      </w:r>
      <w:r w:rsidR="004B0966" w:rsidRPr="00D630F8">
        <w:rPr>
          <w:rFonts w:ascii="Times New Roman" w:hAnsi="Times New Roman"/>
          <w:bCs/>
          <w:sz w:val="24"/>
          <w:szCs w:val="24"/>
          <w:lang w:val="pl-PL"/>
        </w:rPr>
        <w:t>Nadbrzeżną</w:t>
      </w:r>
      <w:r w:rsidR="0006594E" w:rsidRPr="00D630F8">
        <w:rPr>
          <w:rFonts w:ascii="Times New Roman" w:hAnsi="Times New Roman"/>
          <w:bCs/>
          <w:sz w:val="24"/>
          <w:szCs w:val="24"/>
          <w:lang w:val="pl-PL"/>
        </w:rPr>
        <w:t xml:space="preserve"> </w:t>
      </w:r>
      <w:r w:rsidR="0006594E" w:rsidRPr="004A488E">
        <w:rPr>
          <w:rFonts w:ascii="Times New Roman" w:hAnsi="Times New Roman"/>
          <w:bCs/>
          <w:sz w:val="24"/>
          <w:szCs w:val="24"/>
          <w:lang w:val="pl-PL"/>
        </w:rPr>
        <w:t>w Stargardzie</w:t>
      </w:r>
      <w:r w:rsidR="00E978A5" w:rsidRPr="004A488E">
        <w:rPr>
          <w:rFonts w:ascii="Times New Roman" w:hAnsi="Times New Roman"/>
          <w:bCs/>
          <w:sz w:val="24"/>
          <w:szCs w:val="24"/>
          <w:lang w:val="pl-PL"/>
        </w:rPr>
        <w:t>.</w:t>
      </w:r>
      <w:r w:rsidR="001B76BE" w:rsidRPr="001B76BE">
        <w:rPr>
          <w:rFonts w:ascii="Times New Roman" w:hAnsi="Times New Roman"/>
          <w:bCs/>
          <w:sz w:val="24"/>
          <w:szCs w:val="24"/>
          <w:lang w:val="pl-PL"/>
        </w:rPr>
        <w:t xml:space="preserve"> </w:t>
      </w:r>
      <w:r w:rsidR="000D44D0">
        <w:rPr>
          <w:rFonts w:ascii="Times New Roman" w:hAnsi="Times New Roman"/>
          <w:sz w:val="24"/>
          <w:szCs w:val="24"/>
        </w:rPr>
        <w:t xml:space="preserve">Zamówienie </w:t>
      </w:r>
      <w:r w:rsidRPr="000E75BA">
        <w:rPr>
          <w:rFonts w:ascii="Times New Roman" w:hAnsi="Times New Roman"/>
          <w:sz w:val="24"/>
          <w:szCs w:val="24"/>
        </w:rPr>
        <w:t>uzupełniające będzie związane technologiczn</w:t>
      </w:r>
      <w:r w:rsidR="000D44D0">
        <w:rPr>
          <w:rFonts w:ascii="Times New Roman" w:hAnsi="Times New Roman"/>
          <w:sz w:val="24"/>
          <w:szCs w:val="24"/>
        </w:rPr>
        <w:t xml:space="preserve">ie, funkcjonalnie lub użytkowo, </w:t>
      </w:r>
      <w:r w:rsidRPr="000E75BA">
        <w:rPr>
          <w:rFonts w:ascii="Times New Roman" w:hAnsi="Times New Roman"/>
          <w:sz w:val="24"/>
          <w:szCs w:val="24"/>
        </w:rPr>
        <w:t>bezpośrednio lub pośrednio z zamówieniem po</w:t>
      </w:r>
      <w:r w:rsidR="000D44D0">
        <w:rPr>
          <w:rFonts w:ascii="Times New Roman" w:hAnsi="Times New Roman"/>
          <w:sz w:val="24"/>
          <w:szCs w:val="24"/>
        </w:rPr>
        <w:t xml:space="preserve">dstawowym. Możliwość udzielenia </w:t>
      </w:r>
      <w:r w:rsidRPr="000E75BA">
        <w:rPr>
          <w:rFonts w:ascii="Times New Roman" w:hAnsi="Times New Roman"/>
          <w:sz w:val="24"/>
          <w:szCs w:val="24"/>
        </w:rPr>
        <w:t>zamówienia uzupełniającego jest jedynie prawem Zama</w:t>
      </w:r>
      <w:r w:rsidR="000D44D0">
        <w:rPr>
          <w:rFonts w:ascii="Times New Roman" w:hAnsi="Times New Roman"/>
          <w:sz w:val="24"/>
          <w:szCs w:val="24"/>
        </w:rPr>
        <w:t xml:space="preserve">wiającego – nie stanowi żadnego </w:t>
      </w:r>
      <w:r w:rsidRPr="000E75BA">
        <w:rPr>
          <w:rFonts w:ascii="Times New Roman" w:hAnsi="Times New Roman"/>
          <w:sz w:val="24"/>
          <w:szCs w:val="24"/>
        </w:rPr>
        <w:t>wiążącego zobowiązania.</w:t>
      </w:r>
    </w:p>
    <w:p w14:paraId="422D6660" w14:textId="77777777" w:rsidR="0068167D" w:rsidRPr="0068167D" w:rsidRDefault="0068167D" w:rsidP="0068167D">
      <w:pPr>
        <w:pStyle w:val="Akapitzlist"/>
        <w:spacing w:after="0"/>
        <w:ind w:left="426"/>
        <w:jc w:val="both"/>
        <w:rPr>
          <w:rFonts w:ascii="Times New Roman" w:hAnsi="Times New Roman"/>
          <w:b/>
          <w:sz w:val="24"/>
          <w:szCs w:val="24"/>
        </w:rPr>
      </w:pPr>
    </w:p>
    <w:p w14:paraId="62BD5AE6"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14:paraId="15550439" w14:textId="3C81A0D1"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o</w:t>
      </w:r>
      <w:r w:rsidR="00E14079">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 i</w:t>
      </w:r>
      <w:r w:rsidR="00E14079">
        <w:rPr>
          <w:rFonts w:ascii="Times New Roman" w:hAnsi="Times New Roman"/>
          <w:sz w:val="24"/>
          <w:szCs w:val="24"/>
          <w:lang w:eastAsia="ar-SA"/>
        </w:rPr>
        <w:t> </w:t>
      </w:r>
      <w:r w:rsidRPr="0068167D">
        <w:rPr>
          <w:rFonts w:ascii="Times New Roman" w:hAnsi="Times New Roman"/>
          <w:sz w:val="24"/>
          <w:szCs w:val="24"/>
          <w:lang w:eastAsia="ar-SA"/>
        </w:rPr>
        <w:t>wykonanym obiektom budowlanym spełnienie wymagań podstawowych, o których mowa w ustawie z dnia 7 lipca 1994 r. – Prawo budowlane (</w:t>
      </w:r>
      <w:r w:rsidR="00F82200">
        <w:rPr>
          <w:rFonts w:ascii="Times New Roman" w:hAnsi="Times New Roman"/>
          <w:sz w:val="24"/>
          <w:szCs w:val="24"/>
          <w:lang w:eastAsia="ar-SA"/>
        </w:rPr>
        <w:t xml:space="preserve">tj. z dnia 10 marca 2023 r. </w:t>
      </w:r>
      <w:r w:rsidR="000E75BA">
        <w:rPr>
          <w:rFonts w:ascii="Times New Roman" w:hAnsi="Times New Roman"/>
          <w:sz w:val="24"/>
          <w:szCs w:val="24"/>
        </w:rPr>
        <w:t>Dz.U. z 202</w:t>
      </w:r>
      <w:r w:rsidR="00F82200">
        <w:rPr>
          <w:rFonts w:ascii="Times New Roman" w:hAnsi="Times New Roman"/>
          <w:sz w:val="24"/>
          <w:szCs w:val="24"/>
        </w:rPr>
        <w:t xml:space="preserve">3 </w:t>
      </w:r>
      <w:r w:rsidR="000E75BA">
        <w:rPr>
          <w:rFonts w:ascii="Times New Roman" w:hAnsi="Times New Roman"/>
          <w:sz w:val="24"/>
          <w:szCs w:val="24"/>
        </w:rPr>
        <w:t xml:space="preserve"> r. poz. </w:t>
      </w:r>
      <w:r w:rsidR="00F82200">
        <w:rPr>
          <w:rFonts w:ascii="Times New Roman" w:hAnsi="Times New Roman"/>
          <w:sz w:val="24"/>
          <w:szCs w:val="24"/>
        </w:rPr>
        <w:t>682</w:t>
      </w:r>
      <w:r w:rsidRPr="0068167D">
        <w:rPr>
          <w:rFonts w:ascii="Times New Roman" w:hAnsi="Times New Roman"/>
          <w:sz w:val="24"/>
          <w:szCs w:val="24"/>
        </w:rPr>
        <w:t xml:space="preserve"> 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98FA9F0" w14:textId="77777777"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14:paraId="177754FA"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14:paraId="5803A6CD"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1F22F837" w14:textId="77777777" w:rsidR="00C55168" w:rsidRPr="0068167D" w:rsidRDefault="00E44562" w:rsidP="00793D02">
      <w:pPr>
        <w:numPr>
          <w:ilvl w:val="0"/>
          <w:numId w:val="20"/>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niezwłocznie po </w:t>
      </w:r>
      <w:r w:rsidRPr="0068167D">
        <w:rPr>
          <w:rFonts w:ascii="Times New Roman" w:hAnsi="Times New Roman"/>
          <w:sz w:val="24"/>
          <w:szCs w:val="24"/>
          <w:lang w:eastAsia="ar-SA"/>
        </w:rPr>
        <w:t>zawarciu umowy.</w:t>
      </w:r>
    </w:p>
    <w:p w14:paraId="1B99257B" w14:textId="1880B671" w:rsidR="00686486" w:rsidRPr="00831A40" w:rsidRDefault="00E44562" w:rsidP="00484864">
      <w:pPr>
        <w:numPr>
          <w:ilvl w:val="0"/>
          <w:numId w:val="20"/>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04F04">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sidRPr="0068167D">
        <w:rPr>
          <w:rFonts w:ascii="Times New Roman" w:hAnsi="Times New Roman"/>
          <w:b/>
          <w:sz w:val="24"/>
          <w:szCs w:val="24"/>
          <w:lang w:eastAsia="ar-SA"/>
        </w:rPr>
        <w:t xml:space="preserve">w terminie </w:t>
      </w:r>
      <w:r w:rsidR="00D630F8">
        <w:rPr>
          <w:rFonts w:ascii="Times New Roman" w:hAnsi="Times New Roman"/>
          <w:b/>
          <w:sz w:val="24"/>
          <w:szCs w:val="24"/>
          <w:lang w:eastAsia="ar-SA"/>
        </w:rPr>
        <w:t>do 12 miesięcy od dnia rozpoczęcia robót jednak nie później niż do dnia</w:t>
      </w:r>
      <w:r w:rsidR="003460AE">
        <w:rPr>
          <w:rFonts w:ascii="Times New Roman" w:hAnsi="Times New Roman"/>
          <w:b/>
          <w:sz w:val="24"/>
          <w:szCs w:val="24"/>
          <w:lang w:eastAsia="ar-SA"/>
        </w:rPr>
        <w:t xml:space="preserve"> </w:t>
      </w:r>
      <w:r w:rsidR="008C6106">
        <w:rPr>
          <w:rFonts w:ascii="Times New Roman" w:hAnsi="Times New Roman"/>
          <w:b/>
          <w:sz w:val="24"/>
          <w:szCs w:val="24"/>
          <w:lang w:eastAsia="ar-SA"/>
        </w:rPr>
        <w:t>15</w:t>
      </w:r>
      <w:r w:rsidR="003460AE">
        <w:rPr>
          <w:rFonts w:ascii="Times New Roman" w:hAnsi="Times New Roman"/>
          <w:b/>
          <w:sz w:val="24"/>
          <w:szCs w:val="24"/>
          <w:lang w:eastAsia="ar-SA"/>
        </w:rPr>
        <w:t xml:space="preserve"> listopada 2024r. </w:t>
      </w:r>
    </w:p>
    <w:p w14:paraId="5D3FAECE" w14:textId="77777777" w:rsidR="00686486" w:rsidRPr="0068167D" w:rsidRDefault="00686486" w:rsidP="00484864">
      <w:pPr>
        <w:suppressAutoHyphens/>
        <w:spacing w:after="0"/>
        <w:rPr>
          <w:rFonts w:ascii="Times New Roman" w:hAnsi="Times New Roman"/>
          <w:b/>
          <w:sz w:val="24"/>
          <w:szCs w:val="24"/>
          <w:lang w:eastAsia="ar-SA"/>
        </w:rPr>
      </w:pPr>
    </w:p>
    <w:p w14:paraId="6F220DD8"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14:paraId="0879FEB9"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4B2DBE5F" w14:textId="77777777" w:rsidR="00BB687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wynikające ze</w:t>
      </w:r>
      <w:r w:rsidR="00F81273">
        <w:rPr>
          <w:rFonts w:ascii="Times New Roman" w:hAnsi="Times New Roman"/>
          <w:sz w:val="24"/>
          <w:szCs w:val="24"/>
          <w:lang w:eastAsia="ar-SA"/>
        </w:rPr>
        <w:t> </w:t>
      </w:r>
      <w:r w:rsidR="00BB6878" w:rsidRPr="0068167D">
        <w:rPr>
          <w:rFonts w:ascii="Times New Roman" w:hAnsi="Times New Roman"/>
          <w:sz w:val="24"/>
          <w:szCs w:val="24"/>
          <w:lang w:eastAsia="ar-SA"/>
        </w:rPr>
        <w:t xml:space="preserve">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14:paraId="34ED2112"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 zł netto (słownie: ….. złotych),</w:t>
      </w:r>
    </w:p>
    <w:p w14:paraId="081A9239"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7E6850A5"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14:paraId="02EAD623"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w:t>
      </w:r>
      <w:r w:rsidR="00BB6878" w:rsidRPr="0068167D">
        <w:rPr>
          <w:rFonts w:ascii="Times New Roman" w:hAnsi="Times New Roman"/>
          <w:sz w:val="24"/>
          <w:szCs w:val="24"/>
          <w:lang w:eastAsia="ar-SA"/>
        </w:rPr>
        <w:t xml:space="preserve"> jednostkowych</w:t>
      </w:r>
      <w:r w:rsidRPr="0068167D">
        <w:rPr>
          <w:rFonts w:ascii="Times New Roman" w:hAnsi="Times New Roman"/>
          <w:sz w:val="24"/>
          <w:szCs w:val="24"/>
          <w:lang w:eastAsia="ar-SA"/>
        </w:rPr>
        <w:t xml:space="preserve"> (zgodnie z wycenionym kosztorysem ofertowym) danego asortymentu robót oraz ilości jednostek wykonanych, potwierdzonych przez przedstawiciela Zamawiającego.</w:t>
      </w:r>
    </w:p>
    <w:p w14:paraId="0625AA80"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sidR="00353950">
        <w:rPr>
          <w:rFonts w:ascii="Times New Roman" w:hAnsi="Times New Roman"/>
          <w:sz w:val="24"/>
          <w:szCs w:val="24"/>
          <w:lang w:eastAsia="ar-SA"/>
        </w:rPr>
        <w:t xml:space="preserve">. </w:t>
      </w:r>
      <w:r w:rsidR="000504C9">
        <w:rPr>
          <w:rFonts w:ascii="Times New Roman" w:hAnsi="Times New Roman"/>
          <w:sz w:val="24"/>
          <w:szCs w:val="24"/>
          <w:lang w:eastAsia="ar-SA"/>
        </w:rPr>
        <w:t>Zmiana wysokości wynagrodzenia</w:t>
      </w:r>
      <w:r w:rsidR="00942C22">
        <w:rPr>
          <w:rFonts w:ascii="Times New Roman" w:hAnsi="Times New Roman"/>
          <w:sz w:val="24"/>
          <w:szCs w:val="24"/>
          <w:lang w:eastAsia="ar-SA"/>
        </w:rPr>
        <w:t xml:space="preserve"> o którym mowa w</w:t>
      </w:r>
      <w:r w:rsidR="00F81273">
        <w:rPr>
          <w:rFonts w:ascii="Times New Roman" w:hAnsi="Times New Roman"/>
          <w:sz w:val="24"/>
          <w:szCs w:val="24"/>
          <w:lang w:eastAsia="ar-SA"/>
        </w:rPr>
        <w:t> </w:t>
      </w:r>
      <w:r w:rsidR="00942C22">
        <w:rPr>
          <w:rFonts w:ascii="Times New Roman" w:hAnsi="Times New Roman"/>
          <w:sz w:val="24"/>
          <w:szCs w:val="24"/>
          <w:lang w:eastAsia="ar-SA"/>
        </w:rPr>
        <w:t>ust. 1</w:t>
      </w:r>
      <w:r w:rsidR="000504C9">
        <w:rPr>
          <w:rFonts w:ascii="Times New Roman" w:hAnsi="Times New Roman"/>
          <w:sz w:val="24"/>
          <w:szCs w:val="24"/>
          <w:lang w:eastAsia="ar-SA"/>
        </w:rPr>
        <w:t xml:space="preserve"> jest dopuszczaln</w:t>
      </w:r>
      <w:r w:rsidR="00942C22">
        <w:rPr>
          <w:rFonts w:ascii="Times New Roman" w:hAnsi="Times New Roman"/>
          <w:sz w:val="24"/>
          <w:szCs w:val="24"/>
          <w:lang w:eastAsia="ar-SA"/>
        </w:rPr>
        <w:t>a</w:t>
      </w:r>
      <w:r w:rsidR="000504C9">
        <w:rPr>
          <w:rFonts w:ascii="Times New Roman" w:hAnsi="Times New Roman"/>
          <w:sz w:val="24"/>
          <w:szCs w:val="24"/>
          <w:lang w:eastAsia="ar-SA"/>
        </w:rPr>
        <w:t xml:space="preserve"> jedynie w przypadkach przewidzianych w umowie i prawie zamówień publicznych.    </w:t>
      </w:r>
    </w:p>
    <w:p w14:paraId="6E0AA34D"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2927B7A7" w14:textId="77777777" w:rsidR="00BE014B" w:rsidRPr="00772B30" w:rsidRDefault="00C55168" w:rsidP="00772B30">
      <w:pPr>
        <w:numPr>
          <w:ilvl w:val="0"/>
          <w:numId w:val="19"/>
        </w:numPr>
        <w:suppressAutoHyphens/>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do kalkulacji pobrane zostaną ceny jednostkowe dostępne w kosztorysie ofertowym Wykonawcy. W przypadku wystąpienia konieczności zastosowania elementu wyceny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73BD4194" w14:textId="77777777"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14:paraId="3E89C8A5" w14:textId="28BB6B12" w:rsidR="00BB687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o którym mowa w §4</w:t>
      </w:r>
      <w:r w:rsidR="00BB6878" w:rsidRPr="00E231AF">
        <w:rPr>
          <w:rFonts w:ascii="Times New Roman" w:hAnsi="Times New Roman"/>
          <w:sz w:val="24"/>
          <w:szCs w:val="24"/>
          <w:lang w:eastAsia="ar-SA"/>
        </w:rPr>
        <w:t>,</w:t>
      </w:r>
      <w:r w:rsidRPr="00E231AF">
        <w:rPr>
          <w:rFonts w:ascii="Times New Roman" w:hAnsi="Times New Roman"/>
          <w:sz w:val="24"/>
          <w:szCs w:val="24"/>
          <w:lang w:eastAsia="ar-SA"/>
        </w:rPr>
        <w:t xml:space="preserve"> rozliczane będzie na podstawie</w:t>
      </w:r>
      <w:r w:rsidR="00BE014B" w:rsidRPr="00E231AF">
        <w:rPr>
          <w:rFonts w:ascii="Times New Roman" w:hAnsi="Times New Roman"/>
          <w:sz w:val="24"/>
          <w:szCs w:val="24"/>
          <w:lang w:eastAsia="ar-SA"/>
        </w:rPr>
        <w:t xml:space="preserve"> </w:t>
      </w:r>
      <w:r w:rsidRPr="00E231AF">
        <w:rPr>
          <w:rFonts w:ascii="Times New Roman" w:hAnsi="Times New Roman"/>
          <w:sz w:val="24"/>
          <w:szCs w:val="24"/>
          <w:lang w:eastAsia="ar-SA"/>
        </w:rPr>
        <w:t>faktur</w:t>
      </w:r>
      <w:r w:rsidR="00026E9D">
        <w:rPr>
          <w:rFonts w:ascii="Times New Roman" w:hAnsi="Times New Roman"/>
          <w:sz w:val="24"/>
          <w:szCs w:val="24"/>
          <w:lang w:eastAsia="ar-SA"/>
        </w:rPr>
        <w:t>y</w:t>
      </w:r>
      <w:r w:rsidRPr="00E231AF">
        <w:rPr>
          <w:rFonts w:ascii="Times New Roman" w:hAnsi="Times New Roman"/>
          <w:sz w:val="24"/>
          <w:szCs w:val="24"/>
          <w:lang w:eastAsia="ar-SA"/>
        </w:rPr>
        <w:t xml:space="preserve"> VAT</w:t>
      </w:r>
      <w:r w:rsidR="00BB6878" w:rsidRPr="00E231AF">
        <w:rPr>
          <w:rFonts w:ascii="Times New Roman" w:hAnsi="Times New Roman"/>
          <w:sz w:val="24"/>
          <w:szCs w:val="24"/>
          <w:lang w:eastAsia="ar-SA"/>
        </w:rPr>
        <w:t>, wystawion</w:t>
      </w:r>
      <w:r w:rsidR="00EC29E3">
        <w:rPr>
          <w:rFonts w:ascii="Times New Roman" w:hAnsi="Times New Roman"/>
          <w:sz w:val="24"/>
          <w:szCs w:val="24"/>
          <w:lang w:eastAsia="ar-SA"/>
        </w:rPr>
        <w:t>ej</w:t>
      </w:r>
      <w:r w:rsidRPr="00E231AF">
        <w:rPr>
          <w:rFonts w:ascii="Times New Roman" w:hAnsi="Times New Roman"/>
          <w:sz w:val="24"/>
          <w:szCs w:val="24"/>
          <w:lang w:eastAsia="ar-SA"/>
        </w:rPr>
        <w:t xml:space="preserve"> przez Wykonawcę w oparciu o </w:t>
      </w:r>
      <w:r w:rsidR="0085094F" w:rsidRPr="00E231AF">
        <w:rPr>
          <w:rFonts w:ascii="Times New Roman" w:hAnsi="Times New Roman"/>
          <w:sz w:val="24"/>
          <w:szCs w:val="24"/>
          <w:lang w:eastAsia="ar-SA"/>
        </w:rPr>
        <w:t>protok</w:t>
      </w:r>
      <w:r w:rsidR="00EC29E3">
        <w:rPr>
          <w:rFonts w:ascii="Times New Roman" w:hAnsi="Times New Roman"/>
          <w:sz w:val="24"/>
          <w:szCs w:val="24"/>
          <w:lang w:eastAsia="ar-SA"/>
        </w:rPr>
        <w:t>ół</w:t>
      </w:r>
      <w:r w:rsidR="00BB6878" w:rsidRPr="00E231AF">
        <w:rPr>
          <w:rFonts w:ascii="Times New Roman" w:hAnsi="Times New Roman"/>
          <w:sz w:val="24"/>
          <w:szCs w:val="24"/>
          <w:lang w:eastAsia="ar-SA"/>
        </w:rPr>
        <w:t xml:space="preserve"> odbioru robót.</w:t>
      </w:r>
    </w:p>
    <w:p w14:paraId="46E341C6" w14:textId="77777777" w:rsidR="000B7894" w:rsidRPr="00E231AF" w:rsidRDefault="009B5C65" w:rsidP="00472A08">
      <w:pPr>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Strony uzgadniają, że płatność z tytułu realizacji przedmiotu umowy będzie zrealizowana w następujący sposób:</w:t>
      </w:r>
    </w:p>
    <w:p w14:paraId="175F2EFC" w14:textId="77777777" w:rsidR="00976E3D" w:rsidRPr="00976E3D" w:rsidRDefault="00976E3D" w:rsidP="00472A08">
      <w:pPr>
        <w:numPr>
          <w:ilvl w:val="3"/>
          <w:numId w:val="50"/>
        </w:numPr>
        <w:suppressAutoHyphens/>
        <w:spacing w:after="0"/>
        <w:jc w:val="both"/>
        <w:rPr>
          <w:rFonts w:ascii="Times New Roman" w:hAnsi="Times New Roman"/>
          <w:sz w:val="24"/>
          <w:szCs w:val="24"/>
          <w:lang w:eastAsia="ar-SA"/>
        </w:rPr>
      </w:pPr>
      <w:r w:rsidRPr="00976E3D">
        <w:rPr>
          <w:rFonts w:ascii="Times New Roman" w:hAnsi="Times New Roman"/>
          <w:sz w:val="24"/>
          <w:szCs w:val="24"/>
          <w:lang w:eastAsia="ar-SA"/>
        </w:rPr>
        <w:t>Zamawiający udzieli wykonawcy zaliczki w wysokości 5% ceny wskazanej w …….. niniejszej umowy tj. w kwocie …………………………………., przy czym zaliczka, będzie dokonana przelewem na rachunek wykonawcy o numerze ……………………...</w:t>
      </w:r>
    </w:p>
    <w:p w14:paraId="399A3C29" w14:textId="77777777" w:rsidR="00976E3D" w:rsidRPr="00976E3D" w:rsidRDefault="00976E3D" w:rsidP="00472A08">
      <w:pPr>
        <w:numPr>
          <w:ilvl w:val="3"/>
          <w:numId w:val="50"/>
        </w:numPr>
        <w:suppressAutoHyphens/>
        <w:spacing w:after="0"/>
        <w:jc w:val="both"/>
        <w:rPr>
          <w:rFonts w:ascii="Times New Roman" w:hAnsi="Times New Roman"/>
          <w:sz w:val="24"/>
          <w:szCs w:val="24"/>
          <w:lang w:eastAsia="ar-SA"/>
        </w:rPr>
      </w:pPr>
      <w:r w:rsidRPr="00976E3D">
        <w:rPr>
          <w:rFonts w:ascii="Times New Roman" w:hAnsi="Times New Roman"/>
          <w:sz w:val="24"/>
          <w:szCs w:val="24"/>
          <w:lang w:eastAsia="ar-SA"/>
        </w:rPr>
        <w:t>Pozostałe 95% ceny wskazanej w …….. niniejszej umowy tj. kwota …………………………………., zostanie wypłacona wykonawcy po należytej realizacji zamówienia.</w:t>
      </w:r>
    </w:p>
    <w:p w14:paraId="6D02B6BA" w14:textId="77777777" w:rsidR="000B7894" w:rsidRPr="00E231AF" w:rsidRDefault="000B7894"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 xml:space="preserve">Zapłata </w:t>
      </w:r>
      <w:r w:rsidR="00976E3D">
        <w:rPr>
          <w:rFonts w:ascii="Times New Roman" w:hAnsi="Times New Roman"/>
          <w:sz w:val="24"/>
          <w:szCs w:val="24"/>
          <w:lang w:eastAsia="ar-SA"/>
        </w:rPr>
        <w:t>zaliczki</w:t>
      </w:r>
      <w:r w:rsidRPr="00E231AF">
        <w:rPr>
          <w:rFonts w:ascii="Times New Roman" w:hAnsi="Times New Roman"/>
          <w:sz w:val="24"/>
          <w:szCs w:val="24"/>
          <w:lang w:eastAsia="ar-SA"/>
        </w:rPr>
        <w:t xml:space="preserve"> przez Zamawiającego nastąpi na podstawie faktury </w:t>
      </w:r>
      <w:r w:rsidR="00976E3D" w:rsidRPr="00976E3D">
        <w:rPr>
          <w:rFonts w:ascii="Times New Roman" w:hAnsi="Times New Roman"/>
          <w:sz w:val="24"/>
          <w:szCs w:val="24"/>
          <w:lang w:eastAsia="ar-SA"/>
        </w:rPr>
        <w:t xml:space="preserve">zaliczkowej </w:t>
      </w:r>
      <w:r w:rsidRPr="00E231AF">
        <w:rPr>
          <w:rFonts w:ascii="Times New Roman" w:hAnsi="Times New Roman"/>
          <w:sz w:val="24"/>
          <w:szCs w:val="24"/>
          <w:lang w:eastAsia="ar-SA"/>
        </w:rPr>
        <w:t xml:space="preserve">wystawionej przez Wykonawcę, z </w:t>
      </w:r>
      <w:r w:rsidR="00C27B4D" w:rsidRPr="00E231AF">
        <w:rPr>
          <w:rFonts w:ascii="Times New Roman" w:hAnsi="Times New Roman"/>
          <w:sz w:val="24"/>
          <w:szCs w:val="24"/>
          <w:lang w:eastAsia="ar-SA"/>
        </w:rPr>
        <w:t>3</w:t>
      </w:r>
      <w:r w:rsidR="00A56F76" w:rsidRPr="00E231AF">
        <w:rPr>
          <w:rFonts w:ascii="Times New Roman" w:hAnsi="Times New Roman"/>
          <w:sz w:val="24"/>
          <w:szCs w:val="24"/>
          <w:lang w:eastAsia="ar-SA"/>
        </w:rPr>
        <w:t>0</w:t>
      </w:r>
      <w:r w:rsidR="0085678E" w:rsidRPr="00E231AF">
        <w:rPr>
          <w:rFonts w:ascii="Times New Roman" w:hAnsi="Times New Roman"/>
          <w:sz w:val="24"/>
          <w:szCs w:val="24"/>
          <w:lang w:eastAsia="ar-SA"/>
        </w:rPr>
        <w:t xml:space="preserve"> </w:t>
      </w:r>
      <w:r w:rsidR="005F7CFB" w:rsidRPr="00E231AF">
        <w:rPr>
          <w:rFonts w:ascii="Times New Roman" w:hAnsi="Times New Roman"/>
          <w:sz w:val="24"/>
          <w:szCs w:val="24"/>
          <w:lang w:eastAsia="ar-SA"/>
        </w:rPr>
        <w:t>dniowym</w:t>
      </w:r>
      <w:r w:rsidRPr="00E231AF">
        <w:rPr>
          <w:rFonts w:ascii="Times New Roman" w:hAnsi="Times New Roman"/>
          <w:sz w:val="24"/>
          <w:szCs w:val="24"/>
          <w:lang w:eastAsia="ar-SA"/>
        </w:rPr>
        <w:t xml:space="preserve"> terminem płatności. </w:t>
      </w:r>
    </w:p>
    <w:p w14:paraId="471A0B08" w14:textId="77777777" w:rsidR="0061420A" w:rsidRDefault="000B7894" w:rsidP="00833975">
      <w:pPr>
        <w:numPr>
          <w:ilvl w:val="3"/>
          <w:numId w:val="43"/>
        </w:numPr>
        <w:suppressAutoHyphens/>
        <w:spacing w:after="0"/>
        <w:jc w:val="both"/>
        <w:rPr>
          <w:rFonts w:ascii="Times New Roman" w:hAnsi="Times New Roman"/>
          <w:sz w:val="24"/>
          <w:szCs w:val="24"/>
          <w:lang w:eastAsia="ar-SA"/>
        </w:rPr>
      </w:pPr>
      <w:r w:rsidRPr="0061420A">
        <w:rPr>
          <w:rFonts w:ascii="Times New Roman" w:hAnsi="Times New Roman"/>
          <w:sz w:val="24"/>
          <w:szCs w:val="24"/>
          <w:lang w:eastAsia="ar-SA"/>
        </w:rPr>
        <w:t xml:space="preserve">Wykonawca zobowiązuje się do dostarczenia Zamawiającemu faktury zaliczkowej w terminie do </w:t>
      </w:r>
      <w:r w:rsidR="0085094F" w:rsidRPr="0061420A">
        <w:rPr>
          <w:rFonts w:ascii="Times New Roman" w:hAnsi="Times New Roman"/>
          <w:sz w:val="24"/>
          <w:szCs w:val="24"/>
          <w:lang w:eastAsia="ar-SA"/>
        </w:rPr>
        <w:t>10 grudnia 2023 roku</w:t>
      </w:r>
      <w:r w:rsidRPr="0061420A">
        <w:rPr>
          <w:rFonts w:ascii="Times New Roman" w:hAnsi="Times New Roman"/>
          <w:sz w:val="24"/>
          <w:szCs w:val="24"/>
          <w:lang w:eastAsia="ar-SA"/>
        </w:rPr>
        <w:t>.</w:t>
      </w:r>
    </w:p>
    <w:p w14:paraId="08C38DB2" w14:textId="28A6BA0A" w:rsidR="0061420A" w:rsidRDefault="0061420A" w:rsidP="00833975">
      <w:pPr>
        <w:numPr>
          <w:ilvl w:val="3"/>
          <w:numId w:val="43"/>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Rozliczenie zaliczki nastąpi w fakturze końcowej i stanowić będzie ostateczne rozlicznie za właściwie wykonany i odebrany przedmiot umowy.</w:t>
      </w:r>
      <w:r w:rsidR="000B7894" w:rsidRPr="0061420A">
        <w:rPr>
          <w:rFonts w:ascii="Times New Roman" w:hAnsi="Times New Roman"/>
          <w:sz w:val="24"/>
          <w:szCs w:val="24"/>
          <w:lang w:eastAsia="ar-SA"/>
        </w:rPr>
        <w:t xml:space="preserve"> </w:t>
      </w:r>
    </w:p>
    <w:p w14:paraId="2967F8CB" w14:textId="33060391" w:rsidR="00B7153A" w:rsidRPr="0061420A" w:rsidRDefault="00A61C6A" w:rsidP="00833975">
      <w:pPr>
        <w:numPr>
          <w:ilvl w:val="3"/>
          <w:numId w:val="43"/>
        </w:numPr>
        <w:suppressAutoHyphens/>
        <w:spacing w:after="0"/>
        <w:jc w:val="both"/>
        <w:rPr>
          <w:rFonts w:ascii="Times New Roman" w:hAnsi="Times New Roman"/>
          <w:sz w:val="24"/>
          <w:szCs w:val="24"/>
          <w:lang w:eastAsia="ar-SA"/>
        </w:rPr>
      </w:pPr>
      <w:r w:rsidRPr="0061420A">
        <w:rPr>
          <w:rFonts w:ascii="Times New Roman" w:hAnsi="Times New Roman"/>
          <w:sz w:val="24"/>
          <w:szCs w:val="24"/>
          <w:lang w:eastAsia="ar-SA"/>
        </w:rPr>
        <w:t>Końcowa f</w:t>
      </w:r>
      <w:r w:rsidR="00C55168" w:rsidRPr="0061420A">
        <w:rPr>
          <w:rFonts w:ascii="Times New Roman" w:hAnsi="Times New Roman"/>
          <w:sz w:val="24"/>
          <w:szCs w:val="24"/>
          <w:lang w:eastAsia="ar-SA"/>
        </w:rPr>
        <w:t xml:space="preserve">aktura VAT </w:t>
      </w:r>
      <w:r w:rsidR="00051558" w:rsidRPr="0061420A">
        <w:rPr>
          <w:rFonts w:ascii="Times New Roman" w:hAnsi="Times New Roman"/>
          <w:sz w:val="24"/>
          <w:szCs w:val="24"/>
          <w:lang w:eastAsia="ar-SA"/>
        </w:rPr>
        <w:t>po</w:t>
      </w:r>
      <w:r w:rsidR="00C55168" w:rsidRPr="0061420A">
        <w:rPr>
          <w:rFonts w:ascii="Times New Roman" w:hAnsi="Times New Roman"/>
          <w:sz w:val="24"/>
          <w:szCs w:val="24"/>
          <w:lang w:eastAsia="ar-SA"/>
        </w:rPr>
        <w:t>winna być wystawiona po faktycznym zakończeniu całości przedmiotu umowy w oparciu o protokół odbioru robót, podpisany przez Inspektora Nadzoru Inwestorskiego.</w:t>
      </w:r>
    </w:p>
    <w:p w14:paraId="14C05C77" w14:textId="77777777" w:rsidR="00C5516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lastRenderedPageBreak/>
        <w:t>Zamawiający zapłaci należne Wykonawcy wynagrodzenie określone w treści faktury</w:t>
      </w:r>
      <w:r w:rsidR="000504C9" w:rsidRPr="00E231AF">
        <w:rPr>
          <w:rFonts w:ascii="Times New Roman" w:hAnsi="Times New Roman"/>
          <w:sz w:val="24"/>
          <w:szCs w:val="24"/>
          <w:lang w:eastAsia="ar-SA"/>
        </w:rPr>
        <w:t xml:space="preserve"> VAT</w:t>
      </w:r>
      <w:r w:rsidRPr="00E231AF">
        <w:rPr>
          <w:rFonts w:ascii="Times New Roman" w:hAnsi="Times New Roman"/>
          <w:sz w:val="24"/>
          <w:szCs w:val="24"/>
          <w:lang w:eastAsia="ar-SA"/>
        </w:rPr>
        <w:t xml:space="preserve"> </w:t>
      </w:r>
      <w:r w:rsidR="009533E3" w:rsidRPr="00E231AF">
        <w:rPr>
          <w:rFonts w:ascii="Times New Roman" w:hAnsi="Times New Roman"/>
          <w:sz w:val="24"/>
          <w:szCs w:val="24"/>
          <w:lang w:eastAsia="ar-SA"/>
        </w:rPr>
        <w:t xml:space="preserve">końcowej </w:t>
      </w:r>
      <w:r w:rsidRPr="00E231AF">
        <w:rPr>
          <w:rFonts w:ascii="Times New Roman" w:hAnsi="Times New Roman"/>
          <w:sz w:val="24"/>
          <w:szCs w:val="24"/>
          <w:lang w:eastAsia="ar-SA"/>
        </w:rPr>
        <w:t>tylko w przypadku gdy z przedmiotową fakturą</w:t>
      </w:r>
      <w:r w:rsidR="00B7153A" w:rsidRPr="00E231AF">
        <w:rPr>
          <w:rFonts w:ascii="Times New Roman" w:hAnsi="Times New Roman"/>
          <w:sz w:val="24"/>
          <w:szCs w:val="24"/>
          <w:lang w:eastAsia="ar-SA"/>
        </w:rPr>
        <w:t xml:space="preserve"> Wykonawca</w:t>
      </w:r>
      <w:r w:rsidRPr="00E231AF">
        <w:rPr>
          <w:rFonts w:ascii="Times New Roman" w:hAnsi="Times New Roman"/>
          <w:sz w:val="24"/>
          <w:szCs w:val="24"/>
          <w:lang w:eastAsia="ar-SA"/>
        </w:rPr>
        <w:t xml:space="preserve"> przedłoży następujące doku</w:t>
      </w:r>
      <w:r w:rsidR="00B7153A" w:rsidRPr="00E231AF">
        <w:rPr>
          <w:rFonts w:ascii="Times New Roman" w:hAnsi="Times New Roman"/>
          <w:sz w:val="24"/>
          <w:szCs w:val="24"/>
          <w:lang w:eastAsia="ar-SA"/>
        </w:rPr>
        <w:t>menty:</w:t>
      </w:r>
    </w:p>
    <w:p w14:paraId="32A7F71B" w14:textId="137BA603"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zestawienie tabelaryczne z podaniem asortymentu, ilości i wartości wykonanych robót; </w:t>
      </w:r>
    </w:p>
    <w:p w14:paraId="70BF9149" w14:textId="30D5B1BC"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protokoły sprawdzeń, badań wymaganych SST adekwatnie dla danego asortymentu robót; </w:t>
      </w:r>
    </w:p>
    <w:p w14:paraId="00358C7E" w14:textId="33C4DAAB"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szkice, pomiary i obmiary wraz z podaniem lokalizacji danego asortymentu robót wykonane i podpisane przez jednostkę obsługi geodezyjnej;</w:t>
      </w:r>
    </w:p>
    <w:p w14:paraId="215B71B3" w14:textId="0AD61546"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atesty, aprobaty techniczne, deklaracje właściwości użytkowych na wszystkie wbudowane materiały;</w:t>
      </w:r>
    </w:p>
    <w:p w14:paraId="4C25B526" w14:textId="314C2384"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podpisane przez Inspektora Nadzoru Inwestorskiego oraz Kierownika budowy protokoły robót zanikających</w:t>
      </w:r>
      <w:r w:rsidR="000504C9" w:rsidRPr="00EC29E3">
        <w:rPr>
          <w:rFonts w:ascii="Times New Roman" w:hAnsi="Times New Roman"/>
          <w:sz w:val="24"/>
          <w:szCs w:val="24"/>
          <w:lang w:eastAsia="ar-SA"/>
        </w:rPr>
        <w:t xml:space="preserve">, </w:t>
      </w:r>
    </w:p>
    <w:p w14:paraId="5DA341DA" w14:textId="15869791"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oświadczenia Kierownika Budowy, o których mowa w art. 57 ust. 1 pkt 2 ustawy </w:t>
      </w:r>
      <w:r w:rsidR="00F84BD9" w:rsidRPr="00EC29E3">
        <w:rPr>
          <w:rFonts w:ascii="Times New Roman" w:hAnsi="Times New Roman"/>
          <w:sz w:val="24"/>
          <w:szCs w:val="24"/>
          <w:lang w:eastAsia="ar-SA"/>
        </w:rPr>
        <w:t>p</w:t>
      </w:r>
      <w:r w:rsidRPr="00EC29E3">
        <w:rPr>
          <w:rFonts w:ascii="Times New Roman" w:hAnsi="Times New Roman"/>
          <w:sz w:val="24"/>
          <w:szCs w:val="24"/>
          <w:lang w:eastAsia="ar-SA"/>
        </w:rPr>
        <w:t>rawo budowlane;</w:t>
      </w:r>
    </w:p>
    <w:p w14:paraId="5B223A3C" w14:textId="32A004BF" w:rsidR="00C55168" w:rsidRPr="00EC29E3" w:rsidRDefault="00B7153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d</w:t>
      </w:r>
      <w:r w:rsidR="00C55168" w:rsidRPr="00EC29E3">
        <w:rPr>
          <w:rFonts w:ascii="Times New Roman" w:hAnsi="Times New Roman"/>
          <w:sz w:val="24"/>
          <w:szCs w:val="24"/>
          <w:lang w:eastAsia="ar-SA"/>
        </w:rPr>
        <w:t>okumentacj</w:t>
      </w:r>
      <w:r w:rsidRPr="00EC29E3">
        <w:rPr>
          <w:rFonts w:ascii="Times New Roman" w:hAnsi="Times New Roman"/>
          <w:sz w:val="24"/>
          <w:szCs w:val="24"/>
          <w:lang w:eastAsia="ar-SA"/>
        </w:rPr>
        <w:t>ę geodezyjną powykonawczą</w:t>
      </w:r>
      <w:r w:rsidR="00F84BD9" w:rsidRPr="00EC29E3">
        <w:rPr>
          <w:rFonts w:ascii="Times New Roman" w:hAnsi="Times New Roman"/>
          <w:sz w:val="24"/>
          <w:szCs w:val="24"/>
          <w:lang w:eastAsia="ar-SA"/>
        </w:rPr>
        <w:t xml:space="preserve"> jeśli jej wykonanie będzie konieczne,</w:t>
      </w:r>
    </w:p>
    <w:p w14:paraId="4B20FB2B" w14:textId="482667E7" w:rsidR="00A61C6A" w:rsidRPr="00EC29E3" w:rsidRDefault="00A61C6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oświadczenie o rozliczeniu z podwykonawcami, potwierdzone również przez tych podwykonawców.</w:t>
      </w:r>
    </w:p>
    <w:p w14:paraId="4B5085A0" w14:textId="34B3B710"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w:t>
      </w:r>
      <w:r w:rsidR="00B7153A" w:rsidRPr="00E231AF">
        <w:rPr>
          <w:rFonts w:ascii="Times New Roman" w:hAnsi="Times New Roman"/>
          <w:sz w:val="24"/>
          <w:szCs w:val="24"/>
          <w:lang w:eastAsia="ar-SA"/>
        </w:rPr>
        <w:t xml:space="preserve"> przypadku nieprzedłożenia dokumentów, o </w:t>
      </w:r>
      <w:r w:rsidRPr="00E231AF">
        <w:rPr>
          <w:rFonts w:ascii="Times New Roman" w:hAnsi="Times New Roman"/>
          <w:sz w:val="24"/>
          <w:szCs w:val="24"/>
          <w:lang w:eastAsia="ar-SA"/>
        </w:rPr>
        <w:t>których mowa w</w:t>
      </w:r>
      <w:r w:rsidR="008C6106">
        <w:rPr>
          <w:rFonts w:ascii="Times New Roman" w:hAnsi="Times New Roman"/>
          <w:sz w:val="24"/>
          <w:szCs w:val="24"/>
          <w:lang w:val="pl-PL" w:eastAsia="ar-SA"/>
        </w:rPr>
        <w:t xml:space="preserve"> ust. </w:t>
      </w:r>
      <w:r w:rsidR="006048C8" w:rsidRPr="00E231AF">
        <w:rPr>
          <w:rFonts w:ascii="Times New Roman" w:hAnsi="Times New Roman"/>
          <w:sz w:val="24"/>
          <w:szCs w:val="24"/>
          <w:lang w:val="pl-PL" w:eastAsia="ar-SA"/>
        </w:rPr>
        <w:t>7</w:t>
      </w:r>
      <w:r w:rsidR="00A61C6A" w:rsidRPr="00E231AF">
        <w:rPr>
          <w:rFonts w:ascii="Times New Roman" w:hAnsi="Times New Roman"/>
          <w:sz w:val="24"/>
          <w:szCs w:val="24"/>
          <w:lang w:eastAsia="ar-SA"/>
        </w:rPr>
        <w:t xml:space="preserve"> pkt </w:t>
      </w:r>
      <w:r w:rsidR="00DC0E33" w:rsidRPr="00E231AF">
        <w:rPr>
          <w:rFonts w:ascii="Times New Roman" w:hAnsi="Times New Roman"/>
          <w:sz w:val="24"/>
          <w:szCs w:val="24"/>
          <w:lang w:val="pl-PL" w:eastAsia="ar-SA"/>
        </w:rPr>
        <w:t>a</w:t>
      </w:r>
      <w:r w:rsidR="00A61C6A" w:rsidRPr="00E231AF">
        <w:rPr>
          <w:rFonts w:ascii="Times New Roman" w:hAnsi="Times New Roman"/>
          <w:sz w:val="24"/>
          <w:szCs w:val="24"/>
          <w:lang w:eastAsia="ar-SA"/>
        </w:rPr>
        <w:t xml:space="preserve"> – </w:t>
      </w:r>
      <w:r w:rsidR="00DC0E33" w:rsidRPr="00E231AF">
        <w:rPr>
          <w:rFonts w:ascii="Times New Roman" w:hAnsi="Times New Roman"/>
          <w:sz w:val="24"/>
          <w:szCs w:val="24"/>
          <w:lang w:val="pl-PL" w:eastAsia="ar-SA"/>
        </w:rPr>
        <w:t>h</w:t>
      </w:r>
      <w:r w:rsidR="00A61C6A" w:rsidRPr="00E231AF">
        <w:rPr>
          <w:rFonts w:ascii="Times New Roman" w:hAnsi="Times New Roman"/>
          <w:sz w:val="24"/>
          <w:szCs w:val="24"/>
          <w:lang w:eastAsia="ar-SA"/>
        </w:rPr>
        <w:t xml:space="preserve">, </w:t>
      </w:r>
      <w:r w:rsidRPr="00E231AF">
        <w:rPr>
          <w:rFonts w:ascii="Times New Roman" w:hAnsi="Times New Roman"/>
          <w:sz w:val="24"/>
          <w:szCs w:val="24"/>
          <w:lang w:eastAsia="ar-SA"/>
        </w:rPr>
        <w:t xml:space="preserve">zawieszeniu ulega termin płatności, o którym mowa w ust. </w:t>
      </w:r>
      <w:r w:rsidR="009533E3" w:rsidRPr="00E231AF">
        <w:rPr>
          <w:rFonts w:ascii="Times New Roman" w:hAnsi="Times New Roman"/>
          <w:sz w:val="24"/>
          <w:szCs w:val="24"/>
          <w:lang w:val="pl-PL" w:eastAsia="ar-SA"/>
        </w:rPr>
        <w:t>1</w:t>
      </w:r>
      <w:r w:rsidR="0014623F" w:rsidRPr="00E231AF">
        <w:rPr>
          <w:rFonts w:ascii="Times New Roman" w:hAnsi="Times New Roman"/>
          <w:sz w:val="24"/>
          <w:szCs w:val="24"/>
          <w:lang w:val="pl-PL" w:eastAsia="ar-SA"/>
        </w:rPr>
        <w:t>1</w:t>
      </w:r>
      <w:r w:rsidR="009533E3" w:rsidRPr="00E231AF">
        <w:rPr>
          <w:rFonts w:ascii="Times New Roman" w:hAnsi="Times New Roman"/>
          <w:sz w:val="24"/>
          <w:szCs w:val="24"/>
          <w:lang w:val="pl-PL" w:eastAsia="ar-SA"/>
        </w:rPr>
        <w:t xml:space="preserve"> i 1</w:t>
      </w:r>
      <w:r w:rsidR="0014623F" w:rsidRPr="00E231AF">
        <w:rPr>
          <w:rFonts w:ascii="Times New Roman" w:hAnsi="Times New Roman"/>
          <w:sz w:val="24"/>
          <w:szCs w:val="24"/>
          <w:lang w:val="pl-PL" w:eastAsia="ar-SA"/>
        </w:rPr>
        <w:t>2</w:t>
      </w:r>
      <w:r w:rsidRPr="00E231AF">
        <w:rPr>
          <w:rFonts w:ascii="Times New Roman" w:hAnsi="Times New Roman"/>
          <w:sz w:val="24"/>
          <w:szCs w:val="24"/>
          <w:lang w:eastAsia="ar-SA"/>
        </w:rPr>
        <w:t xml:space="preserve"> do czasu uzupełnienia wymaganych dokumentów. Wykonawcy z tego tytułu nie przysługują żadne roszczenia</w:t>
      </w:r>
      <w:r w:rsidR="00F84BD9" w:rsidRPr="00E231AF">
        <w:rPr>
          <w:rFonts w:ascii="Times New Roman" w:hAnsi="Times New Roman"/>
          <w:sz w:val="24"/>
          <w:szCs w:val="24"/>
          <w:lang w:eastAsia="ar-SA"/>
        </w:rPr>
        <w:t>, w tym w szczególności odszkodowawcze jak i odsetki jakiekolwiek tytułu</w:t>
      </w:r>
      <w:r w:rsidRPr="00E231AF">
        <w:rPr>
          <w:rFonts w:ascii="Times New Roman" w:hAnsi="Times New Roman"/>
          <w:sz w:val="24"/>
          <w:szCs w:val="24"/>
          <w:lang w:eastAsia="ar-SA"/>
        </w:rPr>
        <w:t>.</w:t>
      </w:r>
    </w:p>
    <w:p w14:paraId="6B231F44"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3D73733B" w14:textId="77777777"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 xml:space="preserve">Wykonawca wystawi </w:t>
      </w:r>
      <w:r w:rsidR="00B7153A" w:rsidRPr="00E231AF">
        <w:rPr>
          <w:rFonts w:ascii="Times New Roman" w:hAnsi="Times New Roman"/>
          <w:sz w:val="24"/>
          <w:szCs w:val="24"/>
          <w:lang w:eastAsia="ar-SA"/>
        </w:rPr>
        <w:t xml:space="preserve">fakturę </w:t>
      </w:r>
      <w:r w:rsidR="000504C9" w:rsidRPr="00E231AF">
        <w:rPr>
          <w:rFonts w:ascii="Times New Roman" w:hAnsi="Times New Roman"/>
          <w:sz w:val="24"/>
          <w:szCs w:val="24"/>
          <w:lang w:eastAsia="ar-SA"/>
        </w:rPr>
        <w:t>VAT</w:t>
      </w:r>
      <w:r w:rsidR="00B7153A" w:rsidRPr="00E231AF">
        <w:rPr>
          <w:rFonts w:ascii="Times New Roman" w:hAnsi="Times New Roman"/>
          <w:sz w:val="24"/>
          <w:szCs w:val="24"/>
          <w:lang w:eastAsia="ar-SA"/>
        </w:rPr>
        <w:t xml:space="preserve"> związaną z wykonaniem</w:t>
      </w:r>
      <w:r w:rsidRPr="00E231AF">
        <w:rPr>
          <w:rFonts w:ascii="Times New Roman" w:hAnsi="Times New Roman"/>
          <w:sz w:val="24"/>
          <w:szCs w:val="24"/>
          <w:lang w:eastAsia="ar-SA"/>
        </w:rPr>
        <w:t xml:space="preserve"> niniejszej umowy</w:t>
      </w:r>
      <w:r w:rsidR="00B7153A" w:rsidRPr="00E231AF">
        <w:rPr>
          <w:rFonts w:ascii="Times New Roman" w:hAnsi="Times New Roman"/>
          <w:sz w:val="24"/>
          <w:szCs w:val="24"/>
          <w:lang w:eastAsia="ar-SA"/>
        </w:rPr>
        <w:t>,</w:t>
      </w:r>
      <w:r w:rsidRPr="00E231AF">
        <w:rPr>
          <w:rFonts w:ascii="Times New Roman" w:hAnsi="Times New Roman"/>
          <w:sz w:val="24"/>
          <w:szCs w:val="24"/>
          <w:lang w:eastAsia="ar-SA"/>
        </w:rPr>
        <w:t xml:space="preserve"> mając na uwadze następujące dane:</w:t>
      </w:r>
    </w:p>
    <w:p w14:paraId="11187E45" w14:textId="77777777" w:rsidR="00C55168" w:rsidRPr="00E231AF" w:rsidRDefault="00C55168" w:rsidP="0068167D">
      <w:pPr>
        <w:spacing w:after="0"/>
        <w:ind w:left="426"/>
        <w:jc w:val="both"/>
        <w:rPr>
          <w:rFonts w:ascii="Times New Roman" w:hAnsi="Times New Roman"/>
          <w:sz w:val="24"/>
          <w:szCs w:val="24"/>
          <w:u w:val="single"/>
          <w:lang w:eastAsia="ar-SA"/>
        </w:rPr>
      </w:pPr>
      <w:r w:rsidRPr="00E231AF">
        <w:rPr>
          <w:rFonts w:ascii="Times New Roman" w:hAnsi="Times New Roman"/>
          <w:sz w:val="24"/>
          <w:szCs w:val="24"/>
          <w:u w:val="single"/>
          <w:lang w:eastAsia="ar-SA"/>
        </w:rPr>
        <w:t>Nabywca:</w:t>
      </w:r>
    </w:p>
    <w:p w14:paraId="73B0DCC1"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Powiat Stargardzki</w:t>
      </w:r>
    </w:p>
    <w:p w14:paraId="6311C116"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 xml:space="preserve">ul. Skarbowa 1, 73-110 Stargard </w:t>
      </w:r>
    </w:p>
    <w:p w14:paraId="3B295544"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NIP 854-222-86-20</w:t>
      </w:r>
      <w:r w:rsidRPr="00E231AF">
        <w:rPr>
          <w:rFonts w:ascii="Times New Roman" w:hAnsi="Times New Roman"/>
          <w:sz w:val="24"/>
          <w:szCs w:val="24"/>
          <w:lang w:eastAsia="ar-SA"/>
        </w:rPr>
        <w:t xml:space="preserve">; </w:t>
      </w:r>
    </w:p>
    <w:p w14:paraId="3BB8D73D"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sz w:val="24"/>
          <w:szCs w:val="24"/>
          <w:u w:val="single"/>
          <w:lang w:eastAsia="ar-SA"/>
        </w:rPr>
        <w:t>Płatnik</w:t>
      </w:r>
      <w:r w:rsidRPr="00E231AF">
        <w:rPr>
          <w:rFonts w:ascii="Times New Roman" w:hAnsi="Times New Roman"/>
          <w:sz w:val="24"/>
          <w:szCs w:val="24"/>
          <w:lang w:eastAsia="ar-SA"/>
        </w:rPr>
        <w:t xml:space="preserve">: </w:t>
      </w:r>
    </w:p>
    <w:p w14:paraId="3D260837"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Zarząd Dróg Powiatowych</w:t>
      </w:r>
    </w:p>
    <w:p w14:paraId="771603A3"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 xml:space="preserve">ul. Bydgoska 13/15, 73-110 Stargard </w:t>
      </w:r>
    </w:p>
    <w:p w14:paraId="2296865E" w14:textId="77777777" w:rsidR="00E327E2" w:rsidRPr="00E231AF" w:rsidRDefault="008D660F"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val="pl-PL" w:eastAsia="ar-SA"/>
        </w:rPr>
        <w:t xml:space="preserve">W przypadku  </w:t>
      </w:r>
      <w:r w:rsidRPr="00E231AF">
        <w:rPr>
          <w:rFonts w:ascii="Times New Roman" w:hAnsi="Times New Roman"/>
          <w:sz w:val="24"/>
          <w:szCs w:val="24"/>
          <w:lang w:eastAsia="ar-SA"/>
        </w:rPr>
        <w:t>faktury VAT</w:t>
      </w:r>
      <w:r w:rsidRPr="00E231AF">
        <w:rPr>
          <w:rFonts w:ascii="Times New Roman" w:hAnsi="Times New Roman"/>
          <w:sz w:val="24"/>
          <w:szCs w:val="24"/>
          <w:lang w:val="pl-PL" w:eastAsia="ar-SA"/>
        </w:rPr>
        <w:t xml:space="preserve"> końcowej dotyczącej wykonania całości Przedmiotu Umowy, Zamawiający ma obowiązek ją zapłacić </w:t>
      </w:r>
      <w:r w:rsidRPr="00E231AF">
        <w:rPr>
          <w:rFonts w:ascii="Times New Roman" w:hAnsi="Times New Roman"/>
          <w:sz w:val="24"/>
          <w:szCs w:val="24"/>
          <w:lang w:eastAsia="ar-SA"/>
        </w:rPr>
        <w:t>w terminie do 3</w:t>
      </w:r>
      <w:r w:rsidR="00E442C2" w:rsidRPr="00E231AF">
        <w:rPr>
          <w:rFonts w:ascii="Times New Roman" w:hAnsi="Times New Roman"/>
          <w:sz w:val="24"/>
          <w:szCs w:val="24"/>
          <w:lang w:val="pl-PL" w:eastAsia="ar-SA"/>
        </w:rPr>
        <w:t>0</w:t>
      </w:r>
      <w:r w:rsidRPr="00E231AF">
        <w:rPr>
          <w:rFonts w:ascii="Times New Roman" w:hAnsi="Times New Roman"/>
          <w:sz w:val="24"/>
          <w:szCs w:val="24"/>
          <w:lang w:eastAsia="ar-SA"/>
        </w:rPr>
        <w:t xml:space="preserve"> dni licząc od daty otrzymania prawidłowo wystawionej faktury wraz ze wszystkimi dokumentami wymienionymi w</w:t>
      </w:r>
      <w:r w:rsidR="00A21662" w:rsidRPr="00E231AF">
        <w:rPr>
          <w:rFonts w:ascii="Times New Roman" w:hAnsi="Times New Roman"/>
          <w:sz w:val="24"/>
          <w:szCs w:val="24"/>
          <w:lang w:val="pl-PL" w:eastAsia="ar-SA"/>
        </w:rPr>
        <w:t> </w:t>
      </w:r>
      <w:r w:rsidR="006330FF" w:rsidRPr="00E231AF">
        <w:rPr>
          <w:rFonts w:ascii="Times New Roman" w:hAnsi="Times New Roman"/>
          <w:sz w:val="24"/>
          <w:szCs w:val="24"/>
          <w:lang w:eastAsia="ar-SA"/>
        </w:rPr>
        <w:t xml:space="preserve"> oraz ust. </w:t>
      </w:r>
      <w:r w:rsidR="00BB2BE6" w:rsidRPr="00E231AF">
        <w:rPr>
          <w:rFonts w:ascii="Times New Roman" w:hAnsi="Times New Roman"/>
          <w:sz w:val="24"/>
          <w:szCs w:val="24"/>
          <w:lang w:val="pl-PL" w:eastAsia="ar-SA"/>
        </w:rPr>
        <w:t>7</w:t>
      </w:r>
      <w:r w:rsidRPr="00E231AF">
        <w:rPr>
          <w:rFonts w:ascii="Times New Roman" w:hAnsi="Times New Roman"/>
          <w:sz w:val="24"/>
          <w:szCs w:val="24"/>
          <w:lang w:eastAsia="ar-SA"/>
        </w:rPr>
        <w:t xml:space="preserve">. </w:t>
      </w:r>
      <w:r w:rsidR="00CD0F45" w:rsidRPr="00E231AF">
        <w:rPr>
          <w:rFonts w:ascii="Times New Roman" w:hAnsi="Times New Roman"/>
          <w:sz w:val="24"/>
          <w:szCs w:val="24"/>
          <w:lang w:val="pl-PL" w:eastAsia="ar-SA"/>
        </w:rPr>
        <w:t>Za datę dokonania zapłaty rozumie się obciążenie rachunku bankowego Zamawiającego.</w:t>
      </w:r>
    </w:p>
    <w:p w14:paraId="03AD8B42"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zostanie przekazane przez Zamawiającego przelewem z</w:t>
      </w:r>
      <w:r w:rsidR="005C545F" w:rsidRPr="00E231AF">
        <w:rPr>
          <w:rFonts w:ascii="Times New Roman" w:hAnsi="Times New Roman"/>
          <w:sz w:val="24"/>
          <w:szCs w:val="24"/>
          <w:lang w:eastAsia="ar-SA"/>
        </w:rPr>
        <w:t> </w:t>
      </w:r>
      <w:r w:rsidRPr="00E231AF">
        <w:rPr>
          <w:rFonts w:ascii="Times New Roman" w:hAnsi="Times New Roman"/>
          <w:sz w:val="24"/>
          <w:szCs w:val="24"/>
          <w:lang w:eastAsia="ar-SA"/>
        </w:rPr>
        <w:t>rachunku bankowego Zamawiającego na rachunek bankowy Wykonawcy podany na fakturze.</w:t>
      </w:r>
    </w:p>
    <w:p w14:paraId="33C424EA"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lastRenderedPageBreak/>
        <w:t>Zapłata należnego wynagrodzenia za wykonane i odebrane roboty budowlane nastąpi po przedłożeniu dowodów zapłaty wymagaln</w:t>
      </w:r>
      <w:r w:rsidR="00561858" w:rsidRPr="00E231AF">
        <w:rPr>
          <w:rFonts w:ascii="Times New Roman" w:eastAsia="Calibri" w:hAnsi="Times New Roman"/>
          <w:sz w:val="24"/>
          <w:szCs w:val="24"/>
        </w:rPr>
        <w:t xml:space="preserve">ego wynagrodzenia Podwykonawcom </w:t>
      </w:r>
      <w:r w:rsidRPr="00E231AF">
        <w:rPr>
          <w:rFonts w:ascii="Times New Roman" w:eastAsia="Calibri" w:hAnsi="Times New Roman"/>
          <w:sz w:val="24"/>
          <w:szCs w:val="24"/>
        </w:rPr>
        <w:t>i</w:t>
      </w:r>
      <w:r w:rsidR="00A21662" w:rsidRPr="00E231AF">
        <w:rPr>
          <w:rFonts w:ascii="Times New Roman" w:eastAsia="Calibri" w:hAnsi="Times New Roman"/>
          <w:sz w:val="24"/>
          <w:szCs w:val="24"/>
          <w:lang w:val="pl-PL"/>
        </w:rPr>
        <w:t> </w:t>
      </w:r>
      <w:r w:rsidRPr="00E231AF">
        <w:rPr>
          <w:rFonts w:ascii="Times New Roman" w:eastAsia="Calibri" w:hAnsi="Times New Roman"/>
          <w:sz w:val="24"/>
          <w:szCs w:val="24"/>
        </w:rPr>
        <w:t>dalszym Podwykonawcom, z którymi za</w:t>
      </w:r>
      <w:r w:rsidR="00561858" w:rsidRPr="00E231AF">
        <w:rPr>
          <w:rFonts w:ascii="Times New Roman" w:eastAsia="Calibri" w:hAnsi="Times New Roman"/>
          <w:sz w:val="24"/>
          <w:szCs w:val="24"/>
        </w:rPr>
        <w:t xml:space="preserve">warto umowy zaakceptowane przez </w:t>
      </w:r>
      <w:r w:rsidRPr="00E231AF">
        <w:rPr>
          <w:rFonts w:ascii="Times New Roman" w:eastAsia="Calibri" w:hAnsi="Times New Roman"/>
          <w:sz w:val="24"/>
          <w:szCs w:val="24"/>
        </w:rPr>
        <w:t>Zamawiającego.</w:t>
      </w:r>
    </w:p>
    <w:p w14:paraId="06C8F8DB"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w:t>
      </w:r>
      <w:r w:rsidR="00BE014B" w:rsidRPr="00E231AF">
        <w:rPr>
          <w:rFonts w:ascii="Times New Roman" w:eastAsia="Calibri" w:hAnsi="Times New Roman"/>
          <w:sz w:val="24"/>
          <w:szCs w:val="24"/>
        </w:rPr>
        <w:t xml:space="preserve"> </w:t>
      </w:r>
      <w:r w:rsidRPr="00E231AF">
        <w:rPr>
          <w:rFonts w:ascii="Times New Roman" w:eastAsia="Calibri" w:hAnsi="Times New Roman"/>
          <w:sz w:val="24"/>
          <w:szCs w:val="24"/>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6FFA6D9"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Przed dokonaniem bezpośredniej zapłaty na rachunek Podwykonawcy lub dalszego Podwykonawcy, Zamawiający poinformuje Wykonawcę o powodach będących podstawą bezpośredniej zapłaty.</w:t>
      </w:r>
    </w:p>
    <w:p w14:paraId="78B0C2FF" w14:textId="77777777" w:rsidR="00E327E2" w:rsidRPr="00E231AF" w:rsidRDefault="00B7153A"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Czynność</w:t>
      </w:r>
      <w:r w:rsidR="005E1430" w:rsidRPr="00E231AF">
        <w:rPr>
          <w:rFonts w:ascii="Times New Roman" w:eastAsia="Calibri" w:hAnsi="Times New Roman"/>
          <w:sz w:val="24"/>
          <w:szCs w:val="24"/>
        </w:rPr>
        <w:t>,</w:t>
      </w:r>
      <w:r w:rsidR="00E327E2" w:rsidRPr="00E231AF">
        <w:rPr>
          <w:rFonts w:ascii="Times New Roman" w:eastAsia="Calibri" w:hAnsi="Times New Roman"/>
          <w:sz w:val="24"/>
          <w:szCs w:val="24"/>
        </w:rPr>
        <w:t xml:space="preserve"> o której mowa w ust. 1</w:t>
      </w:r>
      <w:r w:rsidR="00561858" w:rsidRPr="00E231AF">
        <w:rPr>
          <w:rFonts w:ascii="Times New Roman" w:eastAsia="Calibri" w:hAnsi="Times New Roman"/>
          <w:sz w:val="24"/>
          <w:szCs w:val="24"/>
          <w:lang w:val="pl-PL"/>
        </w:rPr>
        <w:t>4</w:t>
      </w:r>
      <w:r w:rsidR="00C55168" w:rsidRPr="00E231AF">
        <w:rPr>
          <w:rFonts w:ascii="Times New Roman" w:eastAsia="Calibri" w:hAnsi="Times New Roman"/>
          <w:sz w:val="24"/>
          <w:szCs w:val="24"/>
        </w:rPr>
        <w:t xml:space="preserve"> nie będzie miała miejsca, jeżeli Wykonawca w formie pisemnej w terminie 7 dni od daty otrzymania informacji o wstrzymaniu zapłaty, wniesie umotywowane uwagi dotyczące zasadności niedokonania zapłaty.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3035AD9E" w14:textId="77777777"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 zgłoszenia przez Wykonawcę uwag dotyczących zasadności niedokonania zapłaty dla Podwykonawcy lub dalszego Podwykonawcy Zamawiający może:</w:t>
      </w:r>
    </w:p>
    <w:p w14:paraId="16525F57"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71205762"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00C52F16" w14:textId="77777777" w:rsidR="00C55168" w:rsidRPr="00E231AF" w:rsidRDefault="00C55168" w:rsidP="00793D02">
      <w:pPr>
        <w:numPr>
          <w:ilvl w:val="0"/>
          <w:numId w:val="18"/>
        </w:numPr>
        <w:spacing w:after="0"/>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E231AF">
        <w:rPr>
          <w:rFonts w:ascii="Times New Roman" w:eastAsia="Calibri" w:hAnsi="Times New Roman"/>
          <w:sz w:val="24"/>
          <w:szCs w:val="24"/>
          <w:lang w:eastAsia="en-US"/>
        </w:rPr>
        <w:br/>
      </w:r>
      <w:r w:rsidRPr="00E231AF">
        <w:rPr>
          <w:rFonts w:ascii="Times New Roman" w:eastAsia="Calibri" w:hAnsi="Times New Roman"/>
          <w:sz w:val="24"/>
          <w:szCs w:val="24"/>
          <w:lang w:eastAsia="en-US"/>
        </w:rPr>
        <w:t>o podwykonawstwo, jeżeli Podwykonawca lub dalszy Podwykonawca wyk</w:t>
      </w:r>
      <w:r w:rsidR="00B7153A" w:rsidRPr="00E231AF">
        <w:rPr>
          <w:rFonts w:ascii="Times New Roman" w:eastAsia="Calibri" w:hAnsi="Times New Roman"/>
          <w:sz w:val="24"/>
          <w:szCs w:val="24"/>
          <w:lang w:eastAsia="en-US"/>
        </w:rPr>
        <w:t>aże zasadność takiej zapłaty.</w:t>
      </w:r>
    </w:p>
    <w:p w14:paraId="27AC026F" w14:textId="77777777" w:rsidR="00E327E2" w:rsidRPr="00E231AF" w:rsidRDefault="00C55168" w:rsidP="00472A08">
      <w:pPr>
        <w:pStyle w:val="Akapitzlist"/>
        <w:numPr>
          <w:ilvl w:val="3"/>
          <w:numId w:val="43"/>
        </w:numPr>
        <w:jc w:val="both"/>
        <w:rPr>
          <w:rFonts w:ascii="Times New Roman" w:eastAsia="Calibri" w:hAnsi="Times New Roman"/>
          <w:sz w:val="24"/>
          <w:szCs w:val="24"/>
        </w:rPr>
      </w:pPr>
      <w:r w:rsidRPr="00E231AF">
        <w:rPr>
          <w:rFonts w:ascii="Times New Roman" w:eastAsia="Calibri" w:hAnsi="Times New Roman"/>
          <w:sz w:val="24"/>
          <w:szCs w:val="24"/>
        </w:rPr>
        <w:t xml:space="preserve">W przypadku dokonania bezpośredniej zapłaty dla Podwykonawcy lub dalszego Podwykonawcy, który zawarł zaakceptowaną przez Zamawiającego umowę </w:t>
      </w:r>
      <w:r w:rsidRPr="00E231AF">
        <w:rPr>
          <w:rFonts w:ascii="Times New Roman" w:eastAsia="Calibri" w:hAnsi="Times New Roman"/>
          <w:sz w:val="24"/>
          <w:szCs w:val="24"/>
        </w:rPr>
        <w:br/>
        <w:t xml:space="preserve">o podwykonawstwo, Zamawiający potrąca kwotę wypłaconego wynagrodzenia </w:t>
      </w:r>
      <w:r w:rsidRPr="00E231AF">
        <w:rPr>
          <w:rFonts w:ascii="Times New Roman" w:eastAsia="Calibri" w:hAnsi="Times New Roman"/>
          <w:sz w:val="24"/>
          <w:szCs w:val="24"/>
        </w:rPr>
        <w:br/>
        <w:t>z wynagrodzenia należnego Wykonawcy.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Bezpośrednia zapłata obejmuje wyłącznie należne wynagrodzenie, bez odsetek, należnych podwykonawcy lub dalszemu podwykonawcy.</w:t>
      </w:r>
    </w:p>
    <w:p w14:paraId="0CE632F2" w14:textId="2BCC271E" w:rsidR="00E327E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r w:rsidR="00C21FAF">
        <w:rPr>
          <w:rFonts w:ascii="Times New Roman" w:hAnsi="Times New Roman"/>
          <w:sz w:val="24"/>
          <w:szCs w:val="24"/>
          <w:lang w:val="pl-PL"/>
        </w:rPr>
        <w:t xml:space="preserve">tj. z dnia 7 lipca 2023 r. </w:t>
      </w:r>
      <w:r w:rsidRPr="00E231AF">
        <w:rPr>
          <w:rFonts w:ascii="Times New Roman" w:hAnsi="Times New Roman"/>
          <w:sz w:val="24"/>
          <w:szCs w:val="24"/>
        </w:rPr>
        <w:t>D</w:t>
      </w:r>
      <w:r w:rsidR="0068167D" w:rsidRPr="00E231AF">
        <w:rPr>
          <w:rFonts w:ascii="Times New Roman" w:hAnsi="Times New Roman"/>
          <w:sz w:val="24"/>
          <w:szCs w:val="24"/>
        </w:rPr>
        <w:t>z.U. z 202</w:t>
      </w:r>
      <w:r w:rsidR="00C21FAF">
        <w:rPr>
          <w:rFonts w:ascii="Times New Roman" w:hAnsi="Times New Roman"/>
          <w:sz w:val="24"/>
          <w:szCs w:val="24"/>
          <w:lang w:val="pl-PL"/>
        </w:rPr>
        <w:t>3</w:t>
      </w:r>
      <w:r w:rsidRPr="00E231AF">
        <w:rPr>
          <w:rFonts w:ascii="Times New Roman" w:hAnsi="Times New Roman"/>
          <w:sz w:val="24"/>
          <w:szCs w:val="24"/>
        </w:rPr>
        <w:t xml:space="preserve"> r. poz. </w:t>
      </w:r>
      <w:r w:rsidR="00C21FAF">
        <w:rPr>
          <w:rFonts w:ascii="Times New Roman" w:hAnsi="Times New Roman"/>
          <w:sz w:val="24"/>
          <w:szCs w:val="24"/>
          <w:lang w:val="pl-PL"/>
        </w:rPr>
        <w:t>1570</w:t>
      </w:r>
      <w:r w:rsidRPr="00E231AF">
        <w:rPr>
          <w:rFonts w:ascii="Times New Roman" w:hAnsi="Times New Roman"/>
          <w:sz w:val="24"/>
          <w:szCs w:val="24"/>
        </w:rPr>
        <w:t xml:space="preserve"> z późniejszymi zmianami)</w:t>
      </w:r>
      <w:r w:rsidR="006355EC" w:rsidRPr="00E231AF">
        <w:rPr>
          <w:rFonts w:ascii="Times New Roman" w:hAnsi="Times New Roman"/>
          <w:sz w:val="24"/>
          <w:szCs w:val="24"/>
        </w:rPr>
        <w:t>.</w:t>
      </w:r>
    </w:p>
    <w:p w14:paraId="763D2BFD" w14:textId="77777777" w:rsidR="00E442C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Rachunek bankowy podany przez Wykonawcę musi być rachunkiem zgłoszonym w</w:t>
      </w:r>
      <w:r w:rsidR="006355EC" w:rsidRPr="00E231AF">
        <w:rPr>
          <w:rFonts w:ascii="Times New Roman" w:hAnsi="Times New Roman"/>
          <w:sz w:val="24"/>
          <w:szCs w:val="24"/>
        </w:rPr>
        <w:t> </w:t>
      </w:r>
      <w:r w:rsidRPr="00E231AF">
        <w:rPr>
          <w:rFonts w:ascii="Times New Roman" w:hAnsi="Times New Roman"/>
          <w:sz w:val="24"/>
          <w:szCs w:val="24"/>
        </w:rPr>
        <w:t xml:space="preserve">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E231AF">
        <w:rPr>
          <w:rFonts w:ascii="Times New Roman" w:hAnsi="Times New Roman"/>
          <w:sz w:val="24"/>
          <w:szCs w:val="24"/>
        </w:rPr>
        <w:lastRenderedPageBreak/>
        <w:t>opóźnienia Zamawiającego, ani nie niesie skutków, jakie ustawa wiąże z</w:t>
      </w:r>
      <w:r w:rsidR="00A21662" w:rsidRPr="00E231AF">
        <w:rPr>
          <w:rFonts w:ascii="Times New Roman" w:hAnsi="Times New Roman"/>
          <w:sz w:val="24"/>
          <w:szCs w:val="24"/>
          <w:lang w:val="pl-PL"/>
        </w:rPr>
        <w:t> </w:t>
      </w:r>
      <w:r w:rsidRPr="00E231AF">
        <w:rPr>
          <w:rFonts w:ascii="Times New Roman" w:hAnsi="Times New Roman"/>
          <w:sz w:val="24"/>
          <w:szCs w:val="24"/>
        </w:rPr>
        <w:t>niespełnieniem świadczenia w terminie.</w:t>
      </w:r>
    </w:p>
    <w:p w14:paraId="23CD88B4"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14:paraId="1F021FF5" w14:textId="77777777" w:rsidR="008F0F4C" w:rsidRDefault="00C55168"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sidR="008F0F4C">
        <w:rPr>
          <w:rFonts w:ascii="Times New Roman" w:hAnsi="Times New Roman"/>
          <w:sz w:val="24"/>
          <w:szCs w:val="24"/>
          <w:lang w:eastAsia="ar-SA"/>
        </w:rPr>
        <w:t>, pod rygorem nieważności.</w:t>
      </w:r>
    </w:p>
    <w:p w14:paraId="2F90C72E"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14:paraId="60360CFF" w14:textId="77777777" w:rsidR="00C55168" w:rsidRPr="0068167D" w:rsidRDefault="00C55168" w:rsidP="00472A08">
      <w:pPr>
        <w:numPr>
          <w:ilvl w:val="6"/>
          <w:numId w:val="42"/>
        </w:numPr>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149D71F3" w14:textId="672CD744"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w:t>
      </w:r>
      <w:r w:rsidR="00F82200">
        <w:rPr>
          <w:rFonts w:ascii="Times New Roman" w:hAnsi="Times New Roman"/>
          <w:sz w:val="24"/>
          <w:szCs w:val="24"/>
          <w:lang w:eastAsia="ar-SA"/>
        </w:rPr>
        <w:t xml:space="preserve">na którym ma zostać wykonany przedmiot umowy </w:t>
      </w:r>
      <w:r w:rsidRPr="0068167D">
        <w:rPr>
          <w:rFonts w:ascii="Times New Roman" w:hAnsi="Times New Roman"/>
          <w:sz w:val="24"/>
          <w:szCs w:val="24"/>
          <w:lang w:eastAsia="ar-SA"/>
        </w:rPr>
        <w:t xml:space="preserve">(placu budowy), które nastąpi w ciągu </w:t>
      </w:r>
      <w:r w:rsidR="00A302EA">
        <w:rPr>
          <w:rFonts w:ascii="Times New Roman" w:hAnsi="Times New Roman"/>
          <w:sz w:val="24"/>
          <w:szCs w:val="24"/>
          <w:lang w:eastAsia="ar-SA"/>
        </w:rPr>
        <w:t>14</w:t>
      </w:r>
      <w:r w:rsidRPr="0068167D">
        <w:rPr>
          <w:rFonts w:ascii="Times New Roman" w:hAnsi="Times New Roman"/>
          <w:sz w:val="24"/>
          <w:szCs w:val="24"/>
          <w:lang w:eastAsia="ar-SA"/>
        </w:rPr>
        <w:t xml:space="preserve"> </w:t>
      </w:r>
      <w:r w:rsidR="004502AF" w:rsidRPr="0068167D">
        <w:rPr>
          <w:rFonts w:ascii="Times New Roman" w:hAnsi="Times New Roman"/>
          <w:sz w:val="24"/>
          <w:szCs w:val="24"/>
          <w:lang w:eastAsia="ar-SA"/>
        </w:rPr>
        <w:t>dni od daty podpisania umowy;</w:t>
      </w:r>
    </w:p>
    <w:p w14:paraId="77292C8C" w14:textId="641CA136"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zapłata wynagrodzenia za </w:t>
      </w:r>
      <w:r w:rsidR="00F82200">
        <w:rPr>
          <w:rFonts w:ascii="Times New Roman" w:hAnsi="Times New Roman"/>
          <w:sz w:val="24"/>
          <w:szCs w:val="24"/>
          <w:lang w:eastAsia="ar-SA"/>
        </w:rPr>
        <w:t xml:space="preserve">roboty należycie </w:t>
      </w:r>
      <w:r w:rsidRPr="0068167D">
        <w:rPr>
          <w:rFonts w:ascii="Times New Roman" w:hAnsi="Times New Roman"/>
          <w:sz w:val="24"/>
          <w:szCs w:val="24"/>
          <w:lang w:eastAsia="ar-SA"/>
        </w:rPr>
        <w:t xml:space="preserve">wykonane i odebrane </w:t>
      </w:r>
      <w:r w:rsidR="00F82200">
        <w:rPr>
          <w:rFonts w:ascii="Times New Roman" w:hAnsi="Times New Roman"/>
          <w:sz w:val="24"/>
          <w:szCs w:val="24"/>
          <w:lang w:eastAsia="ar-SA"/>
        </w:rPr>
        <w:t>przez Zamawiającego</w:t>
      </w:r>
      <w:r w:rsidRPr="0068167D">
        <w:rPr>
          <w:rFonts w:ascii="Times New Roman" w:hAnsi="Times New Roman"/>
          <w:sz w:val="24"/>
          <w:szCs w:val="24"/>
          <w:lang w:eastAsia="ar-SA"/>
        </w:rPr>
        <w:t>.</w:t>
      </w:r>
    </w:p>
    <w:p w14:paraId="019EFCAF" w14:textId="77777777" w:rsidR="00C55168" w:rsidRPr="0068167D" w:rsidRDefault="00C55168" w:rsidP="00472A08">
      <w:pPr>
        <w:numPr>
          <w:ilvl w:val="6"/>
          <w:numId w:val="42"/>
        </w:numPr>
        <w:tabs>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4B5088EF"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14:paraId="6BA21DFA"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4564ED5E"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4BF2F834"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4328C08D"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na ocenę prawidłowego wykonania przedmiotu Umowy, a w szczególności dokumentów opisanych w §5 ust.</w:t>
      </w:r>
      <w:r w:rsidR="00BB2BE6">
        <w:rPr>
          <w:rFonts w:ascii="Times New Roman" w:hAnsi="Times New Roman"/>
          <w:sz w:val="24"/>
          <w:szCs w:val="24"/>
          <w:lang w:eastAsia="ar-SA"/>
        </w:rPr>
        <w:t xml:space="preserve"> 7</w:t>
      </w:r>
      <w:r w:rsidR="00106721">
        <w:rPr>
          <w:rFonts w:ascii="Times New Roman" w:hAnsi="Times New Roman"/>
          <w:sz w:val="24"/>
          <w:szCs w:val="24"/>
          <w:lang w:eastAsia="ar-SA"/>
        </w:rPr>
        <w:t xml:space="preserve"> umowy</w:t>
      </w:r>
      <w:r w:rsidR="004502AF" w:rsidRPr="0068167D">
        <w:rPr>
          <w:rFonts w:ascii="Times New Roman" w:hAnsi="Times New Roman"/>
          <w:sz w:val="24"/>
          <w:szCs w:val="24"/>
          <w:lang w:eastAsia="ar-SA"/>
        </w:rPr>
        <w:t>.</w:t>
      </w:r>
    </w:p>
    <w:p w14:paraId="0D6FBD03" w14:textId="77777777" w:rsidR="00C55168"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14:paraId="12B2E320" w14:textId="77777777" w:rsidR="00ED4F65" w:rsidRPr="000C4194" w:rsidRDefault="005D4249" w:rsidP="00472A08">
      <w:pPr>
        <w:pStyle w:val="Akapitzlist"/>
        <w:numPr>
          <w:ilvl w:val="0"/>
          <w:numId w:val="42"/>
        </w:numPr>
        <w:jc w:val="both"/>
        <w:rPr>
          <w:rFonts w:ascii="Times New Roman" w:eastAsia="Calibri" w:hAnsi="Times New Roman"/>
          <w:sz w:val="24"/>
          <w:szCs w:val="24"/>
        </w:rPr>
      </w:pPr>
      <w:r>
        <w:rPr>
          <w:rFonts w:ascii="Times New Roman" w:hAnsi="Times New Roman"/>
          <w:sz w:val="24"/>
          <w:szCs w:val="24"/>
          <w:lang w:val="pl-PL"/>
        </w:rPr>
        <w:t xml:space="preserve">Wykonawca oświadcza, że w związku z tym że wykonanie Przedmiotu Umowy objęte jest dofinansowaniem w ramach Rządowego Funduszu Polski Ład-Fundusz Inwestycji Strategicznych, posiada on zapewnione finansowanie w zakresie umożliwiającym wykonanie Przedmiotu Umowy w zakresie niepokrytym udziałem własnym Zamawiającego, który wynosi………….zł (słownie:…………………), w okresie poprzedzającym uruchomienie środków finansowych w ramach promesy udzielonej Zamawiającemu przez Bank Gospodarstwa Krajowego.     </w:t>
      </w:r>
    </w:p>
    <w:p w14:paraId="73BFFD97" w14:textId="77777777"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14:paraId="27708830" w14:textId="77777777" w:rsidR="003C53D9" w:rsidRPr="0068167D" w:rsidRDefault="003C53D9" w:rsidP="000654BE">
      <w:pPr>
        <w:suppressAutoHyphens/>
        <w:spacing w:after="0"/>
        <w:jc w:val="both"/>
        <w:rPr>
          <w:rFonts w:ascii="Times New Roman" w:hAnsi="Times New Roman"/>
          <w:strike/>
          <w:sz w:val="24"/>
          <w:szCs w:val="24"/>
          <w:lang w:eastAsia="ar-SA"/>
        </w:rPr>
      </w:pPr>
    </w:p>
    <w:p w14:paraId="23255682"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Zamawiający przewiduje wymagania, o których mowa w art. 95 Prawa zamówień publicznych i określa je, stosownie do art. 281 ust. 2 pkt 7 tej ustawy.</w:t>
      </w:r>
    </w:p>
    <w:p w14:paraId="6A746E20"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w:t>
      </w:r>
    </w:p>
    <w:p w14:paraId="0FB1A49C"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2D04A620" w14:textId="77777777" w:rsidR="00B310A7" w:rsidRPr="00BF27ED" w:rsidRDefault="003C53D9" w:rsidP="00BF27ED">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BF27ED">
        <w:rPr>
          <w:rFonts w:ascii="Times New Roman" w:hAnsi="Times New Roman"/>
          <w:sz w:val="24"/>
          <w:szCs w:val="24"/>
        </w:rPr>
        <w:t>prace rozbiórkowe</w:t>
      </w:r>
      <w:r w:rsidRPr="00BF27ED">
        <w:rPr>
          <w:rFonts w:ascii="Times New Roman" w:hAnsi="Times New Roman"/>
          <w:sz w:val="24"/>
          <w:szCs w:val="24"/>
          <w:lang w:eastAsia="en-US"/>
        </w:rPr>
        <w:t xml:space="preserve">, </w:t>
      </w:r>
      <w:r w:rsidRPr="00BF27ED">
        <w:rPr>
          <w:rFonts w:ascii="Times New Roman" w:hAnsi="Times New Roman"/>
          <w:sz w:val="24"/>
          <w:szCs w:val="24"/>
        </w:rPr>
        <w:t>roboty ziemne</w:t>
      </w:r>
      <w:r w:rsidRPr="00BF27ED">
        <w:rPr>
          <w:rFonts w:ascii="Times New Roman" w:hAnsi="Times New Roman"/>
          <w:sz w:val="24"/>
          <w:szCs w:val="24"/>
          <w:lang w:eastAsia="en-US"/>
        </w:rPr>
        <w:t xml:space="preserve">, </w:t>
      </w:r>
      <w:r w:rsidRPr="00BF27ED">
        <w:rPr>
          <w:rFonts w:ascii="Times New Roman" w:hAnsi="Times New Roman"/>
          <w:sz w:val="24"/>
          <w:szCs w:val="24"/>
        </w:rPr>
        <w:t>roboty budowlane i pomocnicze związane z wykonaniem wszystkich projektowanych elementów zagospodarowania pasa drogowego</w:t>
      </w:r>
      <w:r w:rsidR="00E327E2" w:rsidRPr="00BF27ED">
        <w:rPr>
          <w:rFonts w:ascii="Times New Roman" w:hAnsi="Times New Roman"/>
          <w:sz w:val="24"/>
          <w:szCs w:val="24"/>
        </w:rPr>
        <w:t>,</w:t>
      </w:r>
      <w:r w:rsidR="0006594E" w:rsidRPr="00BF27ED">
        <w:rPr>
          <w:rFonts w:ascii="Times New Roman" w:hAnsi="Times New Roman"/>
          <w:sz w:val="24"/>
          <w:szCs w:val="24"/>
        </w:rPr>
        <w:t xml:space="preserve"> urządzenia zieleni, oznakowania poziomego i pionowego,</w:t>
      </w:r>
      <w:r w:rsidR="00BF27ED">
        <w:rPr>
          <w:rFonts w:ascii="Times New Roman" w:hAnsi="Times New Roman"/>
          <w:sz w:val="24"/>
          <w:szCs w:val="24"/>
          <w:lang w:eastAsia="en-US"/>
        </w:rPr>
        <w:t xml:space="preserve"> </w:t>
      </w:r>
      <w:r w:rsidR="0006594E" w:rsidRPr="00BF27ED">
        <w:rPr>
          <w:rFonts w:ascii="Times New Roman" w:hAnsi="Times New Roman"/>
          <w:sz w:val="24"/>
          <w:szCs w:val="24"/>
        </w:rPr>
        <w:t>roboty budowlane i pomocnicze związane z wykonaniem sieci kanalizacji deszczowej,</w:t>
      </w:r>
      <w:r w:rsidR="00BF27ED">
        <w:rPr>
          <w:rFonts w:ascii="Times New Roman" w:hAnsi="Times New Roman"/>
          <w:sz w:val="24"/>
          <w:szCs w:val="24"/>
          <w:lang w:eastAsia="en-US"/>
        </w:rPr>
        <w:t xml:space="preserve"> </w:t>
      </w:r>
      <w:r w:rsidR="0006594E" w:rsidRPr="00BF27ED">
        <w:rPr>
          <w:rFonts w:ascii="Times New Roman" w:hAnsi="Times New Roman"/>
          <w:sz w:val="24"/>
          <w:szCs w:val="24"/>
        </w:rPr>
        <w:t>roboty budowlane i pomocnicze związane z wykonaniem sieci oświetlenia ulicznego,</w:t>
      </w:r>
      <w:r w:rsidR="00BF27ED">
        <w:rPr>
          <w:rFonts w:ascii="Times New Roman" w:hAnsi="Times New Roman"/>
          <w:sz w:val="24"/>
          <w:szCs w:val="24"/>
          <w:lang w:eastAsia="en-US"/>
        </w:rPr>
        <w:t xml:space="preserve"> </w:t>
      </w:r>
      <w:r w:rsidR="0006594E" w:rsidRPr="00BF27ED">
        <w:rPr>
          <w:rFonts w:ascii="Times New Roman" w:hAnsi="Times New Roman"/>
          <w:sz w:val="24"/>
          <w:szCs w:val="24"/>
          <w:lang w:eastAsia="en-US"/>
        </w:rPr>
        <w:t>roboty budowlane i pomocnicze związane z wykonaniem elementów</w:t>
      </w:r>
      <w:r w:rsidR="00E037F8" w:rsidRPr="00BF27ED">
        <w:rPr>
          <w:rFonts w:ascii="Times New Roman" w:hAnsi="Times New Roman"/>
          <w:sz w:val="24"/>
          <w:szCs w:val="24"/>
          <w:lang w:eastAsia="en-US"/>
        </w:rPr>
        <w:t xml:space="preserve"> sieci </w:t>
      </w:r>
      <w:r w:rsidR="00B310A7" w:rsidRPr="00BF27ED">
        <w:rPr>
          <w:rFonts w:ascii="Times New Roman" w:hAnsi="Times New Roman"/>
          <w:sz w:val="24"/>
          <w:szCs w:val="24"/>
          <w:lang w:eastAsia="en-US"/>
        </w:rPr>
        <w:t>wodociągowej sanitarnej,</w:t>
      </w:r>
      <w:r w:rsidR="00BF27ED">
        <w:rPr>
          <w:rFonts w:ascii="Times New Roman" w:hAnsi="Times New Roman"/>
          <w:sz w:val="24"/>
          <w:szCs w:val="24"/>
          <w:lang w:eastAsia="en-US"/>
        </w:rPr>
        <w:t xml:space="preserve"> </w:t>
      </w:r>
      <w:r w:rsidR="00B310A7" w:rsidRPr="00BF27ED">
        <w:rPr>
          <w:rFonts w:ascii="Times New Roman" w:hAnsi="Times New Roman"/>
          <w:sz w:val="24"/>
          <w:szCs w:val="24"/>
          <w:lang w:eastAsia="en-US"/>
        </w:rPr>
        <w:t>roboty budowlane i pomocnicze związane z wykonaniem elementów sieci wodociągowej,</w:t>
      </w:r>
      <w:r w:rsidR="00BF27ED">
        <w:rPr>
          <w:rFonts w:ascii="Times New Roman" w:hAnsi="Times New Roman"/>
          <w:sz w:val="24"/>
          <w:szCs w:val="24"/>
          <w:lang w:eastAsia="en-US"/>
        </w:rPr>
        <w:t xml:space="preserve"> </w:t>
      </w:r>
      <w:r w:rsidRPr="00BF27ED">
        <w:rPr>
          <w:rFonts w:ascii="Times New Roman" w:hAnsi="Times New Roman"/>
          <w:sz w:val="24"/>
          <w:szCs w:val="24"/>
        </w:rPr>
        <w:t>roboty b</w:t>
      </w:r>
      <w:r w:rsidR="00E327E2" w:rsidRPr="00BF27ED">
        <w:rPr>
          <w:rFonts w:ascii="Times New Roman" w:hAnsi="Times New Roman"/>
          <w:sz w:val="24"/>
          <w:szCs w:val="24"/>
        </w:rPr>
        <w:t xml:space="preserve">udowlane i pomocnicze związane </w:t>
      </w:r>
      <w:r w:rsidRPr="00BF27ED">
        <w:rPr>
          <w:rFonts w:ascii="Times New Roman" w:hAnsi="Times New Roman"/>
          <w:sz w:val="24"/>
          <w:szCs w:val="24"/>
        </w:rPr>
        <w:t xml:space="preserve">z wykonaniem </w:t>
      </w:r>
      <w:r w:rsidR="00E327E2" w:rsidRPr="00BF27ED">
        <w:rPr>
          <w:rFonts w:ascii="Times New Roman" w:hAnsi="Times New Roman"/>
          <w:sz w:val="24"/>
          <w:szCs w:val="24"/>
        </w:rPr>
        <w:t>regulacji elementów istniejących sieci uzbrojenia terenu</w:t>
      </w:r>
      <w:r w:rsidR="00D56F1E" w:rsidRPr="00BF27ED">
        <w:rPr>
          <w:rFonts w:ascii="Times New Roman" w:hAnsi="Times New Roman"/>
          <w:sz w:val="24"/>
          <w:szCs w:val="24"/>
        </w:rPr>
        <w:t>;</w:t>
      </w:r>
      <w:r w:rsidR="00BF27ED">
        <w:rPr>
          <w:rFonts w:ascii="Times New Roman" w:hAnsi="Times New Roman"/>
          <w:sz w:val="24"/>
          <w:szCs w:val="24"/>
          <w:lang w:eastAsia="en-US"/>
        </w:rPr>
        <w:t xml:space="preserve"> roboty budowlane i pomocnicze związane z wykonaniem i utrzymaniem objazdu.</w:t>
      </w:r>
    </w:p>
    <w:p w14:paraId="2665EEF8" w14:textId="77777777" w:rsidR="003C53D9" w:rsidRPr="0068167D" w:rsidRDefault="003C53D9" w:rsidP="00793D02">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Jeżeli czynności, o których mowa w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14:paraId="2F8D75AA" w14:textId="77777777" w:rsidR="003C53D9" w:rsidRPr="0068167D" w:rsidRDefault="003C53D9" w:rsidP="00793D02">
      <w:pPr>
        <w:numPr>
          <w:ilvl w:val="0"/>
          <w:numId w:val="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14:paraId="60E7BEDE"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359228C2"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33279B6"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02740FCA"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98E759A" w14:textId="77777777"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4257C9"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712E8565"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lastRenderedPageBreak/>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0C0698E"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sidR="0009559E">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sidR="0009559E">
        <w:rPr>
          <w:rFonts w:ascii="Times New Roman" w:hAnsi="Times New Roman"/>
          <w:sz w:val="24"/>
          <w:szCs w:val="24"/>
          <w:lang w:eastAsia="en-US"/>
        </w:rPr>
        <w:t>1 punkt 12</w:t>
      </w:r>
      <w:r w:rsidRPr="0068167D">
        <w:rPr>
          <w:rFonts w:ascii="Times New Roman" w:hAnsi="Times New Roman"/>
          <w:sz w:val="24"/>
          <w:szCs w:val="24"/>
          <w:lang w:eastAsia="en-US"/>
        </w:rPr>
        <w:t xml:space="preserve"> umowy zostanie naliczona w przypadku:</w:t>
      </w:r>
    </w:p>
    <w:p w14:paraId="109E3BCA"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w:t>
      </w:r>
      <w:r w:rsidR="00A21662">
        <w:rPr>
          <w:rFonts w:ascii="Times New Roman" w:hAnsi="Times New Roman"/>
          <w:sz w:val="24"/>
          <w:szCs w:val="24"/>
          <w:lang w:eastAsia="en-US"/>
        </w:rPr>
        <w:t> </w:t>
      </w:r>
      <w:r w:rsidRPr="0068167D">
        <w:rPr>
          <w:rFonts w:ascii="Times New Roman" w:hAnsi="Times New Roman"/>
          <w:sz w:val="24"/>
          <w:szCs w:val="24"/>
          <w:lang w:eastAsia="en-US"/>
        </w:rPr>
        <w:t>terminie określonym w ust. 5,</w:t>
      </w:r>
    </w:p>
    <w:p w14:paraId="216867A3"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wykazania w trakcie kontroli, o której mowa w ust. 6, przebywania na terenie budowy osób niewykazanych na wykazach, o których mowa w ust. 4, wykonujących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t>
      </w:r>
    </w:p>
    <w:p w14:paraId="3D5C94FB" w14:textId="77777777" w:rsidR="003C53D9" w:rsidRPr="0068167D" w:rsidRDefault="003C53D9" w:rsidP="00793D02">
      <w:pPr>
        <w:numPr>
          <w:ilvl w:val="0"/>
          <w:numId w:val="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będących jednocześnie:</w:t>
      </w:r>
    </w:p>
    <w:p w14:paraId="23CC46F0"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ECA3249"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5DF81733"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119EE2F6" w14:textId="77777777" w:rsidR="003C53D9"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1775AC45" w14:textId="77777777"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14:paraId="185E8FB0"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14:paraId="7EBB0463"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14:paraId="67A445AB"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14:paraId="2411AD21"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52B9611"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14:paraId="0428E42B"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FC5FEDE"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615DAC">
        <w:rPr>
          <w:rFonts w:ascii="Times New Roman" w:hAnsi="Times New Roman"/>
          <w:b/>
          <w:sz w:val="24"/>
          <w:szCs w:val="24"/>
          <w:lang w:eastAsia="ar-SA"/>
        </w:rPr>
        <w:t>3 0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615DAC">
        <w:rPr>
          <w:rFonts w:ascii="Times New Roman" w:hAnsi="Times New Roman"/>
          <w:sz w:val="24"/>
          <w:szCs w:val="24"/>
          <w:lang w:eastAsia="ar-SA"/>
        </w:rPr>
        <w:t xml:space="preserve">trzy </w:t>
      </w:r>
      <w:r w:rsidR="00BE04C8">
        <w:rPr>
          <w:rFonts w:ascii="Times New Roman" w:hAnsi="Times New Roman"/>
          <w:sz w:val="24"/>
          <w:szCs w:val="24"/>
          <w:lang w:eastAsia="ar-SA"/>
        </w:rPr>
        <w:t>tysi</w:t>
      </w:r>
      <w:r w:rsidR="00615DAC">
        <w:rPr>
          <w:rFonts w:ascii="Times New Roman" w:hAnsi="Times New Roman"/>
          <w:sz w:val="24"/>
          <w:szCs w:val="24"/>
          <w:lang w:eastAsia="ar-SA"/>
        </w:rPr>
        <w:t>ące</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14:paraId="59CF5BCB"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 xml:space="preserve">a w treści § 16 </w:t>
      </w:r>
      <w:r w:rsidR="00561858">
        <w:rPr>
          <w:rFonts w:ascii="Times New Roman" w:hAnsi="Times New Roman"/>
          <w:sz w:val="24"/>
          <w:szCs w:val="24"/>
          <w:lang w:eastAsia="ar-SA"/>
        </w:rPr>
        <w:t xml:space="preserve">ust. 1 </w:t>
      </w:r>
      <w:r w:rsidR="00A9717C">
        <w:rPr>
          <w:rFonts w:ascii="Times New Roman" w:hAnsi="Times New Roman"/>
          <w:sz w:val="24"/>
          <w:szCs w:val="24"/>
          <w:lang w:eastAsia="ar-SA"/>
        </w:rPr>
        <w:t xml:space="preserve">punkt 1 - </w:t>
      </w:r>
      <w:r w:rsidR="002973AE">
        <w:rPr>
          <w:rFonts w:ascii="Times New Roman" w:hAnsi="Times New Roman"/>
          <w:sz w:val="24"/>
          <w:szCs w:val="24"/>
          <w:lang w:eastAsia="ar-SA"/>
        </w:rPr>
        <w:t>10</w:t>
      </w:r>
      <w:r w:rsidR="00A9717C">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008E5201">
        <w:rPr>
          <w:rFonts w:ascii="Times New Roman" w:hAnsi="Times New Roman"/>
          <w:sz w:val="24"/>
          <w:szCs w:val="24"/>
          <w:lang w:eastAsia="ar-SA"/>
        </w:rPr>
        <w:t>)</w:t>
      </w:r>
      <w:r w:rsidRPr="0068167D">
        <w:rPr>
          <w:rFonts w:ascii="Times New Roman" w:hAnsi="Times New Roman"/>
          <w:sz w:val="24"/>
          <w:szCs w:val="24"/>
          <w:lang w:eastAsia="ar-SA"/>
        </w:rPr>
        <w:t xml:space="preserve"> umowy;</w:t>
      </w:r>
    </w:p>
    <w:p w14:paraId="03017016"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00D56F1E" w:rsidRPr="0068167D">
        <w:rPr>
          <w:rFonts w:ascii="Times New Roman" w:hAnsi="Times New Roman"/>
          <w:sz w:val="24"/>
          <w:szCs w:val="24"/>
          <w:lang w:eastAsia="ar-SA"/>
        </w:rPr>
        <w:br/>
      </w:r>
      <w:r w:rsidR="00BE04C8">
        <w:rPr>
          <w:rFonts w:ascii="Times New Roman" w:hAnsi="Times New Roman"/>
          <w:b/>
          <w:sz w:val="24"/>
          <w:szCs w:val="24"/>
          <w:lang w:eastAsia="ar-SA"/>
        </w:rPr>
        <w:t>1</w:t>
      </w:r>
      <w:r w:rsidR="00BE04C8" w:rsidRPr="0068167D">
        <w:rPr>
          <w:rFonts w:ascii="Times New Roman" w:hAnsi="Times New Roman"/>
          <w:b/>
          <w:sz w:val="24"/>
          <w:szCs w:val="24"/>
          <w:lang w:eastAsia="ar-SA"/>
        </w:rPr>
        <w:t> </w:t>
      </w:r>
      <w:r w:rsidR="00BE04C8">
        <w:rPr>
          <w:rFonts w:ascii="Times New Roman" w:hAnsi="Times New Roman"/>
          <w:b/>
          <w:sz w:val="24"/>
          <w:szCs w:val="24"/>
          <w:lang w:eastAsia="ar-SA"/>
        </w:rPr>
        <w:t>0</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BE04C8">
        <w:rPr>
          <w:rFonts w:ascii="Times New Roman" w:hAnsi="Times New Roman"/>
          <w:sz w:val="24"/>
          <w:szCs w:val="24"/>
          <w:lang w:eastAsia="ar-SA"/>
        </w:rPr>
        <w:t>jeden tysiąc</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14:paraId="6935C0B3"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E2E8286"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95223F2"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14:paraId="0F39EFE1"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14:paraId="3CB452F8"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14:paraId="6CDFD1D4" w14:textId="77777777" w:rsidR="00C55168"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00F33823">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14:paraId="618194C5" w14:textId="77777777" w:rsidR="00D56F1E"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33532FE" w14:textId="77777777" w:rsidR="00D56F1E"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r w:rsidR="007011F2">
        <w:rPr>
          <w:rFonts w:ascii="Times New Roman" w:hAnsi="Times New Roman"/>
          <w:sz w:val="24"/>
          <w:szCs w:val="24"/>
          <w:lang w:eastAsia="ar-SA"/>
        </w:rPr>
        <w:t>, na zasadach o których mowa w art. 464 ust. 10 prawa zamówień publicznych,</w:t>
      </w:r>
    </w:p>
    <w:p w14:paraId="6AF2038D" w14:textId="77777777" w:rsidR="00C55168"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sidR="0009559E">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17F2AC9"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69956E1" w14:textId="77777777" w:rsidR="00C55168" w:rsidRPr="00772B30" w:rsidRDefault="00C55168" w:rsidP="009A2198">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23A6EB3A" w14:textId="77777777" w:rsidR="00C55168" w:rsidRPr="0068167D" w:rsidRDefault="00C55168" w:rsidP="00793D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559AE2B7" w14:textId="77777777" w:rsidR="0041442E" w:rsidRPr="0068167D" w:rsidRDefault="0041442E" w:rsidP="00793D02">
      <w:pPr>
        <w:numPr>
          <w:ilvl w:val="0"/>
          <w:numId w:val="1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w:t>
      </w:r>
      <w:r w:rsidR="00F33823">
        <w:rPr>
          <w:rFonts w:ascii="Times New Roman" w:hAnsi="Times New Roman"/>
          <w:sz w:val="24"/>
          <w:szCs w:val="24"/>
        </w:rPr>
        <w:t xml:space="preserve"> </w:t>
      </w:r>
      <w:r w:rsidR="00A9717C" w:rsidRPr="00A9717C">
        <w:rPr>
          <w:rFonts w:ascii="Times New Roman" w:hAnsi="Times New Roman"/>
          <w:sz w:val="24"/>
          <w:szCs w:val="24"/>
        </w:rPr>
        <w:t>lit. c</w:t>
      </w:r>
      <w:r w:rsidR="00F33823">
        <w:rPr>
          <w:rFonts w:ascii="Times New Roman" w:hAnsi="Times New Roman"/>
          <w:sz w:val="24"/>
          <w:szCs w:val="24"/>
        </w:rPr>
        <w:t>)</w:t>
      </w:r>
      <w:r w:rsidRPr="00A9717C">
        <w:rPr>
          <w:rFonts w:ascii="Times New Roman" w:hAnsi="Times New Roman"/>
          <w:sz w:val="24"/>
          <w:szCs w:val="24"/>
        </w:rPr>
        <w:t>.</w:t>
      </w:r>
    </w:p>
    <w:p w14:paraId="31F86DBC" w14:textId="77777777"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22968450" w14:textId="77777777" w:rsidR="00AC1ACE"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14:paraId="035EC1B0" w14:textId="77777777"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006A53E2" w:rsidRPr="0068167D">
        <w:rPr>
          <w:rFonts w:ascii="Times New Roman" w:hAnsi="Times New Roman"/>
          <w:b/>
          <w:sz w:val="24"/>
          <w:szCs w:val="24"/>
          <w:lang w:eastAsia="ar-SA"/>
        </w:rPr>
        <w:br/>
        <w:t>ODPOWIEDZIALNOŚĆ WYKONAWCY</w:t>
      </w:r>
    </w:p>
    <w:p w14:paraId="6539417F" w14:textId="77777777" w:rsidR="002973AE" w:rsidRPr="0068167D" w:rsidRDefault="00C55168" w:rsidP="00793D02">
      <w:pPr>
        <w:numPr>
          <w:ilvl w:val="0"/>
          <w:numId w:val="16"/>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w:t>
      </w:r>
      <w:r w:rsidR="00DC0E33">
        <w:rPr>
          <w:rFonts w:ascii="Times New Roman" w:hAnsi="Times New Roman"/>
          <w:sz w:val="24"/>
          <w:szCs w:val="24"/>
          <w:lang w:eastAsia="ar-SA"/>
        </w:rPr>
        <w:t xml:space="preserve"> </w:t>
      </w:r>
      <w:r w:rsidRPr="0068167D">
        <w:rPr>
          <w:rFonts w:ascii="Times New Roman" w:hAnsi="Times New Roman"/>
          <w:sz w:val="24"/>
          <w:szCs w:val="24"/>
          <w:lang w:eastAsia="ar-SA"/>
        </w:rPr>
        <w:t>i ponosi odpowiedzialność cywilną za wszelkie szkody osób trzecich wynikłe w związku z wykonywaniem robót.</w:t>
      </w:r>
    </w:p>
    <w:p w14:paraId="609286B1" w14:textId="77777777" w:rsidR="008D660F" w:rsidRPr="000E7027" w:rsidRDefault="00C55168" w:rsidP="000E7027">
      <w:pPr>
        <w:numPr>
          <w:ilvl w:val="0"/>
          <w:numId w:val="16"/>
        </w:numPr>
        <w:tabs>
          <w:tab w:val="left" w:pos="0"/>
          <w:tab w:val="left" w:pos="426"/>
        </w:tabs>
        <w:spacing w:after="0"/>
        <w:ind w:left="426" w:hanging="426"/>
        <w:jc w:val="both"/>
        <w:rPr>
          <w:rFonts w:ascii="Times New Roman" w:hAnsi="Times New Roman"/>
          <w:sz w:val="24"/>
          <w:szCs w:val="24"/>
          <w:lang w:eastAsia="ar-SA"/>
        </w:rPr>
      </w:pPr>
      <w:r w:rsidRPr="008E04CC">
        <w:rPr>
          <w:rFonts w:ascii="Times New Roman" w:hAnsi="Times New Roman"/>
          <w:sz w:val="24"/>
          <w:szCs w:val="24"/>
          <w:lang w:eastAsia="ar-SA"/>
        </w:rPr>
        <w:t>Wykonawca najpóźniej w dniu podpisania umowy jest zobowiązany do przedłożenia Zamawiającemu polisy lub innego dokumentu potwierdzającego, że jest ubezpieczony od  odpowiedzialności cywilnej w zakresie prowadzonej działalnoś</w:t>
      </w:r>
      <w:r w:rsidRPr="000E7027">
        <w:rPr>
          <w:rFonts w:ascii="Times New Roman" w:hAnsi="Times New Roman"/>
          <w:sz w:val="24"/>
          <w:szCs w:val="24"/>
          <w:lang w:eastAsia="ar-SA"/>
        </w:rPr>
        <w:t xml:space="preserve">ci związanej </w:t>
      </w:r>
      <w:r w:rsidRPr="000E7027">
        <w:rPr>
          <w:rFonts w:ascii="Times New Roman" w:hAnsi="Times New Roman"/>
          <w:sz w:val="24"/>
          <w:szCs w:val="24"/>
          <w:lang w:eastAsia="ar-SA"/>
        </w:rPr>
        <w:br/>
        <w:t>z przedmiotem zamówienia, na kwotę nie mn</w:t>
      </w:r>
      <w:r w:rsidR="006A53E2" w:rsidRPr="000E7027">
        <w:rPr>
          <w:rFonts w:ascii="Times New Roman" w:hAnsi="Times New Roman"/>
          <w:sz w:val="24"/>
          <w:szCs w:val="24"/>
          <w:lang w:eastAsia="ar-SA"/>
        </w:rPr>
        <w:t xml:space="preserve">iejszą niż wartość kosztorysowa </w:t>
      </w:r>
      <w:r w:rsidRPr="000E7027">
        <w:rPr>
          <w:rFonts w:ascii="Times New Roman" w:hAnsi="Times New Roman"/>
          <w:sz w:val="24"/>
          <w:szCs w:val="24"/>
          <w:lang w:eastAsia="ar-SA"/>
        </w:rPr>
        <w:t>bru</w:t>
      </w:r>
      <w:r w:rsidR="006A53E2" w:rsidRPr="000E7027">
        <w:rPr>
          <w:rFonts w:ascii="Times New Roman" w:hAnsi="Times New Roman"/>
          <w:sz w:val="24"/>
          <w:szCs w:val="24"/>
          <w:lang w:eastAsia="ar-SA"/>
        </w:rPr>
        <w:t>tto zamówienia podana w ofercie wykonawcy</w:t>
      </w:r>
      <w:r w:rsidRPr="000E7027">
        <w:rPr>
          <w:rFonts w:ascii="Times New Roman" w:hAnsi="Times New Roman"/>
          <w:sz w:val="24"/>
          <w:szCs w:val="24"/>
          <w:lang w:eastAsia="ar-SA"/>
        </w:rPr>
        <w:t>.</w:t>
      </w:r>
      <w:r w:rsidR="00BE014B" w:rsidRPr="000E7027">
        <w:rPr>
          <w:rFonts w:ascii="Times New Roman" w:hAnsi="Times New Roman"/>
          <w:sz w:val="24"/>
          <w:szCs w:val="24"/>
          <w:lang w:eastAsia="ar-SA"/>
        </w:rPr>
        <w:t xml:space="preserve"> </w:t>
      </w:r>
      <w:r w:rsidRPr="000E7027">
        <w:rPr>
          <w:rFonts w:ascii="Times New Roman" w:hAnsi="Times New Roman"/>
          <w:sz w:val="24"/>
          <w:szCs w:val="24"/>
          <w:lang w:eastAsia="ar-SA"/>
        </w:rPr>
        <w:t>Wobec powyższego zobowiązuje się Wykonawcę do aktualizacji dokumentu, o którym mowa wyżej</w:t>
      </w:r>
      <w:r w:rsidR="006A53E2" w:rsidRPr="000E7027">
        <w:rPr>
          <w:rFonts w:ascii="Times New Roman" w:hAnsi="Times New Roman"/>
          <w:sz w:val="24"/>
          <w:szCs w:val="24"/>
          <w:lang w:eastAsia="ar-SA"/>
        </w:rPr>
        <w:t>,</w:t>
      </w:r>
      <w:r w:rsidRPr="000E7027">
        <w:rPr>
          <w:rFonts w:ascii="Times New Roman" w:hAnsi="Times New Roman"/>
          <w:sz w:val="24"/>
          <w:szCs w:val="24"/>
          <w:lang w:eastAsia="ar-SA"/>
        </w:rPr>
        <w:t xml:space="preserve"> do czasu zakończenia obowiązywania umowy.</w:t>
      </w:r>
    </w:p>
    <w:p w14:paraId="7046212B" w14:textId="77777777" w:rsidR="008D660F" w:rsidRPr="0068167D" w:rsidRDefault="008D660F" w:rsidP="0068167D">
      <w:pPr>
        <w:suppressAutoHyphens/>
        <w:spacing w:after="0"/>
        <w:ind w:left="426"/>
        <w:jc w:val="both"/>
        <w:rPr>
          <w:rFonts w:ascii="Times New Roman" w:hAnsi="Times New Roman"/>
          <w:sz w:val="24"/>
          <w:szCs w:val="24"/>
          <w:lang w:eastAsia="ar-SA"/>
        </w:rPr>
      </w:pPr>
    </w:p>
    <w:p w14:paraId="4D736BE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14:paraId="5FFF4B5E" w14:textId="77777777" w:rsidR="006A53E2" w:rsidRPr="0068167D" w:rsidRDefault="00C55168" w:rsidP="00793D02">
      <w:pPr>
        <w:numPr>
          <w:ilvl w:val="0"/>
          <w:numId w:val="1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14:paraId="5FFB35CE"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nadają się do usunięcia, </w:t>
      </w:r>
      <w:r w:rsidR="00B76D92" w:rsidRPr="00B76D92">
        <w:rPr>
          <w:rFonts w:ascii="Times New Roman" w:hAnsi="Times New Roman"/>
          <w:sz w:val="24"/>
          <w:szCs w:val="24"/>
          <w:lang w:eastAsia="ar-SA"/>
        </w:rPr>
        <w:t xml:space="preserve">Zamawiający dokona odbioru części przedmiotu umowy z jednoczesnym wyznaczeniem </w:t>
      </w:r>
      <w:r w:rsidR="00B76D92">
        <w:rPr>
          <w:rFonts w:ascii="Times New Roman" w:hAnsi="Times New Roman"/>
          <w:sz w:val="24"/>
          <w:szCs w:val="24"/>
          <w:lang w:eastAsia="ar-SA"/>
        </w:rPr>
        <w:t xml:space="preserve">Wykonawcy terminu usunięcia wad </w:t>
      </w:r>
      <w:r w:rsidR="00B76D92" w:rsidRPr="00B76D92">
        <w:rPr>
          <w:rFonts w:ascii="Times New Roman" w:hAnsi="Times New Roman"/>
          <w:sz w:val="24"/>
          <w:szCs w:val="24"/>
          <w:lang w:eastAsia="ar-SA"/>
        </w:rPr>
        <w:t>nieistotnych, nie dłuższym jednak niż 14 dni</w:t>
      </w:r>
      <w:r w:rsidRPr="0068167D">
        <w:rPr>
          <w:rFonts w:ascii="Times New Roman" w:hAnsi="Times New Roman"/>
          <w:sz w:val="24"/>
          <w:szCs w:val="24"/>
          <w:lang w:eastAsia="ar-SA"/>
        </w:rPr>
        <w:t>;</w:t>
      </w:r>
    </w:p>
    <w:p w14:paraId="434C05D0"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wady nie nadają się do usunięcia, to:</w:t>
      </w:r>
    </w:p>
    <w:p w14:paraId="5687DE91" w14:textId="77777777" w:rsidR="006A53E2" w:rsidRPr="0068167D" w:rsidRDefault="00C55168" w:rsidP="00793D02">
      <w:pPr>
        <w:numPr>
          <w:ilvl w:val="1"/>
          <w:numId w:val="35"/>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F33823">
        <w:rPr>
          <w:rFonts w:ascii="Times New Roman" w:hAnsi="Times New Roman"/>
          <w:sz w:val="24"/>
          <w:szCs w:val="24"/>
          <w:lang w:eastAsia="ar-SA"/>
        </w:rPr>
        <w:t xml:space="preserve">bioru zgodnie z </w:t>
      </w:r>
      <w:r w:rsidR="006A53E2" w:rsidRPr="0068167D">
        <w:rPr>
          <w:rFonts w:ascii="Times New Roman" w:hAnsi="Times New Roman"/>
          <w:sz w:val="24"/>
          <w:szCs w:val="24"/>
          <w:lang w:eastAsia="ar-SA"/>
        </w:rPr>
        <w:t xml:space="preserve">przeznaczeniem, </w:t>
      </w:r>
      <w:r w:rsidRPr="0068167D">
        <w:rPr>
          <w:rFonts w:ascii="Times New Roman" w:hAnsi="Times New Roman"/>
          <w:sz w:val="24"/>
          <w:szCs w:val="24"/>
          <w:lang w:eastAsia="ar-SA"/>
        </w:rPr>
        <w:t xml:space="preserve">Zamawiający </w:t>
      </w:r>
      <w:r w:rsidR="00B76D92">
        <w:rPr>
          <w:rFonts w:ascii="Times New Roman" w:hAnsi="Times New Roman"/>
          <w:sz w:val="24"/>
          <w:szCs w:val="24"/>
          <w:lang w:eastAsia="ar-SA"/>
        </w:rPr>
        <w:t xml:space="preserve">dokona odbioru i </w:t>
      </w:r>
      <w:r w:rsidRPr="0068167D">
        <w:rPr>
          <w:rFonts w:ascii="Times New Roman" w:hAnsi="Times New Roman"/>
          <w:sz w:val="24"/>
          <w:szCs w:val="24"/>
          <w:lang w:eastAsia="ar-SA"/>
        </w:rPr>
        <w:t>może obniżyć wynagrodzenie po</w:t>
      </w:r>
      <w:r w:rsidR="00F33823">
        <w:rPr>
          <w:rFonts w:ascii="Times New Roman" w:hAnsi="Times New Roman"/>
          <w:sz w:val="24"/>
          <w:szCs w:val="24"/>
          <w:lang w:eastAsia="ar-SA"/>
        </w:rPr>
        <w:t xml:space="preserve">przez dokonanie </w:t>
      </w:r>
      <w:r w:rsidR="006A53E2" w:rsidRPr="0068167D">
        <w:rPr>
          <w:rFonts w:ascii="Times New Roman" w:hAnsi="Times New Roman"/>
          <w:sz w:val="24"/>
          <w:szCs w:val="24"/>
          <w:lang w:eastAsia="ar-SA"/>
        </w:rPr>
        <w:t xml:space="preserve">potrąceń części </w:t>
      </w:r>
      <w:r w:rsidRPr="0068167D">
        <w:rPr>
          <w:rFonts w:ascii="Times New Roman" w:hAnsi="Times New Roman"/>
          <w:sz w:val="24"/>
          <w:szCs w:val="24"/>
          <w:lang w:eastAsia="ar-SA"/>
        </w:rPr>
        <w:t>wynagrodzenia, korzystając</w:t>
      </w:r>
      <w:r w:rsidR="00F33823">
        <w:rPr>
          <w:rFonts w:ascii="Times New Roman" w:hAnsi="Times New Roman"/>
          <w:sz w:val="24"/>
          <w:szCs w:val="24"/>
          <w:lang w:eastAsia="ar-SA"/>
        </w:rPr>
        <w:t xml:space="preserve"> z uprawnień płynących z tytułu </w:t>
      </w:r>
      <w:r w:rsidRPr="0068167D">
        <w:rPr>
          <w:rFonts w:ascii="Times New Roman" w:hAnsi="Times New Roman"/>
          <w:sz w:val="24"/>
          <w:szCs w:val="24"/>
          <w:lang w:eastAsia="ar-SA"/>
        </w:rPr>
        <w:t xml:space="preserve">rękojmi za wady fizyczne robót, oceniając jakość wykonanych robót w stosunku do wymagań przyjętych w Umowie, </w:t>
      </w:r>
    </w:p>
    <w:p w14:paraId="357250FF" w14:textId="77777777" w:rsidR="00161A16" w:rsidRPr="00105798" w:rsidRDefault="00C55168" w:rsidP="00161A16">
      <w:pPr>
        <w:numPr>
          <w:ilvl w:val="1"/>
          <w:numId w:val="35"/>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14:paraId="7D9A04D3" w14:textId="77777777" w:rsidR="00672DD8" w:rsidRDefault="00672DD8" w:rsidP="00161A16">
      <w:pPr>
        <w:suppressAutoHyphens/>
        <w:spacing w:after="0"/>
        <w:jc w:val="both"/>
        <w:rPr>
          <w:rFonts w:ascii="Times New Roman" w:hAnsi="Times New Roman"/>
          <w:sz w:val="24"/>
          <w:szCs w:val="24"/>
          <w:lang w:eastAsia="ar-SA"/>
        </w:rPr>
      </w:pPr>
    </w:p>
    <w:p w14:paraId="18B809B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006A53E2" w:rsidRPr="0068167D">
        <w:rPr>
          <w:rFonts w:ascii="Times New Roman" w:hAnsi="Times New Roman"/>
          <w:b/>
          <w:sz w:val="24"/>
          <w:szCs w:val="24"/>
          <w:lang w:eastAsia="ar-SA"/>
        </w:rPr>
        <w:br/>
        <w:t>ODBIÓR ROBÓT</w:t>
      </w:r>
    </w:p>
    <w:p w14:paraId="67597D15"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F207308" w14:textId="77777777" w:rsidR="00C55168" w:rsidRPr="0068167D" w:rsidRDefault="00C55168" w:rsidP="00793D02">
      <w:pPr>
        <w:numPr>
          <w:ilvl w:val="1"/>
          <w:numId w:val="25"/>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4AE9E308"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09B77DC1"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F601267"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03AEE997" w14:textId="77777777" w:rsidR="006A53E2"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14:paraId="6843F61B" w14:textId="77777777" w:rsidR="00C55168"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1245691D"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14:paraId="0BDE4851"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14:paraId="6989098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14:paraId="493FE33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32FCF7B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DB82AE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D52D0B0"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3D1CB193" w14:textId="77777777" w:rsidR="00E93159" w:rsidRPr="0068167D" w:rsidRDefault="00E93159" w:rsidP="00772B30">
      <w:pPr>
        <w:tabs>
          <w:tab w:val="left" w:pos="426"/>
        </w:tabs>
        <w:suppressAutoHyphens/>
        <w:spacing w:after="0"/>
        <w:jc w:val="both"/>
        <w:rPr>
          <w:rFonts w:ascii="Times New Roman" w:hAnsi="Times New Roman"/>
          <w:sz w:val="24"/>
          <w:szCs w:val="24"/>
          <w:lang w:eastAsia="ar-SA"/>
        </w:rPr>
      </w:pPr>
    </w:p>
    <w:p w14:paraId="10D532BE" w14:textId="77777777"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14:paraId="5E084A6F"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w:t>
      </w:r>
      <w:r w:rsidR="00EC290B">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7F1C72FD"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01745EFB"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Wykonawca nie usunie wad w terminie przyjętym w § 14 ust. 5, Zamawiający może 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 </w:t>
      </w:r>
      <w:r w:rsidR="001151A3">
        <w:rPr>
          <w:rFonts w:ascii="Times New Roman" w:hAnsi="Times New Roman"/>
          <w:sz w:val="24"/>
          <w:szCs w:val="24"/>
          <w:lang w:eastAsia="ar-SA"/>
        </w:rPr>
        <w:t xml:space="preserve">i ryzyko </w:t>
      </w:r>
      <w:r w:rsidRPr="0068167D">
        <w:rPr>
          <w:rFonts w:ascii="Times New Roman" w:hAnsi="Times New Roman"/>
          <w:sz w:val="24"/>
          <w:szCs w:val="24"/>
          <w:lang w:eastAsia="ar-SA"/>
        </w:rPr>
        <w:t>Wykonawcy.</w:t>
      </w:r>
    </w:p>
    <w:p w14:paraId="686C7B74" w14:textId="77777777" w:rsidR="00C55168"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bezpieczeństwu ruchu, a roboty zabezpieczające nie zostaną podjęte przez Wykonawcę</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niezwłocznie, to jest nie później niż 3 dni od dnia powiadomienia, Zamawiający może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 xml:space="preserve">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w:t>
      </w:r>
      <w:r w:rsidR="001151A3">
        <w:rPr>
          <w:rFonts w:ascii="Times New Roman" w:hAnsi="Times New Roman"/>
          <w:sz w:val="24"/>
          <w:szCs w:val="24"/>
          <w:lang w:eastAsia="ar-SA"/>
        </w:rPr>
        <w:t xml:space="preserve"> i ryzyko</w:t>
      </w:r>
      <w:r w:rsidRPr="0068167D">
        <w:rPr>
          <w:rFonts w:ascii="Times New Roman" w:hAnsi="Times New Roman"/>
          <w:sz w:val="24"/>
          <w:szCs w:val="24"/>
          <w:lang w:eastAsia="ar-SA"/>
        </w:rPr>
        <w:t xml:space="preserve"> Wykonawcy.</w:t>
      </w:r>
    </w:p>
    <w:p w14:paraId="24C8FACB" w14:textId="77777777" w:rsidR="001151A3" w:rsidRPr="00831A40" w:rsidRDefault="00557273" w:rsidP="00831A40">
      <w:pPr>
        <w:numPr>
          <w:ilvl w:val="0"/>
          <w:numId w:val="1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D4A0108" w14:textId="77777777" w:rsidR="001151A3" w:rsidRPr="0068167D" w:rsidRDefault="001151A3" w:rsidP="0068167D">
      <w:pPr>
        <w:suppressAutoHyphens/>
        <w:spacing w:after="0"/>
        <w:ind w:left="340"/>
        <w:jc w:val="both"/>
        <w:rPr>
          <w:rFonts w:ascii="Times New Roman" w:hAnsi="Times New Roman"/>
          <w:sz w:val="24"/>
          <w:szCs w:val="24"/>
          <w:lang w:eastAsia="ar-SA"/>
        </w:rPr>
      </w:pPr>
    </w:p>
    <w:p w14:paraId="2B166E18"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14:paraId="168A4E8F" w14:textId="6BE61985" w:rsidR="00D34F8E" w:rsidRPr="0068167D" w:rsidRDefault="00C55168" w:rsidP="00793D02">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Poza przypadkami określonymi w treści przepisów </w:t>
      </w:r>
      <w:r w:rsidR="00C21FAF">
        <w:rPr>
          <w:rFonts w:ascii="Times New Roman" w:hAnsi="Times New Roman"/>
          <w:sz w:val="24"/>
          <w:szCs w:val="24"/>
          <w:lang w:eastAsia="ar-SA"/>
        </w:rPr>
        <w:t xml:space="preserve">ustaw z dnia 23 kwietnia 1964r. </w:t>
      </w:r>
      <w:r w:rsidRPr="0068167D">
        <w:rPr>
          <w:rFonts w:ascii="Times New Roman" w:hAnsi="Times New Roman"/>
          <w:sz w:val="24"/>
          <w:szCs w:val="24"/>
          <w:lang w:eastAsia="ar-SA"/>
        </w:rPr>
        <w:t>Kodeksu Cywilnego</w:t>
      </w:r>
      <w:r w:rsidR="00C21FAF">
        <w:rPr>
          <w:rFonts w:ascii="Times New Roman" w:hAnsi="Times New Roman"/>
          <w:sz w:val="24"/>
          <w:szCs w:val="24"/>
          <w:lang w:eastAsia="ar-SA"/>
        </w:rPr>
        <w:t xml:space="preserve"> (tj. z dnia 2 sierpnia 2023r. Dz. U. z 2023 r. poz. 1610 z </w:t>
      </w:r>
      <w:proofErr w:type="spellStart"/>
      <w:r w:rsidR="00C21FAF">
        <w:rPr>
          <w:rFonts w:ascii="Times New Roman" w:hAnsi="Times New Roman"/>
          <w:sz w:val="24"/>
          <w:szCs w:val="24"/>
          <w:lang w:eastAsia="ar-SA"/>
        </w:rPr>
        <w:t>późn</w:t>
      </w:r>
      <w:proofErr w:type="spellEnd"/>
      <w:r w:rsidR="00C21FAF">
        <w:rPr>
          <w:rFonts w:ascii="Times New Roman" w:hAnsi="Times New Roman"/>
          <w:sz w:val="24"/>
          <w:szCs w:val="24"/>
          <w:lang w:eastAsia="ar-SA"/>
        </w:rPr>
        <w:t>. zm., dalej Kodeks Cywilny)</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14:paraId="52F4947F"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sidR="00E93159">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r w:rsidR="00E93159">
        <w:rPr>
          <w:rFonts w:ascii="Times New Roman" w:hAnsi="Times New Roman"/>
          <w:sz w:val="24"/>
          <w:szCs w:val="24"/>
          <w:lang w:eastAsia="ar-SA"/>
        </w:rPr>
        <w:t xml:space="preserve"> lub po jego przekazaniu nie rozpoczął niezwłocznie ich wykonywania, </w:t>
      </w:r>
    </w:p>
    <w:p w14:paraId="0BF1B018"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14:paraId="51FD4808" w14:textId="77777777" w:rsidR="00D34F8E" w:rsidRPr="0068167D"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 w sposób rażący zagraża bezpiecze</w:t>
      </w:r>
      <w:r w:rsidRPr="0068167D">
        <w:rPr>
          <w:rFonts w:ascii="Times New Roman" w:hAnsi="Times New Roman"/>
          <w:sz w:val="24"/>
          <w:szCs w:val="24"/>
          <w:lang w:eastAsia="ar-SA"/>
        </w:rPr>
        <w:t>ństwu pracowników;</w:t>
      </w:r>
    </w:p>
    <w:p w14:paraId="7CC14766" w14:textId="77777777" w:rsidR="00D736CF"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14:paraId="1DDD14DC" w14:textId="77777777" w:rsidR="00FA261B" w:rsidRDefault="00F84BD9"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4575F8B0" w14:textId="77777777" w:rsidR="00FA261B" w:rsidRDefault="006E40EE"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w:t>
      </w:r>
      <w:r w:rsidR="00F33823">
        <w:rPr>
          <w:rFonts w:ascii="Times New Roman" w:hAnsi="Times New Roman"/>
          <w:sz w:val="24"/>
          <w:szCs w:val="24"/>
          <w:lang w:eastAsia="ar-SA"/>
        </w:rPr>
        <w:t xml:space="preserve"> </w:t>
      </w:r>
      <w:r w:rsidRPr="006E40EE">
        <w:rPr>
          <w:rFonts w:ascii="Times New Roman" w:hAnsi="Times New Roman"/>
          <w:sz w:val="24"/>
          <w:szCs w:val="24"/>
          <w:lang w:eastAsia="ar-SA"/>
        </w:rPr>
        <w: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9D25DB0" w14:textId="77777777" w:rsidR="008F0F4C" w:rsidRDefault="008F0F4C"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w:t>
      </w:r>
      <w:r w:rsidR="00F33823">
        <w:rPr>
          <w:rFonts w:ascii="Times New Roman" w:hAnsi="Times New Roman"/>
          <w:sz w:val="24"/>
          <w:szCs w:val="24"/>
          <w:lang w:eastAsia="ar-SA"/>
        </w:rPr>
        <w:t xml:space="preserve"> </w:t>
      </w:r>
      <w:r>
        <w:rPr>
          <w:rFonts w:ascii="Times New Roman" w:hAnsi="Times New Roman"/>
          <w:sz w:val="24"/>
          <w:szCs w:val="24"/>
          <w:lang w:eastAsia="ar-SA"/>
        </w:rPr>
        <w: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76611C66" w14:textId="77777777" w:rsidR="00E93159" w:rsidRDefault="00E93159"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068B71BD" w14:textId="77777777" w:rsidR="00D736CF" w:rsidRPr="0068167D" w:rsidRDefault="003F2A98" w:rsidP="00793D02">
      <w:pPr>
        <w:numPr>
          <w:ilvl w:val="2"/>
          <w:numId w:val="35"/>
        </w:numPr>
        <w:suppressAutoHyphens/>
        <w:spacing w:after="0"/>
        <w:ind w:left="709"/>
        <w:jc w:val="both"/>
        <w:rPr>
          <w:rFonts w:ascii="Times New Roman" w:hAnsi="Times New Roman"/>
          <w:sz w:val="24"/>
          <w:szCs w:val="24"/>
          <w:lang w:eastAsia="ar-SA"/>
        </w:rPr>
      </w:pPr>
      <w:r w:rsidRPr="003F2A98">
        <w:rPr>
          <w:rFonts w:ascii="Times New Roman" w:hAnsi="Times New Roman"/>
          <w:sz w:val="24"/>
          <w:szCs w:val="24"/>
          <w:lang w:eastAsia="ar-SA"/>
        </w:rPr>
        <w:t>Zostanie przedłożony Zamawiającemu wniosek o ogłoszenie upadłości lub rozwiązanie firmy Wykonawcy</w:t>
      </w:r>
      <w:r w:rsidR="00D736CF" w:rsidRPr="0068167D">
        <w:rPr>
          <w:rFonts w:ascii="Times New Roman" w:hAnsi="Times New Roman"/>
          <w:sz w:val="24"/>
          <w:szCs w:val="24"/>
          <w:lang w:eastAsia="ar-SA"/>
        </w:rPr>
        <w:t>;</w:t>
      </w:r>
    </w:p>
    <w:p w14:paraId="2E971CBA" w14:textId="77777777" w:rsidR="008F0F4C" w:rsidRDefault="00D736CF"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14:paraId="7635E6D4" w14:textId="77777777" w:rsidR="00C55168" w:rsidRPr="000E7027" w:rsidRDefault="00C55168" w:rsidP="008E04CC">
      <w:pPr>
        <w:numPr>
          <w:ilvl w:val="0"/>
          <w:numId w:val="35"/>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w:t>
      </w:r>
      <w:r w:rsidR="002973AE">
        <w:rPr>
          <w:rFonts w:ascii="Times New Roman" w:hAnsi="Times New Roman"/>
          <w:sz w:val="24"/>
          <w:szCs w:val="24"/>
          <w:lang w:eastAsia="ar-SA"/>
        </w:rPr>
        <w:t xml:space="preserve">którejkolwiek z </w:t>
      </w:r>
      <w:r w:rsidRPr="0068167D">
        <w:rPr>
          <w:rFonts w:ascii="Times New Roman" w:hAnsi="Times New Roman"/>
          <w:sz w:val="24"/>
          <w:szCs w:val="24"/>
          <w:lang w:eastAsia="ar-SA"/>
        </w:rPr>
        <w:t>okoliczności, o których mowa</w:t>
      </w:r>
      <w:r w:rsidR="002973AE">
        <w:rPr>
          <w:rFonts w:ascii="Times New Roman" w:hAnsi="Times New Roman"/>
          <w:sz w:val="24"/>
          <w:szCs w:val="24"/>
          <w:lang w:eastAsia="ar-SA"/>
        </w:rPr>
        <w:t xml:space="preserve"> </w:t>
      </w:r>
      <w:r w:rsidRPr="000E7027">
        <w:rPr>
          <w:rFonts w:ascii="Times New Roman" w:hAnsi="Times New Roman"/>
          <w:sz w:val="24"/>
          <w:szCs w:val="24"/>
          <w:lang w:eastAsia="ar-SA"/>
        </w:rPr>
        <w:t xml:space="preserve">w </w:t>
      </w:r>
      <w:r w:rsidR="002973AE">
        <w:rPr>
          <w:rFonts w:ascii="Times New Roman" w:hAnsi="Times New Roman"/>
          <w:sz w:val="24"/>
          <w:szCs w:val="24"/>
          <w:lang w:eastAsia="ar-SA"/>
        </w:rPr>
        <w:t xml:space="preserve">§ 16 </w:t>
      </w:r>
      <w:r w:rsidRPr="008E04CC">
        <w:rPr>
          <w:rFonts w:ascii="Times New Roman" w:hAnsi="Times New Roman"/>
          <w:sz w:val="24"/>
          <w:szCs w:val="24"/>
          <w:lang w:eastAsia="ar-SA"/>
        </w:rPr>
        <w:t>ust. 1</w:t>
      </w:r>
      <w:r w:rsidR="002973AE">
        <w:rPr>
          <w:rFonts w:ascii="Times New Roman" w:hAnsi="Times New Roman"/>
          <w:sz w:val="24"/>
          <w:szCs w:val="24"/>
          <w:lang w:eastAsia="ar-SA"/>
        </w:rPr>
        <w:t xml:space="preserve"> punkt 1</w:t>
      </w:r>
      <w:r w:rsidR="00E26967">
        <w:rPr>
          <w:rFonts w:ascii="Times New Roman" w:hAnsi="Times New Roman"/>
          <w:sz w:val="24"/>
          <w:szCs w:val="24"/>
          <w:lang w:eastAsia="ar-SA"/>
        </w:rPr>
        <w:t>) ÷</w:t>
      </w:r>
      <w:r w:rsidR="002973AE">
        <w:rPr>
          <w:rFonts w:ascii="Times New Roman" w:hAnsi="Times New Roman"/>
          <w:sz w:val="24"/>
          <w:szCs w:val="24"/>
          <w:lang w:eastAsia="ar-SA"/>
        </w:rPr>
        <w:t>10</w:t>
      </w:r>
      <w:r w:rsidR="00E26967">
        <w:rPr>
          <w:rFonts w:ascii="Times New Roman" w:hAnsi="Times New Roman"/>
          <w:sz w:val="24"/>
          <w:szCs w:val="24"/>
          <w:lang w:eastAsia="ar-SA"/>
        </w:rPr>
        <w:t>)</w:t>
      </w:r>
      <w:r w:rsidR="002973AE">
        <w:rPr>
          <w:rFonts w:ascii="Times New Roman" w:hAnsi="Times New Roman"/>
          <w:sz w:val="24"/>
          <w:szCs w:val="24"/>
          <w:lang w:eastAsia="ar-SA"/>
        </w:rPr>
        <w:t xml:space="preserve"> </w:t>
      </w:r>
      <w:r w:rsidRPr="008E04CC">
        <w:rPr>
          <w:rFonts w:ascii="Times New Roman" w:hAnsi="Times New Roman"/>
          <w:sz w:val="24"/>
          <w:szCs w:val="24"/>
          <w:lang w:eastAsia="ar-SA"/>
        </w:rPr>
        <w:t>i musi zawierać uzasadnienie.</w:t>
      </w:r>
      <w:r w:rsidR="006A689F" w:rsidRPr="008E04CC">
        <w:rPr>
          <w:rFonts w:ascii="Times New Roman" w:hAnsi="Times New Roman"/>
          <w:sz w:val="24"/>
          <w:szCs w:val="24"/>
          <w:lang w:eastAsia="ar-SA"/>
        </w:rPr>
        <w:t xml:space="preserve"> Odstąpienie przez Zamawiającego od umowy</w:t>
      </w:r>
      <w:r w:rsidR="002973AE">
        <w:rPr>
          <w:rFonts w:ascii="Times New Roman" w:hAnsi="Times New Roman"/>
          <w:sz w:val="24"/>
          <w:szCs w:val="24"/>
          <w:lang w:eastAsia="ar-SA"/>
        </w:rPr>
        <w:t xml:space="preserve"> </w:t>
      </w:r>
      <w:r w:rsidR="006A689F" w:rsidRPr="000E7027">
        <w:rPr>
          <w:rFonts w:ascii="Times New Roman" w:hAnsi="Times New Roman"/>
          <w:sz w:val="24"/>
          <w:szCs w:val="24"/>
          <w:lang w:eastAsia="ar-SA"/>
        </w:rPr>
        <w:t xml:space="preserve">w przypadku okoliczności opisanych w treści § 16 ust. 1 </w:t>
      </w:r>
      <w:r w:rsidR="006E40EE" w:rsidRPr="000E7027">
        <w:rPr>
          <w:rFonts w:ascii="Times New Roman" w:hAnsi="Times New Roman"/>
          <w:sz w:val="24"/>
          <w:szCs w:val="24"/>
          <w:lang w:eastAsia="ar-SA"/>
        </w:rPr>
        <w:t>punkt 1-</w:t>
      </w:r>
      <w:r w:rsidR="00E93159" w:rsidRPr="000E7027">
        <w:rPr>
          <w:rFonts w:ascii="Times New Roman" w:hAnsi="Times New Roman"/>
          <w:sz w:val="24"/>
          <w:szCs w:val="24"/>
          <w:lang w:eastAsia="ar-SA"/>
        </w:rPr>
        <w:t>10</w:t>
      </w:r>
      <w:r w:rsidR="006A689F" w:rsidRPr="000E7027">
        <w:rPr>
          <w:rFonts w:ascii="Times New Roman" w:hAnsi="Times New Roman"/>
          <w:sz w:val="24"/>
          <w:szCs w:val="24"/>
          <w:lang w:eastAsia="ar-SA"/>
        </w:rPr>
        <w:t xml:space="preserve"> uznaje się za odstąpienia z przyczyn leżących po stronie Wykonawcy.</w:t>
      </w:r>
    </w:p>
    <w:p w14:paraId="0CE55C5D" w14:textId="77777777" w:rsidR="00C55168" w:rsidRPr="0068167D" w:rsidRDefault="00C55168" w:rsidP="00793D02">
      <w:pPr>
        <w:numPr>
          <w:ilvl w:val="0"/>
          <w:numId w:val="35"/>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6150D50" w14:textId="77777777" w:rsidR="00C55168"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14:paraId="00AC9261" w14:textId="77777777" w:rsidR="00D736C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sporządzi wykaz tych materiałów, które nie mogą być wykorzystane przez Wykonawcę do realizacji innych robót nie objętych umową, jeżeli odstąpienie od umowy nastąpiło z przyczyn niezależnych od niego;</w:t>
      </w:r>
    </w:p>
    <w:p w14:paraId="77783E52" w14:textId="77777777" w:rsidR="00EA538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5AFBBAA3" w14:textId="77777777" w:rsidR="00FA261B" w:rsidRDefault="00A60D3F" w:rsidP="00793D02">
      <w:pPr>
        <w:numPr>
          <w:ilvl w:val="2"/>
          <w:numId w:val="35"/>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w:t>
      </w:r>
      <w:r w:rsidR="00F33823">
        <w:rPr>
          <w:rFonts w:ascii="Times New Roman" w:hAnsi="Times New Roman"/>
          <w:sz w:val="24"/>
          <w:szCs w:val="24"/>
          <w:lang w:eastAsia="ar-SA"/>
        </w:rPr>
        <w:t>)</w:t>
      </w:r>
      <w:r>
        <w:rPr>
          <w:rFonts w:ascii="Times New Roman" w:hAnsi="Times New Roman"/>
          <w:sz w:val="24"/>
          <w:szCs w:val="24"/>
          <w:lang w:eastAsia="ar-SA"/>
        </w:rPr>
        <w:t xml:space="preserve">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0633E559" w14:textId="77777777"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14:paraId="0FF22A8D"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585724EF" w14:textId="77777777" w:rsidR="00E45CD9" w:rsidRPr="00F12D30"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w:t>
      </w:r>
      <w:r w:rsidR="00A21662">
        <w:rPr>
          <w:rFonts w:ascii="Times New Roman" w:eastAsia="Calibri" w:hAnsi="Times New Roman"/>
          <w:sz w:val="24"/>
          <w:szCs w:val="24"/>
          <w:lang w:eastAsia="en-US"/>
        </w:rPr>
        <w:t> </w:t>
      </w:r>
      <w:r w:rsidRPr="00F12D30">
        <w:rPr>
          <w:rFonts w:ascii="Times New Roman" w:eastAsia="Calibri" w:hAnsi="Times New Roman"/>
          <w:sz w:val="24"/>
          <w:szCs w:val="24"/>
          <w:lang w:eastAsia="en-US"/>
        </w:rPr>
        <w:t>podwykonawstwo o treści zgodnej z projektem umowy.</w:t>
      </w:r>
    </w:p>
    <w:p w14:paraId="2230CA21" w14:textId="77777777" w:rsidR="00D07A13" w:rsidRPr="00E45CD9" w:rsidRDefault="00D07A13"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44C71DA5"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5C90BA0" w14:textId="77777777" w:rsidR="00D07A13" w:rsidRPr="0068167D" w:rsidRDefault="00D07A13" w:rsidP="00793D02">
      <w:pPr>
        <w:numPr>
          <w:ilvl w:val="7"/>
          <w:numId w:val="35"/>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00F33823">
        <w:rPr>
          <w:rFonts w:ascii="Times New Roman" w:hAnsi="Times New Roman"/>
          <w:sz w:val="24"/>
          <w:szCs w:val="24"/>
        </w:rPr>
        <w:t>)</w:t>
      </w:r>
      <w:r w:rsidRPr="0068167D">
        <w:rPr>
          <w:rFonts w:ascii="Times New Roman" w:hAnsi="Times New Roman"/>
          <w:sz w:val="24"/>
          <w:szCs w:val="24"/>
        </w:rPr>
        <w:t>;</w:t>
      </w:r>
    </w:p>
    <w:p w14:paraId="2CCFB3F2"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14:paraId="373714F2" w14:textId="77777777" w:rsidR="00C55168" w:rsidRPr="0068167D" w:rsidRDefault="00C55168"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14:paraId="572B4D12" w14:textId="77777777" w:rsidR="00553D3E" w:rsidRPr="0068167D" w:rsidRDefault="00553D3E"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w:t>
      </w:r>
      <w:r w:rsidR="00F33823">
        <w:rPr>
          <w:rFonts w:ascii="Times New Roman" w:hAnsi="Times New Roman"/>
          <w:sz w:val="24"/>
          <w:szCs w:val="24"/>
          <w:shd w:val="clear" w:color="auto" w:fill="FFFFFF"/>
        </w:rPr>
        <w:t>)</w:t>
      </w:r>
      <w:r w:rsidRPr="0068167D">
        <w:rPr>
          <w:rFonts w:ascii="Times New Roman" w:hAnsi="Times New Roman"/>
          <w:sz w:val="24"/>
          <w:szCs w:val="24"/>
          <w:shd w:val="clear" w:color="auto" w:fill="FFFFFF"/>
        </w:rPr>
        <w:t>, uważa się za akceptację projektu umowy przez zamawiającego.</w:t>
      </w:r>
    </w:p>
    <w:p w14:paraId="33389E7B"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w:t>
      </w:r>
      <w:r w:rsidRPr="0068167D">
        <w:rPr>
          <w:rFonts w:ascii="Times New Roman" w:eastAsia="Calibri" w:hAnsi="Times New Roman"/>
          <w:sz w:val="24"/>
          <w:szCs w:val="24"/>
          <w:lang w:eastAsia="en-US"/>
        </w:rPr>
        <w:lastRenderedPageBreak/>
        <w:t>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1E24A097" w14:textId="10CD1C81"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r w:rsidR="00C75F5A">
        <w:rPr>
          <w:rFonts w:ascii="Times New Roman" w:eastAsia="Calibri" w:hAnsi="Times New Roman"/>
          <w:sz w:val="24"/>
          <w:szCs w:val="24"/>
          <w:lang w:eastAsia="en-US"/>
        </w:rPr>
        <w:t>C</w:t>
      </w:r>
      <w:r w:rsidRPr="0068167D">
        <w:rPr>
          <w:rFonts w:ascii="Times New Roman" w:eastAsia="Calibri" w:hAnsi="Times New Roman"/>
          <w:sz w:val="24"/>
          <w:szCs w:val="24"/>
          <w:lang w:eastAsia="en-US"/>
        </w:rPr>
        <w:t>ywilnego.</w:t>
      </w:r>
      <w:r w:rsidR="009A45C7">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14:paraId="7E317467" w14:textId="77777777" w:rsidR="00553D3E" w:rsidRPr="0068167D" w:rsidRDefault="00553D3E"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A4B926C"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008E5201">
        <w:rPr>
          <w:rFonts w:ascii="Times New Roman" w:eastAsia="Calibri" w:hAnsi="Times New Roman"/>
          <w:sz w:val="24"/>
          <w:szCs w:val="24"/>
          <w:u w:val="single"/>
          <w:lang w:eastAsia="en-US"/>
        </w:rPr>
        <w:t>)</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14:paraId="503D0E94"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zawarcia umowy o podwykonawstwo, której przedmiotem są dostawy lu</w:t>
      </w:r>
      <w:r w:rsidR="00F33823">
        <w:rPr>
          <w:rFonts w:ascii="Times New Roman" w:eastAsia="Calibri" w:hAnsi="Times New Roman"/>
          <w:sz w:val="24"/>
          <w:szCs w:val="24"/>
          <w:lang w:eastAsia="en-US"/>
        </w:rPr>
        <w:t>b usługi, o których mowa w pkt 8</w:t>
      </w:r>
      <w:r w:rsidRPr="0068167D">
        <w:rPr>
          <w:rFonts w:ascii="Times New Roman" w:eastAsia="Calibri" w:hAnsi="Times New Roman"/>
          <w:sz w:val="24"/>
          <w:szCs w:val="24"/>
          <w:lang w:eastAsia="en-US"/>
        </w:rPr>
        <w:t xml:space="preserve">),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14:paraId="51651955"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E89BC5A"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14:paraId="750BA6CD"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14:paraId="5B0B0C12"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51DAE34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54E2BB4"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32EF7D7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w:t>
      </w:r>
      <w:r w:rsidR="00A21662">
        <w:rPr>
          <w:rFonts w:ascii="Times New Roman" w:eastAsia="Calibri" w:hAnsi="Times New Roman"/>
          <w:sz w:val="24"/>
          <w:szCs w:val="24"/>
          <w:lang w:eastAsia="en-US"/>
        </w:rPr>
        <w:t> </w:t>
      </w:r>
      <w:r w:rsidRPr="0068167D">
        <w:rPr>
          <w:rFonts w:ascii="Times New Roman" w:eastAsia="Calibri" w:hAnsi="Times New Roman"/>
          <w:sz w:val="24"/>
          <w:szCs w:val="24"/>
          <w:lang w:eastAsia="en-US"/>
        </w:rPr>
        <w:t>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00F33823">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niniejszej umowy,</w:t>
      </w:r>
    </w:p>
    <w:p w14:paraId="28AD3FB5"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1971D7CD" w14:textId="77777777"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3F708D2B"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5BE47F37"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67F13D97" w14:textId="77777777" w:rsidR="00D07A13" w:rsidRPr="0068167D" w:rsidRDefault="00D07A13"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D4B72D" w14:textId="77777777"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778413B5" w14:textId="77777777" w:rsidR="00C55168" w:rsidRDefault="00C55168" w:rsidP="00772B30">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14:paraId="20F50935" w14:textId="77777777" w:rsidR="00772B30" w:rsidRDefault="00772B30" w:rsidP="00772B30">
      <w:pPr>
        <w:spacing w:before="240"/>
        <w:ind w:left="284" w:hanging="284"/>
        <w:contextualSpacing/>
        <w:jc w:val="center"/>
        <w:rPr>
          <w:rFonts w:ascii="Times New Roman" w:hAnsi="Times New Roman"/>
          <w:b/>
          <w:sz w:val="24"/>
          <w:szCs w:val="24"/>
          <w:lang w:eastAsia="ar-SA"/>
        </w:rPr>
      </w:pPr>
    </w:p>
    <w:p w14:paraId="736EF2DE" w14:textId="77777777" w:rsidR="00AB06FB" w:rsidRPr="0068167D" w:rsidRDefault="00772B30" w:rsidP="00772B30">
      <w:pPr>
        <w:spacing w:before="240"/>
        <w:ind w:left="284" w:hanging="284"/>
        <w:contextualSpacing/>
        <w:jc w:val="center"/>
        <w:rPr>
          <w:rFonts w:ascii="Times New Roman" w:eastAsia="Calibri" w:hAnsi="Times New Roman"/>
          <w:sz w:val="24"/>
          <w:szCs w:val="24"/>
          <w:lang w:eastAsia="en-US"/>
        </w:rPr>
      </w:pPr>
      <w:r w:rsidRPr="0068167D">
        <w:rPr>
          <w:rFonts w:ascii="Times New Roman" w:hAnsi="Times New Roman"/>
          <w:b/>
          <w:sz w:val="24"/>
          <w:szCs w:val="24"/>
          <w:lang w:eastAsia="ar-SA"/>
        </w:rPr>
        <w:t>§ 18</w:t>
      </w:r>
    </w:p>
    <w:p w14:paraId="02682CD5" w14:textId="77777777" w:rsidR="00C55168" w:rsidRPr="0068167D" w:rsidRDefault="00771B62"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w:t>
      </w:r>
      <w:r w:rsidR="00772B30">
        <w:rPr>
          <w:rFonts w:ascii="Times New Roman" w:hAnsi="Times New Roman"/>
          <w:b/>
          <w:sz w:val="24"/>
          <w:szCs w:val="24"/>
          <w:lang w:eastAsia="ar-SA"/>
        </w:rPr>
        <w:t>NANIA UMOWY</w:t>
      </w:r>
    </w:p>
    <w:p w14:paraId="718C965B" w14:textId="77777777" w:rsidR="00705234" w:rsidRPr="0068167D" w:rsidRDefault="00C55168"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w:t>
      </w:r>
      <w:r w:rsidR="007E6908">
        <w:rPr>
          <w:rFonts w:ascii="Times New Roman" w:hAnsi="Times New Roman"/>
          <w:sz w:val="24"/>
          <w:szCs w:val="24"/>
          <w:lang w:eastAsia="ar-SA"/>
        </w:rPr>
        <w:t xml:space="preserve"> pkt. </w:t>
      </w:r>
      <w:r w:rsidR="001151A3">
        <w:rPr>
          <w:rFonts w:ascii="Times New Roman" w:hAnsi="Times New Roman"/>
          <w:sz w:val="24"/>
          <w:szCs w:val="24"/>
          <w:lang w:eastAsia="ar-SA"/>
        </w:rPr>
        <w:t>c</w:t>
      </w:r>
      <w:r w:rsidR="007E6908">
        <w:rPr>
          <w:rFonts w:ascii="Times New Roman" w:hAnsi="Times New Roman"/>
          <w:sz w:val="24"/>
          <w:szCs w:val="24"/>
          <w:lang w:eastAsia="ar-SA"/>
        </w:rPr>
        <w:t xml:space="preserve"> </w:t>
      </w:r>
      <w:r w:rsidRPr="0068167D">
        <w:rPr>
          <w:rFonts w:ascii="Times New Roman" w:hAnsi="Times New Roman"/>
          <w:sz w:val="24"/>
          <w:szCs w:val="24"/>
          <w:lang w:eastAsia="ar-SA"/>
        </w:rPr>
        <w:t xml:space="preserve">,tj. …………. zł (słownie: …………), w formie …………………………………… </w:t>
      </w:r>
    </w:p>
    <w:p w14:paraId="39711CFE" w14:textId="77777777" w:rsidR="00705234" w:rsidRPr="0068167D" w:rsidRDefault="00705234"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3721776" w14:textId="77777777" w:rsidR="00705234" w:rsidRPr="0068167D" w:rsidRDefault="00705234" w:rsidP="00793D02">
      <w:pPr>
        <w:pStyle w:val="Akapitzlist"/>
        <w:numPr>
          <w:ilvl w:val="0"/>
          <w:numId w:val="4"/>
        </w:numPr>
        <w:spacing w:after="0"/>
        <w:jc w:val="both"/>
        <w:rPr>
          <w:rFonts w:ascii="Times New Roman" w:hAnsi="Times New Roman"/>
          <w:sz w:val="24"/>
          <w:szCs w:val="24"/>
        </w:rPr>
      </w:pPr>
      <w:r w:rsidRPr="0068167D">
        <w:rPr>
          <w:rFonts w:ascii="Times New Roman" w:hAnsi="Times New Roman"/>
          <w:sz w:val="24"/>
          <w:szCs w:val="24"/>
        </w:rPr>
        <w:t>do ……………..</w:t>
      </w:r>
      <w:r w:rsidR="00771B62">
        <w:rPr>
          <w:rFonts w:ascii="Times New Roman" w:hAnsi="Times New Roman"/>
          <w:b/>
          <w:sz w:val="24"/>
          <w:szCs w:val="24"/>
        </w:rPr>
        <w:t xml:space="preserve"> 2023</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0AFAE5E2" w14:textId="77777777" w:rsidR="00705234" w:rsidRPr="0068167D" w:rsidRDefault="00705234" w:rsidP="00793D02">
      <w:pPr>
        <w:pStyle w:val="Akapitzlist"/>
        <w:numPr>
          <w:ilvl w:val="0"/>
          <w:numId w:val="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w:t>
      </w:r>
      <w:r w:rsidR="007E6908">
        <w:rPr>
          <w:rFonts w:ascii="Times New Roman" w:hAnsi="Times New Roman"/>
          <w:b/>
          <w:sz w:val="24"/>
          <w:szCs w:val="24"/>
          <w:lang w:val="pl-PL"/>
        </w:rPr>
        <w:t xml:space="preserve">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14:paraId="5651C4AD" w14:textId="77777777" w:rsidR="00705234" w:rsidRPr="0068167D" w:rsidRDefault="00705234" w:rsidP="00793D02">
      <w:pPr>
        <w:pStyle w:val="Akapitzlist"/>
        <w:numPr>
          <w:ilvl w:val="6"/>
          <w:numId w:val="17"/>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14:paraId="19F2F5D2" w14:textId="07DD0C95" w:rsidR="00C55168" w:rsidRPr="0068167D" w:rsidRDefault="00472A08" w:rsidP="00793D02">
      <w:pPr>
        <w:numPr>
          <w:ilvl w:val="6"/>
          <w:numId w:val="17"/>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mc:AlternateContent>
          <mc:Choice Requires="wps">
            <w:drawing>
              <wp:anchor distT="0" distB="0" distL="24130" distR="24130" simplePos="0" relativeHeight="251657728" behindDoc="0" locked="0" layoutInCell="1" allowOverlap="1" wp14:anchorId="0CDC5570" wp14:editId="2A75E4F3">
                <wp:simplePos x="0" y="0"/>
                <wp:positionH relativeFrom="column">
                  <wp:posOffset>5898515</wp:posOffset>
                </wp:positionH>
                <wp:positionV relativeFrom="paragraph">
                  <wp:posOffset>134620</wp:posOffset>
                </wp:positionV>
                <wp:extent cx="13970" cy="276225"/>
                <wp:effectExtent l="0" t="0" r="5080" b="0"/>
                <wp:wrapSquare wrapText="largest"/>
                <wp:docPr id="21277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435A" w14:textId="77777777" w:rsidR="000504C9" w:rsidRDefault="000504C9"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570"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" stroked="f">
                <v:textbox inset="0,0,0,0">
                  <w:txbxContent>
                    <w:p w14:paraId="33C2435A" w14:textId="77777777" w:rsidR="000504C9" w:rsidRDefault="000504C9" w:rsidP="00C55168">
                      <w:pPr>
                        <w:shd w:val="clear" w:color="auto" w:fill="FFFFFF"/>
                      </w:pPr>
                    </w:p>
                  </w:txbxContent>
                </v:textbox>
                <w10:wrap type="square" side="largest"/>
              </v:shape>
            </w:pict>
          </mc:Fallback>
        </mc:AlternateContent>
      </w:r>
      <w:r w:rsidR="00C55168" w:rsidRPr="0068167D">
        <w:rPr>
          <w:rFonts w:ascii="Times New Roman" w:hAnsi="Times New Roman"/>
          <w:sz w:val="24"/>
          <w:szCs w:val="24"/>
          <w:lang w:eastAsia="ar-SA"/>
        </w:rPr>
        <w:t>Zwrot poszczególnych części zabezpieczenia nastąpi w terminach:</w:t>
      </w:r>
    </w:p>
    <w:p w14:paraId="18CD2C05" w14:textId="77777777" w:rsidR="00705234" w:rsidRPr="0068167D"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21E6E2C" w14:textId="77777777" w:rsidR="00C55168"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347543DC" w14:textId="77777777" w:rsidR="00771B62" w:rsidRDefault="00771B62" w:rsidP="00793D02">
      <w:pPr>
        <w:pStyle w:val="Akapitzlist"/>
        <w:numPr>
          <w:ilvl w:val="6"/>
          <w:numId w:val="17"/>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 xml:space="preserve">Do wniesienia, przechowywania i zwrotu zabezpieczenia należytego wykonania umowy zastosowanie mają przepisy rozdziału 2 „Zabezpieczenie należytego wykonania umowy”, </w:t>
      </w:r>
      <w:r w:rsidR="007E6908" w:rsidRPr="00771B62">
        <w:rPr>
          <w:rFonts w:ascii="Times New Roman" w:hAnsi="Times New Roman"/>
          <w:sz w:val="24"/>
          <w:szCs w:val="24"/>
        </w:rPr>
        <w:t>pra</w:t>
      </w:r>
      <w:r w:rsidR="007E6908">
        <w:rPr>
          <w:rFonts w:ascii="Times New Roman" w:hAnsi="Times New Roman"/>
          <w:sz w:val="24"/>
          <w:szCs w:val="24"/>
          <w:lang w:val="pl-PL"/>
        </w:rPr>
        <w:t>wa</w:t>
      </w:r>
      <w:r w:rsidRPr="00771B62">
        <w:rPr>
          <w:rFonts w:ascii="Times New Roman" w:hAnsi="Times New Roman"/>
          <w:sz w:val="24"/>
          <w:szCs w:val="24"/>
        </w:rPr>
        <w:t xml:space="preserve"> zamówień publicznych.</w:t>
      </w:r>
    </w:p>
    <w:p w14:paraId="11B91967" w14:textId="77777777" w:rsidR="00AC1ACE" w:rsidRPr="00771B62" w:rsidRDefault="00AC1ACE" w:rsidP="00EA3B46">
      <w:pPr>
        <w:pStyle w:val="Akapitzlist"/>
        <w:tabs>
          <w:tab w:val="left" w:pos="284"/>
        </w:tabs>
        <w:spacing w:after="0" w:line="240" w:lineRule="auto"/>
        <w:ind w:left="0"/>
        <w:jc w:val="both"/>
        <w:rPr>
          <w:rFonts w:ascii="Times New Roman" w:hAnsi="Times New Roman"/>
          <w:sz w:val="24"/>
          <w:szCs w:val="24"/>
        </w:rPr>
      </w:pPr>
    </w:p>
    <w:p w14:paraId="05104D07" w14:textId="77777777"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00975005" w:rsidRPr="0068167D">
        <w:rPr>
          <w:rFonts w:ascii="Times New Roman" w:hAnsi="Times New Roman"/>
          <w:b/>
          <w:sz w:val="24"/>
          <w:szCs w:val="24"/>
          <w:lang w:eastAsia="ar-SA"/>
        </w:rPr>
        <w:br/>
        <w:t>ZMIANA UMOWY</w:t>
      </w:r>
    </w:p>
    <w:p w14:paraId="5D67B964" w14:textId="77777777" w:rsidR="00975005" w:rsidRPr="0068167D" w:rsidRDefault="00975005" w:rsidP="00472A08">
      <w:pPr>
        <w:numPr>
          <w:ilvl w:val="3"/>
          <w:numId w:val="45"/>
        </w:numPr>
        <w:suppressAutoHyphens/>
        <w:spacing w:after="0"/>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107050">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6F4025D7" w14:textId="77777777" w:rsidR="00C55168" w:rsidRPr="0068167D" w:rsidRDefault="00C55168" w:rsidP="00472A08">
      <w:pPr>
        <w:numPr>
          <w:ilvl w:val="3"/>
          <w:numId w:val="45"/>
        </w:numPr>
        <w:tabs>
          <w:tab w:val="left" w:pos="360"/>
        </w:tabs>
        <w:spacing w:after="0"/>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w:t>
      </w:r>
      <w:r w:rsidR="006524E8">
        <w:rPr>
          <w:rFonts w:ascii="Times New Roman" w:hAnsi="Times New Roman"/>
          <w:sz w:val="24"/>
          <w:szCs w:val="24"/>
        </w:rPr>
        <w:t xml:space="preserve">umowy w zakresie </w:t>
      </w:r>
      <w:r w:rsidR="00EC290B">
        <w:rPr>
          <w:rFonts w:ascii="Times New Roman" w:hAnsi="Times New Roman"/>
          <w:sz w:val="24"/>
          <w:szCs w:val="24"/>
        </w:rPr>
        <w:t>terminu</w:t>
      </w:r>
      <w:r w:rsidRPr="0068167D">
        <w:rPr>
          <w:rFonts w:ascii="Times New Roman" w:hAnsi="Times New Roman"/>
          <w:sz w:val="24"/>
          <w:szCs w:val="24"/>
        </w:rPr>
        <w:t xml:space="preserve">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14:paraId="0AF89442"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14:paraId="7D5C51DC" w14:textId="77777777" w:rsidR="00C55168" w:rsidRPr="00E45CD9" w:rsidRDefault="00C55168" w:rsidP="00793D02">
      <w:pPr>
        <w:numPr>
          <w:ilvl w:val="0"/>
          <w:numId w:val="29"/>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w:t>
      </w:r>
      <w:r w:rsidR="00A74208">
        <w:rPr>
          <w:rFonts w:ascii="Times New Roman" w:hAnsi="Times New Roman"/>
          <w:sz w:val="24"/>
          <w:szCs w:val="24"/>
        </w:rPr>
        <w:t>II</w:t>
      </w:r>
      <w:r w:rsidR="002B6458" w:rsidRPr="00E45CD9">
        <w:rPr>
          <w:rFonts w:ascii="Times New Roman" w:hAnsi="Times New Roman"/>
          <w:sz w:val="24"/>
          <w:szCs w:val="24"/>
        </w:rPr>
        <w:t xml:space="preserve">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14:paraId="59BD535D"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2973AE">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14:paraId="4F340D19" w14:textId="77777777" w:rsidR="00FA261B"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wystąpienia niebezpieczeństwa kolizji z planowanymi lub równolegle prowadzonymi przez inne podmioty inwestycjami w zakresie niezbędnym do uniknięcia tych kolizji.</w:t>
      </w:r>
    </w:p>
    <w:p w14:paraId="1AE74AA8" w14:textId="413A2D20" w:rsidR="006E655E" w:rsidRDefault="006E655E" w:rsidP="006E655E">
      <w:pPr>
        <w:suppressAutoHyphens/>
        <w:spacing w:after="0"/>
        <w:ind w:left="720"/>
        <w:jc w:val="both"/>
        <w:rPr>
          <w:rFonts w:ascii="Times New Roman" w:hAnsi="Times New Roman"/>
          <w:sz w:val="24"/>
          <w:szCs w:val="24"/>
        </w:rPr>
      </w:pPr>
      <w:r>
        <w:rPr>
          <w:rFonts w:ascii="Times New Roman" w:hAnsi="Times New Roman"/>
          <w:sz w:val="24"/>
          <w:szCs w:val="24"/>
        </w:rPr>
        <w:t xml:space="preserve">Zamawiający informuje, iż w okresie </w:t>
      </w:r>
      <w:r w:rsidRPr="004A488E">
        <w:rPr>
          <w:rFonts w:ascii="Times New Roman" w:hAnsi="Times New Roman"/>
          <w:sz w:val="24"/>
          <w:szCs w:val="24"/>
        </w:rPr>
        <w:t xml:space="preserve">od </w:t>
      </w:r>
      <w:r w:rsidR="00631CD3" w:rsidRPr="004A488E">
        <w:rPr>
          <w:rFonts w:ascii="Times New Roman" w:hAnsi="Times New Roman"/>
          <w:sz w:val="24"/>
          <w:szCs w:val="24"/>
        </w:rPr>
        <w:t xml:space="preserve">listopada 2023 roku </w:t>
      </w:r>
      <w:r w:rsidRPr="004A488E">
        <w:rPr>
          <w:rFonts w:ascii="Times New Roman" w:hAnsi="Times New Roman"/>
          <w:sz w:val="24"/>
          <w:szCs w:val="24"/>
        </w:rPr>
        <w:t xml:space="preserve">do </w:t>
      </w:r>
      <w:r w:rsidR="001E6F98" w:rsidRPr="004A488E">
        <w:rPr>
          <w:rFonts w:ascii="Times New Roman" w:hAnsi="Times New Roman"/>
          <w:sz w:val="24"/>
          <w:szCs w:val="24"/>
        </w:rPr>
        <w:t>czerwca</w:t>
      </w:r>
      <w:r w:rsidR="00631CD3" w:rsidRPr="004A488E">
        <w:rPr>
          <w:rFonts w:ascii="Times New Roman" w:hAnsi="Times New Roman"/>
          <w:sz w:val="24"/>
          <w:szCs w:val="24"/>
        </w:rPr>
        <w:t xml:space="preserve"> 2024</w:t>
      </w:r>
      <w:r w:rsidRPr="004A488E">
        <w:rPr>
          <w:rFonts w:ascii="Times New Roman" w:hAnsi="Times New Roman"/>
          <w:sz w:val="24"/>
          <w:szCs w:val="24"/>
        </w:rPr>
        <w:t xml:space="preserve"> roku </w:t>
      </w:r>
      <w:r>
        <w:rPr>
          <w:rFonts w:ascii="Times New Roman" w:hAnsi="Times New Roman"/>
          <w:sz w:val="24"/>
          <w:szCs w:val="24"/>
        </w:rPr>
        <w:t>operator sieci ciepłowniczej będzie dokonywał przebudowy tej sieci na odcinku przebiegającym trasą Okrzei-Kochanowskiego (odcinek w stronę ulicy Nadbrzeżnej)</w:t>
      </w:r>
    </w:p>
    <w:p w14:paraId="3627C8F4"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F54FBC7"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771B62">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A4BD18A" w14:textId="77777777"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w:t>
      </w:r>
      <w:r w:rsidR="002D487B">
        <w:rPr>
          <w:rFonts w:ascii="Times New Roman" w:hAnsi="Times New Roman"/>
          <w:sz w:val="24"/>
          <w:szCs w:val="24"/>
        </w:rPr>
        <w:t>y, określonym w §3 ust. 2 umowy</w:t>
      </w:r>
      <w:r w:rsidRPr="0068167D">
        <w:rPr>
          <w:rFonts w:ascii="Times New Roman" w:hAnsi="Times New Roman"/>
          <w:sz w:val="24"/>
          <w:szCs w:val="24"/>
        </w:rPr>
        <w:t>)</w:t>
      </w:r>
    </w:p>
    <w:p w14:paraId="79B28993" w14:textId="77777777" w:rsidR="00C55168"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 xml:space="preserve"> 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w:t>
      </w:r>
      <w:r w:rsidRPr="0068167D">
        <w:rPr>
          <w:rFonts w:ascii="Times New Roman" w:hAnsi="Times New Roman"/>
          <w:sz w:val="24"/>
          <w:szCs w:val="24"/>
        </w:rPr>
        <w:lastRenderedPageBreak/>
        <w:t xml:space="preserve">przyczyny, jednak nie później niż na co najmniej 7 dni przed terminem zakończenia realizacji umowy, określonym w §3 ust. 2 umowy). </w:t>
      </w:r>
    </w:p>
    <w:p w14:paraId="5154C290" w14:textId="77777777" w:rsidR="00C55168" w:rsidRPr="0068167D" w:rsidRDefault="00C55168" w:rsidP="00472A08">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w:t>
      </w:r>
      <w:r w:rsidRPr="0068167D">
        <w:rPr>
          <w:rFonts w:ascii="Times New Roman" w:hAnsi="Times New Roman"/>
          <w:sz w:val="24"/>
          <w:szCs w:val="24"/>
        </w:rPr>
        <w:t xml:space="preserve"> </w:t>
      </w:r>
      <w:r w:rsidR="006524E8">
        <w:rPr>
          <w:rFonts w:ascii="Times New Roman" w:hAnsi="Times New Roman"/>
          <w:sz w:val="24"/>
          <w:szCs w:val="24"/>
        </w:rPr>
        <w:t>dotyczące</w:t>
      </w:r>
      <w:r w:rsidRPr="0068167D">
        <w:rPr>
          <w:rFonts w:ascii="Times New Roman" w:hAnsi="Times New Roman"/>
          <w:sz w:val="24"/>
          <w:szCs w:val="24"/>
        </w:rPr>
        <w:t xml:space="preserve"> </w:t>
      </w:r>
      <w:r w:rsidR="006524E8">
        <w:rPr>
          <w:rFonts w:ascii="Times New Roman" w:hAnsi="Times New Roman"/>
          <w:sz w:val="24"/>
          <w:szCs w:val="24"/>
        </w:rPr>
        <w:t xml:space="preserve">wysokość </w:t>
      </w:r>
      <w:r w:rsidRPr="0068167D">
        <w:rPr>
          <w:rFonts w:ascii="Times New Roman" w:hAnsi="Times New Roman"/>
          <w:sz w:val="24"/>
          <w:szCs w:val="24"/>
        </w:rPr>
        <w:t>wynagrodzenie</w:t>
      </w:r>
      <w:r w:rsidR="002D487B">
        <w:rPr>
          <w:rFonts w:ascii="Times New Roman" w:hAnsi="Times New Roman"/>
          <w:sz w:val="24"/>
          <w:szCs w:val="24"/>
        </w:rPr>
        <w:t xml:space="preserve"> (podwyższenie albo obniżenie)</w:t>
      </w:r>
      <w:r w:rsidRPr="0068167D">
        <w:rPr>
          <w:rFonts w:ascii="Times New Roman" w:hAnsi="Times New Roman"/>
          <w:sz w:val="24"/>
          <w:szCs w:val="24"/>
        </w:rPr>
        <w:t>:</w:t>
      </w:r>
    </w:p>
    <w:p w14:paraId="3BB8F963"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zmiana dotycząca rzeczywistego końcowego wynagrodzenia – ze względu na konieczność wykonania robót niewykraczających swym zakresem poza przedmiot umowy, których ilość jednostek przedmiarowych wskazana przez Zamawiającego w</w:t>
      </w:r>
      <w:r w:rsidR="00A21662">
        <w:rPr>
          <w:rFonts w:ascii="Times New Roman" w:hAnsi="Times New Roman"/>
          <w:sz w:val="24"/>
          <w:szCs w:val="24"/>
        </w:rPr>
        <w:t> </w:t>
      </w:r>
      <w:r w:rsidRPr="0068167D">
        <w:rPr>
          <w:rFonts w:ascii="Times New Roman" w:hAnsi="Times New Roman"/>
          <w:sz w:val="24"/>
          <w:szCs w:val="24"/>
        </w:rPr>
        <w:t xml:space="preserve">przedmiarze robót została zaniżona - w odniesieniu do faktycznej ilości jednostek przedmiarowych, którą należy wykonać celem zrealizowania i oddania do użytkowania przedmiotu umowy; </w:t>
      </w:r>
    </w:p>
    <w:p w14:paraId="42441418"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48C3C159"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p>
    <w:p w14:paraId="18DD4B00" w14:textId="77777777" w:rsidR="00C55168" w:rsidRPr="0068167D" w:rsidRDefault="002B6458"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00C55168" w:rsidRPr="0068167D">
        <w:rPr>
          <w:rFonts w:ascii="Times New Roman" w:hAnsi="Times New Roman"/>
          <w:sz w:val="24"/>
          <w:szCs w:val="24"/>
        </w:rPr>
        <w:t xml:space="preserve"> zmian</w:t>
      </w:r>
      <w:r>
        <w:rPr>
          <w:rFonts w:ascii="Times New Roman" w:hAnsi="Times New Roman"/>
          <w:sz w:val="24"/>
          <w:szCs w:val="24"/>
        </w:rPr>
        <w:t>,</w:t>
      </w:r>
      <w:r w:rsidR="00C55168" w:rsidRPr="0068167D">
        <w:rPr>
          <w:rFonts w:ascii="Times New Roman" w:hAnsi="Times New Roman"/>
          <w:sz w:val="24"/>
          <w:szCs w:val="24"/>
        </w:rPr>
        <w:t xml:space="preserve"> o których mowa ust. 2 pkt. 1) ÷ </w:t>
      </w:r>
      <w:r w:rsidR="007B413C">
        <w:rPr>
          <w:rFonts w:ascii="Times New Roman" w:hAnsi="Times New Roman"/>
          <w:sz w:val="24"/>
          <w:szCs w:val="24"/>
        </w:rPr>
        <w:t>3</w:t>
      </w:r>
      <w:r w:rsidR="00C55168" w:rsidRPr="0068167D">
        <w:rPr>
          <w:rFonts w:ascii="Times New Roman" w:hAnsi="Times New Roman"/>
          <w:sz w:val="24"/>
          <w:szCs w:val="24"/>
        </w:rPr>
        <w:t xml:space="preserve">) wraz z uzasadnieniem należy opisać w stosownych dokumentach np. notatka służbowa, pismo Wykonawcy </w:t>
      </w:r>
      <w:r>
        <w:rPr>
          <w:rFonts w:ascii="Times New Roman" w:hAnsi="Times New Roman"/>
          <w:sz w:val="24"/>
          <w:szCs w:val="24"/>
        </w:rPr>
        <w:br/>
      </w:r>
      <w:r w:rsidR="00C55168" w:rsidRPr="0068167D">
        <w:rPr>
          <w:rFonts w:ascii="Times New Roman" w:hAnsi="Times New Roman"/>
          <w:sz w:val="24"/>
          <w:szCs w:val="24"/>
        </w:rPr>
        <w:t>lub Zamawiającego, itp.</w:t>
      </w:r>
    </w:p>
    <w:p w14:paraId="7C930667" w14:textId="77777777" w:rsidR="00C55168" w:rsidRPr="0068167D" w:rsidRDefault="00883BD8" w:rsidP="00472A08">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 dotyczące wysokości wynagrodzenia lub zakresu przedmiotu umowy</w:t>
      </w:r>
      <w:r w:rsidRPr="0068167D">
        <w:rPr>
          <w:rFonts w:ascii="Times New Roman" w:hAnsi="Times New Roman"/>
          <w:sz w:val="24"/>
          <w:szCs w:val="24"/>
        </w:rPr>
        <w:t xml:space="preserve"> wynikające</w:t>
      </w:r>
      <w:r w:rsidR="00C55168" w:rsidRPr="0068167D">
        <w:rPr>
          <w:rFonts w:ascii="Times New Roman" w:hAnsi="Times New Roman"/>
          <w:sz w:val="24"/>
          <w:szCs w:val="24"/>
        </w:rPr>
        <w:t xml:space="preserve"> z konieczności wykonania robót zamiennych, zamiany materiałów i urządzeń opisanych w dokumentacji, pod warunkiem, że zmiany te będą korzystne dla Zamawiającego</w:t>
      </w:r>
      <w:r w:rsidR="001151A3">
        <w:rPr>
          <w:rFonts w:ascii="Times New Roman" w:hAnsi="Times New Roman"/>
          <w:sz w:val="24"/>
          <w:szCs w:val="24"/>
        </w:rPr>
        <w:t>,</w:t>
      </w:r>
      <w:r w:rsidR="00C55168" w:rsidRPr="0068167D">
        <w:rPr>
          <w:rFonts w:ascii="Times New Roman" w:hAnsi="Times New Roman"/>
          <w:sz w:val="24"/>
          <w:szCs w:val="24"/>
        </w:rPr>
        <w:t xml:space="preserve"> </w:t>
      </w:r>
      <w:r w:rsidR="001151A3">
        <w:rPr>
          <w:rFonts w:ascii="Times New Roman" w:hAnsi="Times New Roman"/>
          <w:sz w:val="24"/>
          <w:szCs w:val="24"/>
        </w:rPr>
        <w:t xml:space="preserve">w szczególności będą to następujące </w:t>
      </w:r>
      <w:r w:rsidR="00C55168" w:rsidRPr="0068167D">
        <w:rPr>
          <w:rFonts w:ascii="Times New Roman" w:hAnsi="Times New Roman"/>
          <w:sz w:val="24"/>
          <w:szCs w:val="24"/>
        </w:rPr>
        <w:t>okoliczności:</w:t>
      </w:r>
    </w:p>
    <w:p w14:paraId="2F69A198"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02690795"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12549DEC"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533B2274" w14:textId="77777777" w:rsidR="00C55168" w:rsidRPr="00A35666"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w:t>
      </w:r>
      <w:r w:rsidRPr="00A35666">
        <w:rPr>
          <w:rFonts w:ascii="Times New Roman" w:hAnsi="Times New Roman"/>
          <w:sz w:val="24"/>
          <w:szCs w:val="24"/>
        </w:rPr>
        <w:t xml:space="preserve">przy zastosowaniu odmiennych rozwiązać technicznych lub technologicznych, </w:t>
      </w:r>
      <w:r w:rsidR="002B6458" w:rsidRPr="00A35666">
        <w:rPr>
          <w:rFonts w:ascii="Times New Roman" w:hAnsi="Times New Roman"/>
          <w:sz w:val="24"/>
          <w:szCs w:val="24"/>
        </w:rPr>
        <w:br/>
      </w:r>
      <w:r w:rsidRPr="00A35666">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1EA5A412" w14:textId="77777777" w:rsidR="00A35666" w:rsidRPr="00A35666" w:rsidRDefault="00C55168"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 xml:space="preserve">konieczność realizacji robot wynikających z wprowadzenia w dokumentacji projektowej zmian uznanych za nieistotne odstępstwo, </w:t>
      </w:r>
    </w:p>
    <w:p w14:paraId="5393F78B" w14:textId="77777777" w:rsidR="00A35666" w:rsidRPr="00A35666" w:rsidRDefault="00A35666"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w trakcie realizacji zadania, mogą być dokonywane zmiany technologii wykonania poszczególnych elementów robót. Dopuszcza się je tylko w przypadku gdy proponowane rozwiązanie jest równorzędne lub lepsze funkcjonalnie, szybsze w</w:t>
      </w:r>
      <w:r w:rsidR="00C232E6">
        <w:t> </w:t>
      </w:r>
      <w:r w:rsidRPr="00A35666">
        <w:rPr>
          <w:rFonts w:ascii="Times New Roman" w:hAnsi="Times New Roman"/>
          <w:sz w:val="24"/>
          <w:szCs w:val="24"/>
        </w:rPr>
        <w:t>wykonaniu lub też realizacja jest mniej uciążliwa dla funkcjonowania ruchu drogowego w trakcie budowy  od tego jakie przewiduje projekt, a realizacja jego nie jest droższa od rozwiązania pierwotnego.</w:t>
      </w:r>
    </w:p>
    <w:p w14:paraId="6E8C6164" w14:textId="77777777" w:rsidR="00C55168" w:rsidRPr="00A35666" w:rsidRDefault="00C55168"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lastRenderedPageBreak/>
        <w:t xml:space="preserve">wystąpienia warunków terenowych odbiegających w sposób istotny od przyjętych </w:t>
      </w:r>
      <w:r w:rsidR="002B6458" w:rsidRPr="00A35666">
        <w:rPr>
          <w:rFonts w:ascii="Times New Roman" w:hAnsi="Times New Roman"/>
          <w:sz w:val="24"/>
          <w:szCs w:val="24"/>
        </w:rPr>
        <w:br/>
      </w:r>
      <w:r w:rsidRPr="00A35666">
        <w:rPr>
          <w:rFonts w:ascii="Times New Roman" w:hAnsi="Times New Roman"/>
          <w:sz w:val="24"/>
          <w:szCs w:val="24"/>
        </w:rPr>
        <w:t xml:space="preserve">w dokumentacji projektowej, w szczególności napotkania niezinwentaryzowanej </w:t>
      </w:r>
      <w:r w:rsidR="002B6458" w:rsidRPr="00A35666">
        <w:rPr>
          <w:rFonts w:ascii="Times New Roman" w:hAnsi="Times New Roman"/>
          <w:sz w:val="24"/>
          <w:szCs w:val="24"/>
        </w:rPr>
        <w:br/>
      </w:r>
      <w:r w:rsidRPr="00A35666">
        <w:rPr>
          <w:rFonts w:ascii="Times New Roman" w:hAnsi="Times New Roman"/>
          <w:sz w:val="24"/>
          <w:szCs w:val="24"/>
        </w:rPr>
        <w:t>lub błędnie zinwentaryzowanej sieci uzbrojenia terenu, warunków gruntowo – wodnych.</w:t>
      </w:r>
    </w:p>
    <w:p w14:paraId="1A8127A0" w14:textId="77777777" w:rsidR="00C55168" w:rsidRDefault="00B02F10" w:rsidP="0068167D">
      <w:pPr>
        <w:tabs>
          <w:tab w:val="left" w:pos="284"/>
        </w:tabs>
        <w:spacing w:after="0"/>
        <w:ind w:left="284"/>
        <w:jc w:val="both"/>
        <w:rPr>
          <w:rFonts w:ascii="Times New Roman" w:hAnsi="Times New Roman"/>
          <w:sz w:val="24"/>
          <w:szCs w:val="24"/>
        </w:rPr>
      </w:pPr>
      <w:r w:rsidRPr="00A35666">
        <w:rPr>
          <w:rFonts w:ascii="Times New Roman" w:hAnsi="Times New Roman"/>
          <w:sz w:val="24"/>
          <w:szCs w:val="24"/>
        </w:rPr>
        <w:t>(</w:t>
      </w:r>
      <w:r w:rsidR="00C55168" w:rsidRPr="00A35666">
        <w:rPr>
          <w:rFonts w:ascii="Times New Roman" w:hAnsi="Times New Roman"/>
          <w:sz w:val="24"/>
          <w:szCs w:val="24"/>
        </w:rPr>
        <w:t>Zmiana wynikająca z ust. 3 pkt. 1) ÷</w:t>
      </w:r>
      <w:r w:rsidR="00A35666" w:rsidRPr="00A35666">
        <w:rPr>
          <w:rFonts w:ascii="Times New Roman" w:hAnsi="Times New Roman"/>
          <w:sz w:val="24"/>
          <w:szCs w:val="24"/>
        </w:rPr>
        <w:t xml:space="preserve"> 7</w:t>
      </w:r>
      <w:r w:rsidR="00C55168" w:rsidRPr="00A35666">
        <w:rPr>
          <w:rFonts w:ascii="Times New Roman" w:hAnsi="Times New Roman"/>
          <w:sz w:val="24"/>
          <w:szCs w:val="24"/>
        </w:rPr>
        <w:t>) musi być poprzedzona</w:t>
      </w:r>
      <w:r w:rsidR="00C55168" w:rsidRPr="0068167D">
        <w:rPr>
          <w:rFonts w:ascii="Times New Roman" w:hAnsi="Times New Roman"/>
          <w:sz w:val="24"/>
          <w:szCs w:val="24"/>
        </w:rPr>
        <w:t xml:space="preserve"> wnioskiem Wykonawcy lub Zamawiającego zawie</w:t>
      </w:r>
      <w:r w:rsidR="0068167D" w:rsidRPr="0068167D">
        <w:rPr>
          <w:rFonts w:ascii="Times New Roman" w:hAnsi="Times New Roman"/>
          <w:sz w:val="24"/>
          <w:szCs w:val="24"/>
        </w:rPr>
        <w:t>rającym stosowne uzasadnienie.</w:t>
      </w:r>
    </w:p>
    <w:p w14:paraId="67D9E6FC" w14:textId="77777777" w:rsidR="00BE46AF" w:rsidRPr="00BE46AF" w:rsidRDefault="00BE46AF" w:rsidP="00472A08">
      <w:pPr>
        <w:numPr>
          <w:ilvl w:val="0"/>
          <w:numId w:val="4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eastAsia="en-US"/>
        </w:rPr>
        <w:t>Z</w:t>
      </w:r>
      <w:r w:rsidRPr="00BE46AF">
        <w:rPr>
          <w:rFonts w:ascii="Times New Roman" w:hAnsi="Times New Roman"/>
          <w:sz w:val="24"/>
          <w:szCs w:val="24"/>
          <w:lang w:val="x-none" w:eastAsia="en-US"/>
        </w:rPr>
        <w:t>mian</w:t>
      </w:r>
      <w:r w:rsidRPr="00BE46AF">
        <w:rPr>
          <w:rFonts w:ascii="Times New Roman" w:hAnsi="Times New Roman"/>
          <w:sz w:val="24"/>
          <w:szCs w:val="24"/>
          <w:lang w:eastAsia="en-US"/>
        </w:rPr>
        <w:t>a</w:t>
      </w:r>
      <w:r w:rsidRPr="00BE46AF">
        <w:rPr>
          <w:rFonts w:ascii="Times New Roman" w:hAnsi="Times New Roman"/>
          <w:sz w:val="24"/>
          <w:szCs w:val="24"/>
          <w:lang w:val="x-none" w:eastAsia="en-US"/>
        </w:rPr>
        <w:t xml:space="preserve"> umowy w zakresie zmiany wysokości wynagrodzenia w przypadku zmiany ceny materiałów lub kosztów związanych z realizacją zamówienia, o których mowa w art. 439 </w:t>
      </w:r>
      <w:r w:rsidRPr="00BE46AF">
        <w:rPr>
          <w:rFonts w:ascii="Times New Roman" w:hAnsi="Times New Roman"/>
          <w:sz w:val="24"/>
          <w:szCs w:val="24"/>
          <w:lang w:eastAsia="en-US"/>
        </w:rPr>
        <w:t>prawa zamówień publicznych sąd dopuszczalne</w:t>
      </w:r>
      <w:r w:rsidRPr="00BE46AF">
        <w:rPr>
          <w:rFonts w:ascii="Times New Roman" w:hAnsi="Times New Roman"/>
          <w:sz w:val="24"/>
          <w:szCs w:val="24"/>
          <w:lang w:val="x-none" w:eastAsia="en-US"/>
        </w:rPr>
        <w:t xml:space="preserve"> </w:t>
      </w:r>
      <w:r w:rsidRPr="00BE46AF">
        <w:rPr>
          <w:rFonts w:ascii="Times New Roman" w:hAnsi="Times New Roman"/>
          <w:sz w:val="24"/>
          <w:szCs w:val="24"/>
          <w:lang w:eastAsia="en-US"/>
        </w:rPr>
        <w:t>przy spełnieniu następujących</w:t>
      </w:r>
      <w:r w:rsidRPr="00BE46AF">
        <w:rPr>
          <w:rFonts w:ascii="Times New Roman" w:hAnsi="Times New Roman"/>
          <w:sz w:val="24"/>
          <w:szCs w:val="24"/>
          <w:lang w:val="x-none" w:eastAsia="en-US"/>
        </w:rPr>
        <w:t xml:space="preserve"> warunk</w:t>
      </w:r>
      <w:r w:rsidRPr="00BE46AF">
        <w:rPr>
          <w:rFonts w:ascii="Times New Roman" w:hAnsi="Times New Roman"/>
          <w:sz w:val="24"/>
          <w:szCs w:val="24"/>
          <w:lang w:eastAsia="en-US"/>
        </w:rPr>
        <w:t>ów</w:t>
      </w:r>
      <w:r w:rsidRPr="00BE46AF">
        <w:rPr>
          <w:rFonts w:ascii="Times New Roman" w:hAnsi="Times New Roman"/>
          <w:sz w:val="24"/>
          <w:szCs w:val="24"/>
          <w:lang w:val="x-none" w:eastAsia="en-US"/>
        </w:rPr>
        <w:t xml:space="preserve">: </w:t>
      </w:r>
    </w:p>
    <w:p w14:paraId="2D7F44CA"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W sytuacji wzrostu ceny materiałów lub kosztów, o których mowa w ust. 5,  związanych z realizacją zamówienia powyżej 30% Wykonawca jest uprawniony złożyć Zamawiającemu pisemny wniosek o zmianę Umowy w zakresie płatności wynikających z faktur wystawionych po zmianie ceny materiałów lub kosztów związanych z realizacją zamówienia. Wniosek ten powinien zawierać wyczerpujące uzasadnienie faktyczne</w:t>
      </w:r>
      <w:r w:rsidRPr="00BE46AF">
        <w:rPr>
          <w:rFonts w:ascii="Times New Roman" w:hAnsi="Times New Roman"/>
          <w:sz w:val="24"/>
          <w:szCs w:val="24"/>
          <w:lang w:eastAsia="en-US"/>
        </w:rPr>
        <w:t xml:space="preserve"> </w:t>
      </w:r>
      <w:r w:rsidRPr="00BE46AF">
        <w:rPr>
          <w:rFonts w:ascii="Times New Roman" w:hAnsi="Times New Roman"/>
          <w:sz w:val="24"/>
          <w:szCs w:val="24"/>
          <w:lang w:val="x-none" w:eastAsia="en-US"/>
        </w:rPr>
        <w:t xml:space="preserve">i wskazanie podstaw prawnych oraz dokładne wyliczenie kwoty wynagrodzenia Wykonawcy po zmianie Umowy. </w:t>
      </w:r>
    </w:p>
    <w:p w14:paraId="067EBACD"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sytuacji spadku ceny materiałów lub kosztów związanych z realizacją zamówienia powyżej 30% Zamawiający jest uprawniony złożyć Wykonawcy pisemną informację </w:t>
      </w:r>
      <w:r w:rsidRPr="00BE46AF">
        <w:rPr>
          <w:rFonts w:ascii="Times New Roman" w:hAnsi="Times New Roman"/>
          <w:sz w:val="24"/>
          <w:szCs w:val="24"/>
          <w:lang w:val="x-none" w:eastAsia="en-US"/>
        </w:rPr>
        <w:b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6D0ED8A"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Wysokość wynagrodzenia Wykonawcy określonego w rozliczeniu ulegnie waloryzacji </w:t>
      </w:r>
      <w:r w:rsidRPr="00BE46AF">
        <w:rPr>
          <w:rFonts w:ascii="Times New Roman" w:hAnsi="Times New Roman"/>
          <w:sz w:val="24"/>
          <w:szCs w:val="24"/>
          <w:lang w:val="x-none" w:eastAsia="en-US"/>
        </w:rPr>
        <w:br/>
        <w:t xml:space="preserve">o zmianę wynikającą ze zmian cen w wydawnictwach </w:t>
      </w:r>
      <w:proofErr w:type="spellStart"/>
      <w:r w:rsidRPr="00BE46AF">
        <w:rPr>
          <w:rFonts w:ascii="Times New Roman" w:hAnsi="Times New Roman"/>
          <w:sz w:val="24"/>
          <w:szCs w:val="24"/>
          <w:lang w:val="x-none" w:eastAsia="en-US"/>
        </w:rPr>
        <w:t>Sekocenbud</w:t>
      </w:r>
      <w:proofErr w:type="spellEnd"/>
      <w:r w:rsidRPr="00BE46AF">
        <w:rPr>
          <w:rFonts w:ascii="Times New Roman" w:hAnsi="Times New Roman"/>
          <w:sz w:val="24"/>
          <w:szCs w:val="24"/>
          <w:lang w:val="x-none" w:eastAsia="en-US"/>
        </w:rPr>
        <w:t xml:space="preserve"> lub cennikach producentów. Do wycen różnicowych przyjmuje się jedynie elementy cenotwórcze, których ceny zmieniły się o min. 30%. Wycena różnicowa zawiera elementy, których ceny wzrosły jak i te, których uległy obniżeniu o min. 30%.</w:t>
      </w:r>
    </w:p>
    <w:p w14:paraId="5835A145"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Wniosek, o którym mowa w pkt 1 i 2 strony mogą składać nie wcześniej niż po upływie </w:t>
      </w:r>
      <w:r w:rsidR="00381BF6" w:rsidRPr="004A488E">
        <w:rPr>
          <w:rFonts w:ascii="Times New Roman" w:hAnsi="Times New Roman"/>
          <w:sz w:val="24"/>
          <w:szCs w:val="24"/>
          <w:lang w:eastAsia="en-US"/>
        </w:rPr>
        <w:t>4</w:t>
      </w:r>
      <w:r w:rsidRPr="004A488E">
        <w:rPr>
          <w:rFonts w:ascii="Times New Roman" w:hAnsi="Times New Roman"/>
          <w:sz w:val="24"/>
          <w:szCs w:val="24"/>
          <w:lang w:val="x-none" w:eastAsia="en-US"/>
        </w:rPr>
        <w:t xml:space="preserve"> miesięcy od dnia zawarcia umowy (początkowy termin ustalenia zmiany wynagrodzenia); możliwe jest wprowadzanie kolejnych zmian wynagrodzenia </w:t>
      </w:r>
      <w:r w:rsidRPr="004A488E">
        <w:rPr>
          <w:rFonts w:ascii="Times New Roman" w:hAnsi="Times New Roman"/>
          <w:sz w:val="24"/>
          <w:szCs w:val="24"/>
          <w:lang w:val="x-none" w:eastAsia="en-US"/>
        </w:rPr>
        <w:br/>
        <w:t xml:space="preserve">z zastrzeżeniem, że będą one wprowadzane nie częściej niż </w:t>
      </w:r>
      <w:r w:rsidR="00381BF6" w:rsidRPr="004A488E">
        <w:rPr>
          <w:rFonts w:ascii="Times New Roman" w:hAnsi="Times New Roman"/>
          <w:sz w:val="24"/>
          <w:szCs w:val="24"/>
          <w:lang w:eastAsia="en-US"/>
        </w:rPr>
        <w:t>4</w:t>
      </w:r>
      <w:r w:rsidRPr="004A488E">
        <w:rPr>
          <w:rFonts w:ascii="Times New Roman" w:hAnsi="Times New Roman"/>
          <w:sz w:val="24"/>
          <w:szCs w:val="24"/>
          <w:lang w:val="x-none" w:eastAsia="en-US"/>
        </w:rPr>
        <w:t xml:space="preserve"> miesięcy. </w:t>
      </w:r>
    </w:p>
    <w:p w14:paraId="1C78C19D"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Obowiązek wykazania wpływu zmian o których mowa w ust. 5 na zmianę wynagrodzenia, należy do Wykonawcy pod rygorem odmowy dokonania zmiany Umowy przez Zamawiającego. </w:t>
      </w:r>
    </w:p>
    <w:p w14:paraId="5FA86CF0"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Maksymalna wartość poszczególnej zmiany wynagrodzenia, jaką dopuszcza Zamawiający w efekcie zastosowania postanowień o zasadach wprowadzania zmian wysokości wynagrodzenia, o których mowa w ust. 5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p>
    <w:p w14:paraId="5B682946"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lastRenderedPageBreak/>
        <w:t xml:space="preserve">Przez maksymalną wartość korekt, o której mowa w pkt 6 należy rozumieć wartość wzrostu lub spadku wynagrodzenia Wykonawcy wynikającą z waloryzacji. </w:t>
      </w:r>
    </w:p>
    <w:p w14:paraId="46044675"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przypadkach, o których mowa w ust. 5, przed zawarciem aneksu, o którym mowa powyżej, Wykonawca winien złożyć Zamawiającemu pisemne oświadczenie </w:t>
      </w:r>
      <w:r w:rsidRPr="00BE46AF">
        <w:rPr>
          <w:rFonts w:ascii="Times New Roman" w:hAnsi="Times New Roman"/>
          <w:sz w:val="24"/>
          <w:szCs w:val="24"/>
          <w:lang w:val="x-none" w:eastAsia="en-US"/>
        </w:rPr>
        <w:br/>
        <w:t xml:space="preserve">o wysokości dodatkowych kosztów wynikających z wprowadzenia zmian. Aneks, </w:t>
      </w:r>
      <w:r w:rsidRPr="00BE46AF">
        <w:rPr>
          <w:rFonts w:ascii="Times New Roman" w:hAnsi="Times New Roman"/>
          <w:sz w:val="24"/>
          <w:szCs w:val="24"/>
          <w:lang w:val="x-none" w:eastAsia="en-US"/>
        </w:rPr>
        <w:br/>
        <w:t>o którym mowa w ust. 5, powinien być zawarty przez Strony w terminie 30 dni od daty złożenia przez Stronę, kompletnego oświadczenia wraz z uzasadnieniem.</w:t>
      </w:r>
    </w:p>
    <w:p w14:paraId="2D0FE327" w14:textId="77777777" w:rsidR="004D2431" w:rsidRPr="009A2198" w:rsidRDefault="00D67E57" w:rsidP="00472A08">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613F0E">
        <w:rPr>
          <w:rStyle w:val="Uwydatnienie"/>
          <w:rFonts w:ascii="Times New Roman" w:hAnsi="Times New Roman"/>
          <w:i w:val="0"/>
          <w:color w:val="1B1B1B"/>
          <w:sz w:val="24"/>
          <w:szCs w:val="24"/>
          <w:shd w:val="clear" w:color="auto" w:fill="FFFFFF"/>
        </w:rPr>
        <w:t xml:space="preserve">Strona, która nie może prawidłowo wykonywać umowy wskutek działania siły wyższej, </w:t>
      </w:r>
      <w:r w:rsidRPr="00613F0E">
        <w:rPr>
          <w:rStyle w:val="Uwydatnienie"/>
          <w:rFonts w:ascii="Times New Roman" w:hAnsi="Times New Roman"/>
          <w:i w:val="0"/>
          <w:sz w:val="24"/>
          <w:szCs w:val="24"/>
          <w:shd w:val="clear" w:color="auto" w:fill="FFFFFF"/>
        </w:rPr>
        <w:t>jest obowiązana do bezzwłocznego poinformowania drugiej Strony o wystąpieniu dzia</w:t>
      </w:r>
      <w:r w:rsidRPr="009A2198">
        <w:rPr>
          <w:rStyle w:val="Uwydatnienie"/>
          <w:rFonts w:ascii="Times New Roman" w:hAnsi="Times New Roman"/>
          <w:i w:val="0"/>
          <w:sz w:val="24"/>
          <w:szCs w:val="24"/>
          <w:shd w:val="clear" w:color="auto" w:fill="FFFFFF"/>
        </w:rPr>
        <w:t xml:space="preserve">łania siły wyższej w terminie </w:t>
      </w:r>
      <w:r w:rsidR="00260327">
        <w:rPr>
          <w:rStyle w:val="Uwydatnienie"/>
          <w:rFonts w:ascii="Times New Roman" w:hAnsi="Times New Roman"/>
          <w:i w:val="0"/>
          <w:sz w:val="24"/>
          <w:szCs w:val="24"/>
          <w:shd w:val="clear" w:color="auto" w:fill="FFFFFF"/>
        </w:rPr>
        <w:t xml:space="preserve">do 5 </w:t>
      </w:r>
      <w:r w:rsidRPr="009A2198">
        <w:rPr>
          <w:rStyle w:val="Uwydatnienie"/>
          <w:rFonts w:ascii="Times New Roman" w:hAnsi="Times New Roman"/>
          <w:i w:val="0"/>
          <w:sz w:val="24"/>
          <w:szCs w:val="24"/>
          <w:shd w:val="clear" w:color="auto" w:fill="FFFFFF"/>
        </w:rPr>
        <w:t>dni od wystąpienia tego zdarzenia, pod rygorem utraty uprawnienia do powoływania się na tę okoliczność.</w:t>
      </w:r>
    </w:p>
    <w:p w14:paraId="558A112E" w14:textId="77777777" w:rsidR="004D2431" w:rsidRPr="009A2198" w:rsidRDefault="00DD2B51" w:rsidP="00472A08">
      <w:pPr>
        <w:numPr>
          <w:ilvl w:val="0"/>
          <w:numId w:val="49"/>
        </w:numPr>
        <w:autoSpaceDE w:val="0"/>
        <w:autoSpaceDN w:val="0"/>
        <w:adjustRightInd w:val="0"/>
        <w:spacing w:after="0"/>
        <w:contextualSpacing/>
        <w:jc w:val="both"/>
        <w:rPr>
          <w:rFonts w:ascii="Times New Roman" w:hAnsi="Times New Roman"/>
          <w:sz w:val="24"/>
          <w:szCs w:val="24"/>
        </w:rPr>
      </w:pPr>
      <w:r w:rsidRPr="009A2198">
        <w:rPr>
          <w:rFonts w:ascii="Times New Roman" w:hAnsi="Times New Roman"/>
          <w:sz w:val="24"/>
          <w:szCs w:val="24"/>
        </w:rPr>
        <w:t xml:space="preserve">Wynagrodzenie personelu, koszty placu budowy, koszty kadry kierowniczej, koszty zarządu i inne koszty Wykonawcy jako koszty pośrednie uwzględnione są </w:t>
      </w:r>
      <w:r w:rsidRPr="009A2198">
        <w:rPr>
          <w:rFonts w:ascii="Times New Roman" w:hAnsi="Times New Roman"/>
          <w:sz w:val="24"/>
          <w:szCs w:val="24"/>
        </w:rPr>
        <w:br/>
        <w:t xml:space="preserve">w kosztorysowych cenach jednostkowych wykonywanych robót rozliczanych kosztorysem </w:t>
      </w:r>
      <w:r w:rsidR="00B57C21" w:rsidRPr="009A2198">
        <w:rPr>
          <w:rFonts w:ascii="Times New Roman" w:hAnsi="Times New Roman"/>
          <w:sz w:val="24"/>
          <w:szCs w:val="24"/>
        </w:rPr>
        <w:t xml:space="preserve"> </w:t>
      </w:r>
      <w:r w:rsidRPr="009A2198">
        <w:rPr>
          <w:rFonts w:ascii="Times New Roman" w:hAnsi="Times New Roman"/>
          <w:sz w:val="24"/>
          <w:szCs w:val="24"/>
        </w:rPr>
        <w:t>powykonawczym</w:t>
      </w:r>
      <w:r w:rsidR="00F446C5">
        <w:rPr>
          <w:rFonts w:ascii="Times New Roman" w:hAnsi="Times New Roman"/>
          <w:sz w:val="24"/>
          <w:szCs w:val="24"/>
        </w:rPr>
        <w:t>.</w:t>
      </w:r>
      <w:r w:rsidRPr="009A2198">
        <w:rPr>
          <w:rFonts w:ascii="Times New Roman" w:hAnsi="Times New Roman"/>
          <w:sz w:val="24"/>
          <w:szCs w:val="24"/>
        </w:rPr>
        <w:t xml:space="preserve"> W przypadku zmiany terminu zakończenia robót, Wykonawca nie może rościć od Zamawiającego dodatkowych kosztów związanych z przedmiotowymi kosztami pośrednimi. </w:t>
      </w:r>
    </w:p>
    <w:p w14:paraId="2CC1EC87" w14:textId="77777777" w:rsidR="00C232E6" w:rsidRPr="00A638EA" w:rsidRDefault="001D397A" w:rsidP="00472A08">
      <w:pPr>
        <w:numPr>
          <w:ilvl w:val="0"/>
          <w:numId w:val="49"/>
        </w:numPr>
        <w:autoSpaceDE w:val="0"/>
        <w:autoSpaceDN w:val="0"/>
        <w:adjustRightInd w:val="0"/>
        <w:spacing w:after="0"/>
        <w:contextualSpacing/>
        <w:jc w:val="both"/>
      </w:pPr>
      <w:r w:rsidRPr="009A2198">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rsidR="00DE12DB">
        <w:t>.</w:t>
      </w:r>
    </w:p>
    <w:p w14:paraId="269BB037" w14:textId="77777777"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3DC3F829" w14:textId="77777777" w:rsidR="0068167D" w:rsidRPr="0068167D" w:rsidRDefault="0068167D" w:rsidP="00793D02">
      <w:pPr>
        <w:numPr>
          <w:ilvl w:val="3"/>
          <w:numId w:val="31"/>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r w:rsidR="00107050">
        <w:rPr>
          <w:rFonts w:ascii="Times New Roman" w:hAnsi="Times New Roman"/>
          <w:sz w:val="24"/>
          <w:szCs w:val="24"/>
        </w:rPr>
        <w:t xml:space="preserve"> </w:t>
      </w:r>
    </w:p>
    <w:p w14:paraId="22140FFE" w14:textId="77777777" w:rsidR="00EF5386" w:rsidRDefault="0068167D" w:rsidP="00793D02">
      <w:pPr>
        <w:numPr>
          <w:ilvl w:val="3"/>
          <w:numId w:val="31"/>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14:paraId="76B6479B" w14:textId="77777777" w:rsidR="00FA261B" w:rsidRDefault="00EF5386" w:rsidP="00793D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E9793C">
        <w:rPr>
          <w:rFonts w:ascii="Times New Roman" w:hAnsi="Times New Roman"/>
          <w:sz w:val="24"/>
          <w:szCs w:val="24"/>
        </w:rPr>
        <w:t xml:space="preserve"> </w:t>
      </w:r>
      <w:r w:rsidR="00107050">
        <w:rPr>
          <w:rFonts w:ascii="Times New Roman" w:hAnsi="Times New Roman"/>
          <w:sz w:val="24"/>
          <w:szCs w:val="24"/>
        </w:rPr>
        <w:t>4 i 5 umowy</w:t>
      </w:r>
      <w:r>
        <w:rPr>
          <w:rFonts w:ascii="Times New Roman" w:hAnsi="Times New Roman"/>
          <w:sz w:val="24"/>
          <w:szCs w:val="24"/>
        </w:rPr>
        <w:t xml:space="preserve">.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14:paraId="49E5F853" w14:textId="77777777" w:rsidR="00107050" w:rsidRDefault="00107050" w:rsidP="009A2198">
      <w:pPr>
        <w:numPr>
          <w:ilvl w:val="3"/>
          <w:numId w:val="31"/>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w:t>
      </w:r>
      <w:r w:rsidR="00C232E6">
        <w:rPr>
          <w:rFonts w:ascii="Times New Roman" w:hAnsi="Times New Roman"/>
          <w:sz w:val="24"/>
          <w:szCs w:val="24"/>
        </w:rPr>
        <w:t> </w:t>
      </w:r>
      <w:r>
        <w:rPr>
          <w:rFonts w:ascii="Times New Roman" w:hAnsi="Times New Roman"/>
          <w:sz w:val="24"/>
          <w:szCs w:val="24"/>
        </w:rPr>
        <w:t>przekazywana za pośrednictwem następującego adresu poczty elektronicznej adres:……………………………………</w:t>
      </w:r>
    </w:p>
    <w:p w14:paraId="16745B1A" w14:textId="77777777" w:rsidR="00107050" w:rsidRDefault="00107050" w:rsidP="009A2198">
      <w:pPr>
        <w:numPr>
          <w:ilvl w:val="3"/>
          <w:numId w:val="31"/>
        </w:numPr>
        <w:spacing w:after="0"/>
        <w:ind w:left="426"/>
        <w:jc w:val="both"/>
        <w:rPr>
          <w:rFonts w:ascii="Times New Roman" w:hAnsi="Times New Roman"/>
          <w:sz w:val="24"/>
          <w:szCs w:val="24"/>
        </w:rPr>
      </w:pPr>
      <w:r w:rsidRPr="00613F0E">
        <w:rPr>
          <w:rFonts w:ascii="Times New Roman" w:hAnsi="Times New Roman"/>
          <w:sz w:val="24"/>
          <w:szCs w:val="24"/>
        </w:rPr>
        <w:t xml:space="preserve">Ze strony </w:t>
      </w:r>
      <w:r>
        <w:rPr>
          <w:rFonts w:ascii="Times New Roman" w:hAnsi="Times New Roman"/>
          <w:sz w:val="24"/>
          <w:szCs w:val="24"/>
        </w:rPr>
        <w:t>Wykonawcy</w:t>
      </w:r>
      <w:r w:rsidRPr="00613F0E">
        <w:rPr>
          <w:rFonts w:ascii="Times New Roman" w:hAnsi="Times New Roman"/>
          <w:sz w:val="24"/>
          <w:szCs w:val="24"/>
        </w:rPr>
        <w:t xml:space="preserve"> korespondencja w formie elektronicznej będzie odbierana i</w:t>
      </w:r>
      <w:r w:rsidR="00C232E6">
        <w:rPr>
          <w:rFonts w:ascii="Times New Roman" w:hAnsi="Times New Roman"/>
          <w:sz w:val="24"/>
          <w:szCs w:val="24"/>
        </w:rPr>
        <w:t> </w:t>
      </w:r>
      <w:r w:rsidRPr="00613F0E">
        <w:rPr>
          <w:rFonts w:ascii="Times New Roman" w:hAnsi="Times New Roman"/>
          <w:sz w:val="24"/>
          <w:szCs w:val="24"/>
        </w:rPr>
        <w:t>przekazywana za pośrednictwem następującego adresu poczty elektroni</w:t>
      </w:r>
      <w:r w:rsidRPr="009A2198">
        <w:rPr>
          <w:rFonts w:ascii="Times New Roman" w:hAnsi="Times New Roman"/>
          <w:sz w:val="24"/>
          <w:szCs w:val="24"/>
        </w:rPr>
        <w:t>cznej adres:……………………………………</w:t>
      </w:r>
    </w:p>
    <w:p w14:paraId="08D7AAD9" w14:textId="77777777" w:rsidR="00C232E6" w:rsidRPr="00A638EA" w:rsidRDefault="006A08AF" w:rsidP="00A638EA">
      <w:pPr>
        <w:numPr>
          <w:ilvl w:val="3"/>
          <w:numId w:val="31"/>
        </w:numPr>
        <w:spacing w:after="0"/>
        <w:ind w:left="426"/>
        <w:jc w:val="both"/>
        <w:rPr>
          <w:rFonts w:ascii="Times New Roman" w:hAnsi="Times New Roman"/>
          <w:sz w:val="24"/>
          <w:szCs w:val="24"/>
        </w:rPr>
      </w:pPr>
      <w:r>
        <w:rPr>
          <w:rFonts w:ascii="Times New Roman" w:hAnsi="Times New Roman"/>
          <w:sz w:val="24"/>
          <w:szCs w:val="24"/>
        </w:rPr>
        <w:t xml:space="preserve">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 </w:t>
      </w:r>
    </w:p>
    <w:p w14:paraId="54C1F55D" w14:textId="77777777" w:rsidR="00271CD9" w:rsidRDefault="0068167D" w:rsidP="00772B30">
      <w:pPr>
        <w:tabs>
          <w:tab w:val="left" w:pos="360"/>
        </w:tabs>
        <w:spacing w:after="0"/>
        <w:ind w:left="72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21</w:t>
      </w:r>
    </w:p>
    <w:p w14:paraId="2FEEC2E8" w14:textId="77777777" w:rsidR="00271CD9" w:rsidRPr="00613F0E" w:rsidRDefault="00271CD9" w:rsidP="0068167D">
      <w:pPr>
        <w:tabs>
          <w:tab w:val="left" w:pos="360"/>
        </w:tabs>
        <w:ind w:left="720"/>
        <w:jc w:val="center"/>
        <w:rPr>
          <w:rFonts w:ascii="Times New Roman" w:hAnsi="Times New Roman"/>
          <w:b/>
          <w:sz w:val="24"/>
          <w:szCs w:val="24"/>
          <w:lang w:eastAsia="ar-SA"/>
        </w:rPr>
      </w:pPr>
      <w:r w:rsidRPr="00613F0E">
        <w:rPr>
          <w:rFonts w:ascii="Times New Roman" w:hAnsi="Times New Roman"/>
          <w:b/>
          <w:sz w:val="24"/>
          <w:szCs w:val="24"/>
          <w:lang w:eastAsia="ar-SA"/>
        </w:rPr>
        <w:t>RODO</w:t>
      </w:r>
    </w:p>
    <w:p w14:paraId="75B81B1D" w14:textId="112A8272"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danych osobowych </w:t>
      </w:r>
      <w:r w:rsidR="00C75F5A">
        <w:rPr>
          <w:rFonts w:ascii="Times New Roman" w:hAnsi="Times New Roman"/>
          <w:snapToGrid w:val="0"/>
          <w:sz w:val="24"/>
          <w:szCs w:val="24"/>
        </w:rPr>
        <w:t xml:space="preserve">osób fizycznych </w:t>
      </w:r>
      <w:r w:rsidRPr="009A2198">
        <w:rPr>
          <w:rFonts w:ascii="Times New Roman" w:hAnsi="Times New Roman"/>
          <w:snapToGrid w:val="0"/>
          <w:sz w:val="24"/>
          <w:szCs w:val="24"/>
        </w:rPr>
        <w:t xml:space="preserve">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 xml:space="preserve">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Bydgoska 13/15, 73-110 Stargard</w:t>
      </w:r>
      <w:r w:rsidR="00BA2902">
        <w:rPr>
          <w:rFonts w:ascii="Times New Roman" w:hAnsi="Times New Roman"/>
          <w:sz w:val="24"/>
          <w:szCs w:val="24"/>
          <w:lang w:eastAsia="ar-SA"/>
        </w:rPr>
        <w:t>.</w:t>
      </w:r>
    </w:p>
    <w:p w14:paraId="32F529C3"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wzajemnie ustalają, iż dane osobowe osób wyznaczonych do kontaktów roboczych oraz odpowiedzialnych za koordynację i realizację Umowy przetwarzane</w:t>
      </w:r>
      <w:r w:rsidR="00C232E6">
        <w:rPr>
          <w:rFonts w:ascii="Times New Roman" w:hAnsi="Times New Roman"/>
          <w:snapToGrid w:val="0"/>
          <w:sz w:val="24"/>
          <w:szCs w:val="24"/>
        </w:rPr>
        <w:br/>
      </w:r>
      <w:r w:rsidRPr="009A2198">
        <w:rPr>
          <w:rFonts w:ascii="Times New Roman" w:hAnsi="Times New Roman"/>
          <w:snapToGrid w:val="0"/>
          <w:sz w:val="24"/>
          <w:szCs w:val="24"/>
        </w:rPr>
        <w:t xml:space="preserve">są w oparciu o uzasadnione interesy Stron polegające na konieczności ciągłej wymiany kontaktów roboczych w ramach realizacji Umowy oraz że żadna ze Stron nie będzie wykorzystywać tych danych w celu innym niż realizacja niniejszej Umowy. </w:t>
      </w:r>
    </w:p>
    <w:p w14:paraId="024FEBF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000A7804" w:rsidRPr="00613F0E">
        <w:rPr>
          <w:rFonts w:ascii="Times New Roman" w:hAnsi="Times New Roman"/>
          <w:snapToGrid w:val="0"/>
          <w:sz w:val="24"/>
          <w:szCs w:val="24"/>
        </w:rPr>
        <w:t xml:space="preserve">ione </w:t>
      </w:r>
      <w:r w:rsidR="000A7804">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4F1D340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na podstawie art. 6 ust. 1 lit. f</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E62F38D"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Osoby wyznaczone do kontaktów roboczych oraz odpowiedzialne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a także osoby będące Stroną lub reprezentantami Stron niniejszej Umowy posiadają prawo dostępu do treści swoich danych oraz prawo ich sprostowania, ograniczenia przetwarzania, prawo do przenoszenia danych (tylko w</w:t>
      </w:r>
      <w:r w:rsidR="00C232E6">
        <w:rPr>
          <w:rFonts w:ascii="Times New Roman" w:hAnsi="Times New Roman"/>
          <w:snapToGrid w:val="0"/>
          <w:sz w:val="24"/>
          <w:szCs w:val="24"/>
        </w:rPr>
        <w:t> </w:t>
      </w:r>
      <w:r w:rsidRPr="009A2198">
        <w:rPr>
          <w:rFonts w:ascii="Times New Roman" w:hAnsi="Times New Roman"/>
          <w:snapToGrid w:val="0"/>
          <w:sz w:val="24"/>
          <w:szCs w:val="24"/>
        </w:rPr>
        <w:t>odniesieniu do Stron Umowy), prawo wniesienia sprzeciwu. Wskazane uprawnienia można zrealizować poprzez kontakt, o którym mowa w ust. 6. Niezależnie od</w:t>
      </w:r>
      <w:r w:rsidR="00C232E6">
        <w:rPr>
          <w:rFonts w:ascii="Times New Roman" w:hAnsi="Times New Roman"/>
          <w:snapToGrid w:val="0"/>
          <w:sz w:val="24"/>
          <w:szCs w:val="24"/>
        </w:rPr>
        <w:t> </w:t>
      </w:r>
      <w:r w:rsidRPr="009A2198">
        <w:rPr>
          <w:rFonts w:ascii="Times New Roman" w:hAnsi="Times New Roman"/>
          <w:snapToGrid w:val="0"/>
          <w:sz w:val="24"/>
          <w:szCs w:val="24"/>
        </w:rPr>
        <w:t>powyższego osoby te mają również prawo wniesienia skargi do Prezesa Urzędu Ochrony Danych Osobowych, gdy uznają, iż przetwarzanie danych osobowych ich</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dotyczących narusza przepisy RODO.  </w:t>
      </w:r>
    </w:p>
    <w:p w14:paraId="2526395F" w14:textId="77777777" w:rsidR="00A42BEE" w:rsidRPr="009A2198" w:rsidRDefault="00A42BEE" w:rsidP="00472A08">
      <w:pPr>
        <w:widowControl w:val="0"/>
        <w:numPr>
          <w:ilvl w:val="0"/>
          <w:numId w:val="40"/>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4673C07C"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61AC401E"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2824AE65" w14:textId="77777777" w:rsidR="00E442C2" w:rsidRPr="00C06EC2"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w:t>
      </w:r>
      <w:r w:rsidRPr="009A2198">
        <w:rPr>
          <w:rFonts w:ascii="Times New Roman" w:hAnsi="Times New Roman"/>
          <w:snapToGrid w:val="0"/>
          <w:sz w:val="24"/>
          <w:szCs w:val="24"/>
        </w:rPr>
        <w:lastRenderedPageBreak/>
        <w:t>i</w:t>
      </w:r>
      <w:r w:rsidR="00C232E6">
        <w:rPr>
          <w:rFonts w:ascii="Times New Roman" w:hAnsi="Times New Roman"/>
          <w:snapToGrid w:val="0"/>
          <w:sz w:val="24"/>
          <w:szCs w:val="24"/>
        </w:rPr>
        <w:t> </w:t>
      </w:r>
      <w:r w:rsidRPr="009A2198">
        <w:rPr>
          <w:rFonts w:ascii="Times New Roman" w:hAnsi="Times New Roman"/>
          <w:snapToGrid w:val="0"/>
          <w:sz w:val="24"/>
          <w:szCs w:val="24"/>
        </w:rPr>
        <w:t>realizacją niniejszej Umowy. Dane osobowe nie będą poddawane profilowaniu. Strony nie będą przekazywać danych osobowych do państwa trzeciego lub organizacji międzynarodowej. Dane osobowe mogą zostać udostępnione organom uprawnionym na</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podstawie przepisów prawa oraz powierzone innym podmiotom działającym na zlecenie Stron w zakresie oraz celu zgodnym z niniejszą Umową.  </w:t>
      </w:r>
    </w:p>
    <w:p w14:paraId="224316F5" w14:textId="77777777" w:rsidR="00E442C2" w:rsidRDefault="00E442C2" w:rsidP="00831A40">
      <w:pPr>
        <w:tabs>
          <w:tab w:val="left" w:pos="360"/>
        </w:tabs>
        <w:spacing w:after="0"/>
        <w:rPr>
          <w:rFonts w:ascii="Times New Roman" w:hAnsi="Times New Roman"/>
          <w:b/>
          <w:sz w:val="24"/>
          <w:szCs w:val="24"/>
          <w:lang w:eastAsia="ar-SA"/>
        </w:rPr>
      </w:pPr>
    </w:p>
    <w:p w14:paraId="02D48CAD" w14:textId="77777777" w:rsidR="008D660F" w:rsidRDefault="00271CD9" w:rsidP="00772B30">
      <w:pPr>
        <w:tabs>
          <w:tab w:val="left" w:pos="360"/>
        </w:tabs>
        <w:spacing w:after="0"/>
        <w:ind w:left="720"/>
        <w:jc w:val="center"/>
        <w:rPr>
          <w:rFonts w:ascii="Times New Roman" w:hAnsi="Times New Roman"/>
          <w:b/>
          <w:sz w:val="24"/>
          <w:szCs w:val="24"/>
          <w:lang w:eastAsia="ar-SA"/>
        </w:rPr>
      </w:pPr>
      <w:r>
        <w:rPr>
          <w:rFonts w:ascii="Times New Roman" w:hAnsi="Times New Roman"/>
          <w:b/>
          <w:sz w:val="24"/>
          <w:szCs w:val="24"/>
          <w:lang w:eastAsia="ar-SA"/>
        </w:rPr>
        <w:t>§ 22</w:t>
      </w:r>
    </w:p>
    <w:p w14:paraId="2F2569E4" w14:textId="77777777" w:rsidR="008D660F" w:rsidRDefault="008D660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ROZWIĄZYWANIE SPORÓW</w:t>
      </w:r>
    </w:p>
    <w:p w14:paraId="495C2DA4" w14:textId="77777777" w:rsidR="008D660F" w:rsidRPr="009A2198" w:rsidRDefault="008D660F" w:rsidP="009A2198">
      <w:pPr>
        <w:pStyle w:val="Nagwek3"/>
        <w:numPr>
          <w:ilvl w:val="3"/>
          <w:numId w:val="32"/>
        </w:numPr>
        <w:ind w:left="360"/>
        <w:jc w:val="both"/>
        <w:rPr>
          <w:rFonts w:ascii="Times New Roman" w:hAnsi="Times New Roman"/>
          <w:b w:val="0"/>
          <w:sz w:val="24"/>
          <w:szCs w:val="24"/>
          <w:lang w:eastAsia="ar-SA"/>
        </w:rPr>
      </w:pPr>
      <w:r w:rsidRPr="009A2198">
        <w:rPr>
          <w:rFonts w:ascii="Times New Roman" w:hAnsi="Times New Roman"/>
          <w:b w:val="0"/>
          <w:sz w:val="24"/>
          <w:szCs w:val="24"/>
          <w:lang w:eastAsia="ar-SA"/>
        </w:rPr>
        <w:t xml:space="preserve">Strony zgodnie oświadczają, że wszelkie spory </w:t>
      </w:r>
      <w:r w:rsidR="00680061" w:rsidRPr="009A2198">
        <w:rPr>
          <w:rFonts w:ascii="Times New Roman" w:hAnsi="Times New Roman"/>
          <w:b w:val="0"/>
          <w:sz w:val="24"/>
          <w:szCs w:val="24"/>
          <w:lang w:eastAsia="ar-SA"/>
        </w:rPr>
        <w:t>powstał</w:t>
      </w:r>
      <w:r w:rsidR="00A638EA">
        <w:rPr>
          <w:rFonts w:ascii="Times New Roman" w:hAnsi="Times New Roman"/>
          <w:b w:val="0"/>
          <w:sz w:val="24"/>
          <w:szCs w:val="24"/>
          <w:lang w:val="pl-PL" w:eastAsia="ar-SA"/>
        </w:rPr>
        <w:t>e</w:t>
      </w:r>
      <w:r w:rsidR="00680061" w:rsidRPr="009A2198">
        <w:rPr>
          <w:rFonts w:ascii="Times New Roman" w:hAnsi="Times New Roman"/>
          <w:b w:val="0"/>
          <w:sz w:val="24"/>
          <w:szCs w:val="24"/>
          <w:lang w:eastAsia="ar-SA"/>
        </w:rPr>
        <w:t xml:space="preserve"> w związku z wykonywaniem niniejsze</w:t>
      </w:r>
      <w:r w:rsidR="00A638EA">
        <w:rPr>
          <w:rFonts w:ascii="Times New Roman" w:hAnsi="Times New Roman"/>
          <w:b w:val="0"/>
          <w:sz w:val="24"/>
          <w:szCs w:val="24"/>
          <w:lang w:val="pl-PL" w:eastAsia="ar-SA"/>
        </w:rPr>
        <w:t>j</w:t>
      </w:r>
      <w:r w:rsidR="00680061" w:rsidRPr="009A2198">
        <w:rPr>
          <w:rFonts w:ascii="Times New Roman" w:hAnsi="Times New Roman"/>
          <w:b w:val="0"/>
          <w:sz w:val="24"/>
          <w:szCs w:val="24"/>
          <w:lang w:eastAsia="ar-SA"/>
        </w:rPr>
        <w:t xml:space="preserve"> Umowy o roszczenia cywilnoprawne, w sprawach, których zawarcie ugody jest dopuszczalne będę rozstrzygać na drodze polubownej.</w:t>
      </w:r>
    </w:p>
    <w:p w14:paraId="704FC6F0" w14:textId="77777777" w:rsidR="007A7E47" w:rsidRDefault="00680061" w:rsidP="00772B30">
      <w:pPr>
        <w:numPr>
          <w:ilvl w:val="0"/>
          <w:numId w:val="32"/>
        </w:numPr>
        <w:spacing w:after="0"/>
        <w:ind w:left="360"/>
        <w:jc w:val="both"/>
        <w:rPr>
          <w:rFonts w:ascii="Times New Roman" w:hAnsi="Times New Roman"/>
          <w:sz w:val="24"/>
          <w:szCs w:val="24"/>
          <w:lang w:eastAsia="ar-SA"/>
        </w:rPr>
      </w:pPr>
      <w:r w:rsidRPr="009A2198">
        <w:rPr>
          <w:rFonts w:ascii="Times New Roman" w:hAnsi="Times New Roman"/>
          <w:sz w:val="24"/>
          <w:szCs w:val="24"/>
          <w:lang w:eastAsia="ar-SA"/>
        </w:rPr>
        <w:t>W przypadku powstania sporu o którym mowa § 22 ust. 1 i braku porozumienia Stron, Zamawiający wskaże osobę mediatora, które będzie uprawniony do prowadzenia mediacji miedzy Stronami a następnie uzgodnienie treści ugody. Mediator powinien być wpisany na listę stałych mediatorów sądowych prowadzonych przy S</w:t>
      </w:r>
      <w:r>
        <w:rPr>
          <w:rFonts w:ascii="Times New Roman" w:hAnsi="Times New Roman"/>
          <w:sz w:val="24"/>
          <w:szCs w:val="24"/>
          <w:lang w:eastAsia="ar-SA"/>
        </w:rPr>
        <w:t>ą</w:t>
      </w:r>
      <w:r w:rsidRPr="009A2198">
        <w:rPr>
          <w:rFonts w:ascii="Times New Roman" w:hAnsi="Times New Roman"/>
          <w:sz w:val="24"/>
          <w:szCs w:val="24"/>
          <w:lang w:eastAsia="ar-SA"/>
        </w:rPr>
        <w:t>dzie Okręgowym w</w:t>
      </w:r>
      <w:r w:rsidR="00C232E6">
        <w:rPr>
          <w:rFonts w:ascii="Times New Roman" w:hAnsi="Times New Roman"/>
          <w:sz w:val="24"/>
          <w:szCs w:val="24"/>
          <w:lang w:eastAsia="ar-SA"/>
        </w:rPr>
        <w:t> </w:t>
      </w:r>
      <w:r w:rsidRPr="009A2198">
        <w:rPr>
          <w:rFonts w:ascii="Times New Roman" w:hAnsi="Times New Roman"/>
          <w:sz w:val="24"/>
          <w:szCs w:val="24"/>
          <w:lang w:eastAsia="ar-SA"/>
        </w:rPr>
        <w:t>Szczecinie. Postępowanie mediacyjne może trwać</w:t>
      </w:r>
      <w:r w:rsidRPr="00613F0E">
        <w:rPr>
          <w:rFonts w:ascii="Times New Roman" w:hAnsi="Times New Roman"/>
          <w:sz w:val="24"/>
          <w:szCs w:val="24"/>
          <w:lang w:eastAsia="ar-SA"/>
        </w:rPr>
        <w:t xml:space="preserve"> ma</w:t>
      </w:r>
      <w:r w:rsidR="007A7E47" w:rsidRPr="009A2198">
        <w:rPr>
          <w:rFonts w:ascii="Times New Roman" w:hAnsi="Times New Roman"/>
          <w:sz w:val="24"/>
          <w:szCs w:val="24"/>
          <w:lang w:eastAsia="ar-SA"/>
        </w:rPr>
        <w:t>ksymalnie do 3</w:t>
      </w:r>
      <w:r w:rsidRPr="009A2198">
        <w:rPr>
          <w:rFonts w:ascii="Times New Roman" w:hAnsi="Times New Roman"/>
          <w:sz w:val="24"/>
          <w:szCs w:val="24"/>
          <w:lang w:eastAsia="ar-SA"/>
        </w:rPr>
        <w:t xml:space="preserve"> tygodni. Prowadzenie postępowania mediacyjnego </w:t>
      </w:r>
      <w:r>
        <w:rPr>
          <w:rFonts w:ascii="Times New Roman" w:hAnsi="Times New Roman"/>
          <w:sz w:val="24"/>
          <w:szCs w:val="24"/>
          <w:lang w:eastAsia="ar-SA"/>
        </w:rPr>
        <w:t>w żaden sposób nie wpływa na przedłużenie terminów określonych w treści niniejszej Umowy dotyczących wykonania Przedmiot Umowy. Wykonawca nie jest uprawniony do wstrzymania wykonywania prac</w:t>
      </w:r>
      <w:r w:rsidR="0066422A">
        <w:rPr>
          <w:rFonts w:ascii="Times New Roman" w:hAnsi="Times New Roman"/>
          <w:sz w:val="24"/>
          <w:szCs w:val="24"/>
          <w:lang w:eastAsia="ar-SA"/>
        </w:rPr>
        <w:t xml:space="preserve"> związanych z realizacją umowy</w:t>
      </w:r>
      <w:r>
        <w:rPr>
          <w:rFonts w:ascii="Times New Roman" w:hAnsi="Times New Roman"/>
          <w:sz w:val="24"/>
          <w:szCs w:val="24"/>
          <w:lang w:eastAsia="ar-SA"/>
        </w:rPr>
        <w:t xml:space="preserve"> w czasie trwania postępowania mediacyjnego. </w:t>
      </w:r>
      <w:r w:rsidRPr="00613F0E">
        <w:rPr>
          <w:rFonts w:ascii="Times New Roman" w:hAnsi="Times New Roman"/>
          <w:sz w:val="24"/>
          <w:szCs w:val="24"/>
          <w:lang w:eastAsia="ar-SA"/>
        </w:rPr>
        <w:t xml:space="preserve">Koszty mediacji </w:t>
      </w:r>
      <w:r w:rsidR="007A7E47" w:rsidRPr="009A2198">
        <w:rPr>
          <w:rFonts w:ascii="Times New Roman" w:hAnsi="Times New Roman"/>
          <w:sz w:val="24"/>
          <w:szCs w:val="24"/>
          <w:lang w:eastAsia="ar-SA"/>
        </w:rPr>
        <w:t>Str</w:t>
      </w:r>
      <w:r w:rsidRPr="009A2198">
        <w:rPr>
          <w:rFonts w:ascii="Times New Roman" w:hAnsi="Times New Roman"/>
          <w:sz w:val="24"/>
          <w:szCs w:val="24"/>
          <w:lang w:eastAsia="ar-SA"/>
        </w:rPr>
        <w:t xml:space="preserve">ony pokrywają w proporcji po 50 % każda. </w:t>
      </w:r>
    </w:p>
    <w:p w14:paraId="3F8FE7A3" w14:textId="77777777" w:rsidR="007A7E47" w:rsidRPr="009A2198" w:rsidRDefault="00680061" w:rsidP="00772B30">
      <w:pPr>
        <w:numPr>
          <w:ilvl w:val="0"/>
          <w:numId w:val="32"/>
        </w:numPr>
        <w:spacing w:after="0"/>
        <w:ind w:left="360"/>
        <w:jc w:val="both"/>
        <w:rPr>
          <w:rFonts w:ascii="Times New Roman" w:hAnsi="Times New Roman"/>
          <w:sz w:val="24"/>
          <w:szCs w:val="24"/>
          <w:lang w:eastAsia="ar-SA"/>
        </w:rPr>
      </w:pPr>
      <w:r w:rsidRPr="00613F0E">
        <w:rPr>
          <w:rFonts w:ascii="Times New Roman" w:hAnsi="Times New Roman"/>
          <w:sz w:val="24"/>
          <w:szCs w:val="24"/>
          <w:lang w:eastAsia="ar-SA"/>
        </w:rPr>
        <w:t>W przypadku nie zawarcia ugody w terminie określonym, w treści § 22 ust. 2</w:t>
      </w:r>
      <w:r w:rsidRPr="009A2198">
        <w:rPr>
          <w:rFonts w:ascii="Times New Roman" w:hAnsi="Times New Roman"/>
          <w:sz w:val="24"/>
          <w:szCs w:val="24"/>
          <w:lang w:eastAsia="ar-SA"/>
        </w:rPr>
        <w:t xml:space="preserve"> lub nie wyrażenie zgody przez Wykonawcę na osobę mediatora wskazaną przez Zamawiającego </w:t>
      </w:r>
      <w:r w:rsidR="0066422A" w:rsidRPr="009A2198">
        <w:rPr>
          <w:rFonts w:ascii="Times New Roman" w:hAnsi="Times New Roman"/>
          <w:sz w:val="24"/>
          <w:szCs w:val="24"/>
          <w:lang w:eastAsia="ar-SA"/>
        </w:rPr>
        <w:t>powstały spór bę</w:t>
      </w:r>
      <w:r w:rsidR="007A7E47" w:rsidRPr="009A2198">
        <w:rPr>
          <w:rFonts w:ascii="Times New Roman" w:hAnsi="Times New Roman"/>
          <w:sz w:val="24"/>
          <w:szCs w:val="24"/>
          <w:lang w:eastAsia="ar-SA"/>
        </w:rPr>
        <w:t>dzie przedmiotem postępowania koncyliacyjnego prowadzonego przed</w:t>
      </w:r>
      <w:r w:rsidR="0066422A" w:rsidRPr="009A2198">
        <w:rPr>
          <w:rFonts w:ascii="Times New Roman" w:hAnsi="Times New Roman"/>
          <w:sz w:val="24"/>
          <w:szCs w:val="24"/>
          <w:lang w:eastAsia="ar-SA"/>
        </w:rPr>
        <w:t xml:space="preserve"> Sąd</w:t>
      </w:r>
      <w:r w:rsidR="007A7E47" w:rsidRPr="009A2198">
        <w:rPr>
          <w:rFonts w:ascii="Times New Roman" w:hAnsi="Times New Roman"/>
          <w:sz w:val="24"/>
          <w:szCs w:val="24"/>
          <w:lang w:eastAsia="ar-SA"/>
        </w:rPr>
        <w:t>em</w:t>
      </w:r>
      <w:r w:rsidR="0066422A" w:rsidRPr="009A2198">
        <w:rPr>
          <w:rFonts w:ascii="Times New Roman" w:hAnsi="Times New Roman"/>
          <w:sz w:val="24"/>
          <w:szCs w:val="24"/>
          <w:lang w:eastAsia="ar-SA"/>
        </w:rPr>
        <w:t xml:space="preserve"> Polubowny przy Prokuratorii Generalnej Rzeczpospolitej Polskiej. Wszczęcie takie</w:t>
      </w:r>
      <w:r w:rsidR="007A7E47" w:rsidRPr="009A2198">
        <w:rPr>
          <w:rFonts w:ascii="Times New Roman" w:hAnsi="Times New Roman"/>
          <w:sz w:val="24"/>
          <w:szCs w:val="24"/>
          <w:lang w:eastAsia="ar-SA"/>
        </w:rPr>
        <w:t>go</w:t>
      </w:r>
      <w:r w:rsidR="0066422A" w:rsidRPr="009A2198">
        <w:rPr>
          <w:rFonts w:ascii="Times New Roman" w:hAnsi="Times New Roman"/>
          <w:sz w:val="24"/>
          <w:szCs w:val="24"/>
          <w:lang w:eastAsia="ar-SA"/>
        </w:rPr>
        <w:t xml:space="preserve"> postępowania o którym mowa w zdaniu pierwszym nie uprawnia Wykonawcy do wstrzymania wykonywania prac związanych z realizacją umowy.</w:t>
      </w:r>
      <w:r w:rsidR="007A7E47" w:rsidRPr="009A2198">
        <w:rPr>
          <w:rFonts w:ascii="Times New Roman" w:hAnsi="Times New Roman"/>
          <w:sz w:val="24"/>
          <w:szCs w:val="24"/>
          <w:lang w:eastAsia="ar-SA"/>
        </w:rPr>
        <w:t xml:space="preserve"> Koszty post</w:t>
      </w:r>
      <w:r w:rsidR="007A7E47">
        <w:rPr>
          <w:rFonts w:ascii="Times New Roman" w:hAnsi="Times New Roman"/>
          <w:sz w:val="24"/>
          <w:szCs w:val="24"/>
          <w:lang w:eastAsia="ar-SA"/>
        </w:rPr>
        <w:t>epowania koncyliacyjnego</w:t>
      </w:r>
      <w:r w:rsidR="007A7E47" w:rsidRPr="00613F0E">
        <w:rPr>
          <w:rFonts w:ascii="Times New Roman" w:hAnsi="Times New Roman"/>
          <w:sz w:val="24"/>
          <w:szCs w:val="24"/>
          <w:lang w:eastAsia="ar-SA"/>
        </w:rPr>
        <w:t xml:space="preserve"> Strony pokrywają w proporcji po 50 % każda. </w:t>
      </w:r>
    </w:p>
    <w:p w14:paraId="0EB63B33" w14:textId="77777777" w:rsidR="00C232E6" w:rsidRPr="00A638EA" w:rsidRDefault="007A7E47" w:rsidP="00A638EA">
      <w:pPr>
        <w:numPr>
          <w:ilvl w:val="0"/>
          <w:numId w:val="32"/>
        </w:numPr>
        <w:ind w:left="360"/>
        <w:jc w:val="both"/>
        <w:rPr>
          <w:rFonts w:ascii="Times New Roman" w:hAnsi="Times New Roman"/>
          <w:sz w:val="24"/>
          <w:szCs w:val="24"/>
          <w:lang w:eastAsia="ar-SA"/>
        </w:rPr>
      </w:pPr>
      <w:r w:rsidRPr="009A2198">
        <w:rPr>
          <w:rFonts w:ascii="Times New Roman" w:hAnsi="Times New Roman"/>
          <w:sz w:val="24"/>
          <w:szCs w:val="24"/>
          <w:lang w:eastAsia="ar-SA"/>
        </w:rPr>
        <w:t>W przypadku braku ugodowego rozstrzygnięcia sporu o któr</w:t>
      </w:r>
      <w:r w:rsidR="002D487B">
        <w:rPr>
          <w:rFonts w:ascii="Times New Roman" w:hAnsi="Times New Roman"/>
          <w:sz w:val="24"/>
          <w:szCs w:val="24"/>
          <w:lang w:eastAsia="ar-SA"/>
        </w:rPr>
        <w:t>ych mowa w treści § 22 ust.</w:t>
      </w:r>
      <w:r w:rsidR="00011A5E">
        <w:rPr>
          <w:rFonts w:ascii="Times New Roman" w:hAnsi="Times New Roman"/>
          <w:sz w:val="24"/>
          <w:szCs w:val="24"/>
          <w:lang w:eastAsia="ar-SA"/>
        </w:rPr>
        <w:t xml:space="preserve"> </w:t>
      </w:r>
      <w:r w:rsidR="002D487B">
        <w:rPr>
          <w:rFonts w:ascii="Times New Roman" w:hAnsi="Times New Roman"/>
          <w:sz w:val="24"/>
          <w:szCs w:val="24"/>
          <w:lang w:eastAsia="ar-SA"/>
        </w:rPr>
        <w:t>1  -3 umowy</w:t>
      </w:r>
      <w:r w:rsidRPr="009A2198">
        <w:rPr>
          <w:rFonts w:ascii="Times New Roman" w:hAnsi="Times New Roman"/>
          <w:sz w:val="24"/>
          <w:szCs w:val="24"/>
          <w:lang w:eastAsia="ar-SA"/>
        </w:rPr>
        <w:t>, każda ze Stron może dochodzić swoich roszczeń na drodze postępowania sądowego przez Sądem Powszechnym mi</w:t>
      </w:r>
      <w:r w:rsidR="002D487B">
        <w:rPr>
          <w:rFonts w:ascii="Times New Roman" w:hAnsi="Times New Roman"/>
          <w:sz w:val="24"/>
          <w:szCs w:val="24"/>
          <w:lang w:eastAsia="ar-SA"/>
        </w:rPr>
        <w:t xml:space="preserve">ejscowo i rzeczowo właściwy dla </w:t>
      </w:r>
      <w:r w:rsidRPr="009A2198">
        <w:rPr>
          <w:rFonts w:ascii="Times New Roman" w:hAnsi="Times New Roman"/>
          <w:sz w:val="24"/>
          <w:szCs w:val="24"/>
          <w:lang w:eastAsia="ar-SA"/>
        </w:rPr>
        <w:t>siedziby Zamawiającego.</w:t>
      </w:r>
    </w:p>
    <w:p w14:paraId="0009C4FC" w14:textId="77777777" w:rsidR="00C55168" w:rsidRPr="0068167D" w:rsidRDefault="008D660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23</w:t>
      </w:r>
      <w:r w:rsidR="00883BD8" w:rsidRPr="0068167D">
        <w:rPr>
          <w:rFonts w:ascii="Times New Roman" w:hAnsi="Times New Roman"/>
          <w:b/>
          <w:sz w:val="24"/>
          <w:szCs w:val="24"/>
          <w:lang w:eastAsia="ar-SA"/>
        </w:rPr>
        <w:br/>
        <w:t>POSTANOWIENIA KOŃCOWE</w:t>
      </w:r>
    </w:p>
    <w:p w14:paraId="11D6A688" w14:textId="77777777" w:rsidR="00943D04" w:rsidRPr="009A2198" w:rsidRDefault="00943D04" w:rsidP="009A2198">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13F0E">
        <w:rPr>
          <w:rFonts w:ascii="Times New Roman" w:hAnsi="Times New Roman"/>
          <w:sz w:val="24"/>
          <w:szCs w:val="24"/>
          <w:lang w:eastAsia="ar-SA"/>
        </w:rPr>
        <w:t>Strony zgodnie</w:t>
      </w:r>
      <w:r w:rsidR="002D487B">
        <w:rPr>
          <w:rFonts w:ascii="Times New Roman" w:hAnsi="Times New Roman"/>
          <w:sz w:val="24"/>
          <w:szCs w:val="24"/>
          <w:lang w:eastAsia="ar-SA"/>
        </w:rPr>
        <w:t xml:space="preserve"> oświadczają</w:t>
      </w:r>
      <w:r w:rsidRPr="00613F0E">
        <w:rPr>
          <w:rFonts w:ascii="Times New Roman" w:hAnsi="Times New Roman"/>
          <w:sz w:val="24"/>
          <w:szCs w:val="24"/>
          <w:lang w:eastAsia="ar-SA"/>
        </w:rPr>
        <w:t>, że posiadają niezbędne zgody związane z przetwarz</w:t>
      </w:r>
      <w:r w:rsidRPr="009A2198">
        <w:rPr>
          <w:rFonts w:ascii="Times New Roman" w:hAnsi="Times New Roman"/>
          <w:sz w:val="24"/>
          <w:szCs w:val="24"/>
          <w:lang w:eastAsia="ar-SA"/>
        </w:rPr>
        <w:t xml:space="preserve">aniem danych osobowych osób fizycznych w zakresie  związanych z wykonywaniem niniejszej umowy. </w:t>
      </w:r>
      <w:r w:rsidR="00B02F10" w:rsidRPr="009A2198">
        <w:rPr>
          <w:rFonts w:ascii="Times New Roman" w:hAnsi="Times New Roman"/>
          <w:sz w:val="24"/>
          <w:szCs w:val="24"/>
          <w:lang w:eastAsia="ar-SA"/>
        </w:rPr>
        <w:t xml:space="preserve">Ponadto Wykonawca </w:t>
      </w:r>
      <w:r w:rsidRPr="009A2198">
        <w:rPr>
          <w:rFonts w:ascii="Times New Roman" w:hAnsi="Times New Roman"/>
          <w:sz w:val="24"/>
          <w:szCs w:val="24"/>
          <w:lang w:eastAsia="ar-SA"/>
        </w:rPr>
        <w:t xml:space="preserve">oświadcza, że zapoznał się z zasadami przetwarzania danych osobowych osób fizycznych obowiązujących u Zamawiającego.  </w:t>
      </w:r>
    </w:p>
    <w:p w14:paraId="72BF5E9C" w14:textId="77777777" w:rsidR="00C55168" w:rsidRPr="0068167D" w:rsidRDefault="00C55168" w:rsidP="00793D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 </w:t>
      </w:r>
      <w:r w:rsidRPr="0068167D">
        <w:rPr>
          <w:rFonts w:ascii="Times New Roman" w:hAnsi="Times New Roman"/>
          <w:color w:val="000000"/>
          <w:sz w:val="24"/>
          <w:szCs w:val="24"/>
          <w:lang w:eastAsia="ar-SA"/>
        </w:rPr>
        <w:t>Praw</w:t>
      </w:r>
      <w:r w:rsidR="001151A3">
        <w:rPr>
          <w:rFonts w:ascii="Times New Roman" w:hAnsi="Times New Roman"/>
          <w:color w:val="000000"/>
          <w:sz w:val="24"/>
          <w:szCs w:val="24"/>
          <w:lang w:eastAsia="ar-SA"/>
        </w:rPr>
        <w:t>a</w:t>
      </w:r>
      <w:r w:rsidRPr="0068167D">
        <w:rPr>
          <w:rFonts w:ascii="Times New Roman" w:hAnsi="Times New Roman"/>
          <w:color w:val="000000"/>
          <w:sz w:val="24"/>
          <w:szCs w:val="24"/>
          <w:lang w:eastAsia="ar-SA"/>
        </w:rPr>
        <w:t xml:space="preserve"> zamówień publicznych.</w:t>
      </w:r>
    </w:p>
    <w:p w14:paraId="329D7ECD" w14:textId="77777777" w:rsidR="007A7E47" w:rsidRDefault="00C55168" w:rsidP="0068167D">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14:paraId="5F16571C" w14:textId="77777777" w:rsidR="00A638EA" w:rsidRPr="00A638EA" w:rsidRDefault="00A638EA" w:rsidP="00A638EA">
      <w:pPr>
        <w:shd w:val="clear" w:color="auto" w:fill="FFFFFF"/>
        <w:suppressAutoHyphens/>
        <w:spacing w:after="0"/>
        <w:ind w:left="284"/>
        <w:jc w:val="both"/>
        <w:rPr>
          <w:rFonts w:ascii="Times New Roman" w:hAnsi="Times New Roman"/>
          <w:sz w:val="24"/>
          <w:szCs w:val="24"/>
          <w:lang w:eastAsia="ar-SA"/>
        </w:rPr>
      </w:pPr>
    </w:p>
    <w:p w14:paraId="7718C8CD" w14:textId="77777777" w:rsidR="00C55168" w:rsidRPr="00BE04C8" w:rsidRDefault="006E1021" w:rsidP="00161A16">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E45CD9" w:rsidRPr="00BE04C8">
        <w:rPr>
          <w:rFonts w:ascii="Times New Roman" w:hAnsi="Times New Roman"/>
          <w:b/>
          <w:sz w:val="24"/>
          <w:szCs w:val="24"/>
          <w:lang w:eastAsia="ar-SA"/>
        </w:rPr>
        <w:t xml:space="preserve">  WYKONAWCA</w:t>
      </w:r>
    </w:p>
    <w:sectPr w:rsidR="00C55168" w:rsidRPr="00BE04C8"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EE5D" w14:textId="77777777" w:rsidR="00527B8D" w:rsidRDefault="00527B8D" w:rsidP="00C75B80">
      <w:pPr>
        <w:spacing w:after="0" w:line="240" w:lineRule="auto"/>
      </w:pPr>
      <w:r>
        <w:separator/>
      </w:r>
    </w:p>
  </w:endnote>
  <w:endnote w:type="continuationSeparator" w:id="0">
    <w:p w14:paraId="7D4420D4" w14:textId="77777777" w:rsidR="00527B8D" w:rsidRDefault="00527B8D"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3708" w14:textId="77777777" w:rsidR="000504C9" w:rsidRDefault="00FE33BA">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455542">
      <w:rPr>
        <w:rFonts w:ascii="Times New Roman" w:hAnsi="Times New Roman"/>
        <w:noProof/>
      </w:rPr>
      <w:t>14</w:t>
    </w:r>
    <w:r w:rsidRPr="00441DC0">
      <w:rPr>
        <w:rFonts w:ascii="Times New Roman" w:hAnsi="Times New Roman"/>
      </w:rPr>
      <w:fldChar w:fldCharType="end"/>
    </w:r>
  </w:p>
  <w:p w14:paraId="3B99DF49" w14:textId="77777777" w:rsidR="000504C9" w:rsidRDefault="000504C9"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BF81" w14:textId="77777777" w:rsidR="00527B8D" w:rsidRDefault="00527B8D" w:rsidP="00C75B80">
      <w:pPr>
        <w:spacing w:after="0" w:line="240" w:lineRule="auto"/>
      </w:pPr>
      <w:r>
        <w:separator/>
      </w:r>
    </w:p>
  </w:footnote>
  <w:footnote w:type="continuationSeparator" w:id="0">
    <w:p w14:paraId="1708A48E" w14:textId="77777777" w:rsidR="00527B8D" w:rsidRDefault="00527B8D"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CA" w14:textId="3747B5AA" w:rsidR="000504C9" w:rsidRDefault="00472A08" w:rsidP="00331952">
    <w:pPr>
      <w:pStyle w:val="Nagwek"/>
      <w:jc w:val="right"/>
    </w:pPr>
    <w:bookmarkStart w:id="0" w:name="_Hlk126740287"/>
    <w:r w:rsidRPr="00D57A8B">
      <w:rPr>
        <w:noProof/>
      </w:rPr>
      <w:drawing>
        <wp:inline distT="0" distB="0" distL="0" distR="0" wp14:anchorId="37B06CD6" wp14:editId="45B4770B">
          <wp:extent cx="1857375" cy="657225"/>
          <wp:effectExtent l="0" t="0" r="0" b="0"/>
          <wp:docPr id="1" name="Obraz 2"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rsidRPr="00D57A8B">
      <w:rPr>
        <w:noProof/>
      </w:rPr>
      <w:drawing>
        <wp:inline distT="0" distB="0" distL="0" distR="0" wp14:anchorId="064C2F61" wp14:editId="74CCD083">
          <wp:extent cx="800100" cy="609600"/>
          <wp:effectExtent l="0" t="0" r="0" b="0"/>
          <wp:docPr id="2" name="Obraz 1"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bookmarkEnd w:id="0"/>
  <w:p w14:paraId="104E8E18" w14:textId="77777777" w:rsidR="000504C9" w:rsidRDefault="00050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66E99"/>
    <w:multiLevelType w:val="hybridMultilevel"/>
    <w:tmpl w:val="8F20675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1B5A122D"/>
    <w:multiLevelType w:val="hybridMultilevel"/>
    <w:tmpl w:val="D7962174"/>
    <w:lvl w:ilvl="0" w:tplc="57722D3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1211"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18" w15:restartNumberingAfterBreak="0">
    <w:nsid w:val="28D955F3"/>
    <w:multiLevelType w:val="hybridMultilevel"/>
    <w:tmpl w:val="60D2C7C2"/>
    <w:lvl w:ilvl="0" w:tplc="EDE86C3E">
      <w:start w:val="1"/>
      <w:numFmt w:val="decimal"/>
      <w:lvlText w:val="%1."/>
      <w:lvlJc w:val="left"/>
      <w:pPr>
        <w:tabs>
          <w:tab w:val="num" w:pos="2880"/>
        </w:tabs>
        <w:ind w:left="2880" w:hanging="360"/>
      </w:pPr>
      <w:rPr>
        <w:rFonts w:cs="Times New Roman"/>
      </w:rPr>
    </w:lvl>
    <w:lvl w:ilvl="1" w:tplc="13DA1486">
      <w:start w:val="1"/>
      <w:numFmt w:val="decimal"/>
      <w:lvlText w:val="%2)"/>
      <w:lvlJc w:val="left"/>
      <w:pPr>
        <w:ind w:left="3600" w:hanging="360"/>
      </w:pPr>
      <w:rPr>
        <w:rFonts w:hint="default"/>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19" w15:restartNumberingAfterBreak="0">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2EC9030B"/>
    <w:multiLevelType w:val="hybridMultilevel"/>
    <w:tmpl w:val="C8227850"/>
    <w:lvl w:ilvl="0" w:tplc="0415000F">
      <w:start w:val="1"/>
      <w:numFmt w:val="decimal"/>
      <w:lvlText w:val="%1."/>
      <w:lvlJc w:val="left"/>
      <w:pPr>
        <w:ind w:left="720" w:hanging="360"/>
      </w:pPr>
    </w:lvl>
    <w:lvl w:ilvl="1" w:tplc="F392B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74D48"/>
    <w:multiLevelType w:val="hybridMultilevel"/>
    <w:tmpl w:val="1F74E5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4D62BCE"/>
    <w:multiLevelType w:val="hybridMultilevel"/>
    <w:tmpl w:val="EE8AC62E"/>
    <w:lvl w:ilvl="0" w:tplc="FFFFFFFF">
      <w:start w:val="1"/>
      <w:numFmt w:val="decimal"/>
      <w:lvlText w:val="%1)"/>
      <w:lvlJc w:val="left"/>
      <w:pPr>
        <w:ind w:left="1287" w:hanging="360"/>
      </w:pPr>
    </w:lvl>
    <w:lvl w:ilvl="1" w:tplc="57060CBC">
      <w:start w:val="1"/>
      <w:numFmt w:val="decimal"/>
      <w:lvlText w:val="%2)"/>
      <w:lvlJc w:val="left"/>
      <w:pPr>
        <w:ind w:left="786" w:hanging="360"/>
      </w:pPr>
      <w:rPr>
        <w:rFonts w:cs="Times New Roman"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37421CA1"/>
    <w:multiLevelType w:val="hybridMultilevel"/>
    <w:tmpl w:val="5C46675C"/>
    <w:lvl w:ilvl="0" w:tplc="A510D93E">
      <w:start w:val="1"/>
      <w:numFmt w:val="decimal"/>
      <w:lvlText w:val="%1."/>
      <w:lvlJc w:val="left"/>
      <w:pPr>
        <w:ind w:left="3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D27CCC"/>
    <w:multiLevelType w:val="multilevel"/>
    <w:tmpl w:val="8B5A5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8"/>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A92DF8"/>
    <w:multiLevelType w:val="hybridMultilevel"/>
    <w:tmpl w:val="BD9EE560"/>
    <w:lvl w:ilvl="0" w:tplc="0415000F">
      <w:start w:val="1"/>
      <w:numFmt w:val="decimal"/>
      <w:lvlText w:val="%1."/>
      <w:lvlJc w:val="left"/>
      <w:pPr>
        <w:ind w:left="720" w:hanging="360"/>
      </w:pPr>
    </w:lvl>
    <w:lvl w:ilvl="1" w:tplc="348E94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A0740"/>
    <w:multiLevelType w:val="hybridMultilevel"/>
    <w:tmpl w:val="56569E6C"/>
    <w:lvl w:ilvl="0" w:tplc="FFFFFFFF">
      <w:start w:val="1"/>
      <w:numFmt w:val="lowerLetter"/>
      <w:lvlText w:val="%1)"/>
      <w:lvlJc w:val="left"/>
      <w:pPr>
        <w:ind w:left="1287" w:hanging="360"/>
      </w:pPr>
    </w:lvl>
    <w:lvl w:ilvl="1" w:tplc="9F82D884">
      <w:start w:val="1"/>
      <w:numFmt w:val="lowerLetter"/>
      <w:lvlText w:val="%2)"/>
      <w:lvlJc w:val="left"/>
      <w:pPr>
        <w:ind w:left="786" w:hanging="360"/>
      </w:pPr>
      <w:rPr>
        <w:rFonts w:cs="Times New Roman" w:hint="default"/>
        <w:sz w:val="22"/>
        <w:szCs w:val="22"/>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A0A19ED"/>
    <w:multiLevelType w:val="multilevel"/>
    <w:tmpl w:val="BBC0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ind w:left="928" w:hanging="360"/>
      </w:pPr>
      <w:rPr>
        <w:rFonts w:cs="Times New Roman" w:hint="default"/>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529A1498"/>
    <w:multiLevelType w:val="hybridMultilevel"/>
    <w:tmpl w:val="49640F4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1"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C32CFB76"/>
    <w:lvl w:ilvl="0" w:tplc="04150011">
      <w:start w:val="1"/>
      <w:numFmt w:val="decimal"/>
      <w:lvlText w:val="%1)"/>
      <w:lvlJc w:val="left"/>
      <w:pPr>
        <w:ind w:left="1125" w:hanging="360"/>
      </w:pPr>
    </w:lvl>
    <w:lvl w:ilvl="1" w:tplc="A87AB9A6">
      <w:start w:val="11"/>
      <w:numFmt w:val="decimal"/>
      <w:lvlText w:val="%2."/>
      <w:lvlJc w:val="left"/>
      <w:pPr>
        <w:ind w:left="1845" w:hanging="360"/>
      </w:pPr>
      <w:rPr>
        <w:rFonts w:ascii="Calibri" w:hAnsi="Calibri" w:hint="default"/>
        <w:sz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3"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64333B9E"/>
    <w:multiLevelType w:val="hybridMultilevel"/>
    <w:tmpl w:val="8CFACD2A"/>
    <w:lvl w:ilvl="0" w:tplc="041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910A9"/>
    <w:multiLevelType w:val="multilevel"/>
    <w:tmpl w:val="4962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ind w:left="36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6CE37E96"/>
    <w:multiLevelType w:val="hybridMultilevel"/>
    <w:tmpl w:val="1890A3BC"/>
    <w:lvl w:ilvl="0" w:tplc="0F64B2A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2A410D"/>
    <w:multiLevelType w:val="hybridMultilevel"/>
    <w:tmpl w:val="983A560A"/>
    <w:lvl w:ilvl="0" w:tplc="114C0BEC">
      <w:start w:val="1"/>
      <w:numFmt w:val="decimal"/>
      <w:lvlText w:val="%1."/>
      <w:lvlJc w:val="left"/>
      <w:pPr>
        <w:ind w:left="720" w:hanging="360"/>
      </w:pPr>
      <w:rPr>
        <w:color w:val="auto"/>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9" w15:restartNumberingAfterBreak="0">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CE369F"/>
    <w:multiLevelType w:val="hybridMultilevel"/>
    <w:tmpl w:val="7166EB22"/>
    <w:lvl w:ilvl="0" w:tplc="FFFFFFFF">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0"/>
      <w:numFmt w:val="decimal"/>
      <w:lvlText w:val="%8"/>
      <w:lvlJc w:val="left"/>
      <w:pPr>
        <w:ind w:left="5760" w:hanging="360"/>
      </w:pPr>
      <w:rPr>
        <w:rFonts w:ascii="Calibri" w:hAnsi="Calibri" w:hint="default"/>
        <w:sz w:val="22"/>
      </w:rPr>
    </w:lvl>
    <w:lvl w:ilvl="8" w:tplc="FFFFFFFF" w:tentative="1">
      <w:start w:val="1"/>
      <w:numFmt w:val="lowerRoman"/>
      <w:lvlText w:val="%9."/>
      <w:lvlJc w:val="right"/>
      <w:pPr>
        <w:ind w:left="6480" w:hanging="180"/>
      </w:pPr>
    </w:lvl>
  </w:abstractNum>
  <w:abstractNum w:abstractNumId="5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1477659">
    <w:abstractNumId w:val="34"/>
  </w:num>
  <w:num w:numId="2" w16cid:durableId="641664155">
    <w:abstractNumId w:val="16"/>
  </w:num>
  <w:num w:numId="3" w16cid:durableId="1278757103">
    <w:abstractNumId w:val="10"/>
  </w:num>
  <w:num w:numId="4" w16cid:durableId="1305426423">
    <w:abstractNumId w:val="6"/>
  </w:num>
  <w:num w:numId="5" w16cid:durableId="2067995735">
    <w:abstractNumId w:val="24"/>
  </w:num>
  <w:num w:numId="6" w16cid:durableId="1749617380">
    <w:abstractNumId w:val="51"/>
  </w:num>
  <w:num w:numId="7" w16cid:durableId="289241323">
    <w:abstractNumId w:val="26"/>
  </w:num>
  <w:num w:numId="8" w16cid:durableId="572853425">
    <w:abstractNumId w:val="12"/>
  </w:num>
  <w:num w:numId="9" w16cid:durableId="432478070">
    <w:abstractNumId w:val="18"/>
  </w:num>
  <w:num w:numId="10" w16cid:durableId="1082603579">
    <w:abstractNumId w:val="5"/>
  </w:num>
  <w:num w:numId="11" w16cid:durableId="1646737011">
    <w:abstractNumId w:val="3"/>
    <w:lvlOverride w:ilvl="0">
      <w:startOverride w:val="1"/>
    </w:lvlOverride>
  </w:num>
  <w:num w:numId="12" w16cid:durableId="184056266">
    <w:abstractNumId w:val="1"/>
    <w:lvlOverride w:ilvl="0">
      <w:startOverride w:val="1"/>
    </w:lvlOverride>
  </w:num>
  <w:num w:numId="13" w16cid:durableId="62920840">
    <w:abstractNumId w:val="2"/>
    <w:lvlOverride w:ilvl="0">
      <w:startOverride w:val="1"/>
    </w:lvlOverride>
  </w:num>
  <w:num w:numId="14" w16cid:durableId="1613247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039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0611608">
    <w:abstractNumId w:val="20"/>
  </w:num>
  <w:num w:numId="17" w16cid:durableId="434637456">
    <w:abstractNumId w:val="42"/>
  </w:num>
  <w:num w:numId="18" w16cid:durableId="1444881672">
    <w:abstractNumId w:val="33"/>
  </w:num>
  <w:num w:numId="19" w16cid:durableId="1367439425">
    <w:abstractNumId w:val="31"/>
  </w:num>
  <w:num w:numId="20" w16cid:durableId="374695501">
    <w:abstractNumId w:val="52"/>
  </w:num>
  <w:num w:numId="21" w16cid:durableId="1807426326">
    <w:abstractNumId w:val="19"/>
  </w:num>
  <w:num w:numId="22" w16cid:durableId="1073308498">
    <w:abstractNumId w:val="7"/>
  </w:num>
  <w:num w:numId="23" w16cid:durableId="314335556">
    <w:abstractNumId w:val="28"/>
  </w:num>
  <w:num w:numId="24" w16cid:durableId="780415059">
    <w:abstractNumId w:val="40"/>
  </w:num>
  <w:num w:numId="25" w16cid:durableId="316568208">
    <w:abstractNumId w:val="43"/>
  </w:num>
  <w:num w:numId="26" w16cid:durableId="1155532457">
    <w:abstractNumId w:val="37"/>
  </w:num>
  <w:num w:numId="27" w16cid:durableId="979916022">
    <w:abstractNumId w:val="27"/>
  </w:num>
  <w:num w:numId="28" w16cid:durableId="768817872">
    <w:abstractNumId w:val="49"/>
  </w:num>
  <w:num w:numId="29" w16cid:durableId="11415503">
    <w:abstractNumId w:val="15"/>
  </w:num>
  <w:num w:numId="30" w16cid:durableId="1107117725">
    <w:abstractNumId w:val="22"/>
  </w:num>
  <w:num w:numId="31" w16cid:durableId="883441632">
    <w:abstractNumId w:val="53"/>
  </w:num>
  <w:num w:numId="32" w16cid:durableId="1114134757">
    <w:abstractNumId w:val="48"/>
  </w:num>
  <w:num w:numId="33" w16cid:durableId="2132554263">
    <w:abstractNumId w:val="39"/>
  </w:num>
  <w:num w:numId="34" w16cid:durableId="1655833979">
    <w:abstractNumId w:val="14"/>
  </w:num>
  <w:num w:numId="35" w16cid:durableId="33508293">
    <w:abstractNumId w:val="17"/>
  </w:num>
  <w:num w:numId="36" w16cid:durableId="470560655">
    <w:abstractNumId w:val="45"/>
  </w:num>
  <w:num w:numId="37" w16cid:durableId="1299069656">
    <w:abstractNumId w:val="41"/>
  </w:num>
  <w:num w:numId="38" w16cid:durableId="160202014">
    <w:abstractNumId w:val="11"/>
  </w:num>
  <w:num w:numId="39" w16cid:durableId="1271163636">
    <w:abstractNumId w:val="38"/>
  </w:num>
  <w:num w:numId="40" w16cid:durableId="647250550">
    <w:abstractNumId w:val="23"/>
  </w:num>
  <w:num w:numId="41" w16cid:durableId="2037005269">
    <w:abstractNumId w:val="30"/>
  </w:num>
  <w:num w:numId="42" w16cid:durableId="1243905166">
    <w:abstractNumId w:val="29"/>
  </w:num>
  <w:num w:numId="43" w16cid:durableId="801311567">
    <w:abstractNumId w:val="46"/>
  </w:num>
  <w:num w:numId="44" w16cid:durableId="323053999">
    <w:abstractNumId w:val="25"/>
  </w:num>
  <w:num w:numId="45" w16cid:durableId="701321723">
    <w:abstractNumId w:val="9"/>
  </w:num>
  <w:num w:numId="46" w16cid:durableId="1359770688">
    <w:abstractNumId w:val="50"/>
  </w:num>
  <w:num w:numId="47" w16cid:durableId="1700936464">
    <w:abstractNumId w:val="44"/>
  </w:num>
  <w:num w:numId="48" w16cid:durableId="1775318124">
    <w:abstractNumId w:val="47"/>
  </w:num>
  <w:num w:numId="49" w16cid:durableId="1657109211">
    <w:abstractNumId w:val="13"/>
  </w:num>
  <w:num w:numId="50" w16cid:durableId="1774090619">
    <w:abstractNumId w:val="35"/>
  </w:num>
  <w:num w:numId="51" w16cid:durableId="679160995">
    <w:abstractNumId w:val="21"/>
  </w:num>
  <w:num w:numId="52" w16cid:durableId="161678740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0483C"/>
    <w:rsid w:val="00011516"/>
    <w:rsid w:val="00011A5E"/>
    <w:rsid w:val="0001587E"/>
    <w:rsid w:val="00021A6E"/>
    <w:rsid w:val="00025E6E"/>
    <w:rsid w:val="00026E9D"/>
    <w:rsid w:val="000362B2"/>
    <w:rsid w:val="00043B26"/>
    <w:rsid w:val="000504C9"/>
    <w:rsid w:val="00051558"/>
    <w:rsid w:val="000538ED"/>
    <w:rsid w:val="00054F9C"/>
    <w:rsid w:val="00056A0C"/>
    <w:rsid w:val="000571AE"/>
    <w:rsid w:val="000654BE"/>
    <w:rsid w:val="0006594E"/>
    <w:rsid w:val="0007560E"/>
    <w:rsid w:val="000813A3"/>
    <w:rsid w:val="00090284"/>
    <w:rsid w:val="000929ED"/>
    <w:rsid w:val="000944E2"/>
    <w:rsid w:val="0009559E"/>
    <w:rsid w:val="0009661D"/>
    <w:rsid w:val="000A7804"/>
    <w:rsid w:val="000B5CB3"/>
    <w:rsid w:val="000B7894"/>
    <w:rsid w:val="000C1731"/>
    <w:rsid w:val="000C4194"/>
    <w:rsid w:val="000D28C4"/>
    <w:rsid w:val="000D2D4B"/>
    <w:rsid w:val="000D44D0"/>
    <w:rsid w:val="000E021B"/>
    <w:rsid w:val="000E5F58"/>
    <w:rsid w:val="000E6BA4"/>
    <w:rsid w:val="000E7027"/>
    <w:rsid w:val="000E75BA"/>
    <w:rsid w:val="000F0BD2"/>
    <w:rsid w:val="000F22E6"/>
    <w:rsid w:val="00102022"/>
    <w:rsid w:val="00102908"/>
    <w:rsid w:val="00105798"/>
    <w:rsid w:val="00106721"/>
    <w:rsid w:val="00107050"/>
    <w:rsid w:val="001151A3"/>
    <w:rsid w:val="001247BD"/>
    <w:rsid w:val="00125C1F"/>
    <w:rsid w:val="00127379"/>
    <w:rsid w:val="00127AAF"/>
    <w:rsid w:val="0014623F"/>
    <w:rsid w:val="00154DBE"/>
    <w:rsid w:val="00160CE5"/>
    <w:rsid w:val="00161A16"/>
    <w:rsid w:val="001673F0"/>
    <w:rsid w:val="0017040B"/>
    <w:rsid w:val="00174892"/>
    <w:rsid w:val="00186C7A"/>
    <w:rsid w:val="001900FC"/>
    <w:rsid w:val="001A169A"/>
    <w:rsid w:val="001A3B18"/>
    <w:rsid w:val="001B76BE"/>
    <w:rsid w:val="001D397A"/>
    <w:rsid w:val="001D3E79"/>
    <w:rsid w:val="001E0C2F"/>
    <w:rsid w:val="001E6F98"/>
    <w:rsid w:val="001E7096"/>
    <w:rsid w:val="001F0FA4"/>
    <w:rsid w:val="0021063A"/>
    <w:rsid w:val="0021598D"/>
    <w:rsid w:val="00242C27"/>
    <w:rsid w:val="002441D0"/>
    <w:rsid w:val="00244707"/>
    <w:rsid w:val="002447C2"/>
    <w:rsid w:val="002557FD"/>
    <w:rsid w:val="00260327"/>
    <w:rsid w:val="002646B4"/>
    <w:rsid w:val="00271CD9"/>
    <w:rsid w:val="0027616B"/>
    <w:rsid w:val="00277F73"/>
    <w:rsid w:val="00292360"/>
    <w:rsid w:val="00294ABA"/>
    <w:rsid w:val="002973AE"/>
    <w:rsid w:val="002B6458"/>
    <w:rsid w:val="002D2638"/>
    <w:rsid w:val="002D487B"/>
    <w:rsid w:val="002E5950"/>
    <w:rsid w:val="002E6B11"/>
    <w:rsid w:val="00301475"/>
    <w:rsid w:val="00302B2F"/>
    <w:rsid w:val="0030703F"/>
    <w:rsid w:val="00331952"/>
    <w:rsid w:val="00333138"/>
    <w:rsid w:val="00334BB6"/>
    <w:rsid w:val="003434A9"/>
    <w:rsid w:val="00343818"/>
    <w:rsid w:val="003460AE"/>
    <w:rsid w:val="0035163D"/>
    <w:rsid w:val="00353950"/>
    <w:rsid w:val="00353971"/>
    <w:rsid w:val="00372199"/>
    <w:rsid w:val="00373681"/>
    <w:rsid w:val="003804DC"/>
    <w:rsid w:val="00381BF6"/>
    <w:rsid w:val="00395FE2"/>
    <w:rsid w:val="003A5B3B"/>
    <w:rsid w:val="003B246B"/>
    <w:rsid w:val="003C45E0"/>
    <w:rsid w:val="003C53D9"/>
    <w:rsid w:val="003C741E"/>
    <w:rsid w:val="003D5D88"/>
    <w:rsid w:val="003E5296"/>
    <w:rsid w:val="003F2A98"/>
    <w:rsid w:val="0041442E"/>
    <w:rsid w:val="00414DBF"/>
    <w:rsid w:val="00415D1D"/>
    <w:rsid w:val="00426183"/>
    <w:rsid w:val="00433C45"/>
    <w:rsid w:val="00441DC0"/>
    <w:rsid w:val="004502AF"/>
    <w:rsid w:val="00455542"/>
    <w:rsid w:val="0045616B"/>
    <w:rsid w:val="00457B4C"/>
    <w:rsid w:val="00472A08"/>
    <w:rsid w:val="0047581B"/>
    <w:rsid w:val="00484864"/>
    <w:rsid w:val="00485958"/>
    <w:rsid w:val="00486AA9"/>
    <w:rsid w:val="004905D1"/>
    <w:rsid w:val="00492329"/>
    <w:rsid w:val="0049255C"/>
    <w:rsid w:val="004A488E"/>
    <w:rsid w:val="004B0966"/>
    <w:rsid w:val="004B1774"/>
    <w:rsid w:val="004B7C61"/>
    <w:rsid w:val="004C5312"/>
    <w:rsid w:val="004C791D"/>
    <w:rsid w:val="004D2431"/>
    <w:rsid w:val="004D493B"/>
    <w:rsid w:val="004E2F66"/>
    <w:rsid w:val="004F0420"/>
    <w:rsid w:val="005045A1"/>
    <w:rsid w:val="00506C3F"/>
    <w:rsid w:val="00524FCA"/>
    <w:rsid w:val="00526BD4"/>
    <w:rsid w:val="00526E9B"/>
    <w:rsid w:val="00527B8D"/>
    <w:rsid w:val="00537B2F"/>
    <w:rsid w:val="005444BB"/>
    <w:rsid w:val="00546C27"/>
    <w:rsid w:val="00547932"/>
    <w:rsid w:val="00553D3E"/>
    <w:rsid w:val="00554C55"/>
    <w:rsid w:val="00557273"/>
    <w:rsid w:val="00560A5C"/>
    <w:rsid w:val="00561858"/>
    <w:rsid w:val="00584B7B"/>
    <w:rsid w:val="00585132"/>
    <w:rsid w:val="00592A7D"/>
    <w:rsid w:val="0059588B"/>
    <w:rsid w:val="005977C7"/>
    <w:rsid w:val="005C545F"/>
    <w:rsid w:val="005C6249"/>
    <w:rsid w:val="005D4249"/>
    <w:rsid w:val="005E1430"/>
    <w:rsid w:val="005E293E"/>
    <w:rsid w:val="005E7D26"/>
    <w:rsid w:val="005F3C92"/>
    <w:rsid w:val="005F560D"/>
    <w:rsid w:val="005F7CFB"/>
    <w:rsid w:val="006048C8"/>
    <w:rsid w:val="006055EE"/>
    <w:rsid w:val="00613F0E"/>
    <w:rsid w:val="0061420A"/>
    <w:rsid w:val="00615DAC"/>
    <w:rsid w:val="00621E82"/>
    <w:rsid w:val="00631CD3"/>
    <w:rsid w:val="006330FF"/>
    <w:rsid w:val="00633BB8"/>
    <w:rsid w:val="006355EC"/>
    <w:rsid w:val="00636604"/>
    <w:rsid w:val="00637458"/>
    <w:rsid w:val="006419CC"/>
    <w:rsid w:val="0064290E"/>
    <w:rsid w:val="006516E0"/>
    <w:rsid w:val="006524E8"/>
    <w:rsid w:val="00656EFA"/>
    <w:rsid w:val="006631C8"/>
    <w:rsid w:val="0066422A"/>
    <w:rsid w:val="00672DD8"/>
    <w:rsid w:val="00675E6F"/>
    <w:rsid w:val="00680061"/>
    <w:rsid w:val="0068167D"/>
    <w:rsid w:val="00686486"/>
    <w:rsid w:val="0069774D"/>
    <w:rsid w:val="006A08AF"/>
    <w:rsid w:val="006A28D8"/>
    <w:rsid w:val="006A53E2"/>
    <w:rsid w:val="006A689F"/>
    <w:rsid w:val="006D4DD7"/>
    <w:rsid w:val="006D59B9"/>
    <w:rsid w:val="006E1021"/>
    <w:rsid w:val="006E40EE"/>
    <w:rsid w:val="006E655E"/>
    <w:rsid w:val="006E7E1A"/>
    <w:rsid w:val="006F1E6B"/>
    <w:rsid w:val="006F3935"/>
    <w:rsid w:val="006F3E07"/>
    <w:rsid w:val="007011F2"/>
    <w:rsid w:val="00704A78"/>
    <w:rsid w:val="00705234"/>
    <w:rsid w:val="00706853"/>
    <w:rsid w:val="007071D9"/>
    <w:rsid w:val="00713523"/>
    <w:rsid w:val="00713FC3"/>
    <w:rsid w:val="00716F5F"/>
    <w:rsid w:val="00716FC0"/>
    <w:rsid w:val="007217D4"/>
    <w:rsid w:val="007221EB"/>
    <w:rsid w:val="00723981"/>
    <w:rsid w:val="00724FFF"/>
    <w:rsid w:val="007259A5"/>
    <w:rsid w:val="007306FE"/>
    <w:rsid w:val="00740188"/>
    <w:rsid w:val="00744839"/>
    <w:rsid w:val="0076126F"/>
    <w:rsid w:val="007714B8"/>
    <w:rsid w:val="00771602"/>
    <w:rsid w:val="00771B62"/>
    <w:rsid w:val="00772B30"/>
    <w:rsid w:val="007806E8"/>
    <w:rsid w:val="00781744"/>
    <w:rsid w:val="007828E0"/>
    <w:rsid w:val="00784F28"/>
    <w:rsid w:val="00791C11"/>
    <w:rsid w:val="00793D02"/>
    <w:rsid w:val="00795C67"/>
    <w:rsid w:val="00795F04"/>
    <w:rsid w:val="00796F4B"/>
    <w:rsid w:val="007A7118"/>
    <w:rsid w:val="007A7C5E"/>
    <w:rsid w:val="007A7E47"/>
    <w:rsid w:val="007B413C"/>
    <w:rsid w:val="007C132D"/>
    <w:rsid w:val="007D173C"/>
    <w:rsid w:val="007D1D5A"/>
    <w:rsid w:val="007D218B"/>
    <w:rsid w:val="007D5F60"/>
    <w:rsid w:val="007E4CA6"/>
    <w:rsid w:val="007E6908"/>
    <w:rsid w:val="007E6BBA"/>
    <w:rsid w:val="007F67D9"/>
    <w:rsid w:val="007F73CA"/>
    <w:rsid w:val="008031B7"/>
    <w:rsid w:val="00810756"/>
    <w:rsid w:val="00822F5F"/>
    <w:rsid w:val="00826CEE"/>
    <w:rsid w:val="008303ED"/>
    <w:rsid w:val="00831A40"/>
    <w:rsid w:val="0085094F"/>
    <w:rsid w:val="0085678E"/>
    <w:rsid w:val="00861E84"/>
    <w:rsid w:val="008676B1"/>
    <w:rsid w:val="00870E5F"/>
    <w:rsid w:val="008755B1"/>
    <w:rsid w:val="008829BF"/>
    <w:rsid w:val="00883BD8"/>
    <w:rsid w:val="008A2A2F"/>
    <w:rsid w:val="008B0789"/>
    <w:rsid w:val="008B30B9"/>
    <w:rsid w:val="008B7F43"/>
    <w:rsid w:val="008C6106"/>
    <w:rsid w:val="008D1886"/>
    <w:rsid w:val="008D562B"/>
    <w:rsid w:val="008D660F"/>
    <w:rsid w:val="008E012F"/>
    <w:rsid w:val="008E04CC"/>
    <w:rsid w:val="008E5201"/>
    <w:rsid w:val="008E5E5F"/>
    <w:rsid w:val="008F0185"/>
    <w:rsid w:val="008F0F4C"/>
    <w:rsid w:val="008F3252"/>
    <w:rsid w:val="008F4780"/>
    <w:rsid w:val="008F75DF"/>
    <w:rsid w:val="00901E91"/>
    <w:rsid w:val="00923B7B"/>
    <w:rsid w:val="00924A5B"/>
    <w:rsid w:val="0092661F"/>
    <w:rsid w:val="00931CC1"/>
    <w:rsid w:val="00942C22"/>
    <w:rsid w:val="00943D04"/>
    <w:rsid w:val="00947727"/>
    <w:rsid w:val="00947EC8"/>
    <w:rsid w:val="009533E3"/>
    <w:rsid w:val="00963BBF"/>
    <w:rsid w:val="009676B5"/>
    <w:rsid w:val="00975005"/>
    <w:rsid w:val="00976E3D"/>
    <w:rsid w:val="00977DCA"/>
    <w:rsid w:val="00982748"/>
    <w:rsid w:val="00982DC4"/>
    <w:rsid w:val="00994814"/>
    <w:rsid w:val="00994E1E"/>
    <w:rsid w:val="009A2198"/>
    <w:rsid w:val="009A45C7"/>
    <w:rsid w:val="009B0D42"/>
    <w:rsid w:val="009B3CDB"/>
    <w:rsid w:val="009B4802"/>
    <w:rsid w:val="009B537A"/>
    <w:rsid w:val="009B5C65"/>
    <w:rsid w:val="009B6DCB"/>
    <w:rsid w:val="009C774B"/>
    <w:rsid w:val="009D4897"/>
    <w:rsid w:val="009E44DD"/>
    <w:rsid w:val="00A00A14"/>
    <w:rsid w:val="00A02291"/>
    <w:rsid w:val="00A033F1"/>
    <w:rsid w:val="00A103CC"/>
    <w:rsid w:val="00A209D5"/>
    <w:rsid w:val="00A21662"/>
    <w:rsid w:val="00A30013"/>
    <w:rsid w:val="00A302EA"/>
    <w:rsid w:val="00A35666"/>
    <w:rsid w:val="00A369DF"/>
    <w:rsid w:val="00A36ECA"/>
    <w:rsid w:val="00A37BA6"/>
    <w:rsid w:val="00A42BEE"/>
    <w:rsid w:val="00A436F1"/>
    <w:rsid w:val="00A56F76"/>
    <w:rsid w:val="00A60D3F"/>
    <w:rsid w:val="00A61C6A"/>
    <w:rsid w:val="00A638EA"/>
    <w:rsid w:val="00A63E94"/>
    <w:rsid w:val="00A64C6B"/>
    <w:rsid w:val="00A664C2"/>
    <w:rsid w:val="00A67437"/>
    <w:rsid w:val="00A74208"/>
    <w:rsid w:val="00A77150"/>
    <w:rsid w:val="00A77558"/>
    <w:rsid w:val="00A8497C"/>
    <w:rsid w:val="00A87AFA"/>
    <w:rsid w:val="00A92174"/>
    <w:rsid w:val="00A93F16"/>
    <w:rsid w:val="00A9671C"/>
    <w:rsid w:val="00A9717C"/>
    <w:rsid w:val="00AB06FB"/>
    <w:rsid w:val="00AC0A8F"/>
    <w:rsid w:val="00AC1ACE"/>
    <w:rsid w:val="00AD3B7F"/>
    <w:rsid w:val="00AD6034"/>
    <w:rsid w:val="00AE5D4E"/>
    <w:rsid w:val="00AF35E9"/>
    <w:rsid w:val="00B00A85"/>
    <w:rsid w:val="00B00DC7"/>
    <w:rsid w:val="00B02F10"/>
    <w:rsid w:val="00B12B87"/>
    <w:rsid w:val="00B132FF"/>
    <w:rsid w:val="00B20167"/>
    <w:rsid w:val="00B26506"/>
    <w:rsid w:val="00B27D06"/>
    <w:rsid w:val="00B310A7"/>
    <w:rsid w:val="00B4303E"/>
    <w:rsid w:val="00B43EA6"/>
    <w:rsid w:val="00B44020"/>
    <w:rsid w:val="00B57C21"/>
    <w:rsid w:val="00B6624E"/>
    <w:rsid w:val="00B70281"/>
    <w:rsid w:val="00B7153A"/>
    <w:rsid w:val="00B76D92"/>
    <w:rsid w:val="00B8363A"/>
    <w:rsid w:val="00B966E9"/>
    <w:rsid w:val="00BA2902"/>
    <w:rsid w:val="00BB2BE6"/>
    <w:rsid w:val="00BB6878"/>
    <w:rsid w:val="00BB7326"/>
    <w:rsid w:val="00BC7EB1"/>
    <w:rsid w:val="00BD2DE1"/>
    <w:rsid w:val="00BE014B"/>
    <w:rsid w:val="00BE04C8"/>
    <w:rsid w:val="00BE2320"/>
    <w:rsid w:val="00BE390B"/>
    <w:rsid w:val="00BE46AF"/>
    <w:rsid w:val="00BE6559"/>
    <w:rsid w:val="00BF0654"/>
    <w:rsid w:val="00BF195F"/>
    <w:rsid w:val="00BF27ED"/>
    <w:rsid w:val="00BF4143"/>
    <w:rsid w:val="00C01730"/>
    <w:rsid w:val="00C04F04"/>
    <w:rsid w:val="00C06EC2"/>
    <w:rsid w:val="00C073DF"/>
    <w:rsid w:val="00C10C78"/>
    <w:rsid w:val="00C21FAF"/>
    <w:rsid w:val="00C232E6"/>
    <w:rsid w:val="00C27B4D"/>
    <w:rsid w:val="00C323DE"/>
    <w:rsid w:val="00C36037"/>
    <w:rsid w:val="00C40442"/>
    <w:rsid w:val="00C55168"/>
    <w:rsid w:val="00C617C6"/>
    <w:rsid w:val="00C61DCF"/>
    <w:rsid w:val="00C632D7"/>
    <w:rsid w:val="00C7129D"/>
    <w:rsid w:val="00C75B80"/>
    <w:rsid w:val="00C75F5A"/>
    <w:rsid w:val="00CA031E"/>
    <w:rsid w:val="00CA1B6A"/>
    <w:rsid w:val="00CB4382"/>
    <w:rsid w:val="00CC2C20"/>
    <w:rsid w:val="00CC4804"/>
    <w:rsid w:val="00CC6392"/>
    <w:rsid w:val="00CD0F45"/>
    <w:rsid w:val="00CD25AA"/>
    <w:rsid w:val="00CD7DC8"/>
    <w:rsid w:val="00CF76E3"/>
    <w:rsid w:val="00D00B9A"/>
    <w:rsid w:val="00D02238"/>
    <w:rsid w:val="00D02F47"/>
    <w:rsid w:val="00D07A13"/>
    <w:rsid w:val="00D137F2"/>
    <w:rsid w:val="00D34F8E"/>
    <w:rsid w:val="00D41C36"/>
    <w:rsid w:val="00D4366E"/>
    <w:rsid w:val="00D4578B"/>
    <w:rsid w:val="00D50FB2"/>
    <w:rsid w:val="00D52D60"/>
    <w:rsid w:val="00D56F1E"/>
    <w:rsid w:val="00D56F2E"/>
    <w:rsid w:val="00D630F8"/>
    <w:rsid w:val="00D6692E"/>
    <w:rsid w:val="00D6722B"/>
    <w:rsid w:val="00D67E57"/>
    <w:rsid w:val="00D736CF"/>
    <w:rsid w:val="00D74A89"/>
    <w:rsid w:val="00D804A3"/>
    <w:rsid w:val="00D87DE7"/>
    <w:rsid w:val="00D94B7F"/>
    <w:rsid w:val="00DA232A"/>
    <w:rsid w:val="00DA7A8F"/>
    <w:rsid w:val="00DB24A3"/>
    <w:rsid w:val="00DB4B61"/>
    <w:rsid w:val="00DB4DCB"/>
    <w:rsid w:val="00DC0E33"/>
    <w:rsid w:val="00DD2B51"/>
    <w:rsid w:val="00DD3438"/>
    <w:rsid w:val="00DD4A12"/>
    <w:rsid w:val="00DE12DB"/>
    <w:rsid w:val="00DE4D4E"/>
    <w:rsid w:val="00DF0183"/>
    <w:rsid w:val="00DF28A4"/>
    <w:rsid w:val="00DF3B86"/>
    <w:rsid w:val="00DF3FCD"/>
    <w:rsid w:val="00E037F8"/>
    <w:rsid w:val="00E052D3"/>
    <w:rsid w:val="00E12151"/>
    <w:rsid w:val="00E14079"/>
    <w:rsid w:val="00E16384"/>
    <w:rsid w:val="00E231AF"/>
    <w:rsid w:val="00E25E2C"/>
    <w:rsid w:val="00E2634C"/>
    <w:rsid w:val="00E26967"/>
    <w:rsid w:val="00E31472"/>
    <w:rsid w:val="00E327E2"/>
    <w:rsid w:val="00E34D78"/>
    <w:rsid w:val="00E367F9"/>
    <w:rsid w:val="00E442C2"/>
    <w:rsid w:val="00E44562"/>
    <w:rsid w:val="00E450F9"/>
    <w:rsid w:val="00E45CD9"/>
    <w:rsid w:val="00E8372C"/>
    <w:rsid w:val="00E93159"/>
    <w:rsid w:val="00E978A5"/>
    <w:rsid w:val="00E9793C"/>
    <w:rsid w:val="00EA3B46"/>
    <w:rsid w:val="00EA4858"/>
    <w:rsid w:val="00EA538F"/>
    <w:rsid w:val="00EA6F23"/>
    <w:rsid w:val="00EA74F6"/>
    <w:rsid w:val="00EC290B"/>
    <w:rsid w:val="00EC29E3"/>
    <w:rsid w:val="00ED01AE"/>
    <w:rsid w:val="00ED4F65"/>
    <w:rsid w:val="00ED7E12"/>
    <w:rsid w:val="00EE7DC2"/>
    <w:rsid w:val="00EF1B2C"/>
    <w:rsid w:val="00EF1E0C"/>
    <w:rsid w:val="00EF5386"/>
    <w:rsid w:val="00F04139"/>
    <w:rsid w:val="00F078BA"/>
    <w:rsid w:val="00F113B2"/>
    <w:rsid w:val="00F12CD8"/>
    <w:rsid w:val="00F12D30"/>
    <w:rsid w:val="00F21868"/>
    <w:rsid w:val="00F22556"/>
    <w:rsid w:val="00F22B2E"/>
    <w:rsid w:val="00F22C2E"/>
    <w:rsid w:val="00F23A10"/>
    <w:rsid w:val="00F24FAB"/>
    <w:rsid w:val="00F33823"/>
    <w:rsid w:val="00F34BC4"/>
    <w:rsid w:val="00F446C5"/>
    <w:rsid w:val="00F45A7C"/>
    <w:rsid w:val="00F47545"/>
    <w:rsid w:val="00F540EE"/>
    <w:rsid w:val="00F54DA3"/>
    <w:rsid w:val="00F5516D"/>
    <w:rsid w:val="00F55636"/>
    <w:rsid w:val="00F70825"/>
    <w:rsid w:val="00F81273"/>
    <w:rsid w:val="00F82200"/>
    <w:rsid w:val="00F84BD9"/>
    <w:rsid w:val="00F93E9C"/>
    <w:rsid w:val="00FA261B"/>
    <w:rsid w:val="00FA793A"/>
    <w:rsid w:val="00FB3516"/>
    <w:rsid w:val="00FC10B8"/>
    <w:rsid w:val="00FC20F2"/>
    <w:rsid w:val="00FC4A4E"/>
    <w:rsid w:val="00FC7902"/>
    <w:rsid w:val="00FD347F"/>
    <w:rsid w:val="00FE0DAF"/>
    <w:rsid w:val="00FE33BA"/>
    <w:rsid w:val="00FE3B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F3437"/>
  <w15:chartTrackingRefBased/>
  <w15:docId w15:val="{1209F736-A46A-4867-B0EB-E913C8A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51"/>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20"/>
      <w:szCs w:val="20"/>
      <w:lang w:val="x-none" w:eastAsia="x-none"/>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0"/>
      <w:szCs w:val="20"/>
      <w:lang w:val="x-none" w:eastAsia="x-none"/>
    </w:rPr>
  </w:style>
  <w:style w:type="paragraph" w:styleId="Nagwek3">
    <w:name w:val="heading 3"/>
    <w:basedOn w:val="Normalny"/>
    <w:next w:val="Normalny"/>
    <w:link w:val="Nagwek3Znak"/>
    <w:unhideWhenUsed/>
    <w:qFormat/>
    <w:locked/>
    <w:rsid w:val="008D660F"/>
    <w:pPr>
      <w:keepNext/>
      <w:spacing w:before="240" w:after="60"/>
      <w:outlineLvl w:val="2"/>
    </w:pPr>
    <w:rPr>
      <w:rFonts w:ascii="Calibri Light" w:hAnsi="Calibri Light"/>
      <w:b/>
      <w:bCs/>
      <w:sz w:val="26"/>
      <w:szCs w:val="26"/>
      <w:lang w:val="x-none" w:eastAsia="x-none"/>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20"/>
      <w:szCs w:val="20"/>
      <w:lang w:val="x-none" w:eastAsia="x-none"/>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0"/>
      <w:szCs w:val="20"/>
      <w:lang w:val="x-none" w:eastAsia="x-none"/>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val="x-none"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
      </w:numPr>
    </w:pPr>
  </w:style>
  <w:style w:type="numbering" w:customStyle="1" w:styleId="WWNum2">
    <w:name w:val="WWNum2"/>
    <w:rsid w:val="00695DCA"/>
    <w:pPr>
      <w:numPr>
        <w:numId w:val="2"/>
      </w:numPr>
    </w:pPr>
  </w:style>
  <w:style w:type="numbering" w:customStyle="1" w:styleId="WWNum13">
    <w:name w:val="WWNum13"/>
    <w:rsid w:val="00695DCA"/>
    <w:pPr>
      <w:numPr>
        <w:numId w:val="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b/>
      <w:bCs/>
    </w:rPr>
  </w:style>
  <w:style w:type="character" w:customStyle="1" w:styleId="TematkomentarzaZnak">
    <w:name w:val="Temat komentarza Znak"/>
    <w:link w:val="Tematkomentarza"/>
    <w:uiPriority w:val="99"/>
    <w:semiHidden/>
    <w:rsid w:val="00292360"/>
    <w:rPr>
      <w:rFonts w:ascii="Times New Roman" w:hAnsi="Times New Roman" w:cs="Times New Roman"/>
      <w:b/>
      <w:bCs/>
      <w:sz w:val="20"/>
      <w:szCs w:val="20"/>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771B62"/>
    <w:rPr>
      <w:sz w:val="20"/>
      <w:szCs w:val="20"/>
      <w:lang w:eastAsia="en-US"/>
    </w:rPr>
  </w:style>
  <w:style w:type="paragraph" w:customStyle="1" w:styleId="Default">
    <w:name w:val="Default"/>
    <w:rsid w:val="001D397A"/>
    <w:pPr>
      <w:autoSpaceDE w:val="0"/>
      <w:autoSpaceDN w:val="0"/>
      <w:adjustRightInd w:val="0"/>
    </w:pPr>
    <w:rPr>
      <w:rFonts w:ascii="Arial" w:hAnsi="Arial" w:cs="Arial"/>
      <w:color w:val="000000"/>
      <w:sz w:val="24"/>
      <w:szCs w:val="24"/>
    </w:rPr>
  </w:style>
  <w:style w:type="character" w:styleId="Uwydatnienie">
    <w:name w:val="Emphasis"/>
    <w:uiPriority w:val="20"/>
    <w:qFormat/>
    <w:locked/>
    <w:rsid w:val="00D67E57"/>
    <w:rPr>
      <w:i/>
      <w:iCs/>
    </w:rPr>
  </w:style>
  <w:style w:type="character" w:styleId="Hipercze">
    <w:name w:val="Hyperlink"/>
    <w:uiPriority w:val="99"/>
    <w:semiHidden/>
    <w:unhideWhenUsed/>
    <w:rsid w:val="002E6B11"/>
    <w:rPr>
      <w:color w:val="0000FF"/>
      <w:u w:val="single"/>
    </w:rPr>
  </w:style>
  <w:style w:type="paragraph" w:styleId="Tekstprzypisukocowego">
    <w:name w:val="endnote text"/>
    <w:basedOn w:val="Normalny"/>
    <w:link w:val="TekstprzypisukocowegoZnak"/>
    <w:uiPriority w:val="99"/>
    <w:semiHidden/>
    <w:unhideWhenUsed/>
    <w:rsid w:val="006524E8"/>
    <w:rPr>
      <w:sz w:val="20"/>
      <w:szCs w:val="20"/>
    </w:rPr>
  </w:style>
  <w:style w:type="character" w:customStyle="1" w:styleId="TekstprzypisukocowegoZnak">
    <w:name w:val="Tekst przypisu końcowego Znak"/>
    <w:basedOn w:val="Domylnaczcionkaakapitu"/>
    <w:link w:val="Tekstprzypisukocowego"/>
    <w:uiPriority w:val="99"/>
    <w:semiHidden/>
    <w:rsid w:val="006524E8"/>
  </w:style>
  <w:style w:type="character" w:styleId="Odwoanieprzypisukocowego">
    <w:name w:val="endnote reference"/>
    <w:uiPriority w:val="99"/>
    <w:semiHidden/>
    <w:unhideWhenUsed/>
    <w:rsid w:val="006524E8"/>
    <w:rPr>
      <w:vertAlign w:val="superscript"/>
    </w:rPr>
  </w:style>
  <w:style w:type="character" w:customStyle="1" w:styleId="Nagwek3Znak">
    <w:name w:val="Nagłówek 3 Znak"/>
    <w:link w:val="Nagwek3"/>
    <w:rsid w:val="008D660F"/>
    <w:rPr>
      <w:rFonts w:ascii="Calibri Light" w:eastAsia="Times New Roman" w:hAnsi="Calibri Light" w:cs="Times New Roman"/>
      <w:b/>
      <w:bCs/>
      <w:sz w:val="26"/>
      <w:szCs w:val="26"/>
    </w:rPr>
  </w:style>
  <w:style w:type="numbering" w:customStyle="1" w:styleId="Styl1">
    <w:name w:val="Styl1"/>
    <w:uiPriority w:val="99"/>
    <w:rsid w:val="00244707"/>
    <w:pPr>
      <w:numPr>
        <w:numId w:val="41"/>
      </w:numPr>
    </w:pPr>
  </w:style>
  <w:style w:type="paragraph" w:styleId="Poprawka">
    <w:name w:val="Revision"/>
    <w:hidden/>
    <w:uiPriority w:val="99"/>
    <w:semiHidden/>
    <w:rsid w:val="00484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4009">
      <w:bodyDiv w:val="1"/>
      <w:marLeft w:val="0"/>
      <w:marRight w:val="0"/>
      <w:marTop w:val="0"/>
      <w:marBottom w:val="0"/>
      <w:divBdr>
        <w:top w:val="none" w:sz="0" w:space="0" w:color="auto"/>
        <w:left w:val="none" w:sz="0" w:space="0" w:color="auto"/>
        <w:bottom w:val="none" w:sz="0" w:space="0" w:color="auto"/>
        <w:right w:val="none" w:sz="0" w:space="0" w:color="auto"/>
      </w:divBdr>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56309184">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05FC-7116-4A08-8F53-85300F50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7730</Words>
  <Characters>46384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54006</CharactersWithSpaces>
  <SharedDoc>false</SharedDoc>
  <HLinks>
    <vt:vector size="6" baseType="variant">
      <vt:variant>
        <vt:i4>6422585</vt:i4>
      </vt:variant>
      <vt:variant>
        <vt:i4>0</vt:i4>
      </vt:variant>
      <vt:variant>
        <vt:i4>0</vt:i4>
      </vt:variant>
      <vt:variant>
        <vt:i4>5</vt:i4>
      </vt:variant>
      <vt:variant>
        <vt:lpwstr>https://sip.legalis.pl/document-view.seam?documentId=mfrxilrtg4ytmnbrhazdi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cp:lastModifiedBy>Magda</cp:lastModifiedBy>
  <cp:revision>7</cp:revision>
  <cp:lastPrinted>2023-09-18T08:30:00Z</cp:lastPrinted>
  <dcterms:created xsi:type="dcterms:W3CDTF">2023-10-03T11:26:00Z</dcterms:created>
  <dcterms:modified xsi:type="dcterms:W3CDTF">2023-10-05T09:15:00Z</dcterms:modified>
</cp:coreProperties>
</file>