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29" w:rsidRPr="00087493" w:rsidRDefault="00C16B29" w:rsidP="00087493">
      <w:pPr>
        <w:spacing w:line="360" w:lineRule="auto"/>
        <w:rPr>
          <w:rFonts w:asciiTheme="minorHAnsi" w:hAnsiTheme="minorHAnsi" w:cstheme="minorHAnsi"/>
          <w:spacing w:val="20"/>
          <w:sz w:val="24"/>
          <w:szCs w:val="24"/>
        </w:rPr>
      </w:pPr>
      <w:r w:rsidRPr="00087493">
        <w:rPr>
          <w:rFonts w:asciiTheme="minorHAnsi" w:hAnsiTheme="minorHAnsi" w:cstheme="minorHAnsi"/>
          <w:spacing w:val="20"/>
          <w:sz w:val="24"/>
          <w:szCs w:val="24"/>
        </w:rPr>
        <w:t>Sandomierz, 16.09.2024</w:t>
      </w:r>
    </w:p>
    <w:p w:rsidR="00C16B29" w:rsidRPr="00087493" w:rsidRDefault="00C16B29" w:rsidP="00087493">
      <w:pPr>
        <w:spacing w:line="36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087493">
        <w:rPr>
          <w:rFonts w:asciiTheme="minorHAnsi" w:hAnsiTheme="minorHAnsi" w:cstheme="minorHAnsi"/>
          <w:b/>
          <w:spacing w:val="20"/>
          <w:sz w:val="24"/>
          <w:szCs w:val="24"/>
        </w:rPr>
        <w:t>Zamawiający:</w:t>
      </w:r>
    </w:p>
    <w:p w:rsidR="00C16B29" w:rsidRPr="00087493" w:rsidRDefault="00C16B29" w:rsidP="00087493">
      <w:pPr>
        <w:spacing w:line="360" w:lineRule="auto"/>
        <w:rPr>
          <w:rFonts w:asciiTheme="minorHAnsi" w:hAnsiTheme="minorHAnsi" w:cstheme="minorHAnsi"/>
          <w:bCs/>
          <w:spacing w:val="20"/>
          <w:sz w:val="24"/>
          <w:szCs w:val="24"/>
        </w:rPr>
      </w:pPr>
      <w:r w:rsidRPr="00087493">
        <w:rPr>
          <w:rFonts w:asciiTheme="minorHAnsi" w:hAnsiTheme="minorHAnsi" w:cstheme="minorHAnsi"/>
          <w:bCs/>
          <w:spacing w:val="20"/>
          <w:sz w:val="24"/>
          <w:szCs w:val="24"/>
        </w:rPr>
        <w:t>Gmina Sandomierz</w:t>
      </w:r>
    </w:p>
    <w:p w:rsidR="00C16B29" w:rsidRPr="00087493" w:rsidRDefault="00C16B29" w:rsidP="00087493">
      <w:pPr>
        <w:spacing w:line="360" w:lineRule="auto"/>
        <w:rPr>
          <w:rFonts w:asciiTheme="minorHAnsi" w:hAnsiTheme="minorHAnsi" w:cstheme="minorHAnsi"/>
          <w:bCs/>
          <w:spacing w:val="20"/>
          <w:sz w:val="24"/>
          <w:szCs w:val="24"/>
        </w:rPr>
      </w:pPr>
      <w:r w:rsidRPr="00087493">
        <w:rPr>
          <w:rFonts w:asciiTheme="minorHAnsi" w:hAnsiTheme="minorHAnsi" w:cstheme="minorHAnsi"/>
          <w:bCs/>
          <w:spacing w:val="20"/>
          <w:sz w:val="24"/>
          <w:szCs w:val="24"/>
        </w:rPr>
        <w:t>Plac Poniatowskiego 3</w:t>
      </w:r>
    </w:p>
    <w:p w:rsidR="00C16B29" w:rsidRPr="00087493" w:rsidRDefault="00C16B29" w:rsidP="00087493">
      <w:pPr>
        <w:spacing w:line="360" w:lineRule="auto"/>
        <w:rPr>
          <w:rFonts w:asciiTheme="minorHAnsi" w:hAnsiTheme="minorHAnsi" w:cstheme="minorHAnsi"/>
          <w:bCs/>
          <w:spacing w:val="20"/>
          <w:sz w:val="24"/>
          <w:szCs w:val="24"/>
        </w:rPr>
      </w:pPr>
      <w:r w:rsidRPr="00087493">
        <w:rPr>
          <w:rFonts w:asciiTheme="minorHAnsi" w:hAnsiTheme="minorHAnsi" w:cstheme="minorHAnsi"/>
          <w:bCs/>
          <w:spacing w:val="20"/>
          <w:sz w:val="24"/>
          <w:szCs w:val="24"/>
        </w:rPr>
        <w:t>27-600 Sandomierz</w:t>
      </w:r>
    </w:p>
    <w:p w:rsidR="00C16B29" w:rsidRPr="00087493" w:rsidRDefault="00C16B29" w:rsidP="00087493">
      <w:pPr>
        <w:spacing w:line="360" w:lineRule="auto"/>
        <w:rPr>
          <w:rFonts w:asciiTheme="minorHAnsi" w:hAnsiTheme="minorHAnsi" w:cstheme="minorHAnsi"/>
          <w:bCs/>
          <w:spacing w:val="20"/>
          <w:sz w:val="24"/>
          <w:szCs w:val="24"/>
        </w:rPr>
      </w:pPr>
    </w:p>
    <w:p w:rsidR="00C16B29" w:rsidRPr="00087493" w:rsidRDefault="00C16B29" w:rsidP="00087493">
      <w:pPr>
        <w:tabs>
          <w:tab w:val="left" w:pos="6096"/>
        </w:tabs>
        <w:spacing w:line="360" w:lineRule="auto"/>
        <w:rPr>
          <w:rFonts w:asciiTheme="minorHAnsi" w:hAnsiTheme="minorHAnsi" w:cstheme="minorHAnsi"/>
          <w:spacing w:val="20"/>
          <w:sz w:val="24"/>
          <w:szCs w:val="24"/>
        </w:rPr>
      </w:pPr>
    </w:p>
    <w:p w:rsidR="00087493" w:rsidRDefault="00C16B29" w:rsidP="00087493">
      <w:pPr>
        <w:spacing w:line="360" w:lineRule="auto"/>
        <w:ind w:left="1134" w:hanging="1134"/>
        <w:rPr>
          <w:rFonts w:asciiTheme="minorHAnsi" w:hAnsiTheme="minorHAnsi" w:cstheme="minorHAnsi"/>
          <w:spacing w:val="20"/>
          <w:sz w:val="24"/>
          <w:szCs w:val="24"/>
        </w:rPr>
      </w:pPr>
      <w:r w:rsidRPr="00087493">
        <w:rPr>
          <w:rFonts w:asciiTheme="minorHAnsi" w:hAnsiTheme="minorHAnsi" w:cstheme="minorHAnsi"/>
          <w:spacing w:val="20"/>
          <w:sz w:val="24"/>
          <w:szCs w:val="24"/>
        </w:rPr>
        <w:t xml:space="preserve">Dotyczy: </w:t>
      </w:r>
      <w:r w:rsidRPr="00087493">
        <w:rPr>
          <w:rFonts w:asciiTheme="minorHAnsi" w:hAnsiTheme="minorHAnsi" w:cstheme="minorHAnsi"/>
          <w:spacing w:val="20"/>
          <w:sz w:val="24"/>
          <w:szCs w:val="24"/>
        </w:rPr>
        <w:tab/>
        <w:t>postępowania o udziele</w:t>
      </w:r>
      <w:r w:rsidR="00087493">
        <w:rPr>
          <w:rFonts w:asciiTheme="minorHAnsi" w:hAnsiTheme="minorHAnsi" w:cstheme="minorHAnsi"/>
          <w:spacing w:val="20"/>
          <w:sz w:val="24"/>
          <w:szCs w:val="24"/>
        </w:rPr>
        <w:t>nie zamówienia publicznego pn.:</w:t>
      </w:r>
    </w:p>
    <w:p w:rsidR="00087493" w:rsidRDefault="00C16B29" w:rsidP="00087493">
      <w:pPr>
        <w:spacing w:line="360" w:lineRule="auto"/>
        <w:ind w:left="1134" w:hanging="1134"/>
        <w:rPr>
          <w:rFonts w:asciiTheme="minorHAnsi" w:hAnsiTheme="minorHAnsi" w:cstheme="minorHAnsi"/>
          <w:b/>
          <w:bCs/>
          <w:spacing w:val="20"/>
          <w:sz w:val="24"/>
          <w:szCs w:val="24"/>
        </w:rPr>
      </w:pPr>
      <w:r w:rsidRPr="00087493">
        <w:rPr>
          <w:rFonts w:asciiTheme="minorHAnsi" w:hAnsiTheme="minorHAnsi" w:cstheme="minorHAnsi"/>
          <w:spacing w:val="20"/>
          <w:sz w:val="24"/>
          <w:szCs w:val="24"/>
        </w:rPr>
        <w:t>„</w:t>
      </w:r>
      <w:r w:rsidRPr="00087493">
        <w:rPr>
          <w:rFonts w:asciiTheme="minorHAnsi" w:hAnsiTheme="minorHAnsi" w:cstheme="minorHAnsi"/>
          <w:b/>
          <w:spacing w:val="20"/>
          <w:sz w:val="24"/>
          <w:szCs w:val="24"/>
        </w:rPr>
        <w:t xml:space="preserve">Kompleksowa dostawa paliwa gazowego dla </w:t>
      </w:r>
      <w:r w:rsidRPr="00087493">
        <w:rPr>
          <w:rFonts w:asciiTheme="minorHAnsi" w:hAnsiTheme="minorHAnsi" w:cstheme="minorHAnsi"/>
          <w:b/>
          <w:bCs/>
          <w:spacing w:val="20"/>
          <w:sz w:val="24"/>
          <w:szCs w:val="24"/>
        </w:rPr>
        <w:t xml:space="preserve">Grupy Zakupowej Gminy </w:t>
      </w:r>
    </w:p>
    <w:p w:rsidR="00C16B29" w:rsidRPr="00087493" w:rsidRDefault="00C16B29" w:rsidP="00087493">
      <w:pPr>
        <w:spacing w:line="360" w:lineRule="auto"/>
        <w:ind w:left="1134" w:hanging="1134"/>
        <w:rPr>
          <w:rFonts w:asciiTheme="minorHAnsi" w:hAnsiTheme="minorHAnsi" w:cstheme="minorHAnsi"/>
          <w:spacing w:val="20"/>
          <w:sz w:val="24"/>
          <w:szCs w:val="24"/>
        </w:rPr>
      </w:pPr>
      <w:r w:rsidRPr="00087493">
        <w:rPr>
          <w:rFonts w:asciiTheme="minorHAnsi" w:hAnsiTheme="minorHAnsi" w:cstheme="minorHAnsi"/>
          <w:b/>
          <w:bCs/>
          <w:spacing w:val="20"/>
          <w:sz w:val="24"/>
          <w:szCs w:val="24"/>
        </w:rPr>
        <w:t>Sandomierz</w:t>
      </w:r>
      <w:r w:rsidRPr="00087493">
        <w:rPr>
          <w:rFonts w:asciiTheme="minorHAnsi" w:hAnsiTheme="minorHAnsi" w:cstheme="minorHAnsi"/>
          <w:spacing w:val="20"/>
          <w:sz w:val="24"/>
          <w:szCs w:val="24"/>
        </w:rPr>
        <w:t xml:space="preserve">”, znak: </w:t>
      </w:r>
      <w:r w:rsidRPr="00087493">
        <w:rPr>
          <w:rFonts w:asciiTheme="minorHAnsi" w:hAnsiTheme="minorHAnsi" w:cstheme="minorHAnsi"/>
          <w:bCs/>
          <w:spacing w:val="20"/>
          <w:sz w:val="24"/>
          <w:szCs w:val="24"/>
        </w:rPr>
        <w:t>RZP.271.1.19.2024.WSL</w:t>
      </w:r>
    </w:p>
    <w:p w:rsidR="00C16B29" w:rsidRPr="00087493" w:rsidRDefault="00C16B29" w:rsidP="00087493">
      <w:pPr>
        <w:spacing w:line="360" w:lineRule="auto"/>
        <w:ind w:left="1134" w:hanging="1134"/>
        <w:rPr>
          <w:rFonts w:asciiTheme="minorHAnsi" w:hAnsiTheme="minorHAnsi" w:cstheme="minorHAnsi"/>
          <w:bCs/>
          <w:spacing w:val="20"/>
          <w:sz w:val="24"/>
          <w:szCs w:val="24"/>
        </w:rPr>
      </w:pPr>
    </w:p>
    <w:p w:rsidR="00782417" w:rsidRPr="00087493" w:rsidRDefault="00782417" w:rsidP="00087493">
      <w:pPr>
        <w:spacing w:line="360" w:lineRule="auto"/>
        <w:rPr>
          <w:rFonts w:asciiTheme="minorHAnsi" w:hAnsiTheme="minorHAnsi" w:cstheme="minorHAnsi"/>
          <w:b/>
          <w:bCs/>
          <w:spacing w:val="20"/>
          <w:sz w:val="24"/>
          <w:szCs w:val="24"/>
        </w:rPr>
      </w:pPr>
      <w:r w:rsidRPr="00087493">
        <w:rPr>
          <w:rFonts w:asciiTheme="minorHAnsi" w:hAnsiTheme="minorHAnsi" w:cstheme="minorHAnsi"/>
          <w:b/>
          <w:bCs/>
          <w:spacing w:val="20"/>
          <w:sz w:val="24"/>
          <w:szCs w:val="24"/>
        </w:rPr>
        <w:t>Zmiana zapisów treści SWZ</w:t>
      </w:r>
    </w:p>
    <w:p w:rsidR="00782417" w:rsidRPr="00087493" w:rsidRDefault="00782417" w:rsidP="00087493">
      <w:pPr>
        <w:spacing w:line="360" w:lineRule="auto"/>
        <w:rPr>
          <w:rFonts w:asciiTheme="minorHAnsi" w:hAnsiTheme="minorHAnsi" w:cstheme="minorHAnsi"/>
          <w:spacing w:val="20"/>
          <w:sz w:val="24"/>
          <w:szCs w:val="24"/>
        </w:rPr>
      </w:pPr>
      <w:r w:rsidRPr="00087493">
        <w:rPr>
          <w:rFonts w:asciiTheme="minorHAnsi" w:hAnsiTheme="minorHAnsi" w:cstheme="minorHAnsi"/>
          <w:spacing w:val="20"/>
          <w:sz w:val="24"/>
          <w:szCs w:val="24"/>
        </w:rPr>
        <w:t>Zamawiający działając na podstawie art. 137 ust. 1 ustawy z dnia 11 września 2019 r. Prawo zamówień publicznych (tekst jedn. Dz. U. z 2024 r. poz. 1320) dokonuje zmiany treści Specyfikacji Warunków Zamówienia (SWZ) w zakresie jak niżej:</w:t>
      </w:r>
    </w:p>
    <w:p w:rsidR="00C16B29" w:rsidRPr="00087493" w:rsidRDefault="00C16B29" w:rsidP="00087493">
      <w:pPr>
        <w:spacing w:line="360" w:lineRule="auto"/>
        <w:rPr>
          <w:rFonts w:asciiTheme="minorHAnsi" w:hAnsiTheme="minorHAnsi" w:cstheme="minorHAnsi"/>
          <w:spacing w:val="20"/>
          <w:sz w:val="24"/>
          <w:szCs w:val="24"/>
        </w:rPr>
      </w:pPr>
    </w:p>
    <w:p w:rsidR="00C16B29" w:rsidRPr="00087493" w:rsidRDefault="00C16B29" w:rsidP="00087493">
      <w:pPr>
        <w:spacing w:line="360" w:lineRule="auto"/>
        <w:rPr>
          <w:rFonts w:asciiTheme="minorHAnsi" w:hAnsiTheme="minorHAnsi" w:cstheme="minorHAnsi"/>
          <w:spacing w:val="20"/>
          <w:sz w:val="24"/>
          <w:szCs w:val="24"/>
        </w:rPr>
      </w:pPr>
    </w:p>
    <w:p w:rsidR="00782417" w:rsidRPr="00087493" w:rsidRDefault="00782417" w:rsidP="00087493">
      <w:pPr>
        <w:spacing w:line="360" w:lineRule="auto"/>
        <w:rPr>
          <w:rFonts w:asciiTheme="minorHAnsi" w:hAnsiTheme="minorHAnsi" w:cstheme="minorHAnsi"/>
          <w:b/>
          <w:spacing w:val="20"/>
          <w:sz w:val="24"/>
          <w:szCs w:val="24"/>
          <w:u w:val="single"/>
        </w:rPr>
      </w:pPr>
      <w:r w:rsidRPr="00087493">
        <w:rPr>
          <w:rFonts w:asciiTheme="minorHAnsi" w:hAnsiTheme="minorHAnsi" w:cstheme="minorHAnsi"/>
          <w:b/>
          <w:spacing w:val="20"/>
          <w:sz w:val="24"/>
          <w:szCs w:val="24"/>
          <w:u w:val="single"/>
        </w:rPr>
        <w:t>Zmiana treści SWZ nr 1</w:t>
      </w:r>
    </w:p>
    <w:p w:rsidR="00782417" w:rsidRPr="00087493" w:rsidRDefault="00782417" w:rsidP="00087493">
      <w:pPr>
        <w:pStyle w:val="Default"/>
        <w:spacing w:line="360" w:lineRule="auto"/>
        <w:rPr>
          <w:rFonts w:asciiTheme="minorHAnsi" w:hAnsiTheme="minorHAnsi" w:cstheme="minorHAnsi"/>
          <w:color w:val="auto"/>
          <w:spacing w:val="20"/>
        </w:rPr>
      </w:pPr>
      <w:r w:rsidRPr="00087493">
        <w:rPr>
          <w:rFonts w:asciiTheme="minorHAnsi" w:hAnsiTheme="minorHAnsi" w:cstheme="minorHAnsi"/>
          <w:spacing w:val="20"/>
        </w:rPr>
        <w:t xml:space="preserve">Zamawiający dokonuje modyfikacji treści § 2 ust. 8 i ust. 9 </w:t>
      </w:r>
      <w:r w:rsidRPr="00087493">
        <w:rPr>
          <w:rFonts w:asciiTheme="minorHAnsi" w:hAnsiTheme="minorHAnsi" w:cstheme="minorHAnsi"/>
          <w:color w:val="auto"/>
          <w:spacing w:val="20"/>
        </w:rPr>
        <w:t>załącznika nr 3 do SWZ - projektowane postanowienia umowy poprzez ich usunięcie.</w:t>
      </w:r>
    </w:p>
    <w:p w:rsidR="00782417" w:rsidRPr="00087493" w:rsidRDefault="00782417" w:rsidP="00087493">
      <w:pPr>
        <w:pStyle w:val="Default"/>
        <w:spacing w:line="360" w:lineRule="auto"/>
        <w:rPr>
          <w:rFonts w:asciiTheme="minorHAnsi" w:hAnsiTheme="minorHAnsi" w:cstheme="minorHAnsi"/>
          <w:spacing w:val="20"/>
        </w:rPr>
      </w:pPr>
      <w:r w:rsidRPr="00087493">
        <w:rPr>
          <w:rFonts w:asciiTheme="minorHAnsi" w:hAnsiTheme="minorHAnsi" w:cstheme="minorHAnsi"/>
          <w:spacing w:val="20"/>
        </w:rPr>
        <w:t>Zmodyfikowany załącznik zostaje opublikowany na stronie prowadzonego postępowania pod nazwą:</w:t>
      </w:r>
      <w:r w:rsidR="00087493">
        <w:rPr>
          <w:rFonts w:asciiTheme="minorHAnsi" w:hAnsiTheme="minorHAnsi" w:cstheme="minorHAnsi"/>
          <w:spacing w:val="20"/>
        </w:rPr>
        <w:t xml:space="preserve"> </w:t>
      </w:r>
      <w:r w:rsidRPr="00087493">
        <w:rPr>
          <w:rFonts w:asciiTheme="minorHAnsi" w:hAnsiTheme="minorHAnsi" w:cstheme="minorHAnsi"/>
          <w:spacing w:val="20"/>
        </w:rPr>
        <w:t xml:space="preserve">„Załącznik </w:t>
      </w:r>
      <w:r w:rsidRPr="00087493">
        <w:rPr>
          <w:rFonts w:asciiTheme="minorHAnsi" w:hAnsiTheme="minorHAnsi" w:cstheme="minorHAnsi"/>
          <w:color w:val="auto"/>
          <w:spacing w:val="20"/>
        </w:rPr>
        <w:t xml:space="preserve">nr 3 do SWZ - projektowane postanowienia </w:t>
      </w:r>
      <w:proofErr w:type="spellStart"/>
      <w:r w:rsidRPr="00087493">
        <w:rPr>
          <w:rFonts w:asciiTheme="minorHAnsi" w:hAnsiTheme="minorHAnsi" w:cstheme="minorHAnsi"/>
          <w:color w:val="auto"/>
          <w:spacing w:val="20"/>
        </w:rPr>
        <w:t>umowy-zmieniony</w:t>
      </w:r>
      <w:proofErr w:type="spellEnd"/>
      <w:r w:rsidRPr="00087493">
        <w:rPr>
          <w:rFonts w:asciiTheme="minorHAnsi" w:hAnsiTheme="minorHAnsi" w:cstheme="minorHAnsi"/>
          <w:color w:val="auto"/>
          <w:spacing w:val="20"/>
        </w:rPr>
        <w:t>”</w:t>
      </w:r>
    </w:p>
    <w:p w:rsidR="00B7144C" w:rsidRPr="00087493" w:rsidRDefault="00B7144C" w:rsidP="00087493">
      <w:pPr>
        <w:spacing w:line="360" w:lineRule="auto"/>
        <w:rPr>
          <w:rFonts w:asciiTheme="minorHAnsi" w:hAnsiTheme="minorHAnsi" w:cstheme="minorHAnsi"/>
          <w:spacing w:val="20"/>
          <w:sz w:val="24"/>
          <w:szCs w:val="24"/>
        </w:rPr>
      </w:pPr>
    </w:p>
    <w:p w:rsidR="00782417" w:rsidRPr="00087493" w:rsidRDefault="00782417" w:rsidP="00087493">
      <w:pPr>
        <w:spacing w:line="360" w:lineRule="auto"/>
        <w:rPr>
          <w:rFonts w:asciiTheme="minorHAnsi" w:hAnsiTheme="minorHAnsi" w:cstheme="minorHAnsi"/>
          <w:b/>
          <w:spacing w:val="20"/>
          <w:sz w:val="24"/>
          <w:szCs w:val="24"/>
          <w:u w:val="single"/>
        </w:rPr>
      </w:pPr>
      <w:r w:rsidRPr="00087493">
        <w:rPr>
          <w:rFonts w:asciiTheme="minorHAnsi" w:hAnsiTheme="minorHAnsi" w:cstheme="minorHAnsi"/>
          <w:b/>
          <w:spacing w:val="20"/>
          <w:sz w:val="24"/>
          <w:szCs w:val="24"/>
          <w:u w:val="single"/>
        </w:rPr>
        <w:t>Zmiana treści SWZ nr 2</w:t>
      </w:r>
    </w:p>
    <w:p w:rsidR="00B7144C" w:rsidRPr="00087493" w:rsidRDefault="00782417" w:rsidP="00087493">
      <w:pPr>
        <w:spacing w:line="360" w:lineRule="auto"/>
        <w:rPr>
          <w:rFonts w:asciiTheme="minorHAnsi" w:hAnsiTheme="minorHAnsi" w:cstheme="minorHAnsi"/>
          <w:spacing w:val="20"/>
          <w:sz w:val="24"/>
          <w:szCs w:val="24"/>
        </w:rPr>
      </w:pPr>
      <w:r w:rsidRPr="00087493">
        <w:rPr>
          <w:rFonts w:asciiTheme="minorHAnsi" w:hAnsiTheme="minorHAnsi" w:cstheme="minorHAnsi"/>
          <w:spacing w:val="20"/>
          <w:sz w:val="24"/>
          <w:szCs w:val="24"/>
        </w:rPr>
        <w:t xml:space="preserve">Zamawiający dokonuje modyfikacji treści </w:t>
      </w:r>
      <w:r w:rsidR="00B7144C" w:rsidRPr="00087493">
        <w:rPr>
          <w:rFonts w:asciiTheme="minorHAnsi" w:hAnsiTheme="minorHAnsi" w:cstheme="minorHAnsi"/>
          <w:spacing w:val="20"/>
          <w:sz w:val="24"/>
          <w:szCs w:val="24"/>
        </w:rPr>
        <w:t>formularza cenowego stanowiącego Załącznik nr 1a -do formularza oferty – formularz cenowy. Zmodyfikowany załącznik zostaje opublikowany na stronie prowadzonego postępowania pod nazwą:</w:t>
      </w:r>
      <w:r w:rsidR="00087493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B7144C" w:rsidRPr="00087493">
        <w:rPr>
          <w:rFonts w:asciiTheme="minorHAnsi" w:hAnsiTheme="minorHAnsi" w:cstheme="minorHAnsi"/>
          <w:spacing w:val="20"/>
          <w:sz w:val="24"/>
          <w:szCs w:val="24"/>
        </w:rPr>
        <w:t xml:space="preserve">„Załącznik nr 1a -do formularza oferty – formularz </w:t>
      </w:r>
      <w:proofErr w:type="spellStart"/>
      <w:r w:rsidR="00B7144C" w:rsidRPr="00087493">
        <w:rPr>
          <w:rFonts w:asciiTheme="minorHAnsi" w:hAnsiTheme="minorHAnsi" w:cstheme="minorHAnsi"/>
          <w:spacing w:val="20"/>
          <w:sz w:val="24"/>
          <w:szCs w:val="24"/>
        </w:rPr>
        <w:t>cenowy-zmieniony</w:t>
      </w:r>
      <w:proofErr w:type="spellEnd"/>
      <w:r w:rsidR="00B7144C" w:rsidRPr="00087493">
        <w:rPr>
          <w:rFonts w:asciiTheme="minorHAnsi" w:hAnsiTheme="minorHAnsi" w:cstheme="minorHAnsi"/>
          <w:spacing w:val="20"/>
          <w:sz w:val="24"/>
          <w:szCs w:val="24"/>
        </w:rPr>
        <w:t>”</w:t>
      </w:r>
    </w:p>
    <w:p w:rsidR="00B7144C" w:rsidRPr="00087493" w:rsidRDefault="00B7144C" w:rsidP="00087493">
      <w:pPr>
        <w:spacing w:line="360" w:lineRule="auto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087493">
        <w:rPr>
          <w:rFonts w:asciiTheme="minorHAnsi" w:hAnsiTheme="minorHAnsi" w:cstheme="minorHAnsi"/>
          <w:b/>
          <w:spacing w:val="20"/>
          <w:sz w:val="24"/>
          <w:szCs w:val="24"/>
        </w:rPr>
        <w:t>Ofertę należy złożyć wraz ze zmodyfikowanym formularzem cenowym oznaczonym:</w:t>
      </w:r>
      <w:r w:rsidR="00087493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087493">
        <w:rPr>
          <w:rFonts w:asciiTheme="minorHAnsi" w:hAnsiTheme="minorHAnsi" w:cstheme="minorHAnsi"/>
          <w:b/>
          <w:spacing w:val="20"/>
          <w:sz w:val="24"/>
          <w:szCs w:val="24"/>
        </w:rPr>
        <w:t xml:space="preserve">„Załącznik nr 1a -do formularza oferty – formularz </w:t>
      </w:r>
      <w:proofErr w:type="spellStart"/>
      <w:r w:rsidRPr="00087493">
        <w:rPr>
          <w:rFonts w:asciiTheme="minorHAnsi" w:hAnsiTheme="minorHAnsi" w:cstheme="minorHAnsi"/>
          <w:b/>
          <w:spacing w:val="20"/>
          <w:sz w:val="24"/>
          <w:szCs w:val="24"/>
        </w:rPr>
        <w:t>cenowy-zmieniony</w:t>
      </w:r>
      <w:proofErr w:type="spellEnd"/>
      <w:r w:rsidRPr="00087493">
        <w:rPr>
          <w:rFonts w:asciiTheme="minorHAnsi" w:hAnsiTheme="minorHAnsi" w:cstheme="minorHAnsi"/>
          <w:b/>
          <w:spacing w:val="20"/>
          <w:sz w:val="24"/>
          <w:szCs w:val="24"/>
        </w:rPr>
        <w:t>”.</w:t>
      </w:r>
    </w:p>
    <w:p w:rsidR="00B7144C" w:rsidRPr="00087493" w:rsidRDefault="00B7144C" w:rsidP="00087493">
      <w:pPr>
        <w:spacing w:line="360" w:lineRule="auto"/>
        <w:rPr>
          <w:rFonts w:asciiTheme="minorHAnsi" w:hAnsiTheme="minorHAnsi" w:cstheme="minorHAnsi"/>
          <w:spacing w:val="20"/>
          <w:sz w:val="24"/>
          <w:szCs w:val="24"/>
        </w:rPr>
      </w:pPr>
    </w:p>
    <w:p w:rsidR="00B7144C" w:rsidRPr="00087493" w:rsidRDefault="00B7144C" w:rsidP="00087493">
      <w:pPr>
        <w:spacing w:line="360" w:lineRule="auto"/>
        <w:rPr>
          <w:rFonts w:asciiTheme="minorHAnsi" w:hAnsiTheme="minorHAnsi" w:cstheme="minorHAnsi"/>
          <w:b/>
          <w:spacing w:val="20"/>
          <w:sz w:val="24"/>
          <w:szCs w:val="24"/>
          <w:u w:val="single"/>
        </w:rPr>
      </w:pPr>
      <w:r w:rsidRPr="00087493">
        <w:rPr>
          <w:rFonts w:asciiTheme="minorHAnsi" w:hAnsiTheme="minorHAnsi" w:cstheme="minorHAnsi"/>
          <w:b/>
          <w:spacing w:val="20"/>
          <w:sz w:val="24"/>
          <w:szCs w:val="24"/>
          <w:u w:val="single"/>
        </w:rPr>
        <w:t>Zmiana treści SWZ nr 3</w:t>
      </w:r>
    </w:p>
    <w:p w:rsidR="00B7144C" w:rsidRPr="00087493" w:rsidRDefault="00B7144C" w:rsidP="00087493">
      <w:pPr>
        <w:spacing w:line="360" w:lineRule="auto"/>
        <w:rPr>
          <w:rFonts w:asciiTheme="minorHAnsi" w:hAnsiTheme="minorHAnsi" w:cstheme="minorHAnsi"/>
          <w:spacing w:val="20"/>
          <w:sz w:val="24"/>
          <w:szCs w:val="24"/>
        </w:rPr>
      </w:pPr>
      <w:r w:rsidRPr="00087493">
        <w:rPr>
          <w:rFonts w:asciiTheme="minorHAnsi" w:hAnsiTheme="minorHAnsi" w:cstheme="minorHAnsi"/>
          <w:spacing w:val="20"/>
          <w:sz w:val="24"/>
          <w:szCs w:val="24"/>
        </w:rPr>
        <w:t>Zamawiający dokonuje modyfikacji treści SWZ w Rozdziale 7</w:t>
      </w:r>
      <w:r w:rsidR="00095C0E" w:rsidRPr="00087493">
        <w:rPr>
          <w:rFonts w:asciiTheme="minorHAnsi" w:hAnsiTheme="minorHAnsi" w:cstheme="minorHAnsi"/>
          <w:spacing w:val="20"/>
          <w:sz w:val="24"/>
          <w:szCs w:val="24"/>
        </w:rPr>
        <w:t>.1.</w:t>
      </w:r>
      <w:r w:rsidRPr="00087493">
        <w:rPr>
          <w:rFonts w:asciiTheme="minorHAnsi" w:hAnsiTheme="minorHAnsi" w:cstheme="minorHAnsi"/>
          <w:spacing w:val="20"/>
          <w:sz w:val="24"/>
          <w:szCs w:val="24"/>
        </w:rPr>
        <w:t xml:space="preserve"> SWZ </w:t>
      </w:r>
      <w:r w:rsidR="00095C0E" w:rsidRPr="00087493">
        <w:rPr>
          <w:rFonts w:asciiTheme="minorHAnsi" w:hAnsiTheme="minorHAnsi" w:cstheme="minorHAnsi"/>
          <w:spacing w:val="20"/>
          <w:sz w:val="24"/>
          <w:szCs w:val="24"/>
        </w:rPr>
        <w:t xml:space="preserve">do </w:t>
      </w:r>
      <w:r w:rsidRPr="00087493">
        <w:rPr>
          <w:rFonts w:asciiTheme="minorHAnsi" w:hAnsiTheme="minorHAnsi" w:cstheme="minorHAnsi"/>
          <w:spacing w:val="20"/>
          <w:sz w:val="24"/>
          <w:szCs w:val="24"/>
        </w:rPr>
        <w:t>treści:</w:t>
      </w:r>
    </w:p>
    <w:p w:rsidR="00095C0E" w:rsidRPr="00087493" w:rsidRDefault="00095C0E" w:rsidP="00087493">
      <w:pPr>
        <w:pStyle w:val="NormalnyWeb"/>
        <w:numPr>
          <w:ilvl w:val="1"/>
          <w:numId w:val="23"/>
        </w:numPr>
        <w:spacing w:before="0" w:after="0" w:line="360" w:lineRule="auto"/>
        <w:ind w:left="426" w:hanging="426"/>
        <w:contextualSpacing/>
        <w:rPr>
          <w:rFonts w:asciiTheme="minorHAnsi" w:hAnsiTheme="minorHAnsi" w:cstheme="minorHAnsi"/>
          <w:b/>
          <w:bCs/>
          <w:spacing w:val="20"/>
        </w:rPr>
      </w:pPr>
      <w:r w:rsidRPr="00087493">
        <w:rPr>
          <w:rFonts w:asciiTheme="minorHAnsi" w:hAnsiTheme="minorHAnsi" w:cstheme="minorHAnsi"/>
          <w:b/>
          <w:bCs/>
          <w:spacing w:val="20"/>
        </w:rPr>
        <w:t>Tryb oceny ofert</w:t>
      </w:r>
    </w:p>
    <w:p w:rsidR="00095C0E" w:rsidRPr="00087493" w:rsidRDefault="00095C0E" w:rsidP="00087493">
      <w:pPr>
        <w:pStyle w:val="NormalnyWeb"/>
        <w:numPr>
          <w:ilvl w:val="2"/>
          <w:numId w:val="23"/>
        </w:numPr>
        <w:spacing w:before="0" w:after="0" w:line="360" w:lineRule="auto"/>
        <w:ind w:left="993" w:hanging="567"/>
        <w:contextualSpacing/>
        <w:rPr>
          <w:rFonts w:asciiTheme="minorHAnsi" w:hAnsiTheme="minorHAnsi" w:cstheme="minorHAnsi"/>
          <w:b/>
          <w:bCs/>
          <w:spacing w:val="20"/>
        </w:rPr>
      </w:pPr>
      <w:r w:rsidRPr="00087493">
        <w:rPr>
          <w:rFonts w:asciiTheme="minorHAnsi" w:hAnsiTheme="minorHAnsi" w:cstheme="minorHAnsi"/>
          <w:bCs/>
          <w:spacing w:val="20"/>
        </w:rPr>
        <w:t>W toku badania i oceny ofert Zamawiający może żądać od Wykonawców wyjaśnień dotyczących treści złożonych ofert oraz innych składanych dokumentów lub oświadczeń.</w:t>
      </w:r>
    </w:p>
    <w:p w:rsidR="00095C0E" w:rsidRPr="00087493" w:rsidRDefault="00095C0E" w:rsidP="00087493">
      <w:pPr>
        <w:pStyle w:val="NormalnyWeb"/>
        <w:numPr>
          <w:ilvl w:val="2"/>
          <w:numId w:val="23"/>
        </w:numPr>
        <w:spacing w:before="0" w:after="0" w:line="360" w:lineRule="auto"/>
        <w:ind w:left="993" w:hanging="579"/>
        <w:contextualSpacing/>
        <w:rPr>
          <w:rFonts w:asciiTheme="minorHAnsi" w:hAnsiTheme="minorHAnsi" w:cstheme="minorHAnsi"/>
          <w:b/>
          <w:bCs/>
          <w:spacing w:val="20"/>
        </w:rPr>
      </w:pPr>
      <w:r w:rsidRPr="00087493">
        <w:rPr>
          <w:rFonts w:asciiTheme="minorHAnsi" w:hAnsiTheme="minorHAnsi" w:cstheme="minorHAnsi"/>
          <w:bCs/>
          <w:spacing w:val="20"/>
        </w:rPr>
        <w:t>W przypadku, gdy zaoferowana cena/koszt lub istotne części składowe ceny/kosztu wydają się rażąco niskie w stosunku do przedmiotu zamówienia lub budzą wątpliwości Zamawiającego co do możliwości wykonania przedmiotu zamówienia zgo</w:t>
      </w:r>
      <w:r w:rsidR="00087493">
        <w:rPr>
          <w:rFonts w:asciiTheme="minorHAnsi" w:hAnsiTheme="minorHAnsi" w:cstheme="minorHAnsi"/>
          <w:bCs/>
          <w:spacing w:val="20"/>
        </w:rPr>
        <w:t xml:space="preserve">dnie z wymaganiami określonymi </w:t>
      </w:r>
      <w:r w:rsidRPr="00087493">
        <w:rPr>
          <w:rFonts w:asciiTheme="minorHAnsi" w:hAnsiTheme="minorHAnsi" w:cstheme="minorHAnsi"/>
          <w:bCs/>
          <w:spacing w:val="20"/>
        </w:rPr>
        <w:t>w dokumentach zamówienia lub wynikającymi z odrębnych przepisów, Zamawiający zwróci się do Wykonawcy o udzielenie wyjaśnień, w tym złożenie dowodów dotyczących wyliczenia ceny/kosztu lub istotnych części składowych ceny/kosztu.</w:t>
      </w:r>
    </w:p>
    <w:p w:rsidR="00095C0E" w:rsidRPr="00087493" w:rsidRDefault="00095C0E" w:rsidP="00087493">
      <w:pPr>
        <w:pStyle w:val="NormalnyWeb"/>
        <w:numPr>
          <w:ilvl w:val="2"/>
          <w:numId w:val="23"/>
        </w:numPr>
        <w:spacing w:before="0" w:after="0" w:line="360" w:lineRule="auto"/>
        <w:ind w:left="993" w:hanging="579"/>
        <w:contextualSpacing/>
        <w:rPr>
          <w:rFonts w:asciiTheme="minorHAnsi" w:hAnsiTheme="minorHAnsi" w:cstheme="minorHAnsi"/>
          <w:b/>
          <w:bCs/>
          <w:spacing w:val="20"/>
        </w:rPr>
      </w:pPr>
      <w:r w:rsidRPr="00087493">
        <w:rPr>
          <w:rFonts w:asciiTheme="minorHAnsi" w:hAnsiTheme="minorHAnsi" w:cstheme="minorHAnsi"/>
          <w:bCs/>
          <w:spacing w:val="20"/>
        </w:rPr>
        <w:t xml:space="preserve">W formularzu cenowym dla potrzeb porównania i oceny ofert każdy Wykonawca składający ofertę musi podać ceny jednostkowe sprzedaży paliwa gazowego oraz stawki opłat abonamentowych </w:t>
      </w:r>
      <w:r w:rsidR="00087493">
        <w:rPr>
          <w:rFonts w:asciiTheme="minorHAnsi" w:hAnsiTheme="minorHAnsi" w:cstheme="minorHAnsi"/>
          <w:bCs/>
          <w:spacing w:val="20"/>
        </w:rPr>
        <w:br/>
      </w:r>
      <w:r w:rsidRPr="00087493">
        <w:rPr>
          <w:rFonts w:asciiTheme="minorHAnsi" w:hAnsiTheme="minorHAnsi" w:cstheme="minorHAnsi"/>
          <w:bCs/>
          <w:spacing w:val="20"/>
        </w:rPr>
        <w:t xml:space="preserve">dla punktów poboru podlegających ochronie taryfowej (dla Odbiorców paliw gazowych, o których mowa w art. 62b ust. 1 pkt 2 lit. a-d ustawy z dnia 10 kwietnia 1997 r. Prawo Energetyczne (tekst jedn. Dz. U. z 2024 r., poz. 266 z późn. zm.) zgodne z obowiązującą Taryfą nr 15 sprzedawcy z urzędu PGNiG Obrót Detaliczny Sp. z o.o. zatwierdzonej decyzją Prezesa Urzędu Regulacji Energetyki </w:t>
      </w:r>
      <w:r w:rsidR="00087493">
        <w:rPr>
          <w:rFonts w:asciiTheme="minorHAnsi" w:hAnsiTheme="minorHAnsi" w:cstheme="minorHAnsi"/>
          <w:bCs/>
          <w:spacing w:val="20"/>
        </w:rPr>
        <w:br/>
      </w:r>
      <w:bookmarkStart w:id="0" w:name="_GoBack"/>
      <w:bookmarkEnd w:id="0"/>
      <w:r w:rsidRPr="00087493">
        <w:rPr>
          <w:rFonts w:asciiTheme="minorHAnsi" w:hAnsiTheme="minorHAnsi" w:cstheme="minorHAnsi"/>
          <w:bCs/>
          <w:spacing w:val="20"/>
        </w:rPr>
        <w:t xml:space="preserve">nr DRG.DRG-2.4212.23.2024.AGa z dnia 27 czerwca </w:t>
      </w:r>
      <w:r w:rsidRPr="00087493">
        <w:rPr>
          <w:rFonts w:asciiTheme="minorHAnsi" w:hAnsiTheme="minorHAnsi" w:cstheme="minorHAnsi"/>
          <w:bCs/>
          <w:spacing w:val="20"/>
        </w:rPr>
        <w:br/>
        <w:t>2024 r.</w:t>
      </w:r>
    </w:p>
    <w:p w:rsidR="00095C0E" w:rsidRPr="00087493" w:rsidRDefault="00095C0E" w:rsidP="00087493">
      <w:pPr>
        <w:pStyle w:val="NormalnyWeb"/>
        <w:numPr>
          <w:ilvl w:val="2"/>
          <w:numId w:val="23"/>
        </w:numPr>
        <w:spacing w:before="0" w:after="0" w:line="360" w:lineRule="auto"/>
        <w:ind w:left="993" w:hanging="579"/>
        <w:contextualSpacing/>
        <w:rPr>
          <w:rFonts w:asciiTheme="minorHAnsi" w:hAnsiTheme="minorHAnsi" w:cstheme="minorHAnsi"/>
          <w:b/>
          <w:bCs/>
          <w:spacing w:val="20"/>
        </w:rPr>
      </w:pPr>
      <w:r w:rsidRPr="00087493">
        <w:rPr>
          <w:rFonts w:asciiTheme="minorHAnsi" w:hAnsiTheme="minorHAnsi" w:cstheme="minorHAnsi"/>
          <w:b/>
          <w:bCs/>
          <w:spacing w:val="20"/>
        </w:rPr>
        <w:t xml:space="preserve">W przypadku podania cen i stawek opłat innych niż w Taryfie </w:t>
      </w:r>
      <w:r w:rsidR="00087493">
        <w:rPr>
          <w:rFonts w:asciiTheme="minorHAnsi" w:hAnsiTheme="minorHAnsi" w:cstheme="minorHAnsi"/>
          <w:b/>
          <w:bCs/>
          <w:spacing w:val="20"/>
        </w:rPr>
        <w:br/>
      </w:r>
      <w:r w:rsidRPr="00087493">
        <w:rPr>
          <w:rFonts w:asciiTheme="minorHAnsi" w:hAnsiTheme="minorHAnsi" w:cstheme="minorHAnsi"/>
          <w:b/>
          <w:bCs/>
          <w:spacing w:val="20"/>
        </w:rPr>
        <w:t>nr 15 sprzedawcy</w:t>
      </w:r>
      <w:r w:rsidR="00087493">
        <w:rPr>
          <w:rFonts w:asciiTheme="minorHAnsi" w:hAnsiTheme="minorHAnsi" w:cstheme="minorHAnsi"/>
          <w:b/>
          <w:bCs/>
          <w:spacing w:val="20"/>
        </w:rPr>
        <w:t xml:space="preserve"> </w:t>
      </w:r>
      <w:r w:rsidRPr="00087493">
        <w:rPr>
          <w:rFonts w:asciiTheme="minorHAnsi" w:hAnsiTheme="minorHAnsi" w:cstheme="minorHAnsi"/>
          <w:b/>
          <w:bCs/>
          <w:spacing w:val="20"/>
        </w:rPr>
        <w:t>z urzędu PGNiG Obrót Detaliczny Sp. z o.o. oferta Wykonawcy zostanie odrzucona.</w:t>
      </w:r>
    </w:p>
    <w:p w:rsidR="00095C0E" w:rsidRPr="00087493" w:rsidRDefault="00095C0E" w:rsidP="00087493">
      <w:pPr>
        <w:pStyle w:val="NormalnyWeb"/>
        <w:numPr>
          <w:ilvl w:val="2"/>
          <w:numId w:val="23"/>
        </w:numPr>
        <w:spacing w:before="0" w:after="0" w:line="360" w:lineRule="auto"/>
        <w:ind w:left="993" w:hanging="579"/>
        <w:contextualSpacing/>
        <w:rPr>
          <w:rFonts w:asciiTheme="minorHAnsi" w:hAnsiTheme="minorHAnsi" w:cstheme="minorHAnsi"/>
          <w:b/>
          <w:bCs/>
          <w:spacing w:val="20"/>
        </w:rPr>
      </w:pPr>
      <w:r w:rsidRPr="00087493">
        <w:rPr>
          <w:rFonts w:asciiTheme="minorHAnsi" w:hAnsiTheme="minorHAnsi" w:cstheme="minorHAnsi"/>
          <w:bCs/>
          <w:spacing w:val="20"/>
        </w:rPr>
        <w:t>Dla uniknięcia wątpliwości o wysokości cen i stawek opłat formularz cenowy został uzupełniony o wskazane ceny i stawki opłat.</w:t>
      </w:r>
    </w:p>
    <w:p w:rsidR="00095C0E" w:rsidRPr="00087493" w:rsidRDefault="00095C0E" w:rsidP="00087493">
      <w:pPr>
        <w:pStyle w:val="NormalnyWeb"/>
        <w:numPr>
          <w:ilvl w:val="2"/>
          <w:numId w:val="23"/>
        </w:numPr>
        <w:spacing w:before="0" w:after="0" w:line="360" w:lineRule="auto"/>
        <w:ind w:left="993" w:hanging="579"/>
        <w:contextualSpacing/>
        <w:rPr>
          <w:rFonts w:asciiTheme="minorHAnsi" w:hAnsiTheme="minorHAnsi" w:cstheme="minorHAnsi"/>
          <w:b/>
          <w:bCs/>
          <w:spacing w:val="20"/>
        </w:rPr>
      </w:pPr>
      <w:r w:rsidRPr="00087493">
        <w:rPr>
          <w:rFonts w:asciiTheme="minorHAnsi" w:hAnsiTheme="minorHAnsi" w:cstheme="minorHAnsi"/>
          <w:bCs/>
          <w:spacing w:val="20"/>
        </w:rPr>
        <w:t>Powyższe wynika z różnych okresów zatwierdzonych przez Prezesa URE Taryf Wykonawców oraz okresu realizacji zamówienia Zamawiającego dłuższego niż obowiązujące Taryfy  a także mogłoby prowadzić do nieuzasadnionego podwyższenia cen i stawek opłat przez Wykonawców dla punktów poboru poza rozliczeniem taryfowym.</w:t>
      </w:r>
    </w:p>
    <w:p w:rsidR="00095C0E" w:rsidRPr="00087493" w:rsidRDefault="00095C0E" w:rsidP="00087493">
      <w:pPr>
        <w:pStyle w:val="NormalnyWeb"/>
        <w:numPr>
          <w:ilvl w:val="2"/>
          <w:numId w:val="23"/>
        </w:numPr>
        <w:spacing w:before="0" w:after="0" w:line="360" w:lineRule="auto"/>
        <w:ind w:left="993" w:hanging="579"/>
        <w:contextualSpacing/>
        <w:rPr>
          <w:rFonts w:asciiTheme="minorHAnsi" w:hAnsiTheme="minorHAnsi" w:cstheme="minorHAnsi"/>
          <w:b/>
          <w:bCs/>
          <w:spacing w:val="20"/>
        </w:rPr>
      </w:pPr>
      <w:r w:rsidRPr="00087493">
        <w:rPr>
          <w:rFonts w:asciiTheme="minorHAnsi" w:hAnsiTheme="minorHAnsi" w:cstheme="minorHAnsi"/>
          <w:bCs/>
          <w:spacing w:val="20"/>
        </w:rPr>
        <w:t xml:space="preserve">W trakcie realizacji zamówienia pomimo podania cen i stawek opłat w formularzu cenowym </w:t>
      </w:r>
      <w:r w:rsidRPr="00087493">
        <w:rPr>
          <w:rFonts w:asciiTheme="minorHAnsi" w:hAnsiTheme="minorHAnsi" w:cstheme="minorHAnsi"/>
          <w:bCs/>
          <w:spacing w:val="20"/>
        </w:rPr>
        <w:lastRenderedPageBreak/>
        <w:t xml:space="preserve">wynikających z Taryfy nr 15 sprzedawcy z urzędu PGNiG Obrót Detaliczny Sp. z o.o. rozliczenia </w:t>
      </w:r>
      <w:r w:rsidR="00087493">
        <w:rPr>
          <w:rFonts w:asciiTheme="minorHAnsi" w:hAnsiTheme="minorHAnsi" w:cstheme="minorHAnsi"/>
          <w:bCs/>
          <w:spacing w:val="20"/>
        </w:rPr>
        <w:br/>
      </w:r>
      <w:r w:rsidRPr="00087493">
        <w:rPr>
          <w:rFonts w:asciiTheme="minorHAnsi" w:hAnsiTheme="minorHAnsi" w:cstheme="minorHAnsi"/>
          <w:bCs/>
          <w:spacing w:val="20"/>
        </w:rPr>
        <w:t>z Zamawiającym będą prowadzone zgodnie z obowiązującą Taryfą Wykonawcy na dzień dostawy (ceny i stawki opłat mogą być niższe lub wyższe w zależności od Taryfy Wykonawcy zatwierdzonej przez Prezesa URE).</w:t>
      </w:r>
    </w:p>
    <w:p w:rsidR="00095C0E" w:rsidRPr="00087493" w:rsidRDefault="00095C0E" w:rsidP="00087493">
      <w:pPr>
        <w:pStyle w:val="NormalnyWeb"/>
        <w:numPr>
          <w:ilvl w:val="2"/>
          <w:numId w:val="23"/>
        </w:numPr>
        <w:spacing w:before="0" w:after="0" w:line="360" w:lineRule="auto"/>
        <w:ind w:left="993" w:hanging="579"/>
        <w:contextualSpacing/>
        <w:rPr>
          <w:rFonts w:asciiTheme="minorHAnsi" w:hAnsiTheme="minorHAnsi" w:cstheme="minorHAnsi"/>
          <w:b/>
          <w:bCs/>
          <w:spacing w:val="20"/>
        </w:rPr>
      </w:pPr>
      <w:r w:rsidRPr="00087493">
        <w:rPr>
          <w:rFonts w:asciiTheme="minorHAnsi" w:hAnsiTheme="minorHAnsi" w:cstheme="minorHAnsi"/>
          <w:bCs/>
          <w:spacing w:val="20"/>
        </w:rPr>
        <w:t>Wartość umowy oraz załącznik nr 5 do umowy dla punktów poboru paliwa gazowego z ochroną taryfową będą uwzględniały ceny sprzedaży paliwa gazowego  i stawki opłaty abonamentowej zgodnie z aktualną Taryfą Wykonawcy.</w:t>
      </w:r>
    </w:p>
    <w:p w:rsidR="00095C0E" w:rsidRPr="00087493" w:rsidRDefault="00095C0E" w:rsidP="00087493">
      <w:pPr>
        <w:pStyle w:val="NormalnyWeb"/>
        <w:numPr>
          <w:ilvl w:val="2"/>
          <w:numId w:val="23"/>
        </w:numPr>
        <w:spacing w:before="0" w:after="0" w:line="360" w:lineRule="auto"/>
        <w:ind w:left="993" w:hanging="579"/>
        <w:contextualSpacing/>
        <w:rPr>
          <w:rFonts w:asciiTheme="minorHAnsi" w:hAnsiTheme="minorHAnsi" w:cstheme="minorHAnsi"/>
          <w:b/>
          <w:bCs/>
          <w:spacing w:val="20"/>
        </w:rPr>
      </w:pPr>
      <w:r w:rsidRPr="00087493">
        <w:rPr>
          <w:rFonts w:asciiTheme="minorHAnsi" w:hAnsiTheme="minorHAnsi" w:cstheme="minorHAnsi"/>
          <w:bCs/>
          <w:spacing w:val="20"/>
        </w:rPr>
        <w:t>Zamawiający poprawi w ofercie:</w:t>
      </w:r>
    </w:p>
    <w:p w:rsidR="00095C0E" w:rsidRPr="00087493" w:rsidRDefault="00095C0E" w:rsidP="00087493">
      <w:pPr>
        <w:pStyle w:val="NormalnyWeb"/>
        <w:numPr>
          <w:ilvl w:val="3"/>
          <w:numId w:val="23"/>
        </w:numPr>
        <w:spacing w:before="0" w:after="0" w:line="360" w:lineRule="auto"/>
        <w:ind w:left="1701" w:hanging="708"/>
        <w:contextualSpacing/>
        <w:rPr>
          <w:rFonts w:asciiTheme="minorHAnsi" w:hAnsiTheme="minorHAnsi" w:cstheme="minorHAnsi"/>
          <w:bCs/>
          <w:spacing w:val="20"/>
        </w:rPr>
      </w:pPr>
      <w:r w:rsidRPr="00087493">
        <w:rPr>
          <w:rFonts w:asciiTheme="minorHAnsi" w:hAnsiTheme="minorHAnsi" w:cstheme="minorHAnsi"/>
          <w:bCs/>
          <w:spacing w:val="20"/>
        </w:rPr>
        <w:t>oczywiste omyłki pisarskie,</w:t>
      </w:r>
    </w:p>
    <w:p w:rsidR="00095C0E" w:rsidRPr="00087493" w:rsidRDefault="00095C0E" w:rsidP="00087493">
      <w:pPr>
        <w:pStyle w:val="NormalnyWeb"/>
        <w:numPr>
          <w:ilvl w:val="3"/>
          <w:numId w:val="23"/>
        </w:numPr>
        <w:spacing w:before="0" w:after="0" w:line="360" w:lineRule="auto"/>
        <w:ind w:left="1701"/>
        <w:contextualSpacing/>
        <w:rPr>
          <w:rFonts w:asciiTheme="minorHAnsi" w:hAnsiTheme="minorHAnsi" w:cstheme="minorHAnsi"/>
          <w:bCs/>
          <w:spacing w:val="20"/>
        </w:rPr>
      </w:pPr>
      <w:r w:rsidRPr="00087493">
        <w:rPr>
          <w:rFonts w:asciiTheme="minorHAnsi" w:hAnsiTheme="minorHAnsi" w:cstheme="minorHAnsi"/>
          <w:bCs/>
          <w:spacing w:val="20"/>
        </w:rPr>
        <w:t>oczywiste omyłki rachunkowe, z uwzględnieniem konsekwencji rachunkowych dokonanych poprawek,</w:t>
      </w:r>
    </w:p>
    <w:p w:rsidR="00095C0E" w:rsidRPr="00087493" w:rsidRDefault="00095C0E" w:rsidP="00087493">
      <w:pPr>
        <w:pStyle w:val="NormalnyWeb"/>
        <w:numPr>
          <w:ilvl w:val="3"/>
          <w:numId w:val="23"/>
        </w:numPr>
        <w:spacing w:before="0" w:after="0" w:line="360" w:lineRule="auto"/>
        <w:ind w:left="1701"/>
        <w:contextualSpacing/>
        <w:rPr>
          <w:rFonts w:asciiTheme="minorHAnsi" w:hAnsiTheme="minorHAnsi" w:cstheme="minorHAnsi"/>
          <w:bCs/>
          <w:spacing w:val="20"/>
        </w:rPr>
      </w:pPr>
      <w:r w:rsidRPr="00087493">
        <w:rPr>
          <w:rFonts w:asciiTheme="minorHAnsi" w:hAnsiTheme="minorHAnsi" w:cstheme="minorHAnsi"/>
          <w:bCs/>
          <w:spacing w:val="20"/>
        </w:rPr>
        <w:t xml:space="preserve">inne omyłki polegające na niezgodności oferty z dokumentami zamówienia, niepowodujące istotnych zmian </w:t>
      </w:r>
      <w:r w:rsidR="00087493">
        <w:rPr>
          <w:rFonts w:asciiTheme="minorHAnsi" w:hAnsiTheme="minorHAnsi" w:cstheme="minorHAnsi"/>
          <w:bCs/>
          <w:spacing w:val="20"/>
        </w:rPr>
        <w:br/>
      </w:r>
      <w:r w:rsidRPr="00087493">
        <w:rPr>
          <w:rFonts w:asciiTheme="minorHAnsi" w:hAnsiTheme="minorHAnsi" w:cstheme="minorHAnsi"/>
          <w:bCs/>
          <w:spacing w:val="20"/>
        </w:rPr>
        <w:t>w treści oferty,</w:t>
      </w:r>
      <w:r w:rsidR="00087493">
        <w:rPr>
          <w:rFonts w:asciiTheme="minorHAnsi" w:hAnsiTheme="minorHAnsi" w:cstheme="minorHAnsi"/>
          <w:bCs/>
          <w:spacing w:val="20"/>
        </w:rPr>
        <w:t xml:space="preserve"> </w:t>
      </w:r>
      <w:r w:rsidRPr="00087493">
        <w:rPr>
          <w:rFonts w:asciiTheme="minorHAnsi" w:hAnsiTheme="minorHAnsi" w:cstheme="minorHAnsi"/>
          <w:bCs/>
          <w:spacing w:val="20"/>
        </w:rPr>
        <w:t>niezwłocznie zawiadamiając o tym Wykonawcę, którego oferta została poprawiona.</w:t>
      </w:r>
    </w:p>
    <w:p w:rsidR="00095C0E" w:rsidRPr="00087493" w:rsidRDefault="00095C0E" w:rsidP="00087493">
      <w:pPr>
        <w:pStyle w:val="NormalnyWeb"/>
        <w:spacing w:before="0" w:after="0" w:line="360" w:lineRule="auto"/>
        <w:ind w:left="981"/>
        <w:contextualSpacing/>
        <w:rPr>
          <w:rFonts w:asciiTheme="minorHAnsi" w:hAnsiTheme="minorHAnsi" w:cstheme="minorHAnsi"/>
          <w:bCs/>
          <w:spacing w:val="20"/>
        </w:rPr>
      </w:pPr>
      <w:r w:rsidRPr="00087493">
        <w:rPr>
          <w:rFonts w:asciiTheme="minorHAnsi" w:hAnsiTheme="minorHAnsi" w:cstheme="minorHAnsi"/>
          <w:bCs/>
          <w:spacing w:val="20"/>
        </w:rPr>
        <w:t>UWAGA:</w:t>
      </w:r>
    </w:p>
    <w:p w:rsidR="00095C0E" w:rsidRPr="00087493" w:rsidRDefault="00095C0E" w:rsidP="00087493">
      <w:pPr>
        <w:pStyle w:val="NormalnyWeb"/>
        <w:spacing w:before="0" w:after="0" w:line="360" w:lineRule="auto"/>
        <w:ind w:left="981"/>
        <w:contextualSpacing/>
        <w:rPr>
          <w:rFonts w:asciiTheme="minorHAnsi" w:hAnsiTheme="minorHAnsi" w:cstheme="minorHAnsi"/>
          <w:bCs/>
          <w:spacing w:val="20"/>
        </w:rPr>
      </w:pPr>
      <w:r w:rsidRPr="00087493">
        <w:rPr>
          <w:rFonts w:asciiTheme="minorHAnsi" w:hAnsiTheme="minorHAnsi" w:cstheme="minorHAnsi"/>
          <w:bCs/>
          <w:spacing w:val="20"/>
        </w:rPr>
        <w:t xml:space="preserve">W przypadku, o którym mowa w pkt 7.1.9.3 SWZ, Zamawiający wyznacza Wykonawcy odpowiedni termin na wyrażenie zgody na poprawienie w ofercie omyłki lub zakwestionowanie jej poprawienia. Brak odpowiedzi w wyznaczonym terminie uznaje się za wyrażenie zgody na poprawienie omyłki. Zakwestionowanie przez Wykonawcę poprawienia omyłki, o której mowa w pkt 7.1.9.3 SWZ </w:t>
      </w:r>
      <w:r w:rsidR="00087493">
        <w:rPr>
          <w:rFonts w:asciiTheme="minorHAnsi" w:hAnsiTheme="minorHAnsi" w:cstheme="minorHAnsi"/>
          <w:bCs/>
          <w:spacing w:val="20"/>
        </w:rPr>
        <w:br/>
      </w:r>
      <w:r w:rsidRPr="00087493">
        <w:rPr>
          <w:rFonts w:asciiTheme="minorHAnsi" w:hAnsiTheme="minorHAnsi" w:cstheme="minorHAnsi"/>
          <w:bCs/>
          <w:spacing w:val="20"/>
        </w:rPr>
        <w:t>w wyznaczonym terminie, stanowi przesłankę odrzucenia oferty, zgodnie z art. 226 ust. 1 pkt 11 ustawy.</w:t>
      </w:r>
    </w:p>
    <w:p w:rsidR="00095C0E" w:rsidRPr="00087493" w:rsidRDefault="00095C0E" w:rsidP="00087493">
      <w:pPr>
        <w:pStyle w:val="NormalnyWeb"/>
        <w:autoSpaceDN/>
        <w:spacing w:before="0" w:after="0" w:line="360" w:lineRule="auto"/>
        <w:rPr>
          <w:rFonts w:asciiTheme="minorHAnsi" w:hAnsiTheme="minorHAnsi" w:cstheme="minorHAnsi"/>
          <w:bCs/>
          <w:spacing w:val="20"/>
        </w:rPr>
      </w:pPr>
    </w:p>
    <w:p w:rsidR="00782417" w:rsidRPr="006E01F7" w:rsidRDefault="00782417" w:rsidP="00087493">
      <w:pPr>
        <w:spacing w:line="360" w:lineRule="auto"/>
        <w:rPr>
          <w:rFonts w:asciiTheme="majorHAnsi" w:hAnsiTheme="majorHAnsi"/>
          <w:b/>
        </w:rPr>
      </w:pPr>
      <w:r w:rsidRPr="00087493">
        <w:rPr>
          <w:rFonts w:asciiTheme="minorHAnsi" w:hAnsiTheme="minorHAnsi" w:cstheme="minorHAnsi"/>
          <w:b/>
          <w:spacing w:val="20"/>
          <w:sz w:val="24"/>
          <w:szCs w:val="24"/>
        </w:rPr>
        <w:t>Powyższe zmiany są wiążące dla Wykonawców oraz Zamawiającego i stanowią integralną część treści SWZ</w:t>
      </w:r>
      <w:r w:rsidRPr="00007E9C">
        <w:rPr>
          <w:rFonts w:asciiTheme="majorHAnsi" w:hAnsiTheme="majorHAnsi"/>
          <w:b/>
        </w:rPr>
        <w:t>.</w:t>
      </w:r>
    </w:p>
    <w:sectPr w:rsidR="00782417" w:rsidRPr="006E01F7" w:rsidSect="00B7144C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AC" w:rsidRDefault="002D73AC" w:rsidP="002D73AC">
      <w:r>
        <w:separator/>
      </w:r>
    </w:p>
  </w:endnote>
  <w:endnote w:type="continuationSeparator" w:id="0">
    <w:p w:rsidR="002D73AC" w:rsidRDefault="002D73AC" w:rsidP="002D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354310"/>
      <w:docPartObj>
        <w:docPartGallery w:val="Page Numbers (Bottom of Page)"/>
        <w:docPartUnique/>
      </w:docPartObj>
    </w:sdtPr>
    <w:sdtEndPr/>
    <w:sdtContent>
      <w:p w:rsidR="002D73AC" w:rsidRDefault="002D73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493">
          <w:rPr>
            <w:noProof/>
          </w:rPr>
          <w:t>1</w:t>
        </w:r>
        <w:r>
          <w:fldChar w:fldCharType="end"/>
        </w:r>
      </w:p>
    </w:sdtContent>
  </w:sdt>
  <w:p w:rsidR="002D73AC" w:rsidRDefault="002D7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AC" w:rsidRDefault="002D73AC" w:rsidP="002D73AC">
      <w:r>
        <w:separator/>
      </w:r>
    </w:p>
  </w:footnote>
  <w:footnote w:type="continuationSeparator" w:id="0">
    <w:p w:rsidR="002D73AC" w:rsidRDefault="002D73AC" w:rsidP="002D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301"/>
    <w:multiLevelType w:val="multilevel"/>
    <w:tmpl w:val="C8947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1A2E55"/>
    <w:multiLevelType w:val="multilevel"/>
    <w:tmpl w:val="4E9E523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4D225A94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7180CF5"/>
    <w:multiLevelType w:val="multilevel"/>
    <w:tmpl w:val="B8EA91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0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9"/>
    <w:rsid w:val="00087493"/>
    <w:rsid w:val="00095C0E"/>
    <w:rsid w:val="000F107E"/>
    <w:rsid w:val="00171D53"/>
    <w:rsid w:val="001C12B6"/>
    <w:rsid w:val="002D73AC"/>
    <w:rsid w:val="00362CA2"/>
    <w:rsid w:val="00556C8C"/>
    <w:rsid w:val="006E01F7"/>
    <w:rsid w:val="007567FF"/>
    <w:rsid w:val="00782417"/>
    <w:rsid w:val="00B7144C"/>
    <w:rsid w:val="00C16B29"/>
    <w:rsid w:val="00C55645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widowControl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,Akapit z listą BS,normalny tekst,List Paragraph2,List Paragraph,maz_wyliczenie,opis dzialania,K-P_odwolanie,Dot pt"/>
    <w:basedOn w:val="Normalny"/>
    <w:link w:val="AkapitzlistZnak"/>
    <w:uiPriority w:val="34"/>
    <w:qFormat/>
    <w:rsid w:val="007567FF"/>
    <w:pPr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,Akapit z listą BS Znak,normalny tekst Znak,Dot pt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Default">
    <w:name w:val="Default"/>
    <w:rsid w:val="007824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B7144C"/>
    <w:pPr>
      <w:suppressAutoHyphens/>
      <w:autoSpaceDE/>
      <w:adjustRightInd/>
      <w:spacing w:before="280" w:after="119"/>
      <w:textAlignment w:val="baseline"/>
    </w:pPr>
    <w:rPr>
      <w:rFonts w:ascii="Times New Roman" w:eastAsia="Calibri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7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73AC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7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3AC"/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widowControl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,Akapit z listą BS,normalny tekst,List Paragraph2,List Paragraph,maz_wyliczenie,opis dzialania,K-P_odwolanie,Dot pt"/>
    <w:basedOn w:val="Normalny"/>
    <w:link w:val="AkapitzlistZnak"/>
    <w:uiPriority w:val="34"/>
    <w:qFormat/>
    <w:rsid w:val="007567FF"/>
    <w:pPr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,Akapit z listą BS Znak,normalny tekst Znak,Dot pt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Default">
    <w:name w:val="Default"/>
    <w:rsid w:val="007824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B7144C"/>
    <w:pPr>
      <w:suppressAutoHyphens/>
      <w:autoSpaceDE/>
      <w:adjustRightInd/>
      <w:spacing w:before="280" w:after="119"/>
      <w:textAlignment w:val="baseline"/>
    </w:pPr>
    <w:rPr>
      <w:rFonts w:ascii="Times New Roman" w:eastAsia="Calibri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7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73AC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7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3AC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Wiesław Ślizanowski</cp:lastModifiedBy>
  <cp:revision>6</cp:revision>
  <dcterms:created xsi:type="dcterms:W3CDTF">2024-09-15T19:50:00Z</dcterms:created>
  <dcterms:modified xsi:type="dcterms:W3CDTF">2024-09-16T06:27:00Z</dcterms:modified>
</cp:coreProperties>
</file>