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3E" w:rsidRDefault="00C3683E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6FB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D56FB">
        <w:rPr>
          <w:rFonts w:ascii="Arial" w:hAnsi="Arial" w:cs="Arial"/>
          <w:sz w:val="20"/>
          <w:szCs w:val="20"/>
        </w:rPr>
        <w:t>pn.:</w:t>
      </w:r>
    </w:p>
    <w:p w:rsidR="0005607F" w:rsidRPr="00AE7370" w:rsidRDefault="0005607F" w:rsidP="0005607F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Cs w:val="28"/>
        </w:rPr>
      </w:pPr>
      <w:r w:rsidRPr="006954A7">
        <w:rPr>
          <w:rFonts w:ascii="Arial" w:hAnsi="Arial" w:cs="Arial"/>
          <w:b/>
          <w:szCs w:val="28"/>
        </w:rPr>
        <w:t>„</w:t>
      </w:r>
      <w:r>
        <w:rPr>
          <w:rFonts w:ascii="Arial" w:hAnsi="Arial" w:cs="Arial"/>
          <w:b/>
          <w:szCs w:val="28"/>
        </w:rPr>
        <w:t>Realizacja kompleksowej, pogwarancyjnej usługi serwisowej urządzeń wielofunkcyjnych użytkowanych w „Koleje Małopolskie” sp. z o.o.”</w:t>
      </w:r>
    </w:p>
    <w:p w:rsidR="00592B09" w:rsidRPr="0044781D" w:rsidRDefault="00592B09" w:rsidP="00C3683E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4D56FB">
        <w:rPr>
          <w:rFonts w:ascii="Arial" w:hAnsi="Arial" w:cs="Arial"/>
          <w:sz w:val="20"/>
          <w:szCs w:val="20"/>
        </w:rPr>
        <w:t xml:space="preserve">znak sprawy: </w:t>
      </w:r>
      <w:r w:rsidR="00467281">
        <w:rPr>
          <w:rFonts w:ascii="Arial" w:hAnsi="Arial" w:cs="Arial"/>
          <w:b/>
          <w:iCs/>
          <w:sz w:val="20"/>
          <w:szCs w:val="20"/>
          <w:lang w:val="pl-PL" w:eastAsia="pl-PL"/>
        </w:rPr>
        <w:t>DZ</w:t>
      </w:r>
      <w:r w:rsidR="008E2F64" w:rsidRPr="004D56FB">
        <w:rPr>
          <w:rFonts w:ascii="Arial" w:hAnsi="Arial" w:cs="Arial"/>
          <w:b/>
          <w:iCs/>
          <w:sz w:val="20"/>
          <w:szCs w:val="20"/>
          <w:lang w:eastAsia="pl-PL"/>
        </w:rPr>
        <w:t>/251/</w:t>
      </w:r>
      <w:r w:rsidR="0005607F">
        <w:rPr>
          <w:rFonts w:ascii="Arial" w:hAnsi="Arial" w:cs="Arial"/>
          <w:b/>
          <w:iCs/>
          <w:sz w:val="20"/>
          <w:szCs w:val="20"/>
          <w:lang w:val="pl-PL" w:eastAsia="pl-PL"/>
        </w:rPr>
        <w:t>79</w:t>
      </w:r>
      <w:r w:rsidR="00467281">
        <w:rPr>
          <w:rFonts w:ascii="Arial" w:hAnsi="Arial" w:cs="Arial"/>
          <w:b/>
          <w:iCs/>
          <w:sz w:val="20"/>
          <w:szCs w:val="20"/>
          <w:lang w:eastAsia="pl-PL"/>
        </w:rPr>
        <w:t>/2021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Zamawiający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>„Koleje Małopolskie” s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p. z o.o.,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30-017 Kraków</w:t>
      </w:r>
      <w:r w:rsidR="004D56FB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Adres do korespondencji: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ul. Wodna 2, </w:t>
      </w:r>
      <w:r w:rsidRPr="0044781D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 xml:space="preserve">e-mail: </w:t>
      </w:r>
      <w:r w:rsidR="008E2F64" w:rsidRPr="0044781D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>zamówienia@</w:t>
      </w:r>
      <w:r w:rsidR="00467281" w:rsidRPr="0044781D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>kolejemalopolskie</w:t>
      </w:r>
      <w:r w:rsidR="008E2F64" w:rsidRPr="0044781D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>.com.pl</w:t>
      </w:r>
      <w:hyperlink r:id="rId8" w:history="1"/>
      <w:r w:rsidR="004D56FB" w:rsidRPr="0044781D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>.</w:t>
      </w:r>
    </w:p>
    <w:p w:rsidR="008E2F64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Tryb zamówienia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zamówienie sektorowe </w:t>
      </w:r>
      <w:r w:rsidR="0044781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prowadzone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trybie </w:t>
      </w:r>
      <w:r w:rsidR="007E4E89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podstawowym </w:t>
      </w:r>
      <w:r w:rsidR="00C3683E">
        <w:rPr>
          <w:rFonts w:ascii="Arial" w:hAnsi="Arial" w:cs="Arial"/>
          <w:color w:val="000000" w:themeColor="text1"/>
          <w:sz w:val="20"/>
          <w:szCs w:val="20"/>
          <w:lang w:val="pl-PL"/>
        </w:rPr>
        <w:t>z możliwością negocjacji.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Określenie sposobu uzyskania specyfikacji warunków zamówienia:</w:t>
      </w:r>
    </w:p>
    <w:p w:rsidR="0044781D" w:rsidRDefault="00592B09" w:rsidP="0044781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E4E89">
        <w:rPr>
          <w:rFonts w:ascii="Arial" w:eastAsia="Calibri" w:hAnsi="Arial" w:cs="Arial"/>
          <w:sz w:val="20"/>
          <w:szCs w:val="20"/>
          <w:lang w:val="x-none"/>
        </w:rPr>
        <w:t xml:space="preserve">Specyfikację warunków zamówienia można pobrać bezpłatnie </w:t>
      </w:r>
      <w:r w:rsidR="008E2F64" w:rsidRPr="007E4E89">
        <w:rPr>
          <w:rFonts w:ascii="Arial" w:eastAsia="Calibri" w:hAnsi="Arial" w:cs="Arial"/>
          <w:sz w:val="20"/>
          <w:szCs w:val="20"/>
        </w:rPr>
        <w:t xml:space="preserve">poprzez platformę zakupową Zamawiającego - </w:t>
      </w:r>
      <w:hyperlink r:id="rId9" w:history="1">
        <w:r w:rsidR="008E2F64" w:rsidRPr="00C3683E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https://platformazakupowa.pl/pn/kolejemalopolskie/proceedings</w:t>
        </w:r>
      </w:hyperlink>
      <w:r w:rsidR="004D56FB" w:rsidRPr="00C3683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607F" w:rsidRDefault="00592B09" w:rsidP="0005607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przedmiotu oraz wielkości lub zakresu zamówienia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="007E4E89" w:rsidRPr="007E4E89">
        <w:rPr>
          <w:rFonts w:ascii="Arial" w:hAnsi="Arial" w:cs="Arial"/>
          <w:b/>
          <w:sz w:val="20"/>
          <w:szCs w:val="20"/>
        </w:rPr>
        <w:t xml:space="preserve"> </w:t>
      </w:r>
      <w:r w:rsidR="0005607F">
        <w:rPr>
          <w:rFonts w:ascii="Arial" w:eastAsia="Calibri" w:hAnsi="Arial" w:cs="Arial"/>
          <w:sz w:val="20"/>
          <w:szCs w:val="20"/>
        </w:rPr>
        <w:t>p</w:t>
      </w:r>
      <w:r w:rsidR="0005607F" w:rsidRPr="00E33C33">
        <w:rPr>
          <w:rFonts w:ascii="Arial" w:eastAsia="Calibri" w:hAnsi="Arial" w:cs="Arial"/>
          <w:sz w:val="20"/>
          <w:szCs w:val="20"/>
        </w:rPr>
        <w:t>rzedmiotem zamówienia jest świadczenie kompleksowej, pogwarancyjnej usługi serwisowej urządzeń wielofunkcyjnych użytkowanych przez „Koleje Małopolskie” sp. z o.o.</w:t>
      </w:r>
    </w:p>
    <w:p w:rsidR="0044781D" w:rsidRDefault="00592B09" w:rsidP="000560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Informacja o możliwości złożenia oferty wariantowej</w:t>
      </w:r>
      <w:r w:rsidR="00467281" w:rsidRPr="007E4E89">
        <w:rPr>
          <w:rFonts w:ascii="Arial" w:hAnsi="Arial" w:cs="Arial"/>
          <w:b/>
          <w:sz w:val="20"/>
          <w:szCs w:val="20"/>
          <w:u w:val="single"/>
        </w:rPr>
        <w:t xml:space="preserve"> i częściowej</w:t>
      </w:r>
      <w:r w:rsidRPr="007E4E89">
        <w:rPr>
          <w:rFonts w:ascii="Arial" w:hAnsi="Arial" w:cs="Arial"/>
          <w:sz w:val="20"/>
          <w:szCs w:val="20"/>
        </w:rPr>
        <w:t>: Nie dopuszcza s</w:t>
      </w:r>
      <w:r w:rsidR="00467281" w:rsidRPr="007E4E89">
        <w:rPr>
          <w:rFonts w:ascii="Arial" w:hAnsi="Arial" w:cs="Arial"/>
          <w:sz w:val="20"/>
          <w:szCs w:val="20"/>
        </w:rPr>
        <w:t xml:space="preserve">ię składania ofert wariantowych i częściowych.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wykonania zamówienia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05607F">
        <w:rPr>
          <w:rFonts w:ascii="Arial" w:hAnsi="Arial" w:cs="Arial"/>
          <w:bCs/>
          <w:kern w:val="32"/>
          <w:sz w:val="20"/>
          <w:szCs w:val="20"/>
          <w:lang w:val="pl-PL" w:eastAsia="pl-PL"/>
        </w:rPr>
        <w:t>r</w:t>
      </w:r>
      <w:r w:rsidR="0005607F">
        <w:rPr>
          <w:rFonts w:ascii="Arial" w:hAnsi="Arial" w:cs="Arial"/>
          <w:bCs/>
          <w:kern w:val="32"/>
          <w:sz w:val="20"/>
          <w:szCs w:val="20"/>
          <w:lang w:val="pl-PL" w:eastAsia="pl-PL"/>
        </w:rPr>
        <w:t>ealizacja przedmiotu zamówienia</w:t>
      </w:r>
      <w:r w:rsidR="0005607F" w:rsidRPr="00887DA1">
        <w:rPr>
          <w:rFonts w:ascii="Arial" w:hAnsi="Arial" w:cs="Arial"/>
          <w:bCs/>
          <w:kern w:val="32"/>
          <w:sz w:val="20"/>
          <w:szCs w:val="20"/>
          <w:lang w:val="pl-PL" w:eastAsia="pl-PL"/>
        </w:rPr>
        <w:t xml:space="preserve"> </w:t>
      </w:r>
      <w:r w:rsidR="0005607F">
        <w:rPr>
          <w:rFonts w:ascii="Arial" w:hAnsi="Arial" w:cs="Arial"/>
          <w:bCs/>
          <w:kern w:val="32"/>
          <w:sz w:val="20"/>
          <w:szCs w:val="20"/>
          <w:lang w:val="pl-PL" w:eastAsia="pl-PL"/>
        </w:rPr>
        <w:t xml:space="preserve">została określona na </w:t>
      </w:r>
      <w:r w:rsidR="0005607F" w:rsidRPr="00887DA1">
        <w:rPr>
          <w:rFonts w:ascii="Arial" w:hAnsi="Arial" w:cs="Arial"/>
          <w:bCs/>
          <w:kern w:val="32"/>
          <w:sz w:val="20"/>
          <w:szCs w:val="20"/>
          <w:lang w:val="pl-PL" w:eastAsia="pl-PL"/>
        </w:rPr>
        <w:t xml:space="preserve">36 (słownie: trzydzieści sześć) miesięcy od dnia </w:t>
      </w:r>
      <w:r w:rsidR="0005607F">
        <w:rPr>
          <w:rFonts w:ascii="Arial" w:hAnsi="Arial" w:cs="Arial"/>
          <w:bCs/>
          <w:kern w:val="32"/>
          <w:sz w:val="20"/>
          <w:szCs w:val="20"/>
          <w:lang w:val="pl-PL" w:eastAsia="pl-PL"/>
        </w:rPr>
        <w:t>podpisania U</w:t>
      </w:r>
      <w:r w:rsidR="0005607F" w:rsidRPr="00887DA1">
        <w:rPr>
          <w:rFonts w:ascii="Arial" w:hAnsi="Arial" w:cs="Arial"/>
          <w:bCs/>
          <w:kern w:val="32"/>
          <w:sz w:val="20"/>
          <w:szCs w:val="20"/>
          <w:lang w:val="pl-PL" w:eastAsia="pl-PL"/>
        </w:rPr>
        <w:t>mowy w sprawie zamówienia</w:t>
      </w:r>
      <w:r w:rsidR="0005607F">
        <w:rPr>
          <w:rFonts w:ascii="Arial" w:hAnsi="Arial" w:cs="Arial"/>
          <w:bCs/>
          <w:kern w:val="32"/>
          <w:sz w:val="20"/>
          <w:szCs w:val="20"/>
          <w:lang w:val="pl-PL" w:eastAsia="pl-PL"/>
        </w:rPr>
        <w:t>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warunków udziału w postępowaniu oraz opis sposobu dokonywania oceny spełniania tych warunków</w:t>
      </w:r>
      <w:r w:rsidRPr="007E4E89">
        <w:rPr>
          <w:rFonts w:ascii="Arial" w:hAnsi="Arial" w:cs="Arial"/>
          <w:b/>
          <w:sz w:val="20"/>
          <w:szCs w:val="20"/>
        </w:rPr>
        <w:t>:</w:t>
      </w:r>
    </w:p>
    <w:p w:rsidR="00383625" w:rsidRPr="007E4E89" w:rsidRDefault="00383625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  <w:lang w:val="pl-PL"/>
        </w:rPr>
        <w:t xml:space="preserve">Wykonawca: </w:t>
      </w:r>
    </w:p>
    <w:p w:rsidR="0044781D" w:rsidRDefault="00383625" w:rsidP="0044781D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posiada</w:t>
      </w:r>
      <w:r w:rsidR="00592B09" w:rsidRPr="007E4E89">
        <w:rPr>
          <w:rFonts w:ascii="Arial" w:hAnsi="Arial" w:cs="Arial"/>
          <w:sz w:val="20"/>
          <w:szCs w:val="20"/>
        </w:rPr>
        <w:t xml:space="preserve"> uprawnienia do wykonywania określonej działalności lub czynności, jeżeli ustawy nakładają obowiązek posiadania takich uprawnień;</w:t>
      </w:r>
      <w:r w:rsidRPr="007E4E89">
        <w:rPr>
          <w:rFonts w:ascii="Arial" w:hAnsi="Arial" w:cs="Arial"/>
          <w:sz w:val="20"/>
          <w:szCs w:val="20"/>
        </w:rPr>
        <w:t xml:space="preserve"> </w:t>
      </w:r>
    </w:p>
    <w:p w:rsidR="0005607F" w:rsidRPr="0005607F" w:rsidRDefault="00383625" w:rsidP="00050F2E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5607F">
        <w:rPr>
          <w:rFonts w:ascii="Arial" w:hAnsi="Arial" w:cs="Arial"/>
          <w:b/>
          <w:sz w:val="20"/>
          <w:szCs w:val="20"/>
        </w:rPr>
        <w:t>posiada</w:t>
      </w:r>
      <w:r w:rsidR="00592B09" w:rsidRPr="0005607F">
        <w:rPr>
          <w:rFonts w:ascii="Arial" w:hAnsi="Arial" w:cs="Arial"/>
          <w:b/>
          <w:sz w:val="20"/>
          <w:szCs w:val="20"/>
        </w:rPr>
        <w:t xml:space="preserve"> </w:t>
      </w:r>
      <w:r w:rsidR="0044781D" w:rsidRPr="0005607F">
        <w:rPr>
          <w:rFonts w:ascii="Arial" w:hAnsi="Arial" w:cs="Arial"/>
          <w:b/>
          <w:sz w:val="20"/>
          <w:szCs w:val="20"/>
        </w:rPr>
        <w:t xml:space="preserve">zdolność techniczną i zawodową - </w:t>
      </w:r>
      <w:r w:rsidR="0005607F" w:rsidRPr="0005607F">
        <w:rPr>
          <w:rFonts w:ascii="Arial" w:hAnsi="Arial" w:cs="Arial"/>
          <w:b/>
          <w:sz w:val="20"/>
          <w:szCs w:val="20"/>
        </w:rPr>
        <w:t>w tym okresie, co najmniej 5 (pięć) usług związanych ze świadczeniem kompleksowych, pogwarancyjnych usług serwisowych drukarek Sharp i Epson, realizowanych w sposób ciągły przez okres co najmniej 12 kolejnych miesięcy kalendarzowych, świadczonych na rzecz 5 (pięciu) różnych Zleceniobiorców</w:t>
      </w:r>
      <w:r w:rsidR="0005607F" w:rsidRPr="0005607F">
        <w:rPr>
          <w:rFonts w:ascii="Arial" w:hAnsi="Arial" w:cs="Arial"/>
          <w:b/>
          <w:sz w:val="20"/>
          <w:szCs w:val="20"/>
        </w:rPr>
        <w:t>;</w:t>
      </w:r>
    </w:p>
    <w:p w:rsidR="00690DC3" w:rsidRPr="0005607F" w:rsidRDefault="00690DC3" w:rsidP="00050F2E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607F">
        <w:rPr>
          <w:rFonts w:ascii="Arial" w:hAnsi="Arial" w:cs="Arial"/>
          <w:sz w:val="20"/>
          <w:szCs w:val="20"/>
        </w:rPr>
        <w:t>znajdują się w sytuacji ekonomicznej i finansowej zapewniającej wykonanie zamówienia;</w:t>
      </w:r>
      <w:r w:rsidR="00383625" w:rsidRPr="0005607F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nie podlegają wykluczeniu z postępowania o udzielenie zamówienia.</w:t>
      </w:r>
      <w:r w:rsidR="00383625" w:rsidRPr="007E4E89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</w:rPr>
        <w:t xml:space="preserve">Ocena spełnienia przez Wykonawców warunków, o których mowa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po</w:t>
      </w:r>
      <w:r w:rsidRPr="007E4E89">
        <w:rPr>
          <w:rFonts w:ascii="Arial" w:hAnsi="Arial" w:cs="Arial"/>
          <w:sz w:val="20"/>
          <w:szCs w:val="20"/>
        </w:rPr>
        <w:t xml:space="preserve">wyżej, nastąpi na podstawie przedłożonych w ofercie oświadczeń i dokumentów, których wykaz został określony w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Specyfikacji Warunków Zamówienia</w:t>
      </w:r>
      <w:r w:rsidRPr="007E4E89">
        <w:rPr>
          <w:rFonts w:ascii="Arial" w:hAnsi="Arial" w:cs="Arial"/>
          <w:sz w:val="20"/>
          <w:szCs w:val="20"/>
        </w:rPr>
        <w:t xml:space="preserve"> na zasadzie spełnia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/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nie spełnia.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92B09" w:rsidRPr="0005607F" w:rsidRDefault="00592B09" w:rsidP="0044781D">
      <w:pPr>
        <w:pStyle w:val="SIWZ"/>
        <w:spacing w:after="80" w:line="276" w:lineRule="auto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  <w:u w:val="single"/>
        </w:rPr>
        <w:t>Informacja na temat wadium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05607F">
        <w:rPr>
          <w:rFonts w:ascii="Arial" w:hAnsi="Arial" w:cs="Arial"/>
          <w:b w:val="0"/>
          <w:sz w:val="20"/>
          <w:szCs w:val="20"/>
          <w:lang w:val="pl-PL"/>
        </w:rPr>
        <w:t>nie dotyczy</w:t>
      </w:r>
    </w:p>
    <w:p w:rsidR="0005607F" w:rsidRPr="00B86B64" w:rsidRDefault="00592B09" w:rsidP="0005607F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Kryteria oceny ofert i ich znaczenie</w:t>
      </w:r>
      <w:r w:rsidR="004D56FB" w:rsidRPr="007E4E89">
        <w:rPr>
          <w:rFonts w:ascii="Arial" w:hAnsi="Arial" w:cs="Arial"/>
          <w:b/>
          <w:sz w:val="20"/>
          <w:szCs w:val="20"/>
        </w:rPr>
        <w:t xml:space="preserve">: </w:t>
      </w:r>
      <w:r w:rsidR="0005607F" w:rsidRPr="00B86B64">
        <w:rPr>
          <w:rFonts w:ascii="Arial" w:hAnsi="Arial" w:cs="Arial"/>
          <w:sz w:val="20"/>
          <w:szCs w:val="20"/>
        </w:rPr>
        <w:t>Przy wyborze oferty Zamawiający będzie się kierował następującymi kryteriami:</w:t>
      </w:r>
    </w:p>
    <w:p w:rsidR="0005607F" w:rsidRDefault="0005607F" w:rsidP="0005607F">
      <w:pPr>
        <w:pStyle w:val="pkt"/>
        <w:numPr>
          <w:ilvl w:val="0"/>
          <w:numId w:val="34"/>
        </w:numPr>
        <w:spacing w:after="0" w:line="276" w:lineRule="auto"/>
        <w:contextualSpacing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 xml:space="preserve">ceny jednostkowej brutto za wytworzenie pojedynczej strony w trybie monochromatycznym przez urządzenie wielofunkcyjne </w:t>
      </w:r>
      <w:r w:rsidRPr="009723B0">
        <w:rPr>
          <w:rFonts w:ascii="Arial" w:hAnsi="Arial" w:cs="Arial"/>
          <w:sz w:val="20"/>
          <w:szCs w:val="20"/>
          <w:u w:val="single"/>
          <w:lang w:val="pl-PL"/>
        </w:rPr>
        <w:t>SHARP MX-2614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607F" w:rsidRPr="0005607F" w:rsidRDefault="0005607F" w:rsidP="0005607F">
      <w:pPr>
        <w:pStyle w:val="pkt"/>
        <w:spacing w:after="0" w:line="276" w:lineRule="auto"/>
        <w:ind w:left="360" w:firstLine="0"/>
        <w:contextualSpacing/>
        <w:rPr>
          <w:rFonts w:ascii="Arial" w:hAnsi="Arial" w:cs="Arial"/>
          <w:sz w:val="20"/>
          <w:szCs w:val="20"/>
          <w:u w:val="single"/>
          <w:lang w:val="pl-PL"/>
        </w:rPr>
      </w:pPr>
      <w:r w:rsidRPr="0005607F">
        <w:rPr>
          <w:rFonts w:ascii="Arial" w:hAnsi="Arial" w:cs="Arial"/>
          <w:b/>
          <w:sz w:val="20"/>
          <w:szCs w:val="20"/>
          <w:u w:val="single"/>
          <w:lang w:val="pl-PL"/>
        </w:rPr>
        <w:t>Cena jednostkowa brutto za wytworzenie pojedynczej strony</w:t>
      </w:r>
      <w:r w:rsidRPr="0005607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</w:t>
      </w:r>
      <w:r w:rsidRPr="0005607F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jc w:val="both"/>
        <w:rPr>
          <w:rFonts w:ascii="Arial" w:hAnsi="Arial" w:cs="Arial"/>
          <w:lang w:val="pl-PL"/>
        </w:rPr>
      </w:pPr>
      <w:r w:rsidRPr="00B86B64">
        <w:rPr>
          <w:rFonts w:ascii="Arial" w:hAnsi="Arial" w:cs="Arial"/>
        </w:rPr>
        <w:t xml:space="preserve">Punkty za cenę </w:t>
      </w:r>
      <w:r>
        <w:rPr>
          <w:rFonts w:ascii="Arial" w:hAnsi="Arial" w:cs="Arial"/>
          <w:lang w:val="pl-PL"/>
        </w:rPr>
        <w:t>jednostkową brutto za wytworzenie pojedynczej strony</w:t>
      </w:r>
      <w:r w:rsidR="003E7F98">
        <w:rPr>
          <w:rFonts w:ascii="Arial" w:hAnsi="Arial" w:cs="Arial"/>
          <w:lang w:val="pl-PL"/>
        </w:rPr>
        <w:t xml:space="preserve"> </w:t>
      </w:r>
      <w:r w:rsidRPr="00B86B64">
        <w:rPr>
          <w:rFonts w:ascii="Arial" w:hAnsi="Arial" w:cs="Arial"/>
        </w:rPr>
        <w:t>zostaną przyznane w</w:t>
      </w:r>
      <w:r w:rsidRPr="00B86B64">
        <w:rPr>
          <w:rFonts w:ascii="Arial" w:hAnsi="Arial" w:cs="Arial"/>
          <w:lang w:val="pl-PL"/>
        </w:rPr>
        <w:t>edłu</w:t>
      </w:r>
      <w:r w:rsidRPr="00B86B64">
        <w:rPr>
          <w:rFonts w:ascii="Arial" w:hAnsi="Arial" w:cs="Arial"/>
        </w:rPr>
        <w:t>g następującego wzoru:</w:t>
      </w:r>
      <w:r>
        <w:rPr>
          <w:rFonts w:ascii="Arial" w:hAnsi="Arial" w:cs="Arial"/>
          <w:lang w:val="pl-PL"/>
        </w:rPr>
        <w:t xml:space="preserve">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B86B64">
        <w:rPr>
          <w:rFonts w:ascii="Arial" w:hAnsi="Arial" w:cs="Arial"/>
          <w:b/>
        </w:rPr>
        <w:tab/>
        <w:t>V</w:t>
      </w:r>
      <w:r w:rsidRPr="00B86B64">
        <w:rPr>
          <w:rFonts w:ascii="Arial" w:hAnsi="Arial" w:cs="Arial"/>
          <w:b/>
          <w:vertAlign w:val="subscript"/>
        </w:rPr>
        <w:t xml:space="preserve">x </w:t>
      </w:r>
      <w:r w:rsidRPr="00B86B64">
        <w:rPr>
          <w:rFonts w:ascii="Arial" w:hAnsi="Arial" w:cs="Arial"/>
          <w:b/>
        </w:rPr>
        <w:t>= (C</w:t>
      </w:r>
      <w:r w:rsidRPr="00B86B64">
        <w:rPr>
          <w:rFonts w:ascii="Arial" w:hAnsi="Arial" w:cs="Arial"/>
          <w:b/>
          <w:vertAlign w:val="subscript"/>
        </w:rPr>
        <w:t>n</w:t>
      </w:r>
      <w:r w:rsidRPr="00B86B64">
        <w:rPr>
          <w:rFonts w:ascii="Arial" w:hAnsi="Arial" w:cs="Arial"/>
          <w:b/>
        </w:rPr>
        <w:t xml:space="preserve"> / C</w:t>
      </w:r>
      <w:r w:rsidRPr="00B86B64">
        <w:rPr>
          <w:rFonts w:ascii="Arial" w:hAnsi="Arial" w:cs="Arial"/>
          <w:b/>
          <w:vertAlign w:val="subscript"/>
        </w:rPr>
        <w:t>x</w:t>
      </w:r>
      <w:r w:rsidRPr="00B86B64">
        <w:rPr>
          <w:rFonts w:ascii="Arial" w:hAnsi="Arial" w:cs="Arial"/>
          <w:b/>
        </w:rPr>
        <w:t xml:space="preserve"> )x </w:t>
      </w:r>
      <w:r>
        <w:rPr>
          <w:rFonts w:ascii="Arial" w:hAnsi="Arial" w:cs="Arial"/>
          <w:b/>
          <w:lang w:val="pl-PL"/>
        </w:rPr>
        <w:t>12,5</w:t>
      </w:r>
      <w:r w:rsidRPr="00B86B64">
        <w:rPr>
          <w:rFonts w:ascii="Arial" w:hAnsi="Arial" w:cs="Arial"/>
          <w:b/>
          <w:lang w:val="pl-PL"/>
        </w:rPr>
        <w:t> </w:t>
      </w:r>
      <w:r w:rsidRPr="00B86B64">
        <w:rPr>
          <w:rFonts w:ascii="Arial" w:hAnsi="Arial" w:cs="Arial"/>
          <w:b/>
        </w:rPr>
        <w:t xml:space="preserve">% x </w:t>
      </w:r>
      <w:r>
        <w:rPr>
          <w:rFonts w:ascii="Arial" w:hAnsi="Arial" w:cs="Arial"/>
          <w:b/>
          <w:lang w:val="pl-PL"/>
        </w:rPr>
        <w:t>12,5</w:t>
      </w:r>
      <w:r w:rsidRPr="00B86B64">
        <w:rPr>
          <w:rFonts w:ascii="Arial" w:hAnsi="Arial" w:cs="Arial"/>
        </w:rPr>
        <w:t>, gdzie:</w:t>
      </w:r>
      <w:r>
        <w:rPr>
          <w:rFonts w:ascii="Arial" w:hAnsi="Arial" w:cs="Arial"/>
          <w:lang w:val="pl-PL"/>
        </w:rPr>
        <w:t xml:space="preserve"> </w:t>
      </w:r>
    </w:p>
    <w:p w:rsidR="0005607F" w:rsidRPr="00B86B64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  <w:t>V</w:t>
      </w:r>
      <w:r w:rsidRPr="00B86B64">
        <w:rPr>
          <w:rFonts w:ascii="Arial" w:hAnsi="Arial" w:cs="Arial"/>
          <w:b/>
          <w:vertAlign w:val="subscript"/>
        </w:rPr>
        <w:t>x</w:t>
      </w:r>
      <w:r w:rsidRPr="00B86B64">
        <w:rPr>
          <w:rFonts w:ascii="Arial" w:hAnsi="Arial" w:cs="Arial"/>
        </w:rPr>
        <w:tab/>
        <w:t xml:space="preserve">–  </w:t>
      </w:r>
      <w:r>
        <w:rPr>
          <w:rFonts w:ascii="Arial" w:hAnsi="Arial" w:cs="Arial"/>
          <w:lang w:val="pl-PL"/>
        </w:rPr>
        <w:t>liczba</w:t>
      </w:r>
      <w:r w:rsidRPr="00B86B64">
        <w:rPr>
          <w:rFonts w:ascii="Arial" w:hAnsi="Arial" w:cs="Arial"/>
        </w:rPr>
        <w:t xml:space="preserve"> punktów za cenę oferty brutto proponowaną w ofercie badanej,</w:t>
      </w:r>
    </w:p>
    <w:p w:rsidR="0005607F" w:rsidRPr="00B86B64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  <w:t>C</w:t>
      </w:r>
      <w:r w:rsidRPr="00B86B64">
        <w:rPr>
          <w:rFonts w:ascii="Arial" w:hAnsi="Arial" w:cs="Arial"/>
          <w:b/>
          <w:vertAlign w:val="subscript"/>
        </w:rPr>
        <w:t>n</w:t>
      </w:r>
      <w:r w:rsidRPr="00B86B64">
        <w:rPr>
          <w:rFonts w:ascii="Arial" w:hAnsi="Arial" w:cs="Arial"/>
        </w:rPr>
        <w:tab/>
        <w:t>–  najniższa cena oferty brutto ze wszystkich ofert,</w:t>
      </w:r>
    </w:p>
    <w:p w:rsidR="0005607F" w:rsidRPr="00B86B64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  <w:t>C</w:t>
      </w:r>
      <w:r w:rsidRPr="00B86B64">
        <w:rPr>
          <w:rFonts w:ascii="Arial" w:hAnsi="Arial" w:cs="Arial"/>
          <w:b/>
          <w:vertAlign w:val="subscript"/>
        </w:rPr>
        <w:t>x</w:t>
      </w:r>
      <w:r w:rsidRPr="00B86B64">
        <w:rPr>
          <w:rFonts w:ascii="Arial" w:hAnsi="Arial" w:cs="Arial"/>
        </w:rPr>
        <w:tab/>
        <w:t xml:space="preserve">–  cena oferty brutto </w:t>
      </w:r>
      <w:r w:rsidRPr="00B86B64">
        <w:rPr>
          <w:rFonts w:ascii="Arial" w:hAnsi="Arial" w:cs="Arial"/>
          <w:lang w:val="pl-PL"/>
        </w:rPr>
        <w:t>(</w:t>
      </w:r>
      <w:r w:rsidRPr="00B86B64">
        <w:rPr>
          <w:rFonts w:ascii="Arial" w:hAnsi="Arial" w:cs="Arial"/>
        </w:rPr>
        <w:t>oferty badanej</w:t>
      </w:r>
      <w:r w:rsidRPr="00B86B64">
        <w:rPr>
          <w:rFonts w:ascii="Arial" w:hAnsi="Arial" w:cs="Arial"/>
          <w:lang w:val="pl-PL"/>
        </w:rPr>
        <w:t>)</w:t>
      </w:r>
      <w:r w:rsidRPr="00B86B64">
        <w:rPr>
          <w:rFonts w:ascii="Arial" w:hAnsi="Arial" w:cs="Arial"/>
        </w:rPr>
        <w:t>.</w:t>
      </w:r>
    </w:p>
    <w:p w:rsidR="0005607F" w:rsidRDefault="0005607F" w:rsidP="0005607F">
      <w:pPr>
        <w:pStyle w:val="Zwykytekst"/>
        <w:numPr>
          <w:ilvl w:val="0"/>
          <w:numId w:val="35"/>
        </w:numPr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</w:rPr>
        <w:t>% odpow</w:t>
      </w:r>
      <w:r>
        <w:rPr>
          <w:rFonts w:ascii="Arial" w:hAnsi="Arial" w:cs="Arial"/>
        </w:rPr>
        <w:t xml:space="preserve">iada w punktacji końcowej 1 pkt;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  <w:lang w:val="pl-PL"/>
        </w:rPr>
        <w:lastRenderedPageBreak/>
        <w:t>ceny jednostkowej brutto za wytworzenie pojedynczej strony w trybie kolorowym przez urządzenie wielofunkcyjne SHARP MX-2614</w:t>
      </w:r>
      <w:r>
        <w:rPr>
          <w:rFonts w:ascii="Arial" w:hAnsi="Arial" w:cs="Arial"/>
          <w:lang w:val="pl-PL"/>
        </w:rPr>
        <w:t xml:space="preserve">: </w:t>
      </w:r>
    </w:p>
    <w:p w:rsidR="0005607F" w:rsidRPr="0005607F" w:rsidRDefault="0005607F" w:rsidP="0005607F">
      <w:pPr>
        <w:pStyle w:val="Zwykytekst"/>
        <w:spacing w:before="60" w:line="276" w:lineRule="auto"/>
        <w:ind w:left="360"/>
        <w:contextualSpacing/>
        <w:jc w:val="both"/>
        <w:rPr>
          <w:rFonts w:ascii="Arial" w:hAnsi="Arial" w:cs="Arial"/>
          <w:lang w:val="pl-PL"/>
        </w:rPr>
      </w:pPr>
      <w:r w:rsidRPr="0005607F">
        <w:rPr>
          <w:rFonts w:ascii="Arial" w:hAnsi="Arial" w:cs="Arial"/>
          <w:b/>
          <w:lang w:val="pl-PL"/>
        </w:rPr>
        <w:t>Cena jednostkowa brutto za wytworzenie pojedynczej strony</w:t>
      </w:r>
      <w:r>
        <w:rPr>
          <w:rFonts w:ascii="Arial" w:hAnsi="Arial" w:cs="Arial"/>
          <w:b/>
          <w:lang w:val="pl-PL"/>
        </w:rPr>
        <w:t xml:space="preserve"> </w:t>
      </w:r>
      <w:r w:rsidRPr="0005607F">
        <w:rPr>
          <w:rFonts w:ascii="Arial" w:hAnsi="Arial" w:cs="Arial"/>
          <w:b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05607F" w:rsidRDefault="0005607F" w:rsidP="0005607F">
      <w:pPr>
        <w:pStyle w:val="Zwykytekst"/>
        <w:numPr>
          <w:ilvl w:val="0"/>
          <w:numId w:val="36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% odpowiada w punktacji końcowej 1 pkt;</w:t>
      </w:r>
      <w:r>
        <w:rPr>
          <w:rFonts w:ascii="Arial" w:hAnsi="Arial" w:cs="Arial"/>
          <w:lang w:val="pl-PL"/>
        </w:rPr>
        <w:t xml:space="preserve">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u w:val="single"/>
          <w:lang w:val="pl-PL"/>
        </w:rPr>
        <w:t>ceny jednostkowej brutto za wytworzenie pojedynczej strony w trybie monochromatycznym przez urządzenie wielofunkcyjne SHARP MX-3070</w:t>
      </w:r>
      <w:r>
        <w:rPr>
          <w:rFonts w:ascii="Arial" w:hAnsi="Arial" w:cs="Arial"/>
          <w:lang w:val="pl-PL"/>
        </w:rPr>
        <w:t xml:space="preserve">: </w:t>
      </w:r>
    </w:p>
    <w:p w:rsidR="0005607F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Cena jednostkowa brutto za wytworzenie pojedynczej strony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05607F" w:rsidRDefault="0005607F" w:rsidP="0005607F">
      <w:pPr>
        <w:pStyle w:val="Zwykytekst"/>
        <w:numPr>
          <w:ilvl w:val="0"/>
          <w:numId w:val="37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% odpowiada w punktacji końcowej 1 pkt;</w:t>
      </w:r>
      <w:r>
        <w:rPr>
          <w:rFonts w:ascii="Arial" w:hAnsi="Arial" w:cs="Arial"/>
          <w:lang w:val="pl-PL"/>
        </w:rPr>
        <w:t xml:space="preserve">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FA6E6C">
        <w:rPr>
          <w:rFonts w:ascii="Arial" w:hAnsi="Arial" w:cs="Arial"/>
          <w:u w:val="single"/>
          <w:lang w:val="pl-PL"/>
        </w:rPr>
        <w:t>ceny jednostkowej brutto za wytworzenie pojedynczej strony w trybie kolorowym przez urządzenie wielofunkcyjne SHARP MX-3070</w:t>
      </w:r>
      <w:r>
        <w:rPr>
          <w:rFonts w:ascii="Arial" w:hAnsi="Arial" w:cs="Arial"/>
          <w:lang w:val="pl-PL"/>
        </w:rPr>
        <w:t xml:space="preserve">: </w:t>
      </w:r>
    </w:p>
    <w:p w:rsidR="0005607F" w:rsidRPr="0005607F" w:rsidRDefault="0005607F" w:rsidP="0005607F">
      <w:pPr>
        <w:pStyle w:val="Zwykytekst"/>
        <w:spacing w:before="60" w:line="276" w:lineRule="auto"/>
        <w:ind w:left="360"/>
        <w:contextualSpacing/>
        <w:jc w:val="both"/>
        <w:rPr>
          <w:rFonts w:ascii="Arial" w:hAnsi="Arial" w:cs="Arial"/>
          <w:lang w:val="pl-PL"/>
        </w:rPr>
      </w:pPr>
      <w:r w:rsidRPr="0005607F">
        <w:rPr>
          <w:rFonts w:ascii="Arial" w:hAnsi="Arial" w:cs="Arial"/>
          <w:b/>
          <w:lang w:val="pl-PL"/>
        </w:rPr>
        <w:t>Cena jednostkowa brutto za wytworzenie pojedynczej strony</w:t>
      </w:r>
      <w:r>
        <w:rPr>
          <w:rFonts w:ascii="Arial" w:hAnsi="Arial" w:cs="Arial"/>
          <w:b/>
          <w:lang w:val="pl-PL"/>
        </w:rPr>
        <w:t xml:space="preserve"> </w:t>
      </w:r>
      <w:r w:rsidRPr="0005607F">
        <w:rPr>
          <w:rFonts w:ascii="Arial" w:hAnsi="Arial" w:cs="Arial"/>
          <w:b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05607F" w:rsidRDefault="0005607F" w:rsidP="0005607F">
      <w:pPr>
        <w:pStyle w:val="Zwykytekst"/>
        <w:numPr>
          <w:ilvl w:val="0"/>
          <w:numId w:val="38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% odpowiada w punktacji końcowej 1 pkt;</w:t>
      </w:r>
      <w:r>
        <w:rPr>
          <w:rFonts w:ascii="Arial" w:hAnsi="Arial" w:cs="Arial"/>
          <w:lang w:val="pl-PL"/>
        </w:rPr>
        <w:t xml:space="preserve">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  <w:lang w:val="pl-PL"/>
        </w:rPr>
        <w:t xml:space="preserve">ceny jednostkowej brutto za wytworzenie pojedynczej strony w trybie monochromatycznym przez urządzenie wielofunkcyjne </w:t>
      </w:r>
      <w:r w:rsidRPr="00FA6E6C">
        <w:rPr>
          <w:rFonts w:ascii="Arial" w:hAnsi="Arial" w:cs="Arial"/>
          <w:u w:val="single"/>
          <w:lang w:val="pl-PL"/>
        </w:rPr>
        <w:t>SHARP MX-2630</w:t>
      </w:r>
      <w:r>
        <w:rPr>
          <w:rFonts w:ascii="Arial" w:hAnsi="Arial" w:cs="Arial"/>
          <w:lang w:val="pl-PL"/>
        </w:rPr>
        <w:t xml:space="preserve">: </w:t>
      </w:r>
    </w:p>
    <w:p w:rsidR="0005607F" w:rsidRPr="0005607F" w:rsidRDefault="0005607F" w:rsidP="0005607F">
      <w:pPr>
        <w:pStyle w:val="Zwykytekst"/>
        <w:spacing w:before="60" w:line="276" w:lineRule="auto"/>
        <w:ind w:left="360"/>
        <w:contextualSpacing/>
        <w:jc w:val="both"/>
        <w:rPr>
          <w:rFonts w:ascii="Arial" w:hAnsi="Arial" w:cs="Arial"/>
          <w:lang w:val="pl-PL"/>
        </w:rPr>
      </w:pPr>
      <w:r w:rsidRPr="0005607F">
        <w:rPr>
          <w:rFonts w:ascii="Arial" w:hAnsi="Arial" w:cs="Arial"/>
          <w:b/>
          <w:lang w:val="pl-PL"/>
        </w:rPr>
        <w:t>Cena jednostkowa brutto za</w:t>
      </w:r>
      <w:r>
        <w:rPr>
          <w:rFonts w:ascii="Arial" w:hAnsi="Arial" w:cs="Arial"/>
          <w:b/>
          <w:lang w:val="pl-PL"/>
        </w:rPr>
        <w:t xml:space="preserve"> wytworzenie pojedynczej strony </w:t>
      </w:r>
      <w:r w:rsidRPr="0005607F">
        <w:rPr>
          <w:rFonts w:ascii="Arial" w:hAnsi="Arial" w:cs="Arial"/>
          <w:b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05607F" w:rsidRDefault="0005607F" w:rsidP="0005607F">
      <w:pPr>
        <w:pStyle w:val="Zwykytekst"/>
        <w:numPr>
          <w:ilvl w:val="0"/>
          <w:numId w:val="39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% odpowiada w punktacji końcowej 1 pkt;</w:t>
      </w:r>
      <w:r>
        <w:rPr>
          <w:rFonts w:ascii="Arial" w:hAnsi="Arial" w:cs="Arial"/>
          <w:lang w:val="pl-PL"/>
        </w:rPr>
        <w:t xml:space="preserve">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  <w:lang w:val="pl-PL"/>
        </w:rPr>
        <w:t>ceny jednostkowej brutto za wytworzenie pojedynczej strony w trybie kolorowym przez urządzenie wielofunkcyjne SHARP MX-2630</w:t>
      </w:r>
      <w:r>
        <w:rPr>
          <w:rFonts w:ascii="Arial" w:hAnsi="Arial" w:cs="Arial"/>
          <w:lang w:val="pl-PL"/>
        </w:rPr>
        <w:t xml:space="preserve">: </w:t>
      </w:r>
    </w:p>
    <w:p w:rsidR="0005607F" w:rsidRPr="0005607F" w:rsidRDefault="0005607F" w:rsidP="0005607F">
      <w:pPr>
        <w:pStyle w:val="Zwykytekst"/>
        <w:spacing w:before="60" w:line="276" w:lineRule="auto"/>
        <w:ind w:left="360"/>
        <w:contextualSpacing/>
        <w:jc w:val="both"/>
        <w:rPr>
          <w:rFonts w:ascii="Arial" w:hAnsi="Arial" w:cs="Arial"/>
          <w:lang w:val="pl-PL"/>
        </w:rPr>
      </w:pPr>
      <w:r w:rsidRPr="0005607F">
        <w:rPr>
          <w:rFonts w:ascii="Arial" w:hAnsi="Arial" w:cs="Arial"/>
          <w:b/>
          <w:lang w:val="pl-PL"/>
        </w:rPr>
        <w:t>Cena jednostkowa brutto za</w:t>
      </w:r>
      <w:r>
        <w:rPr>
          <w:rFonts w:ascii="Arial" w:hAnsi="Arial" w:cs="Arial"/>
          <w:b/>
          <w:lang w:val="pl-PL"/>
        </w:rPr>
        <w:t xml:space="preserve"> wytworzenie pojedynczej strony </w:t>
      </w:r>
      <w:r w:rsidRPr="0005607F">
        <w:rPr>
          <w:rFonts w:ascii="Arial" w:hAnsi="Arial" w:cs="Arial"/>
          <w:b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05607F" w:rsidRDefault="0005607F" w:rsidP="0005607F">
      <w:pPr>
        <w:pStyle w:val="Zwykytekst"/>
        <w:numPr>
          <w:ilvl w:val="0"/>
          <w:numId w:val="40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% odpowiada w punktacji końcowej 1 pkt;</w:t>
      </w:r>
      <w:r>
        <w:rPr>
          <w:rFonts w:ascii="Arial" w:hAnsi="Arial" w:cs="Arial"/>
          <w:lang w:val="pl-PL"/>
        </w:rPr>
        <w:t xml:space="preserve">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  <w:lang w:val="pl-PL"/>
        </w:rPr>
        <w:t xml:space="preserve">ceny jednostkowej brutto za wytworzenie pojedynczej strony w trybie monochromatycznym przez urządzenie wielofunkcyjne </w:t>
      </w:r>
      <w:r w:rsidRPr="00FA6E6C">
        <w:rPr>
          <w:rFonts w:ascii="Arial" w:hAnsi="Arial" w:cs="Arial"/>
          <w:u w:val="single"/>
          <w:lang w:val="pl-PL"/>
        </w:rPr>
        <w:t>Epson WF-C5790</w:t>
      </w:r>
      <w:r>
        <w:rPr>
          <w:rFonts w:ascii="Arial" w:hAnsi="Arial" w:cs="Arial"/>
          <w:lang w:val="pl-PL"/>
        </w:rPr>
        <w:t xml:space="preserve">: </w:t>
      </w:r>
    </w:p>
    <w:p w:rsidR="0005607F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Cena jednostkowa brutto za wytworzenie pojedynczej strony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lastRenderedPageBreak/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05607F" w:rsidRDefault="0005607F" w:rsidP="0005607F">
      <w:pPr>
        <w:pStyle w:val="Zwykytekst"/>
        <w:numPr>
          <w:ilvl w:val="0"/>
          <w:numId w:val="41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% odpowiada w punktacji końcowej 1 pkt;</w:t>
      </w:r>
      <w:r>
        <w:rPr>
          <w:rFonts w:ascii="Arial" w:hAnsi="Arial" w:cs="Arial"/>
          <w:lang w:val="pl-PL"/>
        </w:rPr>
        <w:t xml:space="preserve"> </w:t>
      </w:r>
    </w:p>
    <w:p w:rsidR="0005607F" w:rsidRDefault="0005607F" w:rsidP="0005607F">
      <w:pPr>
        <w:pStyle w:val="Zwykytekst"/>
        <w:numPr>
          <w:ilvl w:val="0"/>
          <w:numId w:val="34"/>
        </w:numPr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  <w:lang w:val="pl-PL"/>
        </w:rPr>
        <w:t>ceny jednostkowej brutto za wytworzenie pojedynczej strony w trybie kolorowym przez urządzenie wielofunkcyjne Epson WF-C5790</w:t>
      </w:r>
      <w:r>
        <w:rPr>
          <w:rFonts w:ascii="Arial" w:hAnsi="Arial" w:cs="Arial"/>
          <w:lang w:val="pl-PL"/>
        </w:rPr>
        <w:t xml:space="preserve">: </w:t>
      </w:r>
    </w:p>
    <w:p w:rsidR="0005607F" w:rsidRPr="0005607F" w:rsidRDefault="0005607F" w:rsidP="0005607F">
      <w:pPr>
        <w:pStyle w:val="Zwykytekst"/>
        <w:spacing w:before="60" w:line="276" w:lineRule="auto"/>
        <w:ind w:left="360"/>
        <w:contextualSpacing/>
        <w:jc w:val="both"/>
        <w:rPr>
          <w:rFonts w:ascii="Arial" w:hAnsi="Arial" w:cs="Arial"/>
          <w:lang w:val="pl-PL"/>
        </w:rPr>
      </w:pPr>
      <w:r w:rsidRPr="0005607F">
        <w:rPr>
          <w:rFonts w:ascii="Arial" w:hAnsi="Arial" w:cs="Arial"/>
          <w:b/>
          <w:lang w:val="pl-PL"/>
        </w:rPr>
        <w:t>Cena jednostkowa brutto za</w:t>
      </w:r>
      <w:r>
        <w:rPr>
          <w:rFonts w:ascii="Arial" w:hAnsi="Arial" w:cs="Arial"/>
          <w:b/>
          <w:lang w:val="pl-PL"/>
        </w:rPr>
        <w:t xml:space="preserve"> wytworzenie pojedynczej strony</w:t>
      </w:r>
      <w:r w:rsidRPr="0005607F">
        <w:rPr>
          <w:rFonts w:ascii="Arial" w:hAnsi="Arial" w:cs="Arial"/>
          <w:b/>
          <w:lang w:val="pl-PL"/>
        </w:rPr>
        <w:t xml:space="preserve"> – 12,5 % </w:t>
      </w:r>
    </w:p>
    <w:p w:rsidR="0005607F" w:rsidRPr="009723B0" w:rsidRDefault="0005607F" w:rsidP="0005607F">
      <w:pPr>
        <w:pStyle w:val="Zwykytekst"/>
        <w:spacing w:before="60" w:line="276" w:lineRule="auto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 xml:space="preserve">Punkty za cenę jednostkową brutto za wytworzenie pojedynczej </w:t>
      </w:r>
      <w:r>
        <w:rPr>
          <w:rFonts w:ascii="Arial" w:hAnsi="Arial" w:cs="Arial"/>
          <w:lang w:val="pl-PL"/>
        </w:rPr>
        <w:t>strony</w:t>
      </w:r>
      <w:r w:rsidR="003E7F98">
        <w:rPr>
          <w:rFonts w:ascii="Arial" w:hAnsi="Arial" w:cs="Arial"/>
          <w:lang w:val="pl-PL"/>
        </w:rPr>
        <w:t xml:space="preserve"> </w:t>
      </w:r>
      <w:r w:rsidRPr="009723B0">
        <w:rPr>
          <w:rFonts w:ascii="Arial" w:hAnsi="Arial" w:cs="Arial"/>
          <w:lang w:val="pl-PL"/>
        </w:rPr>
        <w:t xml:space="preserve">zostaną przyznane według następującego wzoru: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 = (Cn / Cx )x 12,5 % x 12,5</w:t>
      </w:r>
      <w:r w:rsidRPr="009723B0">
        <w:rPr>
          <w:rFonts w:ascii="Arial" w:hAnsi="Arial" w:cs="Arial"/>
          <w:lang w:val="pl-PL"/>
        </w:rPr>
        <w:t xml:space="preserve">, gdzie: 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Vx</w:t>
      </w:r>
      <w:r w:rsidRPr="009723B0">
        <w:rPr>
          <w:rFonts w:ascii="Arial" w:hAnsi="Arial" w:cs="Arial"/>
          <w:lang w:val="pl-PL"/>
        </w:rPr>
        <w:tab/>
        <w:t>–  liczba punktów za cenę oferty brutto proponowaną w ofercie badanej,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Cn</w:t>
      </w:r>
      <w:r w:rsidRPr="009723B0">
        <w:rPr>
          <w:rFonts w:ascii="Arial" w:hAnsi="Arial" w:cs="Arial"/>
          <w:lang w:val="pl-PL"/>
        </w:rPr>
        <w:tab/>
        <w:t>–  najniższa cena oferty brutto ze wszystkich ofert,</w:t>
      </w:r>
    </w:p>
    <w:p w:rsidR="0005607F" w:rsidRPr="009723B0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ab/>
      </w:r>
      <w:r w:rsidRPr="009723B0">
        <w:rPr>
          <w:rFonts w:ascii="Arial" w:hAnsi="Arial" w:cs="Arial"/>
          <w:b/>
          <w:lang w:val="pl-PL"/>
        </w:rPr>
        <w:t>Cx</w:t>
      </w:r>
      <w:r w:rsidRPr="009723B0">
        <w:rPr>
          <w:rFonts w:ascii="Arial" w:hAnsi="Arial" w:cs="Arial"/>
          <w:lang w:val="pl-PL"/>
        </w:rPr>
        <w:tab/>
        <w:t>–  cena oferty brutto (oferty badanej).</w:t>
      </w:r>
    </w:p>
    <w:p w:rsidR="00592B09" w:rsidRPr="0005607F" w:rsidRDefault="0005607F" w:rsidP="0005607F">
      <w:pPr>
        <w:pStyle w:val="Zwykytekst"/>
        <w:spacing w:before="60"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9723B0">
        <w:rPr>
          <w:rFonts w:ascii="Arial" w:hAnsi="Arial" w:cs="Arial"/>
          <w:lang w:val="pl-PL"/>
        </w:rPr>
        <w:t>1 % odpow</w:t>
      </w:r>
      <w:r>
        <w:rPr>
          <w:rFonts w:ascii="Arial" w:hAnsi="Arial" w:cs="Arial"/>
          <w:lang w:val="pl-PL"/>
        </w:rPr>
        <w:t xml:space="preserve">iada w punktacji końcowej 1 pkt. </w:t>
      </w:r>
    </w:p>
    <w:p w:rsidR="00592B09" w:rsidRPr="007E4E89" w:rsidRDefault="00592B09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Miejsce i termin składania ofert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4D56FB" w:rsidRPr="007E4E89">
        <w:rPr>
          <w:rFonts w:ascii="Arial" w:hAnsi="Arial" w:cs="Arial"/>
          <w:sz w:val="20"/>
          <w:szCs w:val="20"/>
        </w:rPr>
        <w:t>Oferty należy składać</w:t>
      </w:r>
      <w:r w:rsidR="004D56FB" w:rsidRPr="007E4E89">
        <w:rPr>
          <w:rFonts w:ascii="Arial" w:hAnsi="Arial" w:cs="Arial"/>
          <w:sz w:val="20"/>
          <w:szCs w:val="20"/>
          <w:lang w:val="pl-PL"/>
        </w:rPr>
        <w:t xml:space="preserve"> za pośrednictwem platformy zakupowej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Zamawiającego </w:t>
      </w:r>
      <w:r w:rsidR="004D56FB" w:rsidRPr="007E4E89">
        <w:rPr>
          <w:rFonts w:ascii="Arial" w:hAnsi="Arial" w:cs="Arial"/>
          <w:sz w:val="20"/>
          <w:szCs w:val="20"/>
        </w:rPr>
        <w:t xml:space="preserve">do dnia </w:t>
      </w:r>
      <w:r w:rsidR="003E7F98">
        <w:rPr>
          <w:rFonts w:ascii="Arial" w:hAnsi="Arial" w:cs="Arial"/>
          <w:b/>
          <w:sz w:val="20"/>
          <w:szCs w:val="20"/>
          <w:lang w:val="pl-PL"/>
        </w:rPr>
        <w:t>21 listopada</w:t>
      </w:r>
      <w:r w:rsidR="0044781D" w:rsidRPr="0044781D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83625" w:rsidRPr="0044781D">
        <w:rPr>
          <w:rFonts w:ascii="Arial" w:hAnsi="Arial" w:cs="Arial"/>
          <w:b/>
          <w:sz w:val="20"/>
          <w:szCs w:val="20"/>
          <w:lang w:val="pl-PL"/>
        </w:rPr>
        <w:t>2021</w:t>
      </w:r>
      <w:r w:rsidR="004D56FB" w:rsidRPr="0044781D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4D56FB" w:rsidRPr="0044781D">
        <w:rPr>
          <w:rFonts w:ascii="Arial" w:hAnsi="Arial" w:cs="Arial"/>
          <w:b/>
          <w:sz w:val="20"/>
          <w:szCs w:val="20"/>
        </w:rPr>
        <w:t xml:space="preserve">r. do godz. </w:t>
      </w:r>
      <w:r w:rsidR="004D56FB" w:rsidRPr="0044781D">
        <w:rPr>
          <w:rFonts w:ascii="Arial" w:hAnsi="Arial" w:cs="Arial"/>
          <w:b/>
          <w:sz w:val="20"/>
          <w:szCs w:val="20"/>
          <w:lang w:val="pl-PL"/>
        </w:rPr>
        <w:t>10:00</w:t>
      </w:r>
      <w:r w:rsidR="004D56FB" w:rsidRPr="007E4E89">
        <w:rPr>
          <w:rFonts w:ascii="Arial" w:hAnsi="Arial" w:cs="Arial"/>
          <w:sz w:val="20"/>
          <w:szCs w:val="20"/>
        </w:rPr>
        <w:t xml:space="preserve"> (liczy się data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i godzina przekazania ofert na platformę zakupową)</w:t>
      </w:r>
      <w:r w:rsidR="004D56FB" w:rsidRPr="007E4E89">
        <w:rPr>
          <w:rFonts w:ascii="Arial" w:hAnsi="Arial" w:cs="Arial"/>
          <w:sz w:val="20"/>
          <w:szCs w:val="20"/>
          <w:lang w:val="pl-PL"/>
        </w:rPr>
        <w:t>.</w:t>
      </w:r>
    </w:p>
    <w:p w:rsidR="004D56FB" w:rsidRPr="007E4E89" w:rsidRDefault="00383625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  <w:lang w:val="pl-PL"/>
        </w:rPr>
        <w:t>T</w:t>
      </w:r>
      <w:r w:rsidR="00592B09" w:rsidRPr="007E4E89">
        <w:rPr>
          <w:rFonts w:ascii="Arial" w:hAnsi="Arial" w:cs="Arial"/>
          <w:b/>
          <w:sz w:val="20"/>
          <w:szCs w:val="20"/>
          <w:u w:val="single"/>
        </w:rPr>
        <w:t>ermin otwarcia ofert</w:t>
      </w:r>
      <w:r w:rsidR="00592B09" w:rsidRPr="007E4E89">
        <w:rPr>
          <w:rFonts w:ascii="Arial" w:hAnsi="Arial" w:cs="Arial"/>
          <w:b/>
          <w:sz w:val="20"/>
          <w:szCs w:val="20"/>
        </w:rPr>
        <w:t>:</w:t>
      </w:r>
      <w:r w:rsidR="00592B09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="004D56FB" w:rsidRPr="007E4E89">
        <w:rPr>
          <w:rFonts w:ascii="Arial" w:hAnsi="Arial" w:cs="Arial"/>
          <w:sz w:val="20"/>
          <w:szCs w:val="20"/>
        </w:rPr>
        <w:t xml:space="preserve">Otwarcie ofert nastąpi w dniu </w:t>
      </w:r>
      <w:r w:rsidR="003E7F98">
        <w:rPr>
          <w:rFonts w:ascii="Arial" w:hAnsi="Arial" w:cs="Arial"/>
          <w:b/>
          <w:sz w:val="20"/>
          <w:szCs w:val="20"/>
          <w:lang w:val="pl-PL"/>
        </w:rPr>
        <w:t>21 listopada</w:t>
      </w:r>
      <w:r w:rsidR="0044781D" w:rsidRPr="0044781D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80C84" w:rsidRPr="0044781D">
        <w:rPr>
          <w:rFonts w:ascii="Arial" w:hAnsi="Arial" w:cs="Arial"/>
          <w:b/>
          <w:sz w:val="20"/>
          <w:szCs w:val="20"/>
          <w:lang w:val="pl-PL"/>
        </w:rPr>
        <w:t>2021</w:t>
      </w:r>
      <w:r w:rsidR="004D56FB" w:rsidRPr="0044781D">
        <w:rPr>
          <w:rFonts w:ascii="Arial" w:hAnsi="Arial" w:cs="Arial"/>
          <w:b/>
          <w:sz w:val="20"/>
          <w:szCs w:val="20"/>
        </w:rPr>
        <w:t xml:space="preserve"> r. o godz. </w:t>
      </w:r>
      <w:r w:rsidR="004D56FB" w:rsidRPr="0044781D">
        <w:rPr>
          <w:rFonts w:ascii="Arial" w:hAnsi="Arial" w:cs="Arial"/>
          <w:b/>
          <w:sz w:val="20"/>
          <w:szCs w:val="20"/>
          <w:lang w:val="pl-PL"/>
        </w:rPr>
        <w:t>11:00</w:t>
      </w:r>
      <w:r w:rsidR="00D80C84" w:rsidRPr="007E4E89">
        <w:rPr>
          <w:rFonts w:ascii="Arial" w:hAnsi="Arial" w:cs="Arial"/>
          <w:sz w:val="20"/>
          <w:szCs w:val="20"/>
        </w:rPr>
        <w:t xml:space="preserve">. </w:t>
      </w:r>
      <w:r w:rsidR="00D80C84" w:rsidRPr="007E4E89">
        <w:rPr>
          <w:rFonts w:ascii="Arial" w:hAnsi="Arial" w:cs="Arial"/>
          <w:sz w:val="20"/>
          <w:szCs w:val="20"/>
          <w:lang w:val="pl-PL"/>
        </w:rPr>
        <w:t xml:space="preserve">Zamawiający nie przewiduje publicznej sesji otwarcia ofert. </w:t>
      </w:r>
    </w:p>
    <w:p w:rsidR="003E7F98" w:rsidRPr="00B86B64" w:rsidRDefault="00592B09" w:rsidP="003E7F98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związania ofertą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Pr="007E4E89">
        <w:rPr>
          <w:rFonts w:ascii="Arial" w:hAnsi="Arial" w:cs="Arial"/>
          <w:sz w:val="20"/>
          <w:szCs w:val="20"/>
        </w:rPr>
        <w:t xml:space="preserve">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do dnia </w:t>
      </w:r>
      <w:r w:rsidR="003E7F98">
        <w:rPr>
          <w:rFonts w:ascii="Arial" w:hAnsi="Arial" w:cs="Arial"/>
          <w:sz w:val="20"/>
          <w:szCs w:val="20"/>
          <w:lang w:val="pl-PL"/>
        </w:rPr>
        <w:t>19 listopada 2021 r.</w:t>
      </w:r>
      <w:r w:rsidR="003E7F98" w:rsidRPr="00B86B64">
        <w:rPr>
          <w:rFonts w:ascii="Arial" w:hAnsi="Arial" w:cs="Arial"/>
          <w:sz w:val="20"/>
          <w:szCs w:val="20"/>
          <w:lang w:val="pl-PL"/>
        </w:rPr>
        <w:t xml:space="preserve"> </w:t>
      </w:r>
      <w:bookmarkStart w:id="0" w:name="_GoBack"/>
      <w:bookmarkEnd w:id="0"/>
    </w:p>
    <w:p w:rsidR="00592B09" w:rsidRPr="003E7F98" w:rsidRDefault="00592B09" w:rsidP="003E7F98">
      <w:pPr>
        <w:pStyle w:val="pkt1"/>
        <w:spacing w:before="0" w:after="0" w:line="276" w:lineRule="auto"/>
        <w:ind w:left="0" w:firstLine="0"/>
        <w:rPr>
          <w:rFonts w:ascii="Arial" w:hAnsi="Arial" w:cs="Arial"/>
        </w:rPr>
      </w:pPr>
    </w:p>
    <w:p w:rsidR="00D80C84" w:rsidRDefault="00D80C84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05607F" w:rsidRPr="004D56FB" w:rsidRDefault="0005607F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BC657F" w:rsidRPr="00383625" w:rsidRDefault="00592B09" w:rsidP="007E4E89">
      <w:pPr>
        <w:pStyle w:val="Zwykytekst"/>
        <w:spacing w:line="276" w:lineRule="auto"/>
        <w:jc w:val="both"/>
        <w:rPr>
          <w:rFonts w:ascii="Arial" w:hAnsi="Arial" w:cs="Arial"/>
        </w:rPr>
      </w:pPr>
      <w:r w:rsidRPr="004D56FB">
        <w:rPr>
          <w:rFonts w:ascii="Arial" w:hAnsi="Arial" w:cs="Arial"/>
        </w:rPr>
        <w:t xml:space="preserve">Kraków, dnia </w:t>
      </w:r>
      <w:r w:rsidR="0005607F">
        <w:rPr>
          <w:rFonts w:ascii="Arial" w:hAnsi="Arial" w:cs="Arial"/>
          <w:lang w:val="pl-PL"/>
        </w:rPr>
        <w:t>12.10</w:t>
      </w:r>
      <w:r w:rsidR="007E4E89">
        <w:rPr>
          <w:rFonts w:ascii="Arial" w:hAnsi="Arial" w:cs="Arial"/>
          <w:lang w:val="pl-PL"/>
        </w:rPr>
        <w:t>.2021 r.</w:t>
      </w:r>
    </w:p>
    <w:sectPr w:rsidR="00BC657F" w:rsidRPr="00383625" w:rsidSect="00697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C3" w:rsidRDefault="007C57C3" w:rsidP="00111CFC">
      <w:r>
        <w:separator/>
      </w:r>
    </w:p>
  </w:endnote>
  <w:endnote w:type="continuationSeparator" w:id="0">
    <w:p w:rsidR="007C57C3" w:rsidRDefault="007C57C3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7F" w:rsidRDefault="00C01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2FA0B1EF" wp14:editId="42D6F5A4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F8DD7DA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3E7F98">
                      <w:rPr>
                        <w:bCs/>
                        <w:noProof/>
                        <w:sz w:val="20"/>
                      </w:rPr>
                      <w:t>3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3E7F98">
                      <w:rPr>
                        <w:bCs/>
                        <w:noProof/>
                        <w:sz w:val="20"/>
                      </w:rPr>
                      <w:t>3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F80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</w:t>
    </w:r>
    <w:r w:rsidR="00C01C7F">
      <w:rPr>
        <w:rFonts w:ascii="Calibri" w:hAnsi="Calibri" w:cs="Calibri"/>
        <w:sz w:val="14"/>
        <w:szCs w:val="14"/>
      </w:rPr>
      <w:t>123034972, kapitał zakładowy: 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C3" w:rsidRDefault="007C57C3" w:rsidP="00111CFC">
      <w:r>
        <w:separator/>
      </w:r>
    </w:p>
  </w:footnote>
  <w:footnote w:type="continuationSeparator" w:id="0">
    <w:p w:rsidR="007C57C3" w:rsidRDefault="007C57C3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7F" w:rsidRDefault="00C01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 w:rsidR="00467281">
                            <w:rPr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8"/>
                            </w:rPr>
                            <w:t>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44781D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r w:rsidRPr="0044781D">
                            <w:rPr>
                              <w:sz w:val="14"/>
                              <w:szCs w:val="18"/>
                            </w:rPr>
                            <w:t>Wodna 2</w:t>
                          </w:r>
                        </w:p>
                        <w:p w:rsidR="00BC657F" w:rsidRPr="0044781D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</w:pPr>
                          <w:r w:rsidRPr="0044781D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e-mail: zamowienia@</w:t>
                          </w:r>
                          <w:r w:rsidR="00467281" w:rsidRPr="0044781D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kolejemalopolskie</w:t>
                          </w:r>
                          <w:r w:rsidRPr="0044781D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 w:rsidR="00467281">
                      <w:rPr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sz w:val="14"/>
                        <w:szCs w:val="18"/>
                      </w:rPr>
                      <w:t>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44781D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r w:rsidRPr="0044781D">
                      <w:rPr>
                        <w:sz w:val="14"/>
                        <w:szCs w:val="18"/>
                      </w:rPr>
                      <w:t>Wodna 2</w:t>
                    </w:r>
                  </w:p>
                  <w:p w:rsidR="00BC657F" w:rsidRPr="0044781D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</w:rPr>
                    </w:pPr>
                    <w:r w:rsidRPr="0044781D">
                      <w:rPr>
                        <w:rFonts w:ascii="Calibri" w:hAnsi="Calibri" w:cs="Calibri"/>
                        <w:sz w:val="14"/>
                        <w:szCs w:val="18"/>
                      </w:rPr>
                      <w:t>e-mail: zamowienia@</w:t>
                    </w:r>
                    <w:r w:rsidR="00467281" w:rsidRPr="0044781D">
                      <w:rPr>
                        <w:rFonts w:ascii="Calibri" w:hAnsi="Calibri" w:cs="Calibri"/>
                        <w:sz w:val="14"/>
                        <w:szCs w:val="18"/>
                      </w:rPr>
                      <w:t>kolejemalopolskie</w:t>
                    </w:r>
                    <w:r w:rsidRPr="0044781D">
                      <w:rPr>
                        <w:rFonts w:ascii="Calibri" w:hAnsi="Calibri" w:cs="Calibri"/>
                        <w:sz w:val="14"/>
                        <w:szCs w:val="18"/>
                      </w:rPr>
                      <w:t>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55C7B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271481"/>
    <w:multiLevelType w:val="hybridMultilevel"/>
    <w:tmpl w:val="F6444BE4"/>
    <w:lvl w:ilvl="0" w:tplc="540EECB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637674"/>
    <w:multiLevelType w:val="multilevel"/>
    <w:tmpl w:val="85A0E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lowerLetter"/>
      <w:lvlText w:val="%5)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8" w15:restartNumberingAfterBreak="0">
    <w:nsid w:val="0CA55358"/>
    <w:multiLevelType w:val="hybridMultilevel"/>
    <w:tmpl w:val="8EE2DB6A"/>
    <w:lvl w:ilvl="0" w:tplc="14B852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9594D"/>
    <w:multiLevelType w:val="hybridMultilevel"/>
    <w:tmpl w:val="0D1657AE"/>
    <w:lvl w:ilvl="0" w:tplc="20B2A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2612462F"/>
    <w:multiLevelType w:val="hybridMultilevel"/>
    <w:tmpl w:val="B61E389A"/>
    <w:lvl w:ilvl="0" w:tplc="A08CCC4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6960DB"/>
    <w:multiLevelType w:val="multilevel"/>
    <w:tmpl w:val="45D09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04E9"/>
    <w:multiLevelType w:val="hybridMultilevel"/>
    <w:tmpl w:val="A0FC5BA0"/>
    <w:lvl w:ilvl="0" w:tplc="B476930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9F6606F"/>
    <w:multiLevelType w:val="multilevel"/>
    <w:tmpl w:val="B6A0B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18" w15:restartNumberingAfterBreak="0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D35EDF"/>
    <w:multiLevelType w:val="multilevel"/>
    <w:tmpl w:val="0F66014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1FC0E06"/>
    <w:multiLevelType w:val="hybridMultilevel"/>
    <w:tmpl w:val="14125764"/>
    <w:lvl w:ilvl="0" w:tplc="846CA1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4C26A1"/>
    <w:multiLevelType w:val="hybridMultilevel"/>
    <w:tmpl w:val="A948D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31" w15:restartNumberingAfterBreak="0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32" w15:restartNumberingAfterBreak="0">
    <w:nsid w:val="79D07F40"/>
    <w:multiLevelType w:val="hybridMultilevel"/>
    <w:tmpl w:val="649878FE"/>
    <w:lvl w:ilvl="0" w:tplc="B74A2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704071"/>
    <w:multiLevelType w:val="hybridMultilevel"/>
    <w:tmpl w:val="AF248CD4"/>
    <w:lvl w:ilvl="0" w:tplc="3FDC5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B0BD9"/>
    <w:multiLevelType w:val="hybridMultilevel"/>
    <w:tmpl w:val="EA0084C2"/>
    <w:lvl w:ilvl="0" w:tplc="496ABFC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"/>
  </w:num>
  <w:num w:numId="5">
    <w:abstractNumId w:val="37"/>
  </w:num>
  <w:num w:numId="6">
    <w:abstractNumId w:val="2"/>
  </w:num>
  <w:num w:numId="7">
    <w:abstractNumId w:val="30"/>
  </w:num>
  <w:num w:numId="8">
    <w:abstractNumId w:val="22"/>
  </w:num>
  <w:num w:numId="9">
    <w:abstractNumId w:val="26"/>
  </w:num>
  <w:num w:numId="10">
    <w:abstractNumId w:val="21"/>
  </w:num>
  <w:num w:numId="11">
    <w:abstractNumId w:val="24"/>
  </w:num>
  <w:num w:numId="12">
    <w:abstractNumId w:val="36"/>
  </w:num>
  <w:num w:numId="13">
    <w:abstractNumId w:val="34"/>
  </w:num>
  <w:num w:numId="14">
    <w:abstractNumId w:val="5"/>
  </w:num>
  <w:num w:numId="15">
    <w:abstractNumId w:val="3"/>
  </w:num>
  <w:num w:numId="16">
    <w:abstractNumId w:val="23"/>
  </w:num>
  <w:num w:numId="17">
    <w:abstractNumId w:val="33"/>
  </w:num>
  <w:num w:numId="18">
    <w:abstractNumId w:val="20"/>
  </w:num>
  <w:num w:numId="19">
    <w:abstractNumId w:val="27"/>
  </w:num>
  <w:num w:numId="20">
    <w:abstractNumId w:val="39"/>
  </w:num>
  <w:num w:numId="21">
    <w:abstractNumId w:val="18"/>
  </w:num>
  <w:num w:numId="22">
    <w:abstractNumId w:val="14"/>
  </w:num>
  <w:num w:numId="23">
    <w:abstractNumId w:val="31"/>
  </w:num>
  <w:num w:numId="24">
    <w:abstractNumId w:val="11"/>
  </w:num>
  <w:num w:numId="25">
    <w:abstractNumId w:val="40"/>
  </w:num>
  <w:num w:numId="26">
    <w:abstractNumId w:val="4"/>
  </w:num>
  <w:num w:numId="27">
    <w:abstractNumId w:val="13"/>
  </w:num>
  <w:num w:numId="28">
    <w:abstractNumId w:val="7"/>
  </w:num>
  <w:num w:numId="29">
    <w:abstractNumId w:val="17"/>
  </w:num>
  <w:num w:numId="30">
    <w:abstractNumId w:val="10"/>
  </w:num>
  <w:num w:numId="31">
    <w:abstractNumId w:val="35"/>
  </w:num>
  <w:num w:numId="32">
    <w:abstractNumId w:val="25"/>
  </w:num>
  <w:num w:numId="33">
    <w:abstractNumId w:val="0"/>
  </w:num>
  <w:num w:numId="34">
    <w:abstractNumId w:val="29"/>
  </w:num>
  <w:num w:numId="35">
    <w:abstractNumId w:val="32"/>
  </w:num>
  <w:num w:numId="36">
    <w:abstractNumId w:val="8"/>
  </w:num>
  <w:num w:numId="37">
    <w:abstractNumId w:val="38"/>
  </w:num>
  <w:num w:numId="38">
    <w:abstractNumId w:val="12"/>
  </w:num>
  <w:num w:numId="39">
    <w:abstractNumId w:val="15"/>
  </w:num>
  <w:num w:numId="40">
    <w:abstractNumId w:val="6"/>
  </w:num>
  <w:num w:numId="4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75D7"/>
    <w:rsid w:val="0001116F"/>
    <w:rsid w:val="00015881"/>
    <w:rsid w:val="00031830"/>
    <w:rsid w:val="00034240"/>
    <w:rsid w:val="00041F2B"/>
    <w:rsid w:val="00042153"/>
    <w:rsid w:val="00052F4B"/>
    <w:rsid w:val="000532A7"/>
    <w:rsid w:val="00053683"/>
    <w:rsid w:val="00055C59"/>
    <w:rsid w:val="00056074"/>
    <w:rsid w:val="0005607F"/>
    <w:rsid w:val="00064047"/>
    <w:rsid w:val="0006559A"/>
    <w:rsid w:val="000745D0"/>
    <w:rsid w:val="00076AC9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6580"/>
    <w:rsid w:val="000C050A"/>
    <w:rsid w:val="000C08AF"/>
    <w:rsid w:val="000C1F90"/>
    <w:rsid w:val="000C3ED4"/>
    <w:rsid w:val="000C4017"/>
    <w:rsid w:val="000C5AA9"/>
    <w:rsid w:val="000C5E45"/>
    <w:rsid w:val="000D08AC"/>
    <w:rsid w:val="000D391A"/>
    <w:rsid w:val="000D4DB9"/>
    <w:rsid w:val="000F4FDE"/>
    <w:rsid w:val="000F739C"/>
    <w:rsid w:val="00100F06"/>
    <w:rsid w:val="00107493"/>
    <w:rsid w:val="00111CFC"/>
    <w:rsid w:val="0011251F"/>
    <w:rsid w:val="0011551B"/>
    <w:rsid w:val="00122636"/>
    <w:rsid w:val="00124A02"/>
    <w:rsid w:val="00127F61"/>
    <w:rsid w:val="0014380F"/>
    <w:rsid w:val="001477F4"/>
    <w:rsid w:val="001645A0"/>
    <w:rsid w:val="001665F1"/>
    <w:rsid w:val="00167423"/>
    <w:rsid w:val="00177539"/>
    <w:rsid w:val="001814CC"/>
    <w:rsid w:val="00185F95"/>
    <w:rsid w:val="00192827"/>
    <w:rsid w:val="001944F1"/>
    <w:rsid w:val="001A3924"/>
    <w:rsid w:val="001B2D3F"/>
    <w:rsid w:val="001B3F29"/>
    <w:rsid w:val="001B6542"/>
    <w:rsid w:val="001C1890"/>
    <w:rsid w:val="001C6FCE"/>
    <w:rsid w:val="001D6963"/>
    <w:rsid w:val="001E0579"/>
    <w:rsid w:val="001E4C6C"/>
    <w:rsid w:val="001F3202"/>
    <w:rsid w:val="001F4931"/>
    <w:rsid w:val="001F54B2"/>
    <w:rsid w:val="001F750B"/>
    <w:rsid w:val="001F7C08"/>
    <w:rsid w:val="002075B7"/>
    <w:rsid w:val="00214CB4"/>
    <w:rsid w:val="00223D70"/>
    <w:rsid w:val="00224892"/>
    <w:rsid w:val="002269BA"/>
    <w:rsid w:val="002318A7"/>
    <w:rsid w:val="002352F6"/>
    <w:rsid w:val="00235F85"/>
    <w:rsid w:val="002408EF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30BA"/>
    <w:rsid w:val="002669A2"/>
    <w:rsid w:val="0026767A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769F"/>
    <w:rsid w:val="002C1C5B"/>
    <w:rsid w:val="002C49B9"/>
    <w:rsid w:val="002D3989"/>
    <w:rsid w:val="002D51DE"/>
    <w:rsid w:val="002D6B65"/>
    <w:rsid w:val="002E6AF4"/>
    <w:rsid w:val="002F4056"/>
    <w:rsid w:val="00300C4F"/>
    <w:rsid w:val="00303A0A"/>
    <w:rsid w:val="00304036"/>
    <w:rsid w:val="00305607"/>
    <w:rsid w:val="00307C80"/>
    <w:rsid w:val="003106CA"/>
    <w:rsid w:val="003178D5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563C"/>
    <w:rsid w:val="00377C37"/>
    <w:rsid w:val="00380034"/>
    <w:rsid w:val="00383625"/>
    <w:rsid w:val="003843AE"/>
    <w:rsid w:val="00393443"/>
    <w:rsid w:val="00394793"/>
    <w:rsid w:val="0039586F"/>
    <w:rsid w:val="003A50DE"/>
    <w:rsid w:val="003A6962"/>
    <w:rsid w:val="003A78B7"/>
    <w:rsid w:val="003B2843"/>
    <w:rsid w:val="003B2953"/>
    <w:rsid w:val="003B4B83"/>
    <w:rsid w:val="003C00BB"/>
    <w:rsid w:val="003C0DA1"/>
    <w:rsid w:val="003D1188"/>
    <w:rsid w:val="003D65C4"/>
    <w:rsid w:val="003E7F98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4781D"/>
    <w:rsid w:val="004546C9"/>
    <w:rsid w:val="004633B4"/>
    <w:rsid w:val="00467281"/>
    <w:rsid w:val="00467646"/>
    <w:rsid w:val="00474A5D"/>
    <w:rsid w:val="004761C1"/>
    <w:rsid w:val="004842D3"/>
    <w:rsid w:val="00497DAB"/>
    <w:rsid w:val="004A6FE6"/>
    <w:rsid w:val="004B1D60"/>
    <w:rsid w:val="004B2480"/>
    <w:rsid w:val="004B3B8D"/>
    <w:rsid w:val="004B4614"/>
    <w:rsid w:val="004B6064"/>
    <w:rsid w:val="004B77EE"/>
    <w:rsid w:val="004C67DD"/>
    <w:rsid w:val="004D015A"/>
    <w:rsid w:val="004D1615"/>
    <w:rsid w:val="004D4D73"/>
    <w:rsid w:val="004D56FB"/>
    <w:rsid w:val="004E0060"/>
    <w:rsid w:val="004E05E3"/>
    <w:rsid w:val="004E1F91"/>
    <w:rsid w:val="004E49BC"/>
    <w:rsid w:val="004F01C2"/>
    <w:rsid w:val="004F358D"/>
    <w:rsid w:val="004F504E"/>
    <w:rsid w:val="004F7DB5"/>
    <w:rsid w:val="00500F4B"/>
    <w:rsid w:val="0050327B"/>
    <w:rsid w:val="00505E70"/>
    <w:rsid w:val="00506265"/>
    <w:rsid w:val="00512631"/>
    <w:rsid w:val="00513D66"/>
    <w:rsid w:val="0052052A"/>
    <w:rsid w:val="00530210"/>
    <w:rsid w:val="005305AE"/>
    <w:rsid w:val="00532E61"/>
    <w:rsid w:val="0054093A"/>
    <w:rsid w:val="00553CCE"/>
    <w:rsid w:val="005554D5"/>
    <w:rsid w:val="00557BB7"/>
    <w:rsid w:val="00561804"/>
    <w:rsid w:val="00561A49"/>
    <w:rsid w:val="00570C56"/>
    <w:rsid w:val="005751F6"/>
    <w:rsid w:val="00575C31"/>
    <w:rsid w:val="005801A8"/>
    <w:rsid w:val="00591775"/>
    <w:rsid w:val="00592B09"/>
    <w:rsid w:val="0059558E"/>
    <w:rsid w:val="005A0149"/>
    <w:rsid w:val="005A16DA"/>
    <w:rsid w:val="005A2616"/>
    <w:rsid w:val="005A2655"/>
    <w:rsid w:val="005A4A63"/>
    <w:rsid w:val="005A4E2C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3932"/>
    <w:rsid w:val="00614756"/>
    <w:rsid w:val="00614831"/>
    <w:rsid w:val="006201FD"/>
    <w:rsid w:val="00621A5C"/>
    <w:rsid w:val="00623015"/>
    <w:rsid w:val="0062588F"/>
    <w:rsid w:val="0062638A"/>
    <w:rsid w:val="00631F5B"/>
    <w:rsid w:val="00631F9E"/>
    <w:rsid w:val="0063246C"/>
    <w:rsid w:val="00632519"/>
    <w:rsid w:val="0064391C"/>
    <w:rsid w:val="006456BB"/>
    <w:rsid w:val="006461C4"/>
    <w:rsid w:val="006469B4"/>
    <w:rsid w:val="006476A6"/>
    <w:rsid w:val="0065246E"/>
    <w:rsid w:val="00656787"/>
    <w:rsid w:val="00667FD2"/>
    <w:rsid w:val="00670074"/>
    <w:rsid w:val="00683FAC"/>
    <w:rsid w:val="0068458E"/>
    <w:rsid w:val="006850F2"/>
    <w:rsid w:val="00687271"/>
    <w:rsid w:val="00690DC3"/>
    <w:rsid w:val="00697B32"/>
    <w:rsid w:val="006A77B9"/>
    <w:rsid w:val="006B6F80"/>
    <w:rsid w:val="006C1707"/>
    <w:rsid w:val="006C5A21"/>
    <w:rsid w:val="006D0203"/>
    <w:rsid w:val="006D276B"/>
    <w:rsid w:val="006D49C7"/>
    <w:rsid w:val="006D74F5"/>
    <w:rsid w:val="006E053B"/>
    <w:rsid w:val="006E0A0A"/>
    <w:rsid w:val="006F21CB"/>
    <w:rsid w:val="00701FD3"/>
    <w:rsid w:val="00706F96"/>
    <w:rsid w:val="00717BB0"/>
    <w:rsid w:val="0072350F"/>
    <w:rsid w:val="00732453"/>
    <w:rsid w:val="00746400"/>
    <w:rsid w:val="007475CF"/>
    <w:rsid w:val="007521C0"/>
    <w:rsid w:val="00755C1A"/>
    <w:rsid w:val="007608DD"/>
    <w:rsid w:val="00763C48"/>
    <w:rsid w:val="00764EF5"/>
    <w:rsid w:val="00765871"/>
    <w:rsid w:val="00772854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C2C9D"/>
    <w:rsid w:val="007C5179"/>
    <w:rsid w:val="007C57C3"/>
    <w:rsid w:val="007C5A1A"/>
    <w:rsid w:val="007D475B"/>
    <w:rsid w:val="007D554C"/>
    <w:rsid w:val="007E3726"/>
    <w:rsid w:val="007E42CC"/>
    <w:rsid w:val="007E4E89"/>
    <w:rsid w:val="007E730B"/>
    <w:rsid w:val="007E785A"/>
    <w:rsid w:val="007F312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0EC4"/>
    <w:rsid w:val="008623A1"/>
    <w:rsid w:val="008637FC"/>
    <w:rsid w:val="0087416F"/>
    <w:rsid w:val="00875847"/>
    <w:rsid w:val="008849CB"/>
    <w:rsid w:val="008A1340"/>
    <w:rsid w:val="008A3E60"/>
    <w:rsid w:val="008B2C4E"/>
    <w:rsid w:val="008C0F64"/>
    <w:rsid w:val="008C2B31"/>
    <w:rsid w:val="008D049C"/>
    <w:rsid w:val="008D1A83"/>
    <w:rsid w:val="008D7A73"/>
    <w:rsid w:val="008E2F64"/>
    <w:rsid w:val="008F0D61"/>
    <w:rsid w:val="008F17A8"/>
    <w:rsid w:val="008F415B"/>
    <w:rsid w:val="008F47A9"/>
    <w:rsid w:val="008F64E0"/>
    <w:rsid w:val="00911C9F"/>
    <w:rsid w:val="0091219D"/>
    <w:rsid w:val="00915FA3"/>
    <w:rsid w:val="00924D1F"/>
    <w:rsid w:val="00930F23"/>
    <w:rsid w:val="00934595"/>
    <w:rsid w:val="00934FB1"/>
    <w:rsid w:val="00935C3F"/>
    <w:rsid w:val="0095076C"/>
    <w:rsid w:val="009539F3"/>
    <w:rsid w:val="00953B4C"/>
    <w:rsid w:val="00953ED5"/>
    <w:rsid w:val="00957EAB"/>
    <w:rsid w:val="00962D61"/>
    <w:rsid w:val="00980171"/>
    <w:rsid w:val="009802EB"/>
    <w:rsid w:val="00980D2F"/>
    <w:rsid w:val="00986F0A"/>
    <w:rsid w:val="009A4611"/>
    <w:rsid w:val="009B7E42"/>
    <w:rsid w:val="009C0C18"/>
    <w:rsid w:val="009C2998"/>
    <w:rsid w:val="009C4E90"/>
    <w:rsid w:val="009C6275"/>
    <w:rsid w:val="009C713B"/>
    <w:rsid w:val="009D5D20"/>
    <w:rsid w:val="009D605F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60EC"/>
    <w:rsid w:val="00A07CA6"/>
    <w:rsid w:val="00A24D3D"/>
    <w:rsid w:val="00A3101D"/>
    <w:rsid w:val="00A31784"/>
    <w:rsid w:val="00A34E3D"/>
    <w:rsid w:val="00A53D4B"/>
    <w:rsid w:val="00A64241"/>
    <w:rsid w:val="00A72717"/>
    <w:rsid w:val="00A72D05"/>
    <w:rsid w:val="00A7334F"/>
    <w:rsid w:val="00A82DA9"/>
    <w:rsid w:val="00A841E4"/>
    <w:rsid w:val="00A8442C"/>
    <w:rsid w:val="00A84492"/>
    <w:rsid w:val="00A90473"/>
    <w:rsid w:val="00A97DDB"/>
    <w:rsid w:val="00AA0441"/>
    <w:rsid w:val="00AA3B7E"/>
    <w:rsid w:val="00AA4538"/>
    <w:rsid w:val="00AB5FF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86B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6F94"/>
    <w:rsid w:val="00B31AD8"/>
    <w:rsid w:val="00B335EB"/>
    <w:rsid w:val="00B35518"/>
    <w:rsid w:val="00B3791C"/>
    <w:rsid w:val="00B42EF3"/>
    <w:rsid w:val="00B43282"/>
    <w:rsid w:val="00B43DA3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E1C3D"/>
    <w:rsid w:val="00BE48E0"/>
    <w:rsid w:val="00BE5234"/>
    <w:rsid w:val="00BF4C23"/>
    <w:rsid w:val="00BF5963"/>
    <w:rsid w:val="00C00663"/>
    <w:rsid w:val="00C00851"/>
    <w:rsid w:val="00C01C7F"/>
    <w:rsid w:val="00C112F2"/>
    <w:rsid w:val="00C14F4A"/>
    <w:rsid w:val="00C306E8"/>
    <w:rsid w:val="00C31ED4"/>
    <w:rsid w:val="00C35A1B"/>
    <w:rsid w:val="00C3683E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775E"/>
    <w:rsid w:val="00C7264F"/>
    <w:rsid w:val="00C743FC"/>
    <w:rsid w:val="00C7609C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D00359"/>
    <w:rsid w:val="00D0043E"/>
    <w:rsid w:val="00D010D1"/>
    <w:rsid w:val="00D0744D"/>
    <w:rsid w:val="00D100A1"/>
    <w:rsid w:val="00D11882"/>
    <w:rsid w:val="00D1339A"/>
    <w:rsid w:val="00D306F3"/>
    <w:rsid w:val="00D30769"/>
    <w:rsid w:val="00D34A5E"/>
    <w:rsid w:val="00D4295D"/>
    <w:rsid w:val="00D44CA3"/>
    <w:rsid w:val="00D55B1C"/>
    <w:rsid w:val="00D57825"/>
    <w:rsid w:val="00D63599"/>
    <w:rsid w:val="00D651D7"/>
    <w:rsid w:val="00D72023"/>
    <w:rsid w:val="00D73FE9"/>
    <w:rsid w:val="00D80C84"/>
    <w:rsid w:val="00D8377D"/>
    <w:rsid w:val="00D84DD1"/>
    <w:rsid w:val="00D86387"/>
    <w:rsid w:val="00D959D7"/>
    <w:rsid w:val="00D97C42"/>
    <w:rsid w:val="00DA31E9"/>
    <w:rsid w:val="00DA3FC9"/>
    <w:rsid w:val="00DB2AA5"/>
    <w:rsid w:val="00DC0B44"/>
    <w:rsid w:val="00DC0E4C"/>
    <w:rsid w:val="00DC173C"/>
    <w:rsid w:val="00DC1BE1"/>
    <w:rsid w:val="00DC246C"/>
    <w:rsid w:val="00DC272E"/>
    <w:rsid w:val="00DE530D"/>
    <w:rsid w:val="00DE7273"/>
    <w:rsid w:val="00DF4079"/>
    <w:rsid w:val="00DF565B"/>
    <w:rsid w:val="00DF6D22"/>
    <w:rsid w:val="00E03776"/>
    <w:rsid w:val="00E06438"/>
    <w:rsid w:val="00E07491"/>
    <w:rsid w:val="00E111C0"/>
    <w:rsid w:val="00E43C9A"/>
    <w:rsid w:val="00E529A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632B"/>
    <w:rsid w:val="00E824ED"/>
    <w:rsid w:val="00E8577B"/>
    <w:rsid w:val="00E93ABA"/>
    <w:rsid w:val="00EA17E7"/>
    <w:rsid w:val="00EA5590"/>
    <w:rsid w:val="00EC4CF1"/>
    <w:rsid w:val="00EC7C40"/>
    <w:rsid w:val="00EC7CC0"/>
    <w:rsid w:val="00ED4C23"/>
    <w:rsid w:val="00EE2628"/>
    <w:rsid w:val="00EE31ED"/>
    <w:rsid w:val="00EE3BC5"/>
    <w:rsid w:val="00F00F67"/>
    <w:rsid w:val="00F02871"/>
    <w:rsid w:val="00F03DDD"/>
    <w:rsid w:val="00F201BA"/>
    <w:rsid w:val="00F214F4"/>
    <w:rsid w:val="00F22CAF"/>
    <w:rsid w:val="00F252CC"/>
    <w:rsid w:val="00F2569D"/>
    <w:rsid w:val="00F36F50"/>
    <w:rsid w:val="00F45CD6"/>
    <w:rsid w:val="00F4640E"/>
    <w:rsid w:val="00F517D4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907DD"/>
    <w:rsid w:val="00F92B73"/>
    <w:rsid w:val="00F95394"/>
    <w:rsid w:val="00FA5163"/>
    <w:rsid w:val="00FB1BE2"/>
    <w:rsid w:val="00FB35A7"/>
    <w:rsid w:val="00FB7DF0"/>
    <w:rsid w:val="00FC4C95"/>
    <w:rsid w:val="00FD31F5"/>
    <w:rsid w:val="00FD540B"/>
    <w:rsid w:val="00FF0726"/>
    <w:rsid w:val="00FF1661"/>
    <w:rsid w:val="00FF343B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51D55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qFormat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customStyle="1" w:styleId="pkt1">
    <w:name w:val="pkt1"/>
    <w:basedOn w:val="pkt"/>
    <w:uiPriority w:val="99"/>
    <w:rsid w:val="00592B09"/>
    <w:pPr>
      <w:ind w:left="850" w:hanging="425"/>
    </w:pPr>
  </w:style>
  <w:style w:type="paragraph" w:customStyle="1" w:styleId="SIWZ">
    <w:name w:val="SIWZ"/>
    <w:basedOn w:val="Normalny"/>
    <w:qFormat/>
    <w:rsid w:val="007E4E89"/>
    <w:pPr>
      <w:suppressAutoHyphens/>
    </w:pPr>
    <w:rPr>
      <w:rFonts w:ascii="Cambria" w:eastAsia="Times New Roman" w:hAnsi="Cambria" w:cs="Cambria"/>
      <w:b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pk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lejemalopolskie/proceeding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B47E-E309-41BC-BFF8-6380D9F5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enog</cp:lastModifiedBy>
  <cp:revision>2</cp:revision>
  <cp:lastPrinted>2021-08-03T08:34:00Z</cp:lastPrinted>
  <dcterms:created xsi:type="dcterms:W3CDTF">2021-10-12T12:01:00Z</dcterms:created>
  <dcterms:modified xsi:type="dcterms:W3CDTF">2021-10-12T12:01:00Z</dcterms:modified>
  <cp:category/>
</cp:coreProperties>
</file>