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4FFEC81A" w14:textId="47E96D7D" w:rsidR="002443B3" w:rsidRDefault="002443B3" w:rsidP="00605866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2" w:name="_Hlk62554536"/>
      <w:bookmarkEnd w:id="0"/>
      <w:r w:rsidR="0080109E"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5AF38FE2" w14:textId="77777777" w:rsidR="00D400BE" w:rsidRPr="00D400BE" w:rsidRDefault="00D400BE" w:rsidP="00D400BE">
      <w:pPr>
        <w:spacing w:before="24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3" w:name="_Hlk46832152"/>
      <w:bookmarkStart w:id="4" w:name="_Hlk79064363"/>
      <w:r w:rsidRPr="00D400BE">
        <w:rPr>
          <w:rFonts w:ascii="Calibri" w:eastAsia="Times New Roman" w:hAnsi="Calibri" w:cs="Calibri"/>
          <w:b/>
          <w:sz w:val="28"/>
          <w:szCs w:val="28"/>
          <w:lang w:eastAsia="pl-PL"/>
        </w:rPr>
        <w:t>„Legalizację ponowną ciepłomierzy i ich elementów w roku</w:t>
      </w:r>
      <w:r w:rsidRPr="00D400BE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2024</w:t>
      </w:r>
      <w:r w:rsidRPr="00D400BE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Pr="00D400BE">
        <w:rPr>
          <w:rFonts w:ascii="Calibri" w:eastAsia="Times New Roman" w:hAnsi="Calibri" w:cs="Calibri"/>
          <w:b/>
          <w:sz w:val="28"/>
          <w:szCs w:val="28"/>
          <w:lang w:eastAsia="pl-PL"/>
        </w:rPr>
        <w:t>”</w:t>
      </w:r>
    </w:p>
    <w:bookmarkEnd w:id="1"/>
    <w:bookmarkEnd w:id="2"/>
    <w:bookmarkEnd w:id="3"/>
    <w:bookmarkEnd w:id="4"/>
    <w:p w14:paraId="780DA414" w14:textId="508F8E17" w:rsidR="00153F7F" w:rsidRPr="00153F7F" w:rsidRDefault="00153F7F" w:rsidP="00153F7F">
      <w:pPr>
        <w:spacing w:before="240" w:after="0"/>
        <w:jc w:val="right"/>
        <w:rPr>
          <w:b/>
          <w:bCs/>
          <w:sz w:val="28"/>
          <w:szCs w:val="28"/>
        </w:rPr>
      </w:pPr>
      <w:r w:rsidRPr="00153F7F">
        <w:rPr>
          <w:b/>
          <w:bCs/>
          <w:sz w:val="28"/>
          <w:szCs w:val="28"/>
        </w:rPr>
        <w:t>Nr postępowania: TZ.261.</w:t>
      </w:r>
      <w:r w:rsidR="00FD1518">
        <w:rPr>
          <w:b/>
          <w:bCs/>
          <w:sz w:val="28"/>
          <w:szCs w:val="28"/>
        </w:rPr>
        <w:t>8</w:t>
      </w:r>
      <w:bookmarkStart w:id="5" w:name="_GoBack"/>
      <w:bookmarkEnd w:id="5"/>
      <w:r w:rsidRPr="00153F7F">
        <w:rPr>
          <w:b/>
          <w:bCs/>
          <w:sz w:val="28"/>
          <w:szCs w:val="28"/>
        </w:rPr>
        <w:t>.2024</w:t>
      </w:r>
    </w:p>
    <w:p w14:paraId="3E5C9917" w14:textId="77777777" w:rsidR="00153F7F" w:rsidRPr="00153F7F" w:rsidRDefault="00153F7F" w:rsidP="00153F7F">
      <w:pPr>
        <w:jc w:val="right"/>
        <w:rPr>
          <w:b/>
          <w:bCs/>
          <w:sz w:val="28"/>
          <w:szCs w:val="28"/>
        </w:rPr>
      </w:pPr>
      <w:r w:rsidRPr="00153F7F">
        <w:rPr>
          <w:b/>
          <w:bCs/>
          <w:sz w:val="28"/>
          <w:szCs w:val="28"/>
        </w:rPr>
        <w:t>TE</w:t>
      </w:r>
    </w:p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263AB75E" w14:textId="77777777" w:rsidR="008A4FD5" w:rsidRPr="00DB6F33" w:rsidRDefault="008A4FD5" w:rsidP="008A4FD5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5995496" w14:textId="77777777" w:rsidR="008A4FD5" w:rsidRDefault="008A4FD5" w:rsidP="008A4FD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564EC440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240" w:after="0" w:line="240" w:lineRule="auto"/>
        <w:ind w:left="714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nie podlegamy wykluczeniu z postępowania o udzielenie zamówienia z powodu niespełnienia warunków, o których mowa w § 25 Regulaminem udzielania zamówień sektorowych w MPEC Sp. z o.o. w Kielcach.</w:t>
      </w:r>
    </w:p>
    <w:p w14:paraId="26CBA936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 xml:space="preserve">nie zachodzą </w:t>
      </w:r>
      <w:r>
        <w:rPr>
          <w:rFonts w:cstheme="minorHAnsi"/>
          <w:sz w:val="24"/>
          <w:szCs w:val="24"/>
        </w:rPr>
        <w:t xml:space="preserve">wobec nas </w:t>
      </w:r>
      <w:r w:rsidRPr="00920CAB">
        <w:rPr>
          <w:rFonts w:cstheme="minorHAnsi"/>
          <w:sz w:val="24"/>
          <w:szCs w:val="24"/>
        </w:rPr>
        <w:t>jakiekolwiek przesłanki lub okoliczności wskazane w art. 5k ust. 1 rozporządzenia Rady (UE) nr 833/2014 z dnia 31 lipca 2014 r. dotyczącego środków ograniczających w związku z działaniami Rosji destabilizującymi sytuację na Ukrainie (Dz.U.UE.L.2014.229.1 z dnia 2014.07.31)</w:t>
      </w:r>
    </w:p>
    <w:p w14:paraId="6E274DE9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</w:t>
      </w:r>
      <w:r>
        <w:rPr>
          <w:rFonts w:cstheme="minorHAnsi"/>
          <w:sz w:val="24"/>
          <w:szCs w:val="24"/>
        </w:rPr>
        <w:t xml:space="preserve"> wobec nas </w:t>
      </w:r>
      <w:r w:rsidRPr="00920CAB">
        <w:rPr>
          <w:rFonts w:cstheme="minorHAnsi"/>
          <w:sz w:val="24"/>
          <w:szCs w:val="24"/>
        </w:rPr>
        <w:t xml:space="preserve"> jakiekolwiek przesłanki lub okoliczności wskazane w 7ust. 1 ustawy z dnia 13 kwietnia 2022 r. o szczególnych rozwiązaniach w zakresie przeciwdziałania wspieraniu agresji na Ukrainę oraz służących ochronie bezpieczeństwa narodowego (Dz. U. poz. 835 z dnia 2022.04.15).</w:t>
      </w:r>
    </w:p>
    <w:p w14:paraId="74E4E6EA" w14:textId="77777777" w:rsidR="008A4FD5" w:rsidRPr="00920CAB" w:rsidRDefault="008A4FD5" w:rsidP="008A4FD5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Jednocześnie </w:t>
      </w:r>
      <w:r>
        <w:rPr>
          <w:rFonts w:cstheme="minorHAnsi"/>
          <w:sz w:val="24"/>
          <w:szCs w:val="24"/>
        </w:rPr>
        <w:t>oświadczamy, że ww. oświadczenie jest</w:t>
      </w:r>
      <w:r w:rsidRPr="00920CAB">
        <w:rPr>
          <w:rFonts w:cstheme="minorHAnsi"/>
          <w:sz w:val="24"/>
          <w:szCs w:val="24"/>
        </w:rPr>
        <w:t xml:space="preserve"> zgodne z prawdą oraz aktualne.</w:t>
      </w:r>
    </w:p>
    <w:p w14:paraId="0C7BA834" w14:textId="77777777" w:rsidR="008A4FD5" w:rsidRPr="00920CAB" w:rsidRDefault="008A4FD5" w:rsidP="008A4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Ponadto wskazujemy, </w:t>
      </w:r>
      <w:r>
        <w:rPr>
          <w:rFonts w:cstheme="minorHAnsi"/>
          <w:sz w:val="24"/>
          <w:szCs w:val="24"/>
        </w:rPr>
        <w:t>iż wyżej wymienione oświadczenie</w:t>
      </w:r>
      <w:r w:rsidRPr="00920CAB">
        <w:rPr>
          <w:rFonts w:cstheme="minorHAnsi"/>
          <w:sz w:val="24"/>
          <w:szCs w:val="24"/>
        </w:rPr>
        <w:t xml:space="preserve"> można zweryfikować za pomocą</w:t>
      </w:r>
      <w:r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Centralnego Rejestru Beneficjentów Rzeczywistych</w:t>
      </w:r>
    </w:p>
    <w:p w14:paraId="7EF09CD7" w14:textId="77777777" w:rsidR="008A4FD5" w:rsidRPr="00817E7B" w:rsidRDefault="008A4FD5" w:rsidP="008A4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(https://crbr.podatki.gov.pl/adcrbr/#/wyszukaj) oraz za pomocą Krajowego Rejestru</w:t>
      </w:r>
      <w:r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Sądowego (https://ekrs.ms.gov.pl/web/wyszukiwarka-krs/strona-glowna/index.html).</w:t>
      </w:r>
    </w:p>
    <w:p w14:paraId="6FBDEF05" w14:textId="77777777" w:rsidR="008A4FD5" w:rsidRPr="00DB6F33" w:rsidRDefault="008A4FD5" w:rsidP="008A4FD5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64878A07" w14:textId="77777777" w:rsidR="008A4FD5" w:rsidRPr="00DB6F33" w:rsidRDefault="008A4FD5" w:rsidP="008A4FD5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3EC70815" w14:textId="77777777" w:rsidR="008A4FD5" w:rsidRPr="00817E7B" w:rsidRDefault="008A4FD5" w:rsidP="008A4FD5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17E7B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817E7B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817E7B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817E7B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p w14:paraId="66755EBE" w14:textId="29FC0231" w:rsidR="002A2D6E" w:rsidRPr="000E6040" w:rsidRDefault="002A2D6E" w:rsidP="000E6040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A7B2C" w14:textId="77777777" w:rsidR="00911C33" w:rsidRDefault="00911C33" w:rsidP="00A72FEE">
      <w:pPr>
        <w:spacing w:after="0" w:line="240" w:lineRule="auto"/>
      </w:pPr>
      <w:r>
        <w:separator/>
      </w:r>
    </w:p>
  </w:endnote>
  <w:endnote w:type="continuationSeparator" w:id="0">
    <w:p w14:paraId="6ACF19CE" w14:textId="77777777" w:rsidR="00911C33" w:rsidRDefault="00911C33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872B7" w14:textId="77777777" w:rsidR="00911C33" w:rsidRDefault="00911C33" w:rsidP="00A72FEE">
      <w:pPr>
        <w:spacing w:after="0" w:line="240" w:lineRule="auto"/>
      </w:pPr>
      <w:r>
        <w:separator/>
      </w:r>
    </w:p>
  </w:footnote>
  <w:footnote w:type="continuationSeparator" w:id="0">
    <w:p w14:paraId="3493067F" w14:textId="77777777" w:rsidR="00911C33" w:rsidRDefault="00911C33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6964CDD3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370B90">
      <w:rPr>
        <w:bCs/>
        <w:i/>
        <w:sz w:val="24"/>
        <w:szCs w:val="24"/>
      </w:rPr>
      <w:t>3</w:t>
    </w:r>
    <w:r w:rsidR="009D376D" w:rsidRPr="0031280C">
      <w:rPr>
        <w:bCs/>
        <w:i/>
        <w:sz w:val="24"/>
        <w:szCs w:val="24"/>
      </w:rPr>
      <w:t xml:space="preserve"> </w:t>
    </w:r>
    <w:r w:rsidR="0080109E">
      <w:rPr>
        <w:bCs/>
        <w:i/>
        <w:sz w:val="24"/>
        <w:szCs w:val="24"/>
      </w:rPr>
      <w:t xml:space="preserve">do </w:t>
    </w:r>
    <w:r w:rsidR="0079251C" w:rsidRPr="0031280C">
      <w:rPr>
        <w:bCs/>
        <w:i/>
        <w:sz w:val="24"/>
        <w:szCs w:val="24"/>
      </w:rPr>
      <w:t>Z</w:t>
    </w:r>
    <w:r w:rsidR="0080109E">
      <w:rPr>
        <w:bCs/>
        <w:i/>
        <w:sz w:val="24"/>
        <w:szCs w:val="24"/>
      </w:rPr>
      <w:t>apytania ofertowego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26506"/>
    <w:multiLevelType w:val="hybridMultilevel"/>
    <w:tmpl w:val="E208C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33666"/>
    <w:rsid w:val="000810A4"/>
    <w:rsid w:val="0008110D"/>
    <w:rsid w:val="00093D69"/>
    <w:rsid w:val="000E6040"/>
    <w:rsid w:val="00101167"/>
    <w:rsid w:val="0010590A"/>
    <w:rsid w:val="00125D28"/>
    <w:rsid w:val="00153F7F"/>
    <w:rsid w:val="0015419E"/>
    <w:rsid w:val="00165B65"/>
    <w:rsid w:val="001A73CE"/>
    <w:rsid w:val="001B7D0C"/>
    <w:rsid w:val="002443B3"/>
    <w:rsid w:val="002A2D6E"/>
    <w:rsid w:val="002C4481"/>
    <w:rsid w:val="0031280C"/>
    <w:rsid w:val="00321E47"/>
    <w:rsid w:val="003434B3"/>
    <w:rsid w:val="00370B90"/>
    <w:rsid w:val="003A1E64"/>
    <w:rsid w:val="003A78C7"/>
    <w:rsid w:val="00437867"/>
    <w:rsid w:val="004604E8"/>
    <w:rsid w:val="00461FB2"/>
    <w:rsid w:val="00462BA4"/>
    <w:rsid w:val="00495E4E"/>
    <w:rsid w:val="004A44C5"/>
    <w:rsid w:val="004B7852"/>
    <w:rsid w:val="00556A34"/>
    <w:rsid w:val="005872E1"/>
    <w:rsid w:val="005A36C4"/>
    <w:rsid w:val="00605866"/>
    <w:rsid w:val="00624781"/>
    <w:rsid w:val="006824E0"/>
    <w:rsid w:val="007623C5"/>
    <w:rsid w:val="0079251C"/>
    <w:rsid w:val="007A1D51"/>
    <w:rsid w:val="0080109E"/>
    <w:rsid w:val="00804F32"/>
    <w:rsid w:val="00825127"/>
    <w:rsid w:val="008402ED"/>
    <w:rsid w:val="008A4FD5"/>
    <w:rsid w:val="008B6978"/>
    <w:rsid w:val="00911C33"/>
    <w:rsid w:val="00922950"/>
    <w:rsid w:val="009609AB"/>
    <w:rsid w:val="00997A85"/>
    <w:rsid w:val="009D376D"/>
    <w:rsid w:val="009E4E6A"/>
    <w:rsid w:val="00A32F6D"/>
    <w:rsid w:val="00A72FEE"/>
    <w:rsid w:val="00AA242B"/>
    <w:rsid w:val="00AB50F9"/>
    <w:rsid w:val="00AD52B4"/>
    <w:rsid w:val="00B20689"/>
    <w:rsid w:val="00B27C5A"/>
    <w:rsid w:val="00B77840"/>
    <w:rsid w:val="00B96001"/>
    <w:rsid w:val="00BB13D7"/>
    <w:rsid w:val="00C02C7C"/>
    <w:rsid w:val="00C058C0"/>
    <w:rsid w:val="00C13803"/>
    <w:rsid w:val="00C140EA"/>
    <w:rsid w:val="00D400BE"/>
    <w:rsid w:val="00DA1CEA"/>
    <w:rsid w:val="00DB25A1"/>
    <w:rsid w:val="00DB3FFC"/>
    <w:rsid w:val="00DB6F33"/>
    <w:rsid w:val="00DC7134"/>
    <w:rsid w:val="00DF1DA2"/>
    <w:rsid w:val="00E264E3"/>
    <w:rsid w:val="00E6744F"/>
    <w:rsid w:val="00E8221B"/>
    <w:rsid w:val="00E95C5F"/>
    <w:rsid w:val="00F23B3B"/>
    <w:rsid w:val="00FB7541"/>
    <w:rsid w:val="00FC2CED"/>
    <w:rsid w:val="00FD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StanislawskaA</cp:lastModifiedBy>
  <cp:revision>46</cp:revision>
  <cp:lastPrinted>2023-12-15T08:33:00Z</cp:lastPrinted>
  <dcterms:created xsi:type="dcterms:W3CDTF">2020-08-24T11:45:00Z</dcterms:created>
  <dcterms:modified xsi:type="dcterms:W3CDTF">2024-02-01T13:48:00Z</dcterms:modified>
</cp:coreProperties>
</file>