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9764F4" w:rsidP="00440873">
      <w:pPr>
        <w:spacing w:after="120"/>
        <w:rPr>
          <w:rStyle w:val="standardowy1"/>
          <w:sz w:val="24"/>
          <w:szCs w:val="24"/>
        </w:rPr>
      </w:pPr>
      <w:r>
        <w:rPr>
          <w:rStyle w:val="standardowy1"/>
          <w:sz w:val="24"/>
          <w:szCs w:val="24"/>
        </w:rPr>
        <w:t>Znak sprawy: Szp.P.VI. 11</w:t>
      </w:r>
      <w:r w:rsidR="00440873" w:rsidRPr="00D46A21">
        <w:rPr>
          <w:rStyle w:val="standardowy1"/>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D1782"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Dostawa urządzeń do przechowywania i odczytu danych</w:t>
      </w:r>
      <w:r w:rsidR="008A6BBC" w:rsidRPr="008A6BBC">
        <w:rPr>
          <w:rFonts w:ascii="Times New Roman" w:hAnsi="Times New Roman" w:cs="Times New Roman"/>
          <w:b/>
          <w:color w:val="00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Pr>
          <w:bCs/>
        </w:rPr>
        <w:t xml:space="preserve"> (części 1-2)</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656F54">
        <w:rPr>
          <w:rFonts w:ascii="Times New Roman" w:hAnsi="Times New Roman"/>
          <w:b w:val="0"/>
          <w:sz w:val="24"/>
          <w:szCs w:val="24"/>
        </w:rPr>
        <w:t>11-22</w:t>
      </w:r>
      <w:r w:rsidR="00560976">
        <w:rPr>
          <w:rFonts w:ascii="Times New Roman" w:hAnsi="Times New Roman"/>
          <w:b w:val="0"/>
          <w:sz w:val="24"/>
          <w:szCs w:val="24"/>
        </w:rPr>
        <w:t xml:space="preserve"> </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AF2452"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35604D" w:rsidRPr="0035604D" w:rsidRDefault="0035604D" w:rsidP="00FD4C05">
      <w:pPr>
        <w:pStyle w:val="Nagwek1"/>
        <w:keepNext w:val="0"/>
        <w:numPr>
          <w:ilvl w:val="0"/>
          <w:numId w:val="29"/>
        </w:numPr>
        <w:tabs>
          <w:tab w:val="left" w:pos="701"/>
          <w:tab w:val="left" w:pos="720"/>
        </w:tabs>
        <w:suppressAutoHyphens/>
        <w:spacing w:before="0" w:after="0"/>
        <w:ind w:hanging="502"/>
        <w:jc w:val="both"/>
        <w:rPr>
          <w:rFonts w:ascii="Times New Roman" w:hAnsi="Times New Roman" w:cs="Times New Roman"/>
          <w:bCs/>
          <w:sz w:val="24"/>
          <w:szCs w:val="24"/>
        </w:rPr>
      </w:pPr>
      <w:r w:rsidRPr="0035604D">
        <w:rPr>
          <w:rFonts w:ascii="Times New Roman" w:hAnsi="Times New Roman" w:cs="Times New Roman"/>
          <w:sz w:val="24"/>
          <w:szCs w:val="24"/>
        </w:rPr>
        <w:t>Przedmiotem zamówienia jest dostawa urządzeń</w:t>
      </w:r>
      <w:r w:rsidRPr="0035604D">
        <w:rPr>
          <w:rFonts w:ascii="Times New Roman" w:hAnsi="Times New Roman" w:cs="Times New Roman"/>
          <w:bCs/>
          <w:sz w:val="24"/>
          <w:szCs w:val="24"/>
        </w:rPr>
        <w:t xml:space="preserve"> </w:t>
      </w:r>
      <w:r>
        <w:rPr>
          <w:rFonts w:ascii="Times New Roman" w:hAnsi="Times New Roman" w:cs="Times New Roman"/>
          <w:bCs/>
          <w:sz w:val="24"/>
          <w:szCs w:val="24"/>
        </w:rPr>
        <w:t>do przechowywania i odczytu danych</w:t>
      </w:r>
      <w:r w:rsidRPr="0035604D">
        <w:rPr>
          <w:rFonts w:ascii="Times New Roman" w:hAnsi="Times New Roman" w:cs="Times New Roman"/>
          <w:bCs/>
          <w:sz w:val="24"/>
          <w:szCs w:val="24"/>
        </w:rPr>
        <w:t xml:space="preserve"> </w:t>
      </w:r>
      <w:r w:rsidR="00034508">
        <w:rPr>
          <w:rFonts w:ascii="Times New Roman" w:hAnsi="Times New Roman" w:cs="Times New Roman"/>
          <w:bCs/>
          <w:sz w:val="24"/>
          <w:szCs w:val="24"/>
        </w:rPr>
        <w:t xml:space="preserve">wraz z konfiguracją </w:t>
      </w:r>
      <w:r w:rsidR="008D44BB">
        <w:rPr>
          <w:rFonts w:ascii="Times New Roman" w:hAnsi="Times New Roman" w:cs="Times New Roman"/>
          <w:bCs/>
          <w:sz w:val="24"/>
          <w:szCs w:val="24"/>
        </w:rPr>
        <w:t xml:space="preserve">i integracją z posiadanym przez Zamawiającego systemem </w:t>
      </w:r>
      <w:r w:rsidRPr="0035604D">
        <w:rPr>
          <w:rFonts w:ascii="Times New Roman" w:hAnsi="Times New Roman" w:cs="Times New Roman"/>
          <w:bCs/>
          <w:sz w:val="24"/>
          <w:szCs w:val="24"/>
        </w:rPr>
        <w:t xml:space="preserve">według opisu przedmiotu zamówienia, w  asortymencie i ilościach wykazanych szczegółowo w załączniku nr 3 SWZ w podziale </w:t>
      </w:r>
      <w:r>
        <w:rPr>
          <w:rFonts w:ascii="Times New Roman" w:hAnsi="Times New Roman" w:cs="Times New Roman"/>
          <w:bCs/>
          <w:sz w:val="24"/>
          <w:szCs w:val="24"/>
        </w:rPr>
        <w:t>na 2</w:t>
      </w:r>
      <w:r w:rsidRPr="0035604D">
        <w:rPr>
          <w:rFonts w:ascii="Times New Roman" w:hAnsi="Times New Roman" w:cs="Times New Roman"/>
          <w:bCs/>
          <w:sz w:val="24"/>
          <w:szCs w:val="24"/>
        </w:rPr>
        <w:t xml:space="preserve"> części.</w:t>
      </w:r>
    </w:p>
    <w:p w:rsidR="0035604D" w:rsidRPr="00034508" w:rsidRDefault="0035604D" w:rsidP="00FD4C05">
      <w:pPr>
        <w:pStyle w:val="Akapitzlist"/>
        <w:numPr>
          <w:ilvl w:val="0"/>
          <w:numId w:val="29"/>
        </w:numPr>
        <w:ind w:left="284"/>
        <w:rPr>
          <w:rFonts w:ascii="Times New Roman" w:hAnsi="Times New Roman" w:cs="Times New Roman"/>
        </w:rPr>
      </w:pPr>
      <w:r w:rsidRPr="0035604D">
        <w:rPr>
          <w:rFonts w:ascii="Times New Roman" w:hAnsi="Times New Roman" w:cs="Times New Roman"/>
        </w:rPr>
        <w:t xml:space="preserve">Oferowany przedmiot zamówienia musi spełniać co najmniej wymagane cechy i parametry  jakościowe opisane w załączniku nr 3 SWZ - określone jako parametry graniczne. Być </w:t>
      </w:r>
      <w:r w:rsidRPr="0035604D">
        <w:rPr>
          <w:rFonts w:ascii="Times New Roman" w:hAnsi="Times New Roman" w:cs="Times New Roman"/>
          <w:color w:val="auto"/>
        </w:rPr>
        <w:t>fabrycznie nowy i gotowy do użytkowania zgodnie z przeznaczeniem bez dokonywania dodatkowych zakupów.</w:t>
      </w:r>
    </w:p>
    <w:p w:rsidR="00034508" w:rsidRPr="00034508" w:rsidRDefault="00034508" w:rsidP="00034508">
      <w:pPr>
        <w:pStyle w:val="Akapitzlist"/>
        <w:numPr>
          <w:ilvl w:val="0"/>
          <w:numId w:val="29"/>
        </w:numPr>
        <w:overflowPunct w:val="0"/>
        <w:autoSpaceDE w:val="0"/>
        <w:autoSpaceDN w:val="0"/>
        <w:adjustRightInd w:val="0"/>
        <w:spacing w:line="276" w:lineRule="auto"/>
        <w:jc w:val="both"/>
        <w:textAlignment w:val="baseline"/>
        <w:rPr>
          <w:rFonts w:ascii="Times New Roman" w:hAnsi="Times New Roman" w:cs="Times New Roman"/>
        </w:rPr>
      </w:pPr>
      <w:r w:rsidRPr="00034508">
        <w:rPr>
          <w:rFonts w:ascii="Times New Roman" w:hAnsi="Times New Roman" w:cs="Times New Roman"/>
        </w:rPr>
        <w:t>Jeżeli w opisie przedmiotu zamówienia</w:t>
      </w:r>
      <w:r>
        <w:rPr>
          <w:rFonts w:ascii="Times New Roman" w:hAnsi="Times New Roman" w:cs="Times New Roman"/>
        </w:rPr>
        <w:t xml:space="preserve"> </w:t>
      </w:r>
      <w:r w:rsidRPr="00034508">
        <w:rPr>
          <w:rFonts w:ascii="Times New Roman" w:hAnsi="Times New Roman" w:cs="Times New Roman"/>
        </w:rPr>
        <w:t>użyto norm, aprobat technicznych i specyfikacji technicznych,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spełniają wymagania określone przez Zamawiającego.</w:t>
      </w:r>
    </w:p>
    <w:p w:rsidR="007B5E12" w:rsidRPr="0035604D" w:rsidRDefault="00D9554F" w:rsidP="007B5E12">
      <w:pPr>
        <w:ind w:left="426" w:hanging="426"/>
        <w:rPr>
          <w:rFonts w:ascii="Times New Roman" w:hAnsi="Times New Roman" w:cs="Times New Roman"/>
          <w:color w:val="auto"/>
        </w:rPr>
      </w:pPr>
      <w:r>
        <w:rPr>
          <w:rFonts w:ascii="Times New Roman" w:hAnsi="Times New Roman" w:cs="Times New Roman"/>
        </w:rPr>
        <w:t>4</w:t>
      </w:r>
      <w:r w:rsidR="007B5E12" w:rsidRPr="0035604D">
        <w:rPr>
          <w:rFonts w:ascii="Times New Roman" w:hAnsi="Times New Roman" w:cs="Times New Roman"/>
        </w:rPr>
        <w:t xml:space="preserve">. </w:t>
      </w:r>
      <w:r w:rsidR="0035604D">
        <w:rPr>
          <w:rFonts w:ascii="Times New Roman" w:hAnsi="Times New Roman" w:cs="Times New Roman"/>
        </w:rPr>
        <w:t xml:space="preserve"> </w:t>
      </w:r>
      <w:r w:rsidR="007B5E12" w:rsidRPr="0035604D">
        <w:rPr>
          <w:rFonts w:ascii="Times New Roman" w:hAnsi="Times New Roman" w:cs="Times New Roman"/>
          <w:color w:val="auto"/>
        </w:rPr>
        <w:t xml:space="preserve">Nazwy i kody dotyczące przedmiotu zamówienia określone we Wspólnym Słowniku Zamówień Publicznych </w:t>
      </w:r>
      <w:r w:rsidR="007B5E12" w:rsidRPr="0035604D">
        <w:rPr>
          <w:rFonts w:ascii="Times New Roman" w:hAnsi="Times New Roman" w:cs="Times New Roman"/>
          <w:b/>
          <w:color w:val="auto"/>
        </w:rPr>
        <w:t xml:space="preserve">(CPV): </w:t>
      </w:r>
      <w:r w:rsidR="007D1782" w:rsidRPr="0035604D">
        <w:rPr>
          <w:rFonts w:ascii="Times New Roman" w:hAnsi="Times New Roman" w:cs="Times New Roman"/>
          <w:b/>
          <w:color w:val="auto"/>
        </w:rPr>
        <w:t>30233000-1 urządzenia do przechowywania i odczytu danych</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35604D" w:rsidRDefault="0035604D" w:rsidP="0035604D">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do 30 d</w:t>
      </w:r>
      <w:r w:rsidRPr="00923949">
        <w:rPr>
          <w:rFonts w:ascii="Times New Roman" w:hAnsi="Times New Roman" w:cs="Times New Roman"/>
          <w:sz w:val="24"/>
          <w:szCs w:val="24"/>
        </w:rPr>
        <w:t>ni</w:t>
      </w:r>
      <w:r w:rsidRPr="00EA1CE7">
        <w:rPr>
          <w:rFonts w:ascii="Times New Roman" w:hAnsi="Times New Roman" w:cs="Times New Roman"/>
          <w:color w:val="FF0000"/>
          <w:sz w:val="24"/>
          <w:szCs w:val="24"/>
        </w:rPr>
        <w:t xml:space="preserve"> </w:t>
      </w:r>
      <w:r w:rsidRPr="00191A57">
        <w:rPr>
          <w:rFonts w:ascii="Times New Roman" w:hAnsi="Times New Roman" w:cs="Times New Roman"/>
          <w:color w:val="000000"/>
          <w:sz w:val="24"/>
          <w:szCs w:val="24"/>
        </w:rPr>
        <w:t>od daty zawarcia umowy.</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lastRenderedPageBreak/>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FA20F7">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EA4DDB" w:rsidP="00FA20F7">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lastRenderedPageBreak/>
        <w:t>Zaleca si</w:t>
      </w:r>
      <w:r w:rsidR="002518F5">
        <w:rPr>
          <w:rFonts w:ascii="Times New Roman" w:eastAsia="Times New Roman" w:hAnsi="Times New Roman" w:cs="Times New Roman"/>
        </w:rPr>
        <w:t xml:space="preserve">ę, aby komunikacja z </w:t>
      </w:r>
      <w:proofErr w:type="spellStart"/>
      <w:r w:rsidR="002518F5">
        <w:rPr>
          <w:rFonts w:ascii="Times New Roman" w:eastAsia="Times New Roman" w:hAnsi="Times New Roman" w:cs="Times New Roman"/>
        </w:rPr>
        <w:t>Zamawiajacym</w:t>
      </w:r>
      <w:proofErr w:type="spellEnd"/>
      <w:r w:rsidRPr="001C3645">
        <w:rPr>
          <w:rFonts w:ascii="Times New Roman" w:eastAsia="Times New Roman" w:hAnsi="Times New Roman" w:cs="Times New Roman"/>
        </w:rPr>
        <w:t xml:space="preserve">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6A6387" w:rsidRPr="006A6387">
        <w:rPr>
          <w:rFonts w:ascii="Times New Roman" w:hAnsi="Times New Roman" w:cs="Times New Roman"/>
          <w:b/>
          <w:color w:val="000000"/>
          <w:sz w:val="24"/>
          <w:szCs w:val="24"/>
          <w:lang w:bidi="en-US"/>
        </w:rPr>
        <w:t>30-12-2021</w:t>
      </w:r>
      <w:r w:rsidR="00325396" w:rsidRPr="006A6387">
        <w:rPr>
          <w:rFonts w:ascii="Times New Roman" w:hAnsi="Times New Roman" w:cs="Times New Roman"/>
          <w:b/>
          <w:color w:val="000000"/>
          <w:sz w:val="24"/>
          <w:szCs w:val="24"/>
          <w:lang w:bidi="en-US"/>
        </w:rPr>
        <w:t>r</w:t>
      </w:r>
      <w:r w:rsidRPr="006A6387">
        <w:rPr>
          <w:rFonts w:ascii="Times New Roman" w:hAnsi="Times New Roman" w:cs="Times New Roman"/>
          <w:b/>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3E081A">
        <w:rPr>
          <w:rFonts w:ascii="Times New Roman" w:eastAsia="Times New Roman" w:hAnsi="Times New Roman" w:cs="Times New Roman"/>
        </w:rPr>
        <w:t>,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Pr="00792322"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792322">
        <w:rPr>
          <w:rFonts w:ascii="Times New Roman" w:hAnsi="Times New Roman" w:cs="Times New Roman"/>
          <w:color w:val="000000"/>
          <w:sz w:val="24"/>
          <w:szCs w:val="24"/>
        </w:rPr>
        <w:t>,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325396">
        <w:rPr>
          <w:rFonts w:ascii="Times New Roman" w:eastAsia="Times New Roman" w:hAnsi="Times New Roman" w:cs="Times New Roman"/>
          <w:b/>
          <w:color w:val="FF0000"/>
        </w:rPr>
        <w:t>dnia 01-12</w:t>
      </w:r>
      <w:r>
        <w:rPr>
          <w:rFonts w:ascii="Times New Roman" w:eastAsia="Times New Roman" w:hAnsi="Times New Roman" w:cs="Times New Roman"/>
          <w:b/>
          <w:color w:val="FF0000"/>
        </w:rPr>
        <w:t>-</w:t>
      </w:r>
      <w:r w:rsidRPr="002D20FF">
        <w:rPr>
          <w:rFonts w:ascii="Times New Roman" w:eastAsia="Times New Roman" w:hAnsi="Times New Roman" w:cs="Times New Roman"/>
          <w:b/>
          <w:color w:val="FF0000"/>
        </w:rPr>
        <w:t>2021r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325396">
        <w:rPr>
          <w:rFonts w:ascii="Times New Roman" w:hAnsi="Times New Roman" w:cs="Times New Roman"/>
          <w:b/>
          <w:color w:val="FF0000"/>
          <w:sz w:val="24"/>
          <w:szCs w:val="24"/>
        </w:rPr>
        <w:t xml:space="preserve"> 01-12</w:t>
      </w:r>
      <w:r w:rsidRPr="00C3426C">
        <w:rPr>
          <w:rFonts w:ascii="Times New Roman" w:hAnsi="Times New Roman" w:cs="Times New Roman"/>
          <w:b/>
          <w:color w:val="FF0000"/>
          <w:sz w:val="24"/>
          <w:szCs w:val="24"/>
        </w:rPr>
        <w:t xml:space="preserve">-2021r, o godzinie </w:t>
      </w:r>
      <w:r w:rsidR="00D701D2">
        <w:rPr>
          <w:rFonts w:ascii="Times New Roman" w:hAnsi="Times New Roman" w:cs="Times New Roman"/>
          <w:b/>
          <w:color w:val="FF0000"/>
          <w:sz w:val="24"/>
          <w:szCs w:val="24"/>
        </w:rPr>
        <w:t>8:0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191A57"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 xml:space="preserve">cym wbrew przepisom na </w:t>
      </w:r>
      <w:r w:rsidRPr="00191A57">
        <w:rPr>
          <w:rFonts w:ascii="Times New Roman" w:hAnsi="Times New Roman" w:cs="Times New Roman"/>
          <w:color w:val="000000"/>
          <w:sz w:val="24"/>
          <w:szCs w:val="24"/>
        </w:rPr>
        <w:lastRenderedPageBreak/>
        <w:t>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Default="00F3634B" w:rsidP="00291C75">
      <w:pPr>
        <w:ind w:left="567" w:hanging="426"/>
        <w:jc w:val="both"/>
        <w:rPr>
          <w:rFonts w:ascii="Times New Roman" w:hAnsi="Times New Roman" w:cs="Times New Roman"/>
          <w:color w:val="auto"/>
        </w:rPr>
      </w:pPr>
      <w:r w:rsidRPr="00F3634B">
        <w:rPr>
          <w:rFonts w:ascii="Times New Roman" w:hAnsi="Times New Roman" w:cs="Times New Roman"/>
          <w:color w:val="auto"/>
        </w:rPr>
        <w:t xml:space="preserve"> Najniższa c</w:t>
      </w:r>
      <w:r w:rsidR="00291C75" w:rsidRPr="00F3634B">
        <w:rPr>
          <w:rFonts w:ascii="Times New Roman" w:hAnsi="Times New Roman" w:cs="Times New Roman"/>
          <w:color w:val="auto"/>
        </w:rPr>
        <w:t xml:space="preserve">ena   </w:t>
      </w:r>
      <w:r w:rsidRPr="00F3634B">
        <w:rPr>
          <w:rFonts w:ascii="Times New Roman" w:hAnsi="Times New Roman" w:cs="Times New Roman"/>
          <w:color w:val="auto"/>
        </w:rPr>
        <w:t xml:space="preserve">                  -          </w:t>
      </w:r>
      <w:r w:rsidR="0099311C">
        <w:rPr>
          <w:rFonts w:ascii="Times New Roman" w:hAnsi="Times New Roman" w:cs="Times New Roman"/>
          <w:color w:val="auto"/>
        </w:rPr>
        <w:t>9</w:t>
      </w:r>
      <w:r w:rsidR="00E348C1" w:rsidRPr="00F3634B">
        <w:rPr>
          <w:rFonts w:ascii="Times New Roman" w:hAnsi="Times New Roman" w:cs="Times New Roman"/>
          <w:color w:val="auto"/>
        </w:rPr>
        <w:t>0</w:t>
      </w:r>
      <w:r w:rsidR="00D07E65">
        <w:rPr>
          <w:rFonts w:ascii="Times New Roman" w:hAnsi="Times New Roman" w:cs="Times New Roman"/>
          <w:color w:val="auto"/>
        </w:rPr>
        <w:t xml:space="preserve"> %</w:t>
      </w:r>
    </w:p>
    <w:p w:rsidR="00A37C7E" w:rsidRPr="00F3634B" w:rsidRDefault="00A37C7E" w:rsidP="0005357E">
      <w:pPr>
        <w:ind w:left="567" w:hanging="426"/>
        <w:rPr>
          <w:rFonts w:ascii="Times New Roman" w:hAnsi="Times New Roman" w:cs="Times New Roman"/>
          <w:color w:val="auto"/>
        </w:rPr>
      </w:pPr>
      <w:r>
        <w:rPr>
          <w:rFonts w:ascii="Times New Roman" w:hAnsi="Times New Roman" w:cs="Times New Roman"/>
          <w:color w:val="auto"/>
        </w:rPr>
        <w:t xml:space="preserve"> </w:t>
      </w:r>
      <w:r w:rsidR="0099311C">
        <w:rPr>
          <w:rFonts w:ascii="Times New Roman" w:hAnsi="Times New Roman" w:cs="Times New Roman"/>
          <w:color w:val="auto"/>
        </w:rPr>
        <w:t>Okres gwarancji                   -          1</w:t>
      </w:r>
      <w:r>
        <w:rPr>
          <w:rFonts w:ascii="Times New Roman" w:hAnsi="Times New Roman" w:cs="Times New Roman"/>
          <w:color w:val="auto"/>
        </w:rPr>
        <w:t>0</w:t>
      </w:r>
      <w:r w:rsidR="0099311C">
        <w:rPr>
          <w:rFonts w:ascii="Times New Roman" w:hAnsi="Times New Roman" w:cs="Times New Roman"/>
          <w:color w:val="auto"/>
        </w:rPr>
        <w:t xml:space="preserve"> </w:t>
      </w:r>
      <w:r>
        <w:rPr>
          <w:rFonts w:ascii="Times New Roman" w:hAnsi="Times New Roman" w:cs="Times New Roman"/>
          <w:color w:val="auto"/>
        </w:rPr>
        <w:t>%</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0846F3"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p>
    <w:p w:rsidR="00291C75" w:rsidRPr="00592BB4" w:rsidRDefault="00291C75" w:rsidP="00291C75">
      <w:pPr>
        <w:ind w:left="567" w:hanging="426"/>
        <w:jc w:val="both"/>
        <w:rPr>
          <w:rFonts w:ascii="Times New Roman" w:hAnsi="Times New Roman" w:cs="Times New Roman"/>
        </w:rPr>
      </w:pPr>
      <w:r>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E6E59" w:rsidRDefault="003E6E59" w:rsidP="00291C75">
      <w:pPr>
        <w:ind w:left="993" w:hanging="426"/>
        <w:jc w:val="both"/>
        <w:rPr>
          <w:rFonts w:ascii="Times New Roman" w:hAnsi="Times New Roman" w:cs="Times New Roman"/>
        </w:rPr>
      </w:pPr>
    </w:p>
    <w:p w:rsidR="0099311C" w:rsidRPr="002B0498" w:rsidRDefault="0099311C" w:rsidP="0099311C">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99311C" w:rsidRDefault="0099311C" w:rsidP="0099311C">
      <w:pPr>
        <w:ind w:hanging="927"/>
        <w:jc w:val="both"/>
        <w:rPr>
          <w:rFonts w:ascii="Times New Roman" w:hAnsi="Times New Roman" w:cs="Times New Roman"/>
          <w:lang w:val="de-DE"/>
        </w:rPr>
      </w:pPr>
    </w:p>
    <w:p w:rsidR="0099311C" w:rsidRPr="00592BB4" w:rsidRDefault="0099311C" w:rsidP="0099311C">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proofErr w:type="spellStart"/>
      <w:r w:rsidRPr="00592BB4">
        <w:rPr>
          <w:rFonts w:ascii="Times New Roman" w:hAnsi="Times New Roman" w:cs="Times New Roman"/>
        </w:rPr>
        <w:t>Gof</w:t>
      </w:r>
      <w:proofErr w:type="spellEnd"/>
    </w:p>
    <w:p w:rsidR="0099311C" w:rsidRPr="00DF65EE" w:rsidRDefault="0099311C" w:rsidP="0099311C">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proofErr w:type="spellStart"/>
      <w:r w:rsidRPr="00592BB4">
        <w:rPr>
          <w:rFonts w:ascii="Times New Roman" w:hAnsi="Times New Roman" w:cs="Times New Roman"/>
        </w:rPr>
        <w:t>Gmax</w:t>
      </w:r>
      <w:proofErr w:type="spellEnd"/>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99311C" w:rsidRPr="00494D1A" w:rsidRDefault="0099311C" w:rsidP="0099311C">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w:t>
      </w:r>
      <w:proofErr w:type="spellStart"/>
      <w:r w:rsidRPr="00494D1A">
        <w:rPr>
          <w:rFonts w:ascii="Times New Roman" w:hAnsi="Times New Roman"/>
          <w:b w:val="0"/>
          <w:sz w:val="24"/>
          <w:szCs w:val="24"/>
        </w:rPr>
        <w:t>Gof</w:t>
      </w:r>
      <w:proofErr w:type="spellEnd"/>
      <w:r w:rsidRPr="00494D1A">
        <w:rPr>
          <w:rFonts w:ascii="Times New Roman" w:hAnsi="Times New Roman"/>
          <w:b w:val="0"/>
          <w:sz w:val="24"/>
          <w:szCs w:val="24"/>
        </w:rPr>
        <w:t xml:space="preserve"> – okres gwarancji oferty</w:t>
      </w:r>
      <w:r w:rsidR="009E3402">
        <w:rPr>
          <w:rFonts w:ascii="Times New Roman" w:hAnsi="Times New Roman"/>
          <w:b w:val="0"/>
          <w:sz w:val="24"/>
          <w:szCs w:val="24"/>
        </w:rPr>
        <w:t xml:space="preserve"> ocenianej w miesiącach (min. 36</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6528BE">
        <w:rPr>
          <w:rFonts w:ascii="Times New Roman" w:hAnsi="Times New Roman"/>
          <w:b w:val="0"/>
          <w:sz w:val="24"/>
          <w:szCs w:val="24"/>
        </w:rPr>
        <w:t xml:space="preserve"> max 60</w:t>
      </w:r>
      <w:r w:rsidRPr="00494D1A">
        <w:rPr>
          <w:rFonts w:ascii="Times New Roman" w:hAnsi="Times New Roman"/>
          <w:b w:val="0"/>
          <w:sz w:val="24"/>
          <w:szCs w:val="24"/>
        </w:rPr>
        <w:t xml:space="preserve">   miesięcy),</w:t>
      </w:r>
    </w:p>
    <w:p w:rsidR="0099311C" w:rsidRPr="00494D1A" w:rsidRDefault="0099311C" w:rsidP="0099311C">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Gmax</w:t>
      </w:r>
      <w:proofErr w:type="spellEnd"/>
      <w:r w:rsidRPr="00494D1A">
        <w:rPr>
          <w:rFonts w:ascii="Times New Roman" w:hAnsi="Times New Roman"/>
          <w:b w:val="0"/>
          <w:sz w:val="24"/>
          <w:szCs w:val="24"/>
          <w:lang w:val="de-DE"/>
        </w:rPr>
        <w:t xml:space="preserve"> – </w:t>
      </w:r>
      <w:proofErr w:type="spellStart"/>
      <w:r w:rsidRPr="00494D1A">
        <w:rPr>
          <w:rFonts w:ascii="Times New Roman" w:hAnsi="Times New Roman"/>
          <w:b w:val="0"/>
          <w:sz w:val="24"/>
          <w:szCs w:val="24"/>
          <w:lang w:val="de-DE"/>
        </w:rPr>
        <w:t>najdłuższy</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okres</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gwarancji</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wśród</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ocenianych</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ofert</w:t>
      </w:r>
      <w:proofErr w:type="spellEnd"/>
      <w:r w:rsidRPr="00494D1A">
        <w:rPr>
          <w:rFonts w:ascii="Times New Roman" w:hAnsi="Times New Roman"/>
          <w:b w:val="0"/>
          <w:sz w:val="24"/>
          <w:szCs w:val="24"/>
          <w:lang w:val="de-DE"/>
        </w:rPr>
        <w:t xml:space="preserve"> w </w:t>
      </w:r>
      <w:proofErr w:type="spellStart"/>
      <w:r w:rsidRPr="00494D1A">
        <w:rPr>
          <w:rFonts w:ascii="Times New Roman" w:hAnsi="Times New Roman"/>
          <w:b w:val="0"/>
          <w:sz w:val="24"/>
          <w:szCs w:val="24"/>
          <w:lang w:val="de-DE"/>
        </w:rPr>
        <w:t>miesiącach</w:t>
      </w:r>
      <w:proofErr w:type="spellEnd"/>
      <w:r w:rsidR="009E3402">
        <w:rPr>
          <w:rFonts w:ascii="Times New Roman" w:hAnsi="Times New Roman"/>
          <w:b w:val="0"/>
          <w:sz w:val="24"/>
          <w:szCs w:val="24"/>
        </w:rPr>
        <w:t xml:space="preserve"> (min. 36</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6528BE">
        <w:rPr>
          <w:rFonts w:ascii="Times New Roman" w:hAnsi="Times New Roman"/>
          <w:b w:val="0"/>
          <w:sz w:val="24"/>
          <w:szCs w:val="24"/>
        </w:rPr>
        <w:t xml:space="preserve"> max 60</w:t>
      </w:r>
      <w:r w:rsidRPr="00494D1A">
        <w:rPr>
          <w:rFonts w:ascii="Times New Roman" w:hAnsi="Times New Roman"/>
          <w:b w:val="0"/>
          <w:sz w:val="24"/>
          <w:szCs w:val="24"/>
        </w:rPr>
        <w:t xml:space="preserve"> miesięcy),   </w:t>
      </w:r>
    </w:p>
    <w:p w:rsidR="0099311C" w:rsidRPr="00592BB4" w:rsidRDefault="0099311C" w:rsidP="0099311C">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F3634B" w:rsidRDefault="00F3634B" w:rsidP="00291C75">
      <w:pPr>
        <w:ind w:left="993" w:hanging="426"/>
        <w:jc w:val="both"/>
        <w:rPr>
          <w:rFonts w:ascii="Times New Roman" w:hAnsi="Times New Roman" w:cs="Times New Roman"/>
        </w:rPr>
      </w:pPr>
    </w:p>
    <w:p w:rsidR="009F40CA" w:rsidRDefault="00A07868" w:rsidP="00CB3EFF">
      <w:pPr>
        <w:pStyle w:val="Akapitzlist"/>
        <w:numPr>
          <w:ilvl w:val="0"/>
          <w:numId w:val="8"/>
        </w:numPr>
        <w:ind w:left="567" w:hanging="425"/>
        <w:jc w:val="both"/>
        <w:rPr>
          <w:rFonts w:ascii="Times New Roman" w:hAnsi="Times New Roman" w:cs="Times New Roman"/>
        </w:rPr>
      </w:pPr>
      <w:r>
        <w:rPr>
          <w:rFonts w:ascii="Times New Roman" w:hAnsi="Times New Roman" w:cs="Times New Roman"/>
        </w:rPr>
        <w:t>Ocena końcowa oferty jest to suma punktów uzyskanych za oba kryteria.</w:t>
      </w:r>
    </w:p>
    <w:p w:rsidR="008102BF" w:rsidRPr="00191A57"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 xml:space="preserve">z. U. z 2018 r. poz. 2174,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Pr="005C59B4" w:rsidRDefault="00467C72" w:rsidP="005C59B4">
      <w:pPr>
        <w:widowControl/>
        <w:tabs>
          <w:tab w:val="left" w:pos="142"/>
          <w:tab w:val="left" w:pos="1276"/>
        </w:tabs>
        <w:ind w:right="-777"/>
        <w:rPr>
          <w:rFonts w:ascii="Times New Roman" w:hAnsi="Times New Roman" w:cs="Times New Roman"/>
          <w:color w:val="FF0000"/>
        </w:rPr>
      </w:pPr>
      <w:r w:rsidRPr="005C59B4">
        <w:rPr>
          <w:rFonts w:ascii="Times New Roman" w:hAnsi="Times New Roman" w:cs="Times New Roman"/>
          <w:b/>
          <w:bCs/>
          <w:color w:val="auto"/>
        </w:rPr>
        <w:t xml:space="preserve"> </w:t>
      </w: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977EAE" w:rsidRDefault="00977EAE" w:rsidP="00FD4C05">
      <w:pPr>
        <w:widowControl/>
        <w:numPr>
          <w:ilvl w:val="0"/>
          <w:numId w:val="30"/>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wymaga wadium.</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lastRenderedPageBreak/>
        <w:t>Zamawiający nie przewiduje zamówień o których mowa w art. 214 ust. 1 pkt. 7 i 8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FD4C05">
      <w:pPr>
        <w:pStyle w:val="Akapitzlist"/>
        <w:numPr>
          <w:ilvl w:val="0"/>
          <w:numId w:val="30"/>
        </w:numPr>
        <w:shd w:val="clear" w:color="auto" w:fill="FFFFFF"/>
        <w:ind w:left="851" w:right="10"/>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FD4C05">
      <w:pPr>
        <w:widowControl/>
        <w:numPr>
          <w:ilvl w:val="0"/>
          <w:numId w:val="30"/>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18 RODO prawo żądania od administratora ograniczenia przetwarzania </w:t>
      </w:r>
      <w:r w:rsidRPr="00191A57">
        <w:rPr>
          <w:rFonts w:ascii="Times New Roman" w:hAnsi="Times New Roman" w:cs="Times New Roman"/>
          <w:color w:val="000000"/>
          <w:sz w:val="24"/>
          <w:szCs w:val="24"/>
        </w:rPr>
        <w:lastRenderedPageBreak/>
        <w:t>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5C59B4" w:rsidRDefault="005C59B4" w:rsidP="002D4D16">
      <w:pPr>
        <w:pStyle w:val="Teksttreci20"/>
        <w:shd w:val="clear" w:color="auto" w:fill="auto"/>
        <w:tabs>
          <w:tab w:val="left" w:pos="322"/>
        </w:tabs>
        <w:spacing w:after="0"/>
        <w:rPr>
          <w:rFonts w:ascii="Times New Roman" w:hAnsi="Times New Roman" w:cs="Times New Roman"/>
          <w:sz w:val="24"/>
          <w:szCs w:val="24"/>
        </w:rPr>
      </w:pPr>
    </w:p>
    <w:p w:rsidR="005C59B4" w:rsidRDefault="005C59B4" w:rsidP="002D4D16">
      <w:pPr>
        <w:pStyle w:val="Teksttreci20"/>
        <w:shd w:val="clear" w:color="auto" w:fill="auto"/>
        <w:tabs>
          <w:tab w:val="left" w:pos="322"/>
        </w:tabs>
        <w:spacing w:after="0"/>
        <w:rPr>
          <w:rFonts w:ascii="Times New Roman" w:hAnsi="Times New Roman" w:cs="Times New Roman"/>
          <w:sz w:val="24"/>
          <w:szCs w:val="24"/>
        </w:rPr>
      </w:pPr>
    </w:p>
    <w:p w:rsidR="005C59B4" w:rsidRDefault="005C59B4" w:rsidP="002D4D16">
      <w:pPr>
        <w:pStyle w:val="Teksttreci20"/>
        <w:shd w:val="clear" w:color="auto" w:fill="auto"/>
        <w:tabs>
          <w:tab w:val="left" w:pos="322"/>
        </w:tabs>
        <w:spacing w:after="0"/>
        <w:rPr>
          <w:rFonts w:ascii="Times New Roman" w:hAnsi="Times New Roman" w:cs="Times New Roman"/>
          <w:sz w:val="24"/>
          <w:szCs w:val="24"/>
        </w:rPr>
      </w:pPr>
    </w:p>
    <w:p w:rsidR="005C59B4" w:rsidRDefault="005C59B4"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F3634B" w:rsidRDefault="00F3634B" w:rsidP="00F3634B">
      <w:pPr>
        <w:jc w:val="center"/>
        <w:rPr>
          <w:rFonts w:ascii="Times New Roman" w:hAnsi="Times New Roman" w:cs="Times New Roman"/>
        </w:rPr>
      </w:pPr>
    </w:p>
    <w:p w:rsidR="00F3634B" w:rsidRPr="00CD0133" w:rsidRDefault="00F3634B" w:rsidP="00F3634B">
      <w:pPr>
        <w:rPr>
          <w:rFonts w:ascii="Times New Roman" w:hAnsi="Times New Roman" w:cs="Times New Roman"/>
          <w:color w:val="auto"/>
        </w:rPr>
      </w:pPr>
      <w:r w:rsidRPr="00595E2F">
        <w:rPr>
          <w:rFonts w:ascii="Times New Roman" w:hAnsi="Times New Roman" w:cs="Times New Roman"/>
          <w:color w:val="FF0000"/>
        </w:rPr>
        <w:t xml:space="preserve">           </w:t>
      </w:r>
      <w:r w:rsidRPr="00CD0133">
        <w:rPr>
          <w:rFonts w:ascii="Times New Roman" w:hAnsi="Times New Roman" w:cs="Times New Roman"/>
          <w:color w:val="auto"/>
        </w:rPr>
        <w:t xml:space="preserve">W dniu  .................  pomiędzy  </w:t>
      </w:r>
      <w:r w:rsidRPr="00CD0133">
        <w:rPr>
          <w:rFonts w:ascii="Times New Roman" w:hAnsi="Times New Roman" w:cs="Times New Roman"/>
          <w:b/>
          <w:color w:val="auto"/>
        </w:rPr>
        <w:t>Szpitalem  Powiatowym w Zambrowie  sp. z o. o.     z siedzibą: 18-300</w:t>
      </w:r>
      <w:r w:rsidRPr="00CD0133">
        <w:rPr>
          <w:rFonts w:ascii="Times New Roman" w:hAnsi="Times New Roman" w:cs="Times New Roman"/>
          <w:color w:val="auto"/>
        </w:rPr>
        <w:t xml:space="preserve"> </w:t>
      </w:r>
      <w:r w:rsidRPr="00CD0133">
        <w:rPr>
          <w:rFonts w:ascii="Times New Roman" w:hAnsi="Times New Roman" w:cs="Times New Roman"/>
          <w:b/>
          <w:color w:val="auto"/>
        </w:rPr>
        <w:t xml:space="preserve">Zambrów, ul. Papieża Jana Pawła II  3,  NIP 723-15-29-454,  </w:t>
      </w:r>
      <w:r w:rsidRPr="00CD0133">
        <w:rPr>
          <w:rFonts w:ascii="Times New Roman" w:hAnsi="Times New Roman" w:cs="Times New Roman"/>
          <w:color w:val="auto"/>
        </w:rPr>
        <w:t xml:space="preserve"> </w:t>
      </w:r>
      <w:r w:rsidRPr="00CD0133">
        <w:rPr>
          <w:rFonts w:ascii="Times New Roman" w:hAnsi="Times New Roman" w:cs="Times New Roman"/>
          <w:b/>
          <w:color w:val="auto"/>
        </w:rPr>
        <w:t>REGON 451153332</w:t>
      </w:r>
      <w:r w:rsidRPr="00CD0133">
        <w:rPr>
          <w:rFonts w:ascii="Times New Roman" w:hAnsi="Times New Roman" w:cs="Times New Roman"/>
          <w:color w:val="auto"/>
        </w:rPr>
        <w:t xml:space="preserve"> reprezentowanym przez:</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 xml:space="preserve">mgr inż. Bogusława Dębskiego – Prezesa  </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zwanym w dalszej treści Zamawiającym</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a</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 xml:space="preserve">........................................................................................................................................... </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reprezentowanym przez:</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w:t>
      </w:r>
    </w:p>
    <w:p w:rsidR="00F3634B" w:rsidRPr="00CD0133" w:rsidRDefault="00F3634B" w:rsidP="00F3634B">
      <w:pPr>
        <w:pStyle w:val="LucaCash"/>
        <w:spacing w:line="240" w:lineRule="auto"/>
        <w:rPr>
          <w:rFonts w:ascii="Times New Roman" w:hAnsi="Times New Roman"/>
          <w:szCs w:val="24"/>
        </w:rPr>
      </w:pPr>
      <w:r w:rsidRPr="00CD0133">
        <w:rPr>
          <w:rFonts w:ascii="Times New Roman" w:hAnsi="Times New Roman"/>
          <w:szCs w:val="24"/>
        </w:rPr>
        <w:t>zwanym w dalszej treści umowy Wykonawcą,</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została zawarta umowa o następującej treści:</w:t>
      </w:r>
    </w:p>
    <w:p w:rsidR="00595E2F" w:rsidRPr="00D2160C" w:rsidRDefault="00595E2F" w:rsidP="00595E2F">
      <w:pPr>
        <w:autoSpaceDE w:val="0"/>
        <w:autoSpaceDN w:val="0"/>
        <w:adjustRightInd w:val="0"/>
        <w:jc w:val="center"/>
        <w:rPr>
          <w:rFonts w:ascii="Times New Roman" w:hAnsi="Times New Roman"/>
          <w:b/>
          <w:bCs/>
        </w:rPr>
      </w:pPr>
      <w:r w:rsidRPr="00D2160C">
        <w:rPr>
          <w:rFonts w:ascii="Times New Roman" w:hAnsi="Times New Roman"/>
          <w:b/>
          <w:bCs/>
        </w:rPr>
        <w:t>§ 1</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Przedmiotem zamówienia</w:t>
      </w:r>
      <w:r>
        <w:rPr>
          <w:rFonts w:ascii="Times New Roman" w:eastAsia="Times New Roman" w:hAnsi="Times New Roman"/>
        </w:rPr>
        <w:t xml:space="preserve"> jest dostawa urządzeń</w:t>
      </w:r>
      <w:r w:rsidRPr="003E22AB">
        <w:rPr>
          <w:rFonts w:ascii="Times New Roman" w:eastAsia="Times New Roman" w:hAnsi="Times New Roman"/>
        </w:rPr>
        <w:t xml:space="preserve"> </w:t>
      </w:r>
      <w:r>
        <w:rPr>
          <w:rFonts w:ascii="Times New Roman" w:eastAsia="Times New Roman" w:hAnsi="Times New Roman"/>
        </w:rPr>
        <w:t>do przechowywania i odczytu danych</w:t>
      </w:r>
      <w:r w:rsidRPr="003E22AB">
        <w:rPr>
          <w:rFonts w:ascii="Times New Roman" w:eastAsia="Times New Roman" w:hAnsi="Times New Roman"/>
        </w:rPr>
        <w:t xml:space="preserve"> </w:t>
      </w:r>
      <w:r w:rsidR="00AA39FA">
        <w:rPr>
          <w:rFonts w:ascii="Times New Roman" w:eastAsia="Times New Roman" w:hAnsi="Times New Roman"/>
        </w:rPr>
        <w:t>wraz z konfiguracją i integracją z posiadanym przez Zamawiającego systemem</w:t>
      </w:r>
      <w:r w:rsidRPr="003E22AB">
        <w:rPr>
          <w:rFonts w:ascii="Times New Roman" w:eastAsia="Times New Roman" w:hAnsi="Times New Roman"/>
        </w:rPr>
        <w:t>, według opisu przedmiotu zamówienia i ilościach określonych w załączniku</w:t>
      </w:r>
      <w:r>
        <w:rPr>
          <w:rFonts w:ascii="Times New Roman" w:eastAsia="Times New Roman" w:hAnsi="Times New Roman"/>
        </w:rPr>
        <w:t xml:space="preserve"> </w:t>
      </w:r>
      <w:r w:rsidRPr="003E22AB">
        <w:rPr>
          <w:rFonts w:ascii="Times New Roman" w:eastAsia="Times New Roman" w:hAnsi="Times New Roman"/>
        </w:rPr>
        <w:t>stanowiącym integralną część niniejszej umowy oraz postanowieniami niniejszej umowy poniżej.</w:t>
      </w:r>
    </w:p>
    <w:p w:rsidR="00595E2F" w:rsidRPr="00595E2F" w:rsidRDefault="00595E2F" w:rsidP="00FD4C05">
      <w:pPr>
        <w:numPr>
          <w:ilvl w:val="0"/>
          <w:numId w:val="31"/>
        </w:numPr>
        <w:shd w:val="clear" w:color="auto" w:fill="FFFFFF"/>
        <w:tabs>
          <w:tab w:val="left" w:pos="343"/>
        </w:tabs>
        <w:suppressAutoHyphens/>
        <w:spacing w:line="264" w:lineRule="atLeast"/>
        <w:ind w:left="426" w:hanging="426"/>
        <w:rPr>
          <w:rStyle w:val="standardowy--list1"/>
          <w:rFonts w:eastAsia="Times New Roman"/>
          <w:spacing w:val="-4"/>
          <w:sz w:val="24"/>
          <w:szCs w:val="24"/>
          <w:lang w:eastAsia="ar-SA"/>
        </w:rPr>
      </w:pPr>
      <w:r w:rsidRPr="00595E2F">
        <w:rPr>
          <w:rStyle w:val="standardowy--list1"/>
          <w:rFonts w:eastAsia="Times New Roman"/>
          <w:spacing w:val="-4"/>
          <w:sz w:val="24"/>
          <w:szCs w:val="24"/>
          <w:lang w:eastAsia="ar-SA"/>
        </w:rPr>
        <w:t>Oferowany przedmiot zamówienia musi być kompletny z punktu widzenia celu, któremu ma służyć w sposób zgodny ze wskazaniami i wytycznymi wytwórcy wyrobu.</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 xml:space="preserve">Miejsce realizacji zamówienia – dostawa do siedziby Zamawiającego </w:t>
      </w:r>
      <w:r>
        <w:rPr>
          <w:rFonts w:ascii="Times New Roman" w:eastAsia="Times New Roman" w:hAnsi="Times New Roman"/>
        </w:rPr>
        <w:t>(</w:t>
      </w:r>
      <w:r w:rsidRPr="003E22AB">
        <w:rPr>
          <w:rFonts w:ascii="Times New Roman" w:eastAsia="Times New Roman" w:hAnsi="Times New Roman"/>
        </w:rPr>
        <w:t>w dni robocze w godzinach 9:00-14:00</w:t>
      </w:r>
      <w:r>
        <w:rPr>
          <w:rFonts w:ascii="Times New Roman" w:eastAsia="Times New Roman" w:hAnsi="Times New Roman"/>
        </w:rPr>
        <w:t>)</w:t>
      </w:r>
      <w:r w:rsidRPr="003E22AB">
        <w:rPr>
          <w:rFonts w:ascii="Times New Roman" w:eastAsia="Times New Roman" w:hAnsi="Times New Roman"/>
        </w:rPr>
        <w:t xml:space="preserve"> </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Dostarczany sprzęt i oprogramowanie muszą być fabrycznie nowy, nie używany, nie poddawany żadnym naprawom, bez wad, oraz posiadający wymagane polskim i europejskim prawem certyfikaty zgodności oraz nośniki (dotyczy oprogramowania).</w:t>
      </w:r>
    </w:p>
    <w:p w:rsidR="00595E2F" w:rsidRPr="007B5B8D" w:rsidRDefault="00595E2F" w:rsidP="00FD4C05">
      <w:pPr>
        <w:widowControl/>
        <w:numPr>
          <w:ilvl w:val="0"/>
          <w:numId w:val="31"/>
        </w:numPr>
        <w:autoSpaceDE w:val="0"/>
        <w:autoSpaceDN w:val="0"/>
        <w:adjustRightInd w:val="0"/>
        <w:ind w:left="426" w:hanging="426"/>
        <w:jc w:val="both"/>
        <w:rPr>
          <w:rFonts w:ascii="Times New Roman" w:eastAsia="Times New Roman" w:hAnsi="Times New Roman"/>
          <w:b/>
        </w:rPr>
      </w:pPr>
      <w:r w:rsidRPr="007B5B8D">
        <w:rPr>
          <w:rFonts w:ascii="Times New Roman" w:eastAsia="Times New Roman" w:hAnsi="Times New Roman"/>
        </w:rPr>
        <w:t xml:space="preserve">Przez realizację zamówienia rozumie się dostarczenie sprzętu przez Wykonawcę transportem Wykonawcy, na jego koszt do siedziby Zamawiającego, </w:t>
      </w:r>
      <w:r w:rsidRPr="007B5B8D">
        <w:rPr>
          <w:rFonts w:ascii="Times New Roman" w:eastAsia="Times New Roman" w:hAnsi="Times New Roman"/>
          <w:b/>
        </w:rPr>
        <w:t>wniesienie do miejsca wyznaczonego,</w:t>
      </w:r>
      <w:r w:rsidR="00757B36">
        <w:rPr>
          <w:rFonts w:ascii="Times New Roman" w:eastAsia="Times New Roman" w:hAnsi="Times New Roman"/>
          <w:b/>
        </w:rPr>
        <w:t xml:space="preserve"> </w:t>
      </w:r>
      <w:r w:rsidRPr="007B5B8D">
        <w:rPr>
          <w:rFonts w:ascii="Times New Roman" w:eastAsia="Times New Roman" w:hAnsi="Times New Roman"/>
          <w:b/>
        </w:rPr>
        <w:t>dokonanie m</w:t>
      </w:r>
      <w:r>
        <w:rPr>
          <w:rFonts w:ascii="Times New Roman" w:eastAsia="Times New Roman" w:hAnsi="Times New Roman"/>
          <w:b/>
        </w:rPr>
        <w:t>ontażu/</w:t>
      </w:r>
      <w:r w:rsidRPr="007B5B8D">
        <w:rPr>
          <w:rFonts w:ascii="Times New Roman" w:eastAsia="Times New Roman" w:hAnsi="Times New Roman"/>
          <w:b/>
        </w:rPr>
        <w:t xml:space="preserve"> instalacji</w:t>
      </w:r>
      <w:r>
        <w:rPr>
          <w:rFonts w:ascii="Times New Roman" w:eastAsia="Times New Roman" w:hAnsi="Times New Roman"/>
          <w:b/>
        </w:rPr>
        <w:t xml:space="preserve"> oraz integracji z posiadanym przez zamawiającego systemem</w:t>
      </w:r>
      <w:r w:rsidRPr="007B5B8D">
        <w:rPr>
          <w:rFonts w:ascii="Times New Roman" w:eastAsia="Times New Roman" w:hAnsi="Times New Roman"/>
          <w:b/>
        </w:rPr>
        <w:t>).</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udziela Zamawia</w:t>
      </w:r>
      <w:r w:rsidR="004B220A">
        <w:rPr>
          <w:rFonts w:ascii="Times New Roman" w:eastAsia="Times New Roman" w:hAnsi="Times New Roman"/>
        </w:rPr>
        <w:t>jącemu ………. miesięcznej (min. 36</w:t>
      </w:r>
      <w:r w:rsidRPr="003E22AB">
        <w:rPr>
          <w:rFonts w:ascii="Times New Roman" w:eastAsia="Times New Roman" w:hAnsi="Times New Roman"/>
        </w:rPr>
        <w:t xml:space="preserve"> m-ce) </w:t>
      </w:r>
      <w:r w:rsidRPr="003E22AB">
        <w:rPr>
          <w:rFonts w:ascii="Times New Roman" w:eastAsia="Times New Roman" w:hAnsi="Times New Roman"/>
          <w:b/>
          <w:bCs/>
        </w:rPr>
        <w:t xml:space="preserve">gwarancji </w:t>
      </w:r>
      <w:r w:rsidRPr="003E22AB">
        <w:rPr>
          <w:rFonts w:ascii="Times New Roman" w:eastAsia="Times New Roman" w:hAnsi="Times New Roman"/>
        </w:rPr>
        <w:t xml:space="preserve">od dnia podpisania bezusterkowego protokołu zdawczo-odbiorczego, zgodnie ze szczegółowymi warunkami gwarancji. </w:t>
      </w:r>
    </w:p>
    <w:p w:rsidR="00595E2F" w:rsidRDefault="00595E2F" w:rsidP="00FD4C05">
      <w:pPr>
        <w:widowControl/>
        <w:numPr>
          <w:ilvl w:val="0"/>
          <w:numId w:val="31"/>
        </w:numPr>
        <w:autoSpaceDE w:val="0"/>
        <w:autoSpaceDN w:val="0"/>
        <w:adjustRightInd w:val="0"/>
        <w:ind w:left="426" w:hanging="426"/>
        <w:rPr>
          <w:rFonts w:ascii="Times New Roman" w:eastAsia="Times New Roman" w:hAnsi="Times New Roman"/>
        </w:rPr>
      </w:pPr>
      <w:r w:rsidRPr="003E22AB">
        <w:rPr>
          <w:rFonts w:ascii="Times New Roman" w:eastAsia="Times New Roman" w:hAnsi="Times New Roman"/>
        </w:rPr>
        <w:t xml:space="preserve">Co najmniej 2 dni przed planowaną dostawą należy zgłosić telefonicznie Zamawiającemu gotowość do dostarczenia sprzętu. </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w:t>
      </w:r>
    </w:p>
    <w:p w:rsidR="00595E2F"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gwarantuje, iż jest uprawniony do wprowadzenia do obrotu dostarczonego oprogramowania oraz zapewnia, iż Zamawiający wskutek zawarcia umowy będzie upoważniony do używania (licencji) oprogramowania dostarczonego wraz ze sprzętem w zakresie dozwolonym przez producenta oprogramowania.</w:t>
      </w:r>
    </w:p>
    <w:p w:rsidR="00034508" w:rsidRPr="00034508" w:rsidRDefault="00034508" w:rsidP="00034508">
      <w:pPr>
        <w:pStyle w:val="Akapitzlist"/>
        <w:numPr>
          <w:ilvl w:val="0"/>
          <w:numId w:val="31"/>
        </w:numPr>
        <w:overflowPunct w:val="0"/>
        <w:autoSpaceDE w:val="0"/>
        <w:autoSpaceDN w:val="0"/>
        <w:adjustRightInd w:val="0"/>
        <w:spacing w:line="276" w:lineRule="auto"/>
        <w:ind w:left="426" w:hanging="426"/>
        <w:jc w:val="both"/>
        <w:textAlignment w:val="baseline"/>
        <w:rPr>
          <w:rFonts w:ascii="Times New Roman" w:hAnsi="Times New Roman" w:cs="Times New Roman"/>
        </w:rPr>
      </w:pPr>
      <w:r w:rsidRPr="00034508">
        <w:rPr>
          <w:rFonts w:ascii="Times New Roman" w:hAnsi="Times New Roman" w:cs="Times New Roman"/>
        </w:rPr>
        <w:t>Wykonawca jest zobowiązany przechowywać informacje otrzymane od Zamawiającego w taki sposób, aby zabezpieczyć je przed dostępem osób trzecich.</w:t>
      </w:r>
    </w:p>
    <w:p w:rsidR="00034508" w:rsidRPr="00034508" w:rsidRDefault="00034508" w:rsidP="00034508">
      <w:pPr>
        <w:pStyle w:val="Akapitzlist"/>
        <w:numPr>
          <w:ilvl w:val="0"/>
          <w:numId w:val="31"/>
        </w:numPr>
        <w:overflowPunct w:val="0"/>
        <w:autoSpaceDE w:val="0"/>
        <w:autoSpaceDN w:val="0"/>
        <w:adjustRightInd w:val="0"/>
        <w:spacing w:line="276" w:lineRule="auto"/>
        <w:ind w:left="426" w:hanging="426"/>
        <w:jc w:val="both"/>
        <w:textAlignment w:val="baseline"/>
        <w:rPr>
          <w:rFonts w:ascii="Times New Roman" w:hAnsi="Times New Roman" w:cs="Times New Roman"/>
        </w:rPr>
      </w:pPr>
      <w:r w:rsidRPr="00034508">
        <w:rPr>
          <w:rFonts w:ascii="Times New Roman" w:hAnsi="Times New Roman" w:cs="Times New Roman"/>
        </w:rPr>
        <w:t>Obowiązek zachowania w tajemnicy informacji wiąże Wykonawcę również po rozwiązaniu, odstąpieniu, wygaśnięciu umowy z jakiejkolwiek przyczyny.</w:t>
      </w:r>
    </w:p>
    <w:p w:rsidR="00CD0133" w:rsidRPr="003E22AB" w:rsidRDefault="00CD0133" w:rsidP="00CD0133">
      <w:pPr>
        <w:widowControl/>
        <w:autoSpaceDE w:val="0"/>
        <w:autoSpaceDN w:val="0"/>
        <w:adjustRightInd w:val="0"/>
        <w:ind w:left="426"/>
        <w:jc w:val="both"/>
        <w:rPr>
          <w:rFonts w:ascii="Times New Roman" w:eastAsia="Times New Roman" w:hAnsi="Times New Roman"/>
        </w:rPr>
      </w:pPr>
    </w:p>
    <w:p w:rsidR="00595E2F" w:rsidRPr="003E22AB" w:rsidRDefault="00595E2F" w:rsidP="00595E2F">
      <w:pPr>
        <w:jc w:val="center"/>
        <w:rPr>
          <w:rFonts w:ascii="Times New Roman" w:eastAsia="Times New Roman" w:hAnsi="Times New Roman"/>
          <w:b/>
          <w:bCs/>
          <w:iCs/>
        </w:rPr>
      </w:pPr>
      <w:r w:rsidRPr="003E22AB">
        <w:rPr>
          <w:rFonts w:ascii="Times New Roman" w:eastAsia="Times New Roman" w:hAnsi="Times New Roman"/>
          <w:b/>
          <w:bCs/>
          <w:iCs/>
        </w:rPr>
        <w:t>§ 2</w:t>
      </w:r>
    </w:p>
    <w:p w:rsidR="00595E2F" w:rsidRPr="003E22AB" w:rsidRDefault="00595E2F" w:rsidP="00FD4C05">
      <w:pPr>
        <w:numPr>
          <w:ilvl w:val="1"/>
          <w:numId w:val="35"/>
        </w:numPr>
        <w:tabs>
          <w:tab w:val="clear" w:pos="644"/>
          <w:tab w:val="num" w:pos="284"/>
        </w:tabs>
        <w:suppressAutoHyphens/>
        <w:ind w:hanging="644"/>
        <w:rPr>
          <w:rFonts w:ascii="Times New Roman" w:hAnsi="Times New Roman"/>
        </w:rPr>
      </w:pPr>
      <w:r w:rsidRPr="003E22AB">
        <w:rPr>
          <w:rFonts w:ascii="Times New Roman" w:hAnsi="Times New Roman"/>
        </w:rPr>
        <w:t xml:space="preserve">Wykonawca zobowiązuje się zrealizować przedmiot zamówienia określony w </w:t>
      </w:r>
      <w:r w:rsidRPr="003E22AB">
        <w:rPr>
          <w:rFonts w:ascii="Times New Roman" w:hAnsi="Times New Roman"/>
          <w:bCs/>
        </w:rPr>
        <w:t>§1</w:t>
      </w:r>
      <w:r w:rsidRPr="003E22AB">
        <w:rPr>
          <w:rFonts w:ascii="Times New Roman" w:hAnsi="Times New Roman"/>
        </w:rPr>
        <w:t xml:space="preserve">ust. 1 niniejszej umowy </w:t>
      </w:r>
      <w:r w:rsidRPr="007B5B8D">
        <w:rPr>
          <w:rFonts w:ascii="Times New Roman" w:hAnsi="Times New Roman"/>
        </w:rPr>
        <w:t xml:space="preserve">w ciągu </w:t>
      </w:r>
      <w:r w:rsidR="00757B36">
        <w:rPr>
          <w:rFonts w:ascii="Times New Roman" w:hAnsi="Times New Roman"/>
          <w:b/>
          <w:bCs/>
        </w:rPr>
        <w:t>30</w:t>
      </w:r>
      <w:r w:rsidRPr="007B5B8D">
        <w:rPr>
          <w:rFonts w:ascii="Times New Roman" w:hAnsi="Times New Roman"/>
        </w:rPr>
        <w:t xml:space="preserve"> </w:t>
      </w:r>
      <w:r w:rsidRPr="007B5B8D">
        <w:rPr>
          <w:rFonts w:ascii="Times New Roman" w:hAnsi="Times New Roman"/>
          <w:b/>
          <w:bCs/>
        </w:rPr>
        <w:t>dni</w:t>
      </w:r>
      <w:r w:rsidRPr="007B5B8D">
        <w:rPr>
          <w:rFonts w:ascii="Times New Roman" w:hAnsi="Times New Roman"/>
        </w:rPr>
        <w:t xml:space="preserve"> od dnia</w:t>
      </w:r>
      <w:r w:rsidRPr="003E22AB">
        <w:rPr>
          <w:rFonts w:ascii="Times New Roman" w:hAnsi="Times New Roman"/>
        </w:rPr>
        <w:t xml:space="preserve"> podpisania umowy.</w:t>
      </w:r>
    </w:p>
    <w:p w:rsidR="00595E2F" w:rsidRPr="003E22AB" w:rsidRDefault="00595E2F" w:rsidP="00FD4C05">
      <w:pPr>
        <w:numPr>
          <w:ilvl w:val="1"/>
          <w:numId w:val="35"/>
        </w:numPr>
        <w:tabs>
          <w:tab w:val="clear" w:pos="644"/>
          <w:tab w:val="num" w:pos="284"/>
        </w:tabs>
        <w:suppressAutoHyphens/>
        <w:ind w:hanging="644"/>
        <w:rPr>
          <w:rFonts w:ascii="Times New Roman" w:hAnsi="Times New Roman"/>
        </w:rPr>
      </w:pPr>
      <w:r w:rsidRPr="003E22AB">
        <w:rPr>
          <w:rFonts w:ascii="Times New Roman" w:hAnsi="Times New Roman"/>
        </w:rPr>
        <w:t>Za  termin realizacji przedmiotu umowy rozumie się datę podpisania przez obie strony protokołu odbioru</w:t>
      </w:r>
      <w:r w:rsidR="00757B36">
        <w:rPr>
          <w:rFonts w:ascii="Times New Roman" w:hAnsi="Times New Roman"/>
        </w:rPr>
        <w:t xml:space="preserve"> bez uwag</w:t>
      </w:r>
      <w:r w:rsidRPr="003E22AB">
        <w:rPr>
          <w:rFonts w:ascii="Times New Roman" w:hAnsi="Times New Roman"/>
        </w:rPr>
        <w:t xml:space="preserve">. </w:t>
      </w:r>
    </w:p>
    <w:p w:rsidR="00595E2F" w:rsidRPr="003E22AB" w:rsidRDefault="00595E2F" w:rsidP="00595E2F">
      <w:pPr>
        <w:autoSpaceDE w:val="0"/>
        <w:autoSpaceDN w:val="0"/>
        <w:adjustRightInd w:val="0"/>
        <w:jc w:val="center"/>
        <w:rPr>
          <w:rFonts w:ascii="Times New Roman" w:hAnsi="Times New Roman"/>
          <w:b/>
        </w:rPr>
      </w:pPr>
      <w:r w:rsidRPr="003E22AB">
        <w:rPr>
          <w:rFonts w:ascii="Times New Roman" w:hAnsi="Times New Roman"/>
          <w:b/>
        </w:rPr>
        <w:t>§ 3</w:t>
      </w:r>
    </w:p>
    <w:p w:rsidR="00595E2F" w:rsidRDefault="00595E2F" w:rsidP="00FD4C05">
      <w:pPr>
        <w:widowControl/>
        <w:numPr>
          <w:ilvl w:val="0"/>
          <w:numId w:val="36"/>
        </w:numPr>
        <w:autoSpaceDE w:val="0"/>
        <w:autoSpaceDN w:val="0"/>
        <w:adjustRightInd w:val="0"/>
        <w:ind w:left="284" w:hanging="284"/>
        <w:jc w:val="both"/>
        <w:rPr>
          <w:rFonts w:ascii="Times New Roman" w:hAnsi="Times New Roman"/>
        </w:rPr>
      </w:pPr>
      <w:r w:rsidRPr="003E22AB">
        <w:rPr>
          <w:rFonts w:ascii="Times New Roman" w:hAnsi="Times New Roman"/>
        </w:rPr>
        <w:t>Zamawiaj</w:t>
      </w:r>
      <w:r w:rsidRPr="003E22AB">
        <w:rPr>
          <w:rFonts w:ascii="Times New Roman" w:eastAsia="TimesNewRoman" w:hAnsi="Times New Roman"/>
        </w:rPr>
        <w:t>ą</w:t>
      </w:r>
      <w:r w:rsidRPr="003E22AB">
        <w:rPr>
          <w:rFonts w:ascii="Times New Roman" w:hAnsi="Times New Roman"/>
        </w:rPr>
        <w:t>cy zastrzega sob</w:t>
      </w:r>
      <w:r>
        <w:rPr>
          <w:rFonts w:ascii="Times New Roman" w:hAnsi="Times New Roman"/>
        </w:rPr>
        <w:t>ie prawo do wymiany albo zwrotu</w:t>
      </w:r>
      <w:r w:rsidRPr="003E22AB">
        <w:rPr>
          <w:rFonts w:ascii="Times New Roman" w:hAnsi="Times New Roman"/>
        </w:rPr>
        <w:t xml:space="preserve"> produktów wadliwych, o nieodpowiedniej jako</w:t>
      </w:r>
      <w:r w:rsidRPr="003E22AB">
        <w:rPr>
          <w:rFonts w:ascii="Times New Roman" w:eastAsia="TimesNewRoman" w:hAnsi="Times New Roman"/>
        </w:rPr>
        <w:t>ś</w:t>
      </w:r>
      <w:r w:rsidRPr="003E22AB">
        <w:rPr>
          <w:rFonts w:ascii="Times New Roman" w:hAnsi="Times New Roman"/>
        </w:rPr>
        <w:t>ci oraz nie odpowiadaj</w:t>
      </w:r>
      <w:r w:rsidRPr="003E22AB">
        <w:rPr>
          <w:rFonts w:ascii="Times New Roman" w:eastAsia="TimesNewRoman" w:hAnsi="Times New Roman"/>
        </w:rPr>
        <w:t>ą</w:t>
      </w:r>
      <w:r w:rsidRPr="003E22AB">
        <w:rPr>
          <w:rFonts w:ascii="Times New Roman" w:hAnsi="Times New Roman"/>
        </w:rPr>
        <w:t xml:space="preserve">cych opisowi przedmiotu zamówienia. </w:t>
      </w:r>
    </w:p>
    <w:p w:rsidR="00595E2F" w:rsidRDefault="00595E2F" w:rsidP="00FD4C05">
      <w:pPr>
        <w:widowControl/>
        <w:numPr>
          <w:ilvl w:val="0"/>
          <w:numId w:val="36"/>
        </w:numPr>
        <w:autoSpaceDE w:val="0"/>
        <w:autoSpaceDN w:val="0"/>
        <w:adjustRightInd w:val="0"/>
        <w:ind w:left="284" w:hanging="284"/>
        <w:jc w:val="both"/>
        <w:rPr>
          <w:rFonts w:ascii="Times New Roman" w:hAnsi="Times New Roman"/>
        </w:rPr>
      </w:pPr>
      <w:r w:rsidRPr="003E22AB">
        <w:rPr>
          <w:rFonts w:ascii="Times New Roman" w:hAnsi="Times New Roman"/>
        </w:rPr>
        <w:t>Postanowienia dotycz</w:t>
      </w:r>
      <w:r w:rsidRPr="003E22AB">
        <w:rPr>
          <w:rFonts w:ascii="Times New Roman" w:eastAsia="TimesNewRoman" w:hAnsi="Times New Roman"/>
        </w:rPr>
        <w:t>ą</w:t>
      </w:r>
      <w:r w:rsidRPr="003E22AB">
        <w:rPr>
          <w:rFonts w:ascii="Times New Roman" w:hAnsi="Times New Roman"/>
        </w:rPr>
        <w:t>ce kar umownych i odst</w:t>
      </w:r>
      <w:r w:rsidRPr="003E22AB">
        <w:rPr>
          <w:rFonts w:ascii="Times New Roman" w:eastAsia="TimesNewRoman" w:hAnsi="Times New Roman"/>
        </w:rPr>
        <w:t>ą</w:t>
      </w:r>
      <w:r w:rsidRPr="003E22AB">
        <w:rPr>
          <w:rFonts w:ascii="Times New Roman" w:hAnsi="Times New Roman"/>
        </w:rPr>
        <w:t>pienia od umowy, stosuje si</w:t>
      </w:r>
      <w:r w:rsidRPr="003E22AB">
        <w:rPr>
          <w:rFonts w:ascii="Times New Roman" w:eastAsia="TimesNewRoman" w:hAnsi="Times New Roman"/>
        </w:rPr>
        <w:t xml:space="preserve">ę </w:t>
      </w:r>
      <w:r w:rsidRPr="003E22AB">
        <w:rPr>
          <w:rFonts w:ascii="Times New Roman" w:hAnsi="Times New Roman"/>
        </w:rPr>
        <w:t>odpowiednio.</w:t>
      </w:r>
    </w:p>
    <w:p w:rsidR="00CD0133" w:rsidRPr="003E22AB" w:rsidRDefault="00CD0133" w:rsidP="00CD0133">
      <w:pPr>
        <w:widowControl/>
        <w:autoSpaceDE w:val="0"/>
        <w:autoSpaceDN w:val="0"/>
        <w:adjustRightInd w:val="0"/>
        <w:ind w:left="284"/>
        <w:jc w:val="both"/>
        <w:rPr>
          <w:rFonts w:ascii="Times New Roman" w:hAnsi="Times New Roman"/>
        </w:rPr>
      </w:pPr>
    </w:p>
    <w:p w:rsidR="00595E2F" w:rsidRPr="003E22AB" w:rsidRDefault="00595E2F" w:rsidP="00595E2F">
      <w:pPr>
        <w:jc w:val="center"/>
        <w:rPr>
          <w:rFonts w:ascii="Times New Roman" w:eastAsia="Times New Roman" w:hAnsi="Times New Roman"/>
          <w:b/>
          <w:bCs/>
          <w:iCs/>
        </w:rPr>
      </w:pPr>
      <w:r w:rsidRPr="003E22AB">
        <w:rPr>
          <w:rFonts w:ascii="Times New Roman" w:eastAsia="Times New Roman" w:hAnsi="Times New Roman"/>
          <w:b/>
          <w:bCs/>
          <w:iCs/>
        </w:rPr>
        <w:t>§ 4</w:t>
      </w:r>
    </w:p>
    <w:p w:rsidR="00595E2F" w:rsidRPr="003E22AB" w:rsidRDefault="00595E2F" w:rsidP="00FD4C05">
      <w:pPr>
        <w:numPr>
          <w:ilvl w:val="3"/>
          <w:numId w:val="32"/>
        </w:numPr>
        <w:suppressAutoHyphens/>
        <w:ind w:left="284" w:hanging="284"/>
        <w:rPr>
          <w:rFonts w:ascii="Times New Roman" w:hAnsi="Times New Roman"/>
          <w:spacing w:val="-4"/>
        </w:rPr>
      </w:pPr>
      <w:r w:rsidRPr="003E22AB">
        <w:rPr>
          <w:rFonts w:ascii="Times New Roman" w:hAnsi="Times New Roman"/>
          <w:spacing w:val="-6"/>
        </w:rPr>
        <w:t xml:space="preserve">Wartość  umowy brutto </w:t>
      </w:r>
      <w:r>
        <w:rPr>
          <w:rFonts w:ascii="Times New Roman" w:hAnsi="Times New Roman"/>
          <w:spacing w:val="-6"/>
        </w:rPr>
        <w:t xml:space="preserve">(z podatkiem VAT) </w:t>
      </w:r>
      <w:r w:rsidRPr="003E22AB">
        <w:rPr>
          <w:rFonts w:ascii="Times New Roman" w:hAnsi="Times New Roman"/>
          <w:spacing w:val="-6"/>
        </w:rPr>
        <w:t>wynosi</w:t>
      </w:r>
      <w:r w:rsidRPr="003E22AB">
        <w:rPr>
          <w:rFonts w:ascii="Times New Roman" w:hAnsi="Times New Roman"/>
        </w:rPr>
        <w:t xml:space="preserve"> ……………………</w:t>
      </w:r>
      <w:r w:rsidRPr="003E22AB">
        <w:rPr>
          <w:rFonts w:ascii="Times New Roman" w:hAnsi="Times New Roman"/>
          <w:b/>
          <w:bCs/>
        </w:rPr>
        <w:t>zł</w:t>
      </w:r>
      <w:r w:rsidRPr="003E22AB">
        <w:rPr>
          <w:rFonts w:ascii="Times New Roman" w:hAnsi="Times New Roman"/>
        </w:rPr>
        <w:t xml:space="preserve">  (słownie </w:t>
      </w:r>
      <w:r w:rsidRPr="003E22AB">
        <w:rPr>
          <w:rFonts w:ascii="Times New Roman" w:hAnsi="Times New Roman"/>
          <w:spacing w:val="-4"/>
        </w:rPr>
        <w:t>złotych …………………….)</w:t>
      </w:r>
    </w:p>
    <w:p w:rsidR="00595E2F" w:rsidRPr="003E22AB" w:rsidRDefault="00595E2F" w:rsidP="00CD0133">
      <w:pPr>
        <w:ind w:left="284" w:hanging="284"/>
        <w:rPr>
          <w:rFonts w:ascii="Times New Roman" w:hAnsi="Times New Roman"/>
          <w:spacing w:val="-4"/>
        </w:rPr>
      </w:pPr>
      <w:r w:rsidRPr="003E22AB">
        <w:rPr>
          <w:rFonts w:ascii="Times New Roman" w:hAnsi="Times New Roman"/>
          <w:spacing w:val="-4"/>
        </w:rPr>
        <w:t xml:space="preserve">             Wartość um</w:t>
      </w:r>
      <w:r>
        <w:rPr>
          <w:rFonts w:ascii="Times New Roman" w:hAnsi="Times New Roman"/>
          <w:spacing w:val="-4"/>
        </w:rPr>
        <w:t>owy (bez VAT) wynosi ……………</w:t>
      </w:r>
      <w:r w:rsidRPr="003E22AB">
        <w:rPr>
          <w:rFonts w:ascii="Times New Roman" w:hAnsi="Times New Roman"/>
          <w:spacing w:val="-4"/>
        </w:rPr>
        <w:t xml:space="preserve">zł. </w:t>
      </w:r>
    </w:p>
    <w:p w:rsidR="00757B36" w:rsidRPr="00757B36" w:rsidRDefault="00595E2F" w:rsidP="00FD4C05">
      <w:pPr>
        <w:numPr>
          <w:ilvl w:val="0"/>
          <w:numId w:val="32"/>
        </w:numPr>
        <w:tabs>
          <w:tab w:val="num" w:pos="720"/>
        </w:tabs>
        <w:suppressAutoHyphens/>
        <w:ind w:left="284" w:hanging="284"/>
        <w:rPr>
          <w:rFonts w:ascii="Times New Roman" w:hAnsi="Times New Roman"/>
          <w:color w:val="FF0000"/>
          <w:spacing w:val="4"/>
        </w:rPr>
      </w:pPr>
      <w:r w:rsidRPr="00757B36">
        <w:rPr>
          <w:rFonts w:ascii="Times New Roman" w:hAnsi="Times New Roman"/>
        </w:rPr>
        <w:t xml:space="preserve">W </w:t>
      </w:r>
      <w:r w:rsidRPr="00757B36">
        <w:rPr>
          <w:rFonts w:ascii="Times New Roman" w:hAnsi="Times New Roman"/>
          <w:spacing w:val="4"/>
        </w:rPr>
        <w:t xml:space="preserve"> cenie określonej w ust. 1 zawarte są wszystkie koszty związane z realizacją niniejszej </w:t>
      </w:r>
      <w:r w:rsidRPr="00757B36">
        <w:rPr>
          <w:rFonts w:ascii="Times New Roman" w:hAnsi="Times New Roman"/>
          <w:spacing w:val="-3"/>
        </w:rPr>
        <w:t xml:space="preserve">umowy, </w:t>
      </w:r>
    </w:p>
    <w:p w:rsidR="00595E2F" w:rsidRPr="00CD0133" w:rsidRDefault="00595E2F" w:rsidP="00FD4C05">
      <w:pPr>
        <w:numPr>
          <w:ilvl w:val="0"/>
          <w:numId w:val="32"/>
        </w:numPr>
        <w:tabs>
          <w:tab w:val="num" w:pos="720"/>
        </w:tabs>
        <w:suppressAutoHyphens/>
        <w:ind w:left="284" w:hanging="284"/>
        <w:rPr>
          <w:rFonts w:ascii="Times New Roman" w:hAnsi="Times New Roman"/>
          <w:color w:val="FF0000"/>
          <w:spacing w:val="4"/>
        </w:rPr>
      </w:pPr>
      <w:r w:rsidRPr="00757B36">
        <w:rPr>
          <w:rFonts w:ascii="Times New Roman" w:hAnsi="Times New Roman"/>
          <w:spacing w:val="4"/>
        </w:rPr>
        <w:t>W cenie określonej w ust. 1 Wykonawca zapewnia bezpłatny serwis gwarancyjny i eksploatacyjny w okresie gwarancji jakości, w tym przeglądy techniczne i konserwacyjne w zakresie ustalonym przez wytwórcę wyrobu.</w:t>
      </w:r>
    </w:p>
    <w:p w:rsidR="00CD0133" w:rsidRPr="00757B36" w:rsidRDefault="00CD0133" w:rsidP="00CD0133">
      <w:pPr>
        <w:tabs>
          <w:tab w:val="num" w:pos="720"/>
        </w:tabs>
        <w:suppressAutoHyphens/>
        <w:ind w:left="284"/>
        <w:rPr>
          <w:rFonts w:ascii="Times New Roman" w:hAnsi="Times New Roman"/>
          <w:color w:val="FF0000"/>
          <w:spacing w:val="4"/>
        </w:rPr>
      </w:pPr>
    </w:p>
    <w:p w:rsidR="00595E2F" w:rsidRPr="003E22AB" w:rsidRDefault="00595E2F" w:rsidP="00595E2F">
      <w:pPr>
        <w:ind w:left="720"/>
        <w:jc w:val="center"/>
        <w:rPr>
          <w:rFonts w:ascii="Times New Roman" w:eastAsia="Times New Roman" w:hAnsi="Times New Roman"/>
          <w:b/>
          <w:bCs/>
          <w:iCs/>
        </w:rPr>
      </w:pPr>
      <w:r w:rsidRPr="003E22AB">
        <w:rPr>
          <w:rFonts w:ascii="Times New Roman" w:eastAsia="Times New Roman" w:hAnsi="Times New Roman"/>
          <w:b/>
          <w:bCs/>
          <w:iCs/>
        </w:rPr>
        <w:t>§ 5</w:t>
      </w:r>
    </w:p>
    <w:p w:rsidR="00595E2F" w:rsidRPr="003E22AB" w:rsidRDefault="00595E2F" w:rsidP="00FD4C05">
      <w:pPr>
        <w:numPr>
          <w:ilvl w:val="0"/>
          <w:numId w:val="34"/>
        </w:numPr>
        <w:tabs>
          <w:tab w:val="clear" w:pos="360"/>
          <w:tab w:val="num" w:pos="426"/>
        </w:tabs>
        <w:suppressAutoHyphens/>
        <w:ind w:left="284" w:hanging="283"/>
        <w:rPr>
          <w:rFonts w:ascii="Times New Roman" w:hAnsi="Times New Roman"/>
          <w:spacing w:val="-4"/>
        </w:rPr>
      </w:pPr>
      <w:r w:rsidRPr="003E22AB">
        <w:rPr>
          <w:rFonts w:ascii="Times New Roman" w:hAnsi="Times New Roman"/>
        </w:rPr>
        <w:t>Należność za przedmiot umowy zostanie zapłacona przez Zamawiającego w terminie do 30 dni</w:t>
      </w:r>
      <w:r w:rsidRPr="003E22AB">
        <w:rPr>
          <w:rFonts w:ascii="Times New Roman" w:hAnsi="Times New Roman"/>
          <w:spacing w:val="-2"/>
        </w:rPr>
        <w:t xml:space="preserve"> na podstawie faktury VAT, wystawionej przez Wykonawcę po podpisaniu przez strony </w:t>
      </w:r>
      <w:r w:rsidRPr="003E22AB">
        <w:rPr>
          <w:rFonts w:ascii="Times New Roman" w:hAnsi="Times New Roman"/>
          <w:spacing w:val="-5"/>
        </w:rPr>
        <w:t>protokołu odbioru przedmiotu umowy</w:t>
      </w:r>
      <w:r w:rsidRPr="003E22AB">
        <w:rPr>
          <w:rFonts w:ascii="Times New Roman" w:hAnsi="Times New Roman"/>
          <w:spacing w:val="-2"/>
        </w:rPr>
        <w:t xml:space="preserve">, (termin płatności liczony od daty dostarczenia do </w:t>
      </w:r>
      <w:r w:rsidRPr="003E22AB">
        <w:rPr>
          <w:rFonts w:ascii="Times New Roman" w:hAnsi="Times New Roman"/>
          <w:spacing w:val="-4"/>
        </w:rPr>
        <w:t>zamawiającego faktury wraz z podpisanym przez strony protokołem odbioru). Strony postanawiają, iż Wykonaniem umowy je</w:t>
      </w:r>
      <w:r>
        <w:rPr>
          <w:rFonts w:ascii="Times New Roman" w:hAnsi="Times New Roman"/>
          <w:spacing w:val="-4"/>
        </w:rPr>
        <w:t>st podpisanie protokołu odbioru bez uwag.</w:t>
      </w:r>
    </w:p>
    <w:p w:rsidR="00595E2F" w:rsidRDefault="00595E2F" w:rsidP="00FD4C05">
      <w:pPr>
        <w:numPr>
          <w:ilvl w:val="0"/>
          <w:numId w:val="34"/>
        </w:numPr>
        <w:tabs>
          <w:tab w:val="clear" w:pos="360"/>
          <w:tab w:val="num" w:pos="426"/>
        </w:tabs>
        <w:suppressAutoHyphens/>
        <w:ind w:left="284" w:hanging="283"/>
        <w:rPr>
          <w:rFonts w:ascii="Times New Roman" w:hAnsi="Times New Roman"/>
        </w:rPr>
      </w:pPr>
      <w:r w:rsidRPr="003E22AB">
        <w:rPr>
          <w:rFonts w:ascii="Times New Roman" w:hAnsi="Times New Roman"/>
        </w:rPr>
        <w:t>W przypadku nie uregulowania przez Zamawiającego płatności w terminie określonym w ust.1  Wykonawcy przysługuje prawo naliczania odsetek  ustawowych za zwłokę.</w:t>
      </w:r>
    </w:p>
    <w:p w:rsidR="00CD0133" w:rsidRPr="003E22AB" w:rsidRDefault="00CD0133" w:rsidP="00CD0133">
      <w:pPr>
        <w:suppressAutoHyphens/>
        <w:ind w:left="284"/>
        <w:rPr>
          <w:rFonts w:ascii="Times New Roman" w:hAnsi="Times New Roman"/>
        </w:rPr>
      </w:pPr>
    </w:p>
    <w:p w:rsidR="00595E2F" w:rsidRPr="003E22AB" w:rsidRDefault="00595E2F" w:rsidP="00595E2F">
      <w:pPr>
        <w:jc w:val="center"/>
        <w:rPr>
          <w:rFonts w:ascii="Times New Roman" w:eastAsia="Times New Roman" w:hAnsi="Times New Roman"/>
          <w:b/>
          <w:bCs/>
          <w:iCs/>
        </w:rPr>
      </w:pPr>
      <w:r>
        <w:rPr>
          <w:rFonts w:ascii="Times New Roman" w:eastAsia="Times New Roman" w:hAnsi="Times New Roman"/>
          <w:b/>
          <w:bCs/>
          <w:iCs/>
        </w:rPr>
        <w:t>§ 6</w:t>
      </w:r>
    </w:p>
    <w:p w:rsidR="00CD0133" w:rsidRPr="00C53F84" w:rsidRDefault="00CD0133" w:rsidP="00FD4C05">
      <w:pPr>
        <w:widowControl/>
        <w:numPr>
          <w:ilvl w:val="0"/>
          <w:numId w:val="37"/>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przedmiotu umowy w wysokości 0,1%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CD0133" w:rsidRPr="00583381"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b) zwłoki w usunięciu usterki w okresie trwania gwarancji, w wysokości 0,</w:t>
      </w:r>
      <w:r w:rsidR="00A96FC1">
        <w:rPr>
          <w:rFonts w:ascii="Times New Roman" w:hAnsi="Times New Roman"/>
          <w:b w:val="0"/>
          <w:bCs/>
          <w:sz w:val="24"/>
          <w:szCs w:val="24"/>
        </w:rPr>
        <w:t>05</w:t>
      </w:r>
      <w:r w:rsidRPr="00C53F84">
        <w:rPr>
          <w:rFonts w:ascii="Times New Roman" w:hAnsi="Times New Roman"/>
          <w:b w:val="0"/>
          <w:bCs/>
          <w:sz w:val="24"/>
          <w:szCs w:val="24"/>
        </w:rPr>
        <w:t xml:space="preserve">%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CD0133" w:rsidRPr="00C53F84" w:rsidRDefault="00CD0133" w:rsidP="00FD4C05">
      <w:pPr>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CD0133" w:rsidRPr="00C53F84" w:rsidRDefault="00CD0133" w:rsidP="00CD0133">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CD0133" w:rsidRPr="00C53F84" w:rsidRDefault="00CD0133" w:rsidP="00CD0133">
      <w:pPr>
        <w:rPr>
          <w:rFonts w:ascii="Times New Roman" w:hAnsi="Times New Roman" w:cs="Times New Roman"/>
          <w:bCs/>
        </w:rPr>
      </w:pPr>
      <w:r w:rsidRPr="00C53F84">
        <w:rPr>
          <w:rFonts w:ascii="Times New Roman" w:hAnsi="Times New Roman" w:cs="Times New Roman"/>
          <w:bCs/>
        </w:rPr>
        <w:t xml:space="preserve">      dokumentu.</w:t>
      </w:r>
    </w:p>
    <w:p w:rsidR="00CD0133" w:rsidRPr="00C53F84" w:rsidRDefault="00CD0133" w:rsidP="00FD4C05">
      <w:pPr>
        <w:pStyle w:val="Akapitzlist"/>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w:t>
      </w:r>
      <w:r>
        <w:rPr>
          <w:rFonts w:ascii="Times New Roman" w:hAnsi="Times New Roman" w:cs="Times New Roman"/>
          <w:bCs/>
        </w:rPr>
        <w:t xml:space="preserve"> leżących wyłącznie po stronie Z</w:t>
      </w:r>
      <w:r w:rsidRPr="00C53F84">
        <w:rPr>
          <w:rFonts w:ascii="Times New Roman" w:hAnsi="Times New Roman" w:cs="Times New Roman"/>
          <w:bCs/>
        </w:rPr>
        <w:t>amawiającego.</w:t>
      </w:r>
    </w:p>
    <w:p w:rsidR="00CD0133" w:rsidRPr="00C53F84" w:rsidRDefault="00CD0133" w:rsidP="00FD4C05">
      <w:pPr>
        <w:pStyle w:val="Akapitzlist"/>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lastRenderedPageBreak/>
        <w:t>Łączna maksymalna wysokość kar umownych których mogą dochodzić strony wynosi 10% wartości brutto przedmiotu umowy.</w:t>
      </w:r>
    </w:p>
    <w:p w:rsidR="00595E2F" w:rsidRPr="003E22AB" w:rsidRDefault="00595E2F" w:rsidP="00595E2F">
      <w:pPr>
        <w:autoSpaceDE w:val="0"/>
        <w:autoSpaceDN w:val="0"/>
        <w:adjustRightInd w:val="0"/>
        <w:jc w:val="center"/>
        <w:rPr>
          <w:rFonts w:ascii="Times New Roman" w:hAnsi="Times New Roman"/>
          <w:b/>
        </w:rPr>
      </w:pPr>
      <w:r>
        <w:rPr>
          <w:rFonts w:ascii="Times New Roman" w:hAnsi="Times New Roman"/>
          <w:b/>
        </w:rPr>
        <w:t>§ 7</w:t>
      </w:r>
    </w:p>
    <w:p w:rsidR="00595E2F" w:rsidRPr="003E22AB" w:rsidRDefault="00595E2F" w:rsidP="00595E2F">
      <w:pPr>
        <w:autoSpaceDE w:val="0"/>
        <w:autoSpaceDN w:val="0"/>
        <w:adjustRightInd w:val="0"/>
        <w:ind w:left="720"/>
        <w:jc w:val="both"/>
        <w:rPr>
          <w:rFonts w:ascii="Times New Roman" w:hAnsi="Times New Roman"/>
        </w:rPr>
      </w:pPr>
    </w:p>
    <w:p w:rsidR="00595E2F" w:rsidRPr="003E22AB" w:rsidRDefault="00595E2F" w:rsidP="00FD4C05">
      <w:pPr>
        <w:widowControl/>
        <w:numPr>
          <w:ilvl w:val="0"/>
          <w:numId w:val="33"/>
        </w:numPr>
        <w:spacing w:line="276" w:lineRule="auto"/>
        <w:ind w:left="714" w:hanging="357"/>
        <w:rPr>
          <w:rFonts w:ascii="Times New Roman" w:hAnsi="Times New Roman"/>
        </w:rPr>
      </w:pPr>
      <w:r w:rsidRPr="003E22AB">
        <w:rPr>
          <w:rFonts w:ascii="Times New Roman" w:hAnsi="Times New Roman"/>
        </w:rPr>
        <w:t>Umowa niniejsza obowiązuje od dnia jej podpisania i jest zawarta na czas określony tj. do zrealizowania całości przedmiotu zamówienia z uwzględnieniem postanowień dotyczących płatności i gwarancji jakości.</w:t>
      </w:r>
    </w:p>
    <w:p w:rsidR="00595E2F" w:rsidRPr="003E22AB" w:rsidRDefault="00595E2F" w:rsidP="00FD4C05">
      <w:pPr>
        <w:widowControl/>
        <w:numPr>
          <w:ilvl w:val="0"/>
          <w:numId w:val="33"/>
        </w:numPr>
        <w:autoSpaceDE w:val="0"/>
        <w:autoSpaceDN w:val="0"/>
        <w:adjustRightInd w:val="0"/>
        <w:ind w:left="714" w:hanging="357"/>
        <w:jc w:val="both"/>
        <w:rPr>
          <w:rFonts w:ascii="Times New Roman" w:hAnsi="Times New Roman"/>
        </w:rPr>
      </w:pPr>
      <w:r w:rsidRPr="003E22AB">
        <w:rPr>
          <w:rFonts w:ascii="Times New Roman" w:hAnsi="Times New Roman"/>
        </w:rPr>
        <w:t>W sprawach nieuregulowanych niniejsz</w:t>
      </w:r>
      <w:r w:rsidRPr="003E22AB">
        <w:rPr>
          <w:rFonts w:ascii="Times New Roman" w:eastAsia="TimesNewRoman" w:hAnsi="Times New Roman"/>
        </w:rPr>
        <w:t xml:space="preserve">ą </w:t>
      </w:r>
      <w:r w:rsidRPr="003E22AB">
        <w:rPr>
          <w:rFonts w:ascii="Times New Roman" w:hAnsi="Times New Roman"/>
        </w:rPr>
        <w:t>umow</w:t>
      </w:r>
      <w:r w:rsidRPr="003E22AB">
        <w:rPr>
          <w:rFonts w:ascii="Times New Roman" w:eastAsia="TimesNewRoman" w:hAnsi="Times New Roman"/>
        </w:rPr>
        <w:t xml:space="preserve">ą </w:t>
      </w:r>
      <w:r w:rsidRPr="003E22AB">
        <w:rPr>
          <w:rFonts w:ascii="Times New Roman" w:hAnsi="Times New Roman"/>
        </w:rPr>
        <w:t>maj</w:t>
      </w:r>
      <w:r w:rsidRPr="003E22AB">
        <w:rPr>
          <w:rFonts w:ascii="Times New Roman" w:eastAsia="TimesNewRoman" w:hAnsi="Times New Roman"/>
        </w:rPr>
        <w:t xml:space="preserve">ą </w:t>
      </w:r>
      <w:r w:rsidRPr="003E22AB">
        <w:rPr>
          <w:rFonts w:ascii="Times New Roman" w:hAnsi="Times New Roman"/>
        </w:rPr>
        <w:t>zastosowanie przepisy ustawy - Prawo zamówie</w:t>
      </w:r>
      <w:r w:rsidRPr="003E22AB">
        <w:rPr>
          <w:rFonts w:ascii="Times New Roman" w:eastAsia="TimesNewRoman" w:hAnsi="Times New Roman"/>
        </w:rPr>
        <w:t xml:space="preserve">ń </w:t>
      </w:r>
      <w:r w:rsidRPr="003E22AB">
        <w:rPr>
          <w:rFonts w:ascii="Times New Roman" w:hAnsi="Times New Roman"/>
        </w:rPr>
        <w:t>publicznych i Kodeksu Cywilnego.</w:t>
      </w:r>
    </w:p>
    <w:p w:rsidR="00595E2F" w:rsidRPr="003E22AB" w:rsidRDefault="00595E2F" w:rsidP="00FD4C05">
      <w:pPr>
        <w:widowControl/>
        <w:numPr>
          <w:ilvl w:val="0"/>
          <w:numId w:val="33"/>
        </w:numPr>
        <w:autoSpaceDE w:val="0"/>
        <w:autoSpaceDN w:val="0"/>
        <w:adjustRightInd w:val="0"/>
        <w:ind w:left="714" w:hanging="357"/>
        <w:jc w:val="both"/>
        <w:rPr>
          <w:rFonts w:ascii="Times New Roman" w:eastAsia="Times New Roman" w:hAnsi="Times New Roman"/>
          <w:b/>
          <w:bCs/>
          <w:iCs/>
        </w:rPr>
      </w:pPr>
      <w:r w:rsidRPr="003E22AB">
        <w:rPr>
          <w:rFonts w:ascii="Times New Roman" w:hAnsi="Times New Roman"/>
        </w:rPr>
        <w:t>Sprawy sporne wynikaj</w:t>
      </w:r>
      <w:r w:rsidRPr="003E22AB">
        <w:rPr>
          <w:rFonts w:ascii="Times New Roman" w:eastAsia="TimesNewRoman" w:hAnsi="Times New Roman"/>
        </w:rPr>
        <w:t>ą</w:t>
      </w:r>
      <w:r w:rsidRPr="003E22AB">
        <w:rPr>
          <w:rFonts w:ascii="Times New Roman" w:hAnsi="Times New Roman"/>
        </w:rPr>
        <w:t>ce z niniejszej umowy podlegaj</w:t>
      </w:r>
      <w:r w:rsidRPr="003E22AB">
        <w:rPr>
          <w:rFonts w:ascii="Times New Roman" w:eastAsia="TimesNewRoman" w:hAnsi="Times New Roman"/>
        </w:rPr>
        <w:t xml:space="preserve">ą </w:t>
      </w:r>
      <w:r w:rsidRPr="003E22AB">
        <w:rPr>
          <w:rFonts w:ascii="Times New Roman" w:hAnsi="Times New Roman"/>
        </w:rPr>
        <w:t>rozstrzygni</w:t>
      </w:r>
      <w:r w:rsidRPr="003E22AB">
        <w:rPr>
          <w:rFonts w:ascii="Times New Roman" w:eastAsia="TimesNewRoman" w:hAnsi="Times New Roman"/>
        </w:rPr>
        <w:t>ę</w:t>
      </w:r>
      <w:r w:rsidRPr="003E22AB">
        <w:rPr>
          <w:rFonts w:ascii="Times New Roman" w:hAnsi="Times New Roman"/>
        </w:rPr>
        <w:t>ciu przez s</w:t>
      </w:r>
      <w:r w:rsidRPr="003E22AB">
        <w:rPr>
          <w:rFonts w:ascii="Times New Roman" w:eastAsia="TimesNewRoman" w:hAnsi="Times New Roman"/>
        </w:rPr>
        <w:t>ą</w:t>
      </w:r>
      <w:r w:rsidRPr="003E22AB">
        <w:rPr>
          <w:rFonts w:ascii="Times New Roman" w:hAnsi="Times New Roman"/>
        </w:rPr>
        <w:t>d miejscowo wła</w:t>
      </w:r>
      <w:r w:rsidRPr="003E22AB">
        <w:rPr>
          <w:rFonts w:ascii="Times New Roman" w:eastAsia="TimesNewRoman" w:hAnsi="Times New Roman"/>
        </w:rPr>
        <w:t>ś</w:t>
      </w:r>
      <w:r w:rsidRPr="003E22AB">
        <w:rPr>
          <w:rFonts w:ascii="Times New Roman" w:hAnsi="Times New Roman"/>
        </w:rPr>
        <w:t>ciwy dla siedziby Zamawiaj</w:t>
      </w:r>
      <w:r w:rsidRPr="003E22AB">
        <w:rPr>
          <w:rFonts w:ascii="Times New Roman" w:eastAsia="TimesNewRoman" w:hAnsi="Times New Roman"/>
        </w:rPr>
        <w:t>ą</w:t>
      </w:r>
      <w:r w:rsidRPr="003E22AB">
        <w:rPr>
          <w:rFonts w:ascii="Times New Roman" w:hAnsi="Times New Roman"/>
        </w:rPr>
        <w:t>cego.</w:t>
      </w:r>
    </w:p>
    <w:p w:rsidR="00595E2F" w:rsidRPr="003E22AB" w:rsidRDefault="00CD0133" w:rsidP="00595E2F">
      <w:pPr>
        <w:jc w:val="center"/>
        <w:rPr>
          <w:rFonts w:ascii="Times New Roman" w:eastAsia="Times New Roman" w:hAnsi="Times New Roman"/>
          <w:b/>
          <w:bCs/>
          <w:iCs/>
        </w:rPr>
      </w:pPr>
      <w:r>
        <w:rPr>
          <w:rFonts w:ascii="Times New Roman" w:eastAsia="Times New Roman" w:hAnsi="Times New Roman"/>
          <w:b/>
          <w:bCs/>
          <w:iCs/>
        </w:rPr>
        <w:t>§ 8</w:t>
      </w:r>
    </w:p>
    <w:p w:rsidR="00595E2F" w:rsidRDefault="00595E2F" w:rsidP="00595E2F">
      <w:pPr>
        <w:jc w:val="both"/>
        <w:rPr>
          <w:rFonts w:ascii="Times New Roman" w:eastAsia="Times New Roman" w:hAnsi="Times New Roman"/>
          <w:bCs/>
          <w:iCs/>
        </w:rPr>
      </w:pPr>
      <w:r w:rsidRPr="003E22AB">
        <w:rPr>
          <w:rFonts w:ascii="Times New Roman" w:eastAsia="Times New Roman" w:hAnsi="Times New Roman"/>
          <w:bCs/>
          <w:iCs/>
        </w:rPr>
        <w:t>Umowę sporządzono w 2 jednobrzmiących egzemplarzach po jednym dla każdej ze stron.</w:t>
      </w:r>
    </w:p>
    <w:p w:rsidR="00CD0133" w:rsidRPr="003E22AB" w:rsidRDefault="00CD0133" w:rsidP="00595E2F">
      <w:pPr>
        <w:jc w:val="both"/>
        <w:rPr>
          <w:rFonts w:ascii="Times New Roman" w:eastAsia="Times New Roman" w:hAnsi="Times New Roman"/>
          <w:bCs/>
          <w:iCs/>
        </w:rPr>
      </w:pPr>
    </w:p>
    <w:p w:rsidR="00595E2F" w:rsidRDefault="00595E2F" w:rsidP="00595E2F">
      <w:pPr>
        <w:ind w:left="708" w:firstLine="708"/>
        <w:rPr>
          <w:rFonts w:ascii="Times New Roman" w:eastAsia="Times New Roman" w:hAnsi="Times New Roman"/>
          <w:b/>
          <w:bCs/>
          <w:iCs/>
        </w:rPr>
      </w:pPr>
      <w:r w:rsidRPr="003E22AB">
        <w:rPr>
          <w:rFonts w:ascii="Times New Roman" w:eastAsia="Times New Roman" w:hAnsi="Times New Roman"/>
          <w:b/>
          <w:bCs/>
          <w:iCs/>
        </w:rPr>
        <w:t>ZAMAWIAJĄCY:                                                                WYKONAWCA:</w:t>
      </w:r>
    </w:p>
    <w:p w:rsidR="00F3634B" w:rsidRDefault="00F3634B" w:rsidP="00CD0133">
      <w:pPr>
        <w:widowControl/>
        <w:autoSpaceDE w:val="0"/>
        <w:autoSpaceDN w:val="0"/>
        <w:adjustRightInd w:val="0"/>
        <w:spacing w:after="47"/>
        <w:ind w:left="284" w:hanging="284"/>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D1782">
              <w:rPr>
                <w:rFonts w:ascii="Calibri" w:hAnsi="Calibri" w:cs="Calibri"/>
                <w:b/>
                <w:bCs/>
                <w:iCs/>
              </w:rPr>
              <w:t>dostawa urządzeń do przechowywania i odczytu danych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D1782">
              <w:rPr>
                <w:rFonts w:ascii="Calibri" w:hAnsi="Calibri" w:cs="Calibri"/>
                <w:bCs/>
                <w:iCs/>
                <w:color w:val="auto"/>
              </w:rPr>
              <w:t>znak sprawy Szp.P.VI. 11</w:t>
            </w:r>
            <w:r w:rsidR="002D040A" w:rsidRPr="00BD5267">
              <w:rPr>
                <w:rFonts w:ascii="Calibri" w:hAnsi="Calibri" w:cs="Calibri"/>
                <w:bCs/>
                <w:iCs/>
                <w:color w:val="auto"/>
              </w:rPr>
              <w:t>/21</w:t>
            </w:r>
            <w:r w:rsidRPr="00BD5267">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bookmarkStart w:id="19" w:name="_GoBack"/>
            <w:bookmarkEnd w:id="19"/>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005ACE" w:rsidRPr="00B628CF" w:rsidTr="00356EF7">
              <w:trPr>
                <w:trHeight w:val="631"/>
              </w:trPr>
              <w:tc>
                <w:tcPr>
                  <w:tcW w:w="733" w:type="dxa"/>
                  <w:shd w:val="clear" w:color="auto" w:fill="F2F2F2"/>
                  <w:vAlign w:val="center"/>
                </w:tcPr>
                <w:p w:rsidR="00005ACE" w:rsidRPr="00CB3CCD" w:rsidRDefault="00005ACE" w:rsidP="00005ACE">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005ACE" w:rsidRPr="00B628CF" w:rsidRDefault="00005ACE" w:rsidP="00005ACE">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00416A3C">
                    <w:rPr>
                      <w:rFonts w:ascii="Calibri" w:hAnsi="Calibri" w:cs="Calibri"/>
                      <w:bCs/>
                      <w:iCs/>
                      <w:sz w:val="18"/>
                      <w:szCs w:val="18"/>
                    </w:rPr>
                    <w:t xml:space="preserve">(min. 36 </w:t>
                  </w:r>
                  <w:r w:rsidR="00DD623E">
                    <w:rPr>
                      <w:rFonts w:ascii="Calibri" w:hAnsi="Calibri" w:cs="Calibri"/>
                      <w:bCs/>
                      <w:iCs/>
                      <w:sz w:val="18"/>
                      <w:szCs w:val="18"/>
                    </w:rPr>
                    <w:t>m-ce, max 60</w:t>
                  </w:r>
                  <w:r w:rsidRPr="00B628CF">
                    <w:rPr>
                      <w:rFonts w:ascii="Calibri" w:hAnsi="Calibri" w:cs="Calibri"/>
                      <w:bCs/>
                      <w:iCs/>
                      <w:sz w:val="18"/>
                      <w:szCs w:val="18"/>
                    </w:rPr>
                    <w:t xml:space="preserve"> m-</w:t>
                  </w:r>
                  <w:proofErr w:type="spellStart"/>
                  <w:r w:rsidRPr="00B628CF">
                    <w:rPr>
                      <w:rFonts w:ascii="Calibri" w:hAnsi="Calibri" w:cs="Calibri"/>
                      <w:bCs/>
                      <w:iCs/>
                      <w:sz w:val="18"/>
                      <w:szCs w:val="18"/>
                    </w:rPr>
                    <w:t>cy</w:t>
                  </w:r>
                  <w:proofErr w:type="spellEnd"/>
                  <w:r w:rsidRPr="00B628CF">
                    <w:rPr>
                      <w:rFonts w:ascii="Calibri" w:hAnsi="Calibri" w:cs="Calibri"/>
                      <w:bCs/>
                      <w:iCs/>
                      <w:sz w:val="18"/>
                      <w:szCs w:val="18"/>
                    </w:rPr>
                    <w:t>).</w:t>
                  </w:r>
                </w:p>
              </w:tc>
            </w:tr>
            <w:tr w:rsidR="00005ACE" w:rsidRPr="0061650B" w:rsidTr="00356EF7">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r w:rsidR="00005ACE" w:rsidRPr="0061650B" w:rsidTr="00356EF7">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17E13" w:rsidRDefault="004C2B70" w:rsidP="00360F01">
            <w:pPr>
              <w:jc w:val="both"/>
              <w:rPr>
                <w:rFonts w:ascii="Calibri" w:hAnsi="Calibri" w:cs="Calibri"/>
                <w:b/>
                <w:iCs/>
              </w:rPr>
            </w:pPr>
            <w:r>
              <w:rPr>
                <w:rFonts w:ascii="Calibri" w:hAnsi="Calibri" w:cs="Calibri"/>
                <w:b/>
                <w:iCs/>
              </w:rPr>
              <w:t>K</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lastRenderedPageBreak/>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7D1782" w:rsidRPr="007D1782">
        <w:rPr>
          <w:rFonts w:ascii="Times New Roman" w:hAnsi="Times New Roman" w:cs="Times New Roman"/>
          <w:b/>
          <w:bCs/>
          <w:iCs/>
          <w:sz w:val="24"/>
          <w:szCs w:val="24"/>
        </w:rPr>
        <w:t>dostawa urządzeń do przechowywania i odczytu danych</w:t>
      </w:r>
      <w:r w:rsidRPr="007D1782">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792322"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104EB0" w:rsidRPr="00D63839" w:rsidRDefault="00104EB0" w:rsidP="003115E4">
      <w:pPr>
        <w:ind w:hanging="142"/>
        <w:rPr>
          <w:rFonts w:ascii="Times New Roman" w:hAnsi="Times New Roman" w:cs="Times New Roman"/>
        </w:rPr>
      </w:pPr>
    </w:p>
    <w:sectPr w:rsidR="00104EB0" w:rsidRPr="00D63839" w:rsidSect="00544E35">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52" w:rsidRDefault="00AF2452" w:rsidP="004859C6">
      <w:r>
        <w:separator/>
      </w:r>
    </w:p>
  </w:endnote>
  <w:endnote w:type="continuationSeparator" w:id="0">
    <w:p w:rsidR="00AF2452" w:rsidRDefault="00AF2452"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D2" w:rsidRDefault="00D701D2">
    <w:pPr>
      <w:pStyle w:val="Stopka"/>
      <w:jc w:val="center"/>
    </w:pPr>
  </w:p>
  <w:p w:rsidR="00D701D2" w:rsidRDefault="00D70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52" w:rsidRDefault="00AF2452" w:rsidP="004859C6">
      <w:r>
        <w:separator/>
      </w:r>
    </w:p>
  </w:footnote>
  <w:footnote w:type="continuationSeparator" w:id="0">
    <w:p w:rsidR="00AF2452" w:rsidRDefault="00AF2452" w:rsidP="004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35" w:rsidRDefault="00544E35">
    <w:pPr>
      <w:pStyle w:val="Nagwek"/>
    </w:pPr>
    <w:r w:rsidRPr="005004D6">
      <w:rPr>
        <w:noProof/>
        <w:lang w:bidi="ar-SA"/>
      </w:rPr>
      <w:drawing>
        <wp:inline distT="0" distB="0" distL="0" distR="0" wp14:anchorId="7D6DCB84" wp14:editId="78257B77">
          <wp:extent cx="5760720" cy="504658"/>
          <wp:effectExtent l="0" t="0" r="0" b="0"/>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9C443C3"/>
    <w:multiLevelType w:val="hybridMultilevel"/>
    <w:tmpl w:val="15C8097A"/>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27C9178">
      <w:start w:val="1"/>
      <w:numFmt w:val="decimal"/>
      <w:lvlText w:val="%4."/>
      <w:lvlJc w:val="left"/>
      <w:pPr>
        <w:ind w:left="360"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32"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3"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4"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num>
  <w:num w:numId="9">
    <w:abstractNumId w:val="26"/>
  </w:num>
  <w:num w:numId="10">
    <w:abstractNumId w:val="34"/>
  </w:num>
  <w:num w:numId="11">
    <w:abstractNumId w:val="36"/>
  </w:num>
  <w:num w:numId="12">
    <w:abstractNumId w:val="37"/>
  </w:num>
  <w:num w:numId="13">
    <w:abstractNumId w:val="16"/>
  </w:num>
  <w:num w:numId="14">
    <w:abstractNumId w:val="23"/>
  </w:num>
  <w:num w:numId="15">
    <w:abstractNumId w:val="39"/>
  </w:num>
  <w:num w:numId="16">
    <w:abstractNumId w:val="43"/>
  </w:num>
  <w:num w:numId="17">
    <w:abstractNumId w:val="15"/>
  </w:num>
  <w:num w:numId="18">
    <w:abstractNumId w:val="46"/>
  </w:num>
  <w:num w:numId="19">
    <w:abstractNumId w:val="24"/>
  </w:num>
  <w:num w:numId="20">
    <w:abstractNumId w:val="29"/>
  </w:num>
  <w:num w:numId="21">
    <w:abstractNumId w:val="28"/>
  </w:num>
  <w:num w:numId="22">
    <w:abstractNumId w:val="42"/>
  </w:num>
  <w:num w:numId="23">
    <w:abstractNumId w:val="33"/>
  </w:num>
  <w:num w:numId="24">
    <w:abstractNumId w:val="41"/>
  </w:num>
  <w:num w:numId="25">
    <w:abstractNumId w:val="22"/>
  </w:num>
  <w:num w:numId="26">
    <w:abstractNumId w:val="40"/>
  </w:num>
  <w:num w:numId="27">
    <w:abstractNumId w:val="45"/>
  </w:num>
  <w:num w:numId="28">
    <w:abstractNumId w:val="32"/>
  </w:num>
  <w:num w:numId="29">
    <w:abstractNumId w:val="27"/>
  </w:num>
  <w:num w:numId="30">
    <w:abstractNumId w:val="2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4"/>
  </w:num>
  <w:num w:numId="36">
    <w:abstractNumId w:val="1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FE8"/>
    <w:rsid w:val="00010117"/>
    <w:rsid w:val="00016E7E"/>
    <w:rsid w:val="000301B5"/>
    <w:rsid w:val="0003133D"/>
    <w:rsid w:val="00032F66"/>
    <w:rsid w:val="00034508"/>
    <w:rsid w:val="00035A07"/>
    <w:rsid w:val="000468B9"/>
    <w:rsid w:val="00047BDA"/>
    <w:rsid w:val="0005357E"/>
    <w:rsid w:val="000637AB"/>
    <w:rsid w:val="00070C1A"/>
    <w:rsid w:val="000846F3"/>
    <w:rsid w:val="0008693D"/>
    <w:rsid w:val="000A323C"/>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51D75"/>
    <w:rsid w:val="00156FF7"/>
    <w:rsid w:val="00157DD0"/>
    <w:rsid w:val="00163591"/>
    <w:rsid w:val="0016527C"/>
    <w:rsid w:val="00165F39"/>
    <w:rsid w:val="0017727F"/>
    <w:rsid w:val="001842E4"/>
    <w:rsid w:val="0018613E"/>
    <w:rsid w:val="0018635E"/>
    <w:rsid w:val="0019388A"/>
    <w:rsid w:val="001963DF"/>
    <w:rsid w:val="001A02B4"/>
    <w:rsid w:val="001A72A9"/>
    <w:rsid w:val="001A76A7"/>
    <w:rsid w:val="001B0F6F"/>
    <w:rsid w:val="001C035F"/>
    <w:rsid w:val="001C3357"/>
    <w:rsid w:val="001D6C90"/>
    <w:rsid w:val="001F548C"/>
    <w:rsid w:val="002038D3"/>
    <w:rsid w:val="0020754F"/>
    <w:rsid w:val="0021236F"/>
    <w:rsid w:val="00213867"/>
    <w:rsid w:val="0021420C"/>
    <w:rsid w:val="00217B9C"/>
    <w:rsid w:val="00221019"/>
    <w:rsid w:val="00230160"/>
    <w:rsid w:val="00232394"/>
    <w:rsid w:val="002336B9"/>
    <w:rsid w:val="0024219B"/>
    <w:rsid w:val="002433EB"/>
    <w:rsid w:val="00245D1D"/>
    <w:rsid w:val="002518F5"/>
    <w:rsid w:val="00252DBF"/>
    <w:rsid w:val="0025347D"/>
    <w:rsid w:val="00254473"/>
    <w:rsid w:val="0026486A"/>
    <w:rsid w:val="00267E16"/>
    <w:rsid w:val="002705B2"/>
    <w:rsid w:val="00270859"/>
    <w:rsid w:val="0027211C"/>
    <w:rsid w:val="002734DF"/>
    <w:rsid w:val="00273A18"/>
    <w:rsid w:val="00274768"/>
    <w:rsid w:val="002762B1"/>
    <w:rsid w:val="00280ECF"/>
    <w:rsid w:val="002822F9"/>
    <w:rsid w:val="0028793B"/>
    <w:rsid w:val="00291C75"/>
    <w:rsid w:val="00294204"/>
    <w:rsid w:val="002A7055"/>
    <w:rsid w:val="002B2CC5"/>
    <w:rsid w:val="002C374A"/>
    <w:rsid w:val="002C5C19"/>
    <w:rsid w:val="002D040A"/>
    <w:rsid w:val="002D3161"/>
    <w:rsid w:val="002D4D16"/>
    <w:rsid w:val="002D5B09"/>
    <w:rsid w:val="002D5FB3"/>
    <w:rsid w:val="002E0AB8"/>
    <w:rsid w:val="002E1A99"/>
    <w:rsid w:val="002E2698"/>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E081A"/>
    <w:rsid w:val="003E5F29"/>
    <w:rsid w:val="003E65A8"/>
    <w:rsid w:val="003E6E59"/>
    <w:rsid w:val="003F1469"/>
    <w:rsid w:val="004022F6"/>
    <w:rsid w:val="00410230"/>
    <w:rsid w:val="00411431"/>
    <w:rsid w:val="004119A5"/>
    <w:rsid w:val="00414037"/>
    <w:rsid w:val="00416A3C"/>
    <w:rsid w:val="00434D30"/>
    <w:rsid w:val="00440873"/>
    <w:rsid w:val="0044364A"/>
    <w:rsid w:val="00444F36"/>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5D0D"/>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31FD"/>
    <w:rsid w:val="00544E35"/>
    <w:rsid w:val="00550B11"/>
    <w:rsid w:val="00551BA0"/>
    <w:rsid w:val="00560976"/>
    <w:rsid w:val="00573419"/>
    <w:rsid w:val="00581800"/>
    <w:rsid w:val="00583AEC"/>
    <w:rsid w:val="00584729"/>
    <w:rsid w:val="005906E3"/>
    <w:rsid w:val="005951BD"/>
    <w:rsid w:val="00595E2F"/>
    <w:rsid w:val="005977BD"/>
    <w:rsid w:val="005A3A46"/>
    <w:rsid w:val="005B1122"/>
    <w:rsid w:val="005B33E2"/>
    <w:rsid w:val="005B497A"/>
    <w:rsid w:val="005B5446"/>
    <w:rsid w:val="005C59B4"/>
    <w:rsid w:val="005D3252"/>
    <w:rsid w:val="005E139B"/>
    <w:rsid w:val="005E46E4"/>
    <w:rsid w:val="005F3996"/>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6937"/>
    <w:rsid w:val="00686958"/>
    <w:rsid w:val="00686B53"/>
    <w:rsid w:val="00693C88"/>
    <w:rsid w:val="006A4059"/>
    <w:rsid w:val="006A6387"/>
    <w:rsid w:val="006B52AB"/>
    <w:rsid w:val="006C234F"/>
    <w:rsid w:val="006C56C5"/>
    <w:rsid w:val="006C6830"/>
    <w:rsid w:val="006D7824"/>
    <w:rsid w:val="006E2C0B"/>
    <w:rsid w:val="006E6587"/>
    <w:rsid w:val="006F399E"/>
    <w:rsid w:val="006F71DE"/>
    <w:rsid w:val="00705312"/>
    <w:rsid w:val="00721BAF"/>
    <w:rsid w:val="007220C9"/>
    <w:rsid w:val="00737669"/>
    <w:rsid w:val="00742360"/>
    <w:rsid w:val="00744AF7"/>
    <w:rsid w:val="00747C58"/>
    <w:rsid w:val="00757B36"/>
    <w:rsid w:val="00760734"/>
    <w:rsid w:val="007629DA"/>
    <w:rsid w:val="0076419D"/>
    <w:rsid w:val="00767E80"/>
    <w:rsid w:val="00772B23"/>
    <w:rsid w:val="00773934"/>
    <w:rsid w:val="007756F4"/>
    <w:rsid w:val="00775EB8"/>
    <w:rsid w:val="00781FC3"/>
    <w:rsid w:val="007829EF"/>
    <w:rsid w:val="00782C8C"/>
    <w:rsid w:val="00783753"/>
    <w:rsid w:val="007843BB"/>
    <w:rsid w:val="00790681"/>
    <w:rsid w:val="00792322"/>
    <w:rsid w:val="00792AA6"/>
    <w:rsid w:val="00794F05"/>
    <w:rsid w:val="007975A7"/>
    <w:rsid w:val="007979C8"/>
    <w:rsid w:val="007A1047"/>
    <w:rsid w:val="007A7E68"/>
    <w:rsid w:val="007B21DF"/>
    <w:rsid w:val="007B5E12"/>
    <w:rsid w:val="007D1782"/>
    <w:rsid w:val="007D3D76"/>
    <w:rsid w:val="007D6144"/>
    <w:rsid w:val="007D6E76"/>
    <w:rsid w:val="007E1D7B"/>
    <w:rsid w:val="007E5C11"/>
    <w:rsid w:val="007E5C46"/>
    <w:rsid w:val="007F2AF7"/>
    <w:rsid w:val="007F30B4"/>
    <w:rsid w:val="007F6057"/>
    <w:rsid w:val="007F67CD"/>
    <w:rsid w:val="007F7865"/>
    <w:rsid w:val="00805037"/>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7817"/>
    <w:rsid w:val="008907B4"/>
    <w:rsid w:val="00896600"/>
    <w:rsid w:val="008A3A1A"/>
    <w:rsid w:val="008A6BBC"/>
    <w:rsid w:val="008C7479"/>
    <w:rsid w:val="008C7794"/>
    <w:rsid w:val="008D44BB"/>
    <w:rsid w:val="008E1614"/>
    <w:rsid w:val="008E58A8"/>
    <w:rsid w:val="008E66C9"/>
    <w:rsid w:val="008E6743"/>
    <w:rsid w:val="008F3FD5"/>
    <w:rsid w:val="009062AD"/>
    <w:rsid w:val="00913384"/>
    <w:rsid w:val="00920CDC"/>
    <w:rsid w:val="00923EAC"/>
    <w:rsid w:val="00934E3C"/>
    <w:rsid w:val="00934EB3"/>
    <w:rsid w:val="0093777A"/>
    <w:rsid w:val="0094086B"/>
    <w:rsid w:val="00940E90"/>
    <w:rsid w:val="00965BD5"/>
    <w:rsid w:val="00970DEE"/>
    <w:rsid w:val="009749DB"/>
    <w:rsid w:val="00975A43"/>
    <w:rsid w:val="009764F4"/>
    <w:rsid w:val="0097708C"/>
    <w:rsid w:val="00977EAE"/>
    <w:rsid w:val="00990FFC"/>
    <w:rsid w:val="009924AB"/>
    <w:rsid w:val="0099311C"/>
    <w:rsid w:val="00993DF6"/>
    <w:rsid w:val="009A761D"/>
    <w:rsid w:val="009B2533"/>
    <w:rsid w:val="009C0252"/>
    <w:rsid w:val="009E3402"/>
    <w:rsid w:val="009E5688"/>
    <w:rsid w:val="009E7628"/>
    <w:rsid w:val="009F0C5E"/>
    <w:rsid w:val="009F0C7C"/>
    <w:rsid w:val="009F40CA"/>
    <w:rsid w:val="00A02AA6"/>
    <w:rsid w:val="00A07868"/>
    <w:rsid w:val="00A324C0"/>
    <w:rsid w:val="00A35D37"/>
    <w:rsid w:val="00A36928"/>
    <w:rsid w:val="00A37C7E"/>
    <w:rsid w:val="00A46BAF"/>
    <w:rsid w:val="00A5057C"/>
    <w:rsid w:val="00A55834"/>
    <w:rsid w:val="00A57F9F"/>
    <w:rsid w:val="00A652B2"/>
    <w:rsid w:val="00A81049"/>
    <w:rsid w:val="00A96FC1"/>
    <w:rsid w:val="00AA0DBA"/>
    <w:rsid w:val="00AA39FA"/>
    <w:rsid w:val="00AA727A"/>
    <w:rsid w:val="00AB0B6B"/>
    <w:rsid w:val="00AB5F9D"/>
    <w:rsid w:val="00AC06FE"/>
    <w:rsid w:val="00AC3A1A"/>
    <w:rsid w:val="00AC46F6"/>
    <w:rsid w:val="00AC7181"/>
    <w:rsid w:val="00AD1FDC"/>
    <w:rsid w:val="00AD2154"/>
    <w:rsid w:val="00AE167D"/>
    <w:rsid w:val="00AE28B3"/>
    <w:rsid w:val="00AE307F"/>
    <w:rsid w:val="00AE5332"/>
    <w:rsid w:val="00AF0020"/>
    <w:rsid w:val="00AF2452"/>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D1C5C"/>
    <w:rsid w:val="00BD5267"/>
    <w:rsid w:val="00BE3202"/>
    <w:rsid w:val="00BE3449"/>
    <w:rsid w:val="00BE4ED8"/>
    <w:rsid w:val="00BF45F3"/>
    <w:rsid w:val="00BF5EEF"/>
    <w:rsid w:val="00BF62EB"/>
    <w:rsid w:val="00BF76A9"/>
    <w:rsid w:val="00C0105A"/>
    <w:rsid w:val="00C015D3"/>
    <w:rsid w:val="00C0185E"/>
    <w:rsid w:val="00C05BEC"/>
    <w:rsid w:val="00C21114"/>
    <w:rsid w:val="00C318AC"/>
    <w:rsid w:val="00C31D97"/>
    <w:rsid w:val="00C3426C"/>
    <w:rsid w:val="00C37560"/>
    <w:rsid w:val="00C440AD"/>
    <w:rsid w:val="00C44D3F"/>
    <w:rsid w:val="00C4758E"/>
    <w:rsid w:val="00C53F84"/>
    <w:rsid w:val="00C613B9"/>
    <w:rsid w:val="00C664CC"/>
    <w:rsid w:val="00C665B5"/>
    <w:rsid w:val="00C73B83"/>
    <w:rsid w:val="00C94D39"/>
    <w:rsid w:val="00C96BEB"/>
    <w:rsid w:val="00C97824"/>
    <w:rsid w:val="00CA342F"/>
    <w:rsid w:val="00CA3FEF"/>
    <w:rsid w:val="00CA7C94"/>
    <w:rsid w:val="00CB3EFF"/>
    <w:rsid w:val="00CB4754"/>
    <w:rsid w:val="00CB4987"/>
    <w:rsid w:val="00CC5686"/>
    <w:rsid w:val="00CD0133"/>
    <w:rsid w:val="00CD0A0F"/>
    <w:rsid w:val="00CD2D15"/>
    <w:rsid w:val="00CE1056"/>
    <w:rsid w:val="00CE1676"/>
    <w:rsid w:val="00CE1D64"/>
    <w:rsid w:val="00CE3A6E"/>
    <w:rsid w:val="00D01645"/>
    <w:rsid w:val="00D02C4D"/>
    <w:rsid w:val="00D07E65"/>
    <w:rsid w:val="00D356C0"/>
    <w:rsid w:val="00D40CD9"/>
    <w:rsid w:val="00D41971"/>
    <w:rsid w:val="00D46A21"/>
    <w:rsid w:val="00D60144"/>
    <w:rsid w:val="00D61B6C"/>
    <w:rsid w:val="00D61C75"/>
    <w:rsid w:val="00D63839"/>
    <w:rsid w:val="00D6425B"/>
    <w:rsid w:val="00D701D2"/>
    <w:rsid w:val="00D752A6"/>
    <w:rsid w:val="00D7705B"/>
    <w:rsid w:val="00D86CBD"/>
    <w:rsid w:val="00D8735A"/>
    <w:rsid w:val="00D92AB1"/>
    <w:rsid w:val="00D934C4"/>
    <w:rsid w:val="00D9554F"/>
    <w:rsid w:val="00DA6DD0"/>
    <w:rsid w:val="00DD245F"/>
    <w:rsid w:val="00DD623E"/>
    <w:rsid w:val="00DD63E7"/>
    <w:rsid w:val="00DD6D2A"/>
    <w:rsid w:val="00DF1EA8"/>
    <w:rsid w:val="00DF4F34"/>
    <w:rsid w:val="00E00AF3"/>
    <w:rsid w:val="00E167BE"/>
    <w:rsid w:val="00E30C20"/>
    <w:rsid w:val="00E3214A"/>
    <w:rsid w:val="00E348C1"/>
    <w:rsid w:val="00E371E0"/>
    <w:rsid w:val="00E45F63"/>
    <w:rsid w:val="00E50A95"/>
    <w:rsid w:val="00E74DAC"/>
    <w:rsid w:val="00E77FD1"/>
    <w:rsid w:val="00E8675E"/>
    <w:rsid w:val="00E9219A"/>
    <w:rsid w:val="00E95CB0"/>
    <w:rsid w:val="00E97460"/>
    <w:rsid w:val="00E9746B"/>
    <w:rsid w:val="00EA4DDB"/>
    <w:rsid w:val="00EA5737"/>
    <w:rsid w:val="00EA7582"/>
    <w:rsid w:val="00EB6E16"/>
    <w:rsid w:val="00EC22F4"/>
    <w:rsid w:val="00ED1BC0"/>
    <w:rsid w:val="00ED41A3"/>
    <w:rsid w:val="00EF4F74"/>
    <w:rsid w:val="00EF5651"/>
    <w:rsid w:val="00F03E80"/>
    <w:rsid w:val="00F062E3"/>
    <w:rsid w:val="00F10E07"/>
    <w:rsid w:val="00F11808"/>
    <w:rsid w:val="00F11A3D"/>
    <w:rsid w:val="00F142CE"/>
    <w:rsid w:val="00F24AB7"/>
    <w:rsid w:val="00F25186"/>
    <w:rsid w:val="00F3039B"/>
    <w:rsid w:val="00F35C3A"/>
    <w:rsid w:val="00F3634B"/>
    <w:rsid w:val="00F37DD5"/>
    <w:rsid w:val="00F41EFD"/>
    <w:rsid w:val="00F52DA9"/>
    <w:rsid w:val="00F5441F"/>
    <w:rsid w:val="00F57D29"/>
    <w:rsid w:val="00F60A43"/>
    <w:rsid w:val="00F61FCD"/>
    <w:rsid w:val="00F825B4"/>
    <w:rsid w:val="00F83E9E"/>
    <w:rsid w:val="00F854AC"/>
    <w:rsid w:val="00F9258B"/>
    <w:rsid w:val="00F92751"/>
    <w:rsid w:val="00FA20F7"/>
    <w:rsid w:val="00FA291F"/>
    <w:rsid w:val="00FA3C16"/>
    <w:rsid w:val="00FB57CA"/>
    <w:rsid w:val="00FC02FE"/>
    <w:rsid w:val="00FC32D5"/>
    <w:rsid w:val="00FC3D7E"/>
    <w:rsid w:val="00FC7339"/>
    <w:rsid w:val="00FD0410"/>
    <w:rsid w:val="00FD11D9"/>
    <w:rsid w:val="00FD4C05"/>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033B-3D83-4084-AFFD-05906DCF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6679</Words>
  <Characters>40076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38</cp:revision>
  <cp:lastPrinted>2021-11-22T10:35:00Z</cp:lastPrinted>
  <dcterms:created xsi:type="dcterms:W3CDTF">2021-10-29T12:05:00Z</dcterms:created>
  <dcterms:modified xsi:type="dcterms:W3CDTF">2021-11-22T11:56:00Z</dcterms:modified>
</cp:coreProperties>
</file>