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E84697" w:rsidRPr="00AA22D9">
        <w:rPr>
          <w:rFonts w:ascii="Calibri" w:eastAsia="Times New Roman" w:hAnsi="Calibri" w:cs="Calibri"/>
          <w:b/>
          <w:sz w:val="24"/>
          <w:szCs w:val="24"/>
          <w:lang w:eastAsia="pl-PL"/>
        </w:rPr>
        <w:t>TBS/</w:t>
      </w:r>
      <w:r w:rsidR="002B1625">
        <w:rPr>
          <w:rFonts w:ascii="Calibri" w:eastAsia="Times New Roman" w:hAnsi="Calibri" w:cs="Calibri"/>
          <w:b/>
          <w:sz w:val="24"/>
          <w:szCs w:val="24"/>
          <w:lang w:eastAsia="pl-PL"/>
        </w:rPr>
        <w:t>509</w:t>
      </w:r>
      <w:r w:rsidR="00231A7D">
        <w:rPr>
          <w:rFonts w:ascii="Calibri" w:eastAsia="Times New Roman" w:hAnsi="Calibri" w:cs="Calibri"/>
          <w:b/>
          <w:sz w:val="24"/>
          <w:szCs w:val="24"/>
          <w:lang w:eastAsia="pl-PL"/>
        </w:rPr>
        <w:t>/2023</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F42DF1">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 jest prowadzone zgodnie z przepisami ustawy z dnia 11 września 2019 r. - Prawo zamówień publicznych (</w:t>
      </w:r>
      <w:r>
        <w:rPr>
          <w:rFonts w:cstheme="minorHAnsi"/>
          <w:sz w:val="24"/>
          <w:szCs w:val="24"/>
        </w:rPr>
        <w:t xml:space="preserve">t.j. </w:t>
      </w:r>
      <w:r w:rsidR="002424AD">
        <w:rPr>
          <w:rFonts w:cstheme="minorHAnsi"/>
          <w:sz w:val="24"/>
          <w:szCs w:val="24"/>
        </w:rPr>
        <w:t>Dz.U. z 2023 r. poz. 1605</w:t>
      </w:r>
      <w:r w:rsidR="00BB1A20">
        <w:rPr>
          <w:rFonts w:cstheme="minorHAnsi"/>
          <w:sz w:val="24"/>
          <w:szCs w:val="24"/>
        </w:rPr>
        <w:t xml:space="preserve"> </w:t>
      </w:r>
      <w:r>
        <w:rPr>
          <w:rFonts w:cstheme="minorHAnsi"/>
          <w:sz w:val="24"/>
          <w:szCs w:val="24"/>
        </w:rPr>
        <w:t>ze zm.</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1C6735" w:rsidRDefault="00B42CBC" w:rsidP="00E74C6F">
      <w:pPr>
        <w:pStyle w:val="Bezodstpw"/>
        <w:autoSpaceDN/>
        <w:spacing w:after="120"/>
        <w:ind w:left="284"/>
        <w:jc w:val="center"/>
        <w:rPr>
          <w:rFonts w:asciiTheme="minorHAnsi" w:hAnsiTheme="minorHAnsi" w:cstheme="minorHAnsi"/>
          <w:b/>
          <w:szCs w:val="24"/>
        </w:rPr>
      </w:pPr>
      <w:r w:rsidRPr="001C6735">
        <w:rPr>
          <w:rFonts w:asciiTheme="minorHAnsi" w:hAnsiTheme="minorHAnsi" w:cstheme="minorHAnsi"/>
          <w:b/>
          <w:szCs w:val="24"/>
          <w:lang w:eastAsia="pl-PL"/>
        </w:rPr>
        <w:t>„</w:t>
      </w:r>
      <w:r w:rsidR="00E84697" w:rsidRPr="00AA22D9">
        <w:rPr>
          <w:rFonts w:ascii="Calibri" w:hAnsi="Calibri" w:cs="Calibri"/>
          <w:b/>
          <w:szCs w:val="24"/>
        </w:rPr>
        <w:t>Budowa budynku mieszkalnego wielorodzinnego</w:t>
      </w:r>
      <w:r w:rsidR="00E84697">
        <w:rPr>
          <w:rFonts w:ascii="Calibri" w:hAnsi="Calibri" w:cs="Calibri"/>
          <w:b/>
          <w:szCs w:val="24"/>
        </w:rPr>
        <w:t xml:space="preserve"> z częścią handlowo-usługową</w:t>
      </w:r>
      <w:r w:rsidR="00E84697" w:rsidRPr="00AA22D9">
        <w:rPr>
          <w:rFonts w:ascii="Calibri" w:hAnsi="Calibri" w:cs="Calibri"/>
          <w:b/>
          <w:szCs w:val="24"/>
        </w:rPr>
        <w:t xml:space="preserve"> wraz</w:t>
      </w:r>
      <w:r w:rsidR="002A1C41">
        <w:rPr>
          <w:rFonts w:ascii="Calibri" w:hAnsi="Calibri" w:cs="Calibri"/>
          <w:b/>
          <w:szCs w:val="24"/>
        </w:rPr>
        <w:t xml:space="preserve">        </w:t>
      </w:r>
      <w:r w:rsidR="00E84697" w:rsidRPr="00AA22D9">
        <w:rPr>
          <w:rFonts w:ascii="Calibri" w:hAnsi="Calibri" w:cs="Calibri"/>
          <w:b/>
          <w:szCs w:val="24"/>
        </w:rPr>
        <w:t>z urządzeniami technicznymi i zagospodarowa</w:t>
      </w:r>
      <w:r w:rsidR="00E84697">
        <w:rPr>
          <w:rFonts w:ascii="Calibri" w:hAnsi="Calibri" w:cs="Calibri"/>
          <w:b/>
          <w:szCs w:val="24"/>
        </w:rPr>
        <w:t>niem terenu przy ul. Mehoffera 17</w:t>
      </w:r>
      <w:r w:rsidR="002A1C41">
        <w:rPr>
          <w:rFonts w:ascii="Calibri" w:hAnsi="Calibri" w:cs="Calibri"/>
          <w:b/>
          <w:szCs w:val="24"/>
        </w:rPr>
        <w:t xml:space="preserve">              </w:t>
      </w:r>
      <w:r w:rsidR="00E84697" w:rsidRPr="00AA22D9">
        <w:rPr>
          <w:rFonts w:ascii="Calibri" w:hAnsi="Calibri" w:cs="Calibri"/>
          <w:b/>
          <w:szCs w:val="24"/>
        </w:rPr>
        <w:t xml:space="preserve"> w Ropczycach</w:t>
      </w:r>
      <w:r w:rsidR="00231A7D">
        <w:rPr>
          <w:rFonts w:ascii="Calibri" w:hAnsi="Calibri" w:cs="Calibri"/>
          <w:b/>
          <w:szCs w:val="24"/>
        </w:rPr>
        <w:t xml:space="preserve"> – etap II</w:t>
      </w:r>
      <w:r w:rsidR="0059645A" w:rsidRPr="001C6735">
        <w:rPr>
          <w:rFonts w:asciiTheme="minorHAnsi" w:hAnsiTheme="minorHAnsi" w:cstheme="minorHAnsi"/>
          <w:b/>
          <w:szCs w:val="24"/>
        </w:rPr>
        <w:t>”</w:t>
      </w:r>
    </w:p>
    <w:p w:rsidR="00625AA7" w:rsidRPr="00625AA7" w:rsidRDefault="00625AA7" w:rsidP="00E74C6F">
      <w:pPr>
        <w:pStyle w:val="Bezodstpw"/>
        <w:autoSpaceDN/>
        <w:spacing w:after="120"/>
        <w:ind w:left="284"/>
        <w:jc w:val="center"/>
        <w:rPr>
          <w:rFonts w:asciiTheme="minorHAnsi" w:hAnsiTheme="minorHAnsi" w:cstheme="minorHAnsi"/>
          <w:i/>
          <w:szCs w:val="24"/>
        </w:rPr>
      </w:pPr>
    </w:p>
    <w:p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E84697"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Mariusz Wośko</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8B77A3"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Ropczyce, dnia 23</w:t>
      </w:r>
      <w:r w:rsidR="001C6735">
        <w:rPr>
          <w:rFonts w:ascii="Calibri" w:eastAsia="Arial Unicode MS" w:hAnsi="Calibri" w:cs="Tahoma"/>
          <w:kern w:val="3"/>
          <w:sz w:val="24"/>
          <w:szCs w:val="24"/>
          <w:lang w:eastAsia="pl-PL"/>
        </w:rPr>
        <w:t>.</w:t>
      </w:r>
      <w:r w:rsidR="00231A7D">
        <w:rPr>
          <w:rFonts w:ascii="Calibri" w:eastAsia="Arial Unicode MS" w:hAnsi="Calibri" w:cs="Tahoma"/>
          <w:kern w:val="3"/>
          <w:sz w:val="24"/>
          <w:szCs w:val="24"/>
          <w:lang w:eastAsia="pl-PL"/>
        </w:rPr>
        <w:t>10</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231A7D">
        <w:rPr>
          <w:rFonts w:ascii="Calibri" w:eastAsia="Arial Unicode MS" w:hAnsi="Calibri" w:cs="Tahoma"/>
          <w:kern w:val="3"/>
          <w:sz w:val="24"/>
          <w:szCs w:val="24"/>
          <w:lang w:eastAsia="pl-PL"/>
        </w:rPr>
        <w:t>3</w:t>
      </w:r>
      <w:r w:rsidR="0022508F" w:rsidRPr="00F72ACC">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A94B35">
      <w:pPr>
        <w:pStyle w:val="SIWZ"/>
      </w:pPr>
      <w:r w:rsidRPr="0022508F">
        <w:br w:type="column"/>
      </w:r>
      <w:r w:rsidR="00FE4544" w:rsidRPr="00FE4544">
        <w:lastRenderedPageBreak/>
        <w:t>Nazwa oraz adres zamawiającego, numer telefonu, adres poczty elektronicznej i adres strony internetowej prowadzonego postępowania.</w:t>
      </w:r>
    </w:p>
    <w:p w:rsidR="00E84697" w:rsidRPr="00AA22D9" w:rsidRDefault="00E84697" w:rsidP="00E84697">
      <w:pPr>
        <w:widowControl w:val="0"/>
        <w:suppressAutoHyphens/>
        <w:autoSpaceDN w:val="0"/>
        <w:spacing w:line="240" w:lineRule="auto"/>
        <w:ind w:left="284"/>
        <w:jc w:val="both"/>
        <w:textAlignment w:val="baseline"/>
        <w:rPr>
          <w:rFonts w:ascii="Calibri" w:eastAsia="Arial Unicode MS" w:hAnsi="Calibri" w:cs="Calibri"/>
          <w:b/>
          <w:kern w:val="3"/>
          <w:sz w:val="24"/>
          <w:szCs w:val="24"/>
          <w:lang w:eastAsia="pl-PL"/>
        </w:rPr>
      </w:pPr>
      <w:r w:rsidRPr="00AA22D9">
        <w:rPr>
          <w:rFonts w:ascii="Calibri" w:eastAsia="Arial Unicode MS" w:hAnsi="Calibri" w:cs="Calibri"/>
          <w:b/>
          <w:kern w:val="3"/>
          <w:sz w:val="24"/>
          <w:szCs w:val="24"/>
          <w:lang w:eastAsia="pl-PL"/>
        </w:rPr>
        <w:t>Towarzystwo Budownictwa Społecznego Sp. z o.o.</w:t>
      </w:r>
    </w:p>
    <w:p w:rsidR="00E84697" w:rsidRPr="00AA22D9" w:rsidRDefault="00E84697" w:rsidP="00E84697">
      <w:pPr>
        <w:widowControl w:val="0"/>
        <w:suppressAutoHyphens/>
        <w:autoSpaceDN w:val="0"/>
        <w:spacing w:line="240" w:lineRule="auto"/>
        <w:ind w:left="284"/>
        <w:jc w:val="both"/>
        <w:textAlignment w:val="baseline"/>
        <w:rPr>
          <w:rFonts w:ascii="Calibri" w:eastAsia="Arial Unicode MS" w:hAnsi="Calibri" w:cs="Calibri"/>
          <w:kern w:val="3"/>
          <w:sz w:val="24"/>
          <w:szCs w:val="24"/>
          <w:lang w:eastAsia="pl-PL"/>
        </w:rPr>
      </w:pPr>
      <w:r w:rsidRPr="00AA22D9">
        <w:rPr>
          <w:rFonts w:ascii="Calibri" w:eastAsia="Arial Unicode MS" w:hAnsi="Calibri" w:cs="Calibri"/>
          <w:kern w:val="3"/>
          <w:sz w:val="24"/>
          <w:szCs w:val="24"/>
          <w:lang w:eastAsia="pl-PL"/>
        </w:rPr>
        <w:t>ul. Parkowa 1/3, 39-100 Ropczyce, woj. podkarpackie</w:t>
      </w:r>
    </w:p>
    <w:p w:rsidR="00E84697" w:rsidRPr="00AA22D9" w:rsidRDefault="00E84697" w:rsidP="00E84697">
      <w:pPr>
        <w:widowControl w:val="0"/>
        <w:suppressAutoHyphens/>
        <w:autoSpaceDN w:val="0"/>
        <w:spacing w:line="240" w:lineRule="auto"/>
        <w:ind w:left="284"/>
        <w:jc w:val="both"/>
        <w:textAlignment w:val="baseline"/>
        <w:rPr>
          <w:rFonts w:ascii="Calibri" w:eastAsia="Arial Unicode MS" w:hAnsi="Calibri" w:cs="Calibri"/>
          <w:kern w:val="3"/>
          <w:sz w:val="24"/>
          <w:szCs w:val="24"/>
          <w:lang w:eastAsia="pl-PL"/>
        </w:rPr>
      </w:pPr>
      <w:r w:rsidRPr="00AA22D9">
        <w:rPr>
          <w:rFonts w:ascii="Calibri" w:eastAsia="Arial Unicode MS" w:hAnsi="Calibri" w:cs="Calibri"/>
          <w:kern w:val="3"/>
          <w:sz w:val="24"/>
          <w:szCs w:val="24"/>
          <w:lang w:eastAsia="pl-PL"/>
        </w:rPr>
        <w:t>tel. / fax (17) 2218123</w:t>
      </w:r>
    </w:p>
    <w:p w:rsidR="00E84697" w:rsidRPr="00AA22D9" w:rsidRDefault="00E84697" w:rsidP="00E84697">
      <w:pPr>
        <w:widowControl w:val="0"/>
        <w:suppressAutoHyphens/>
        <w:autoSpaceDN w:val="0"/>
        <w:spacing w:line="240" w:lineRule="auto"/>
        <w:ind w:left="284"/>
        <w:jc w:val="both"/>
        <w:textAlignment w:val="baseline"/>
        <w:rPr>
          <w:rFonts w:ascii="Calibri" w:eastAsia="Arial Unicode MS" w:hAnsi="Calibri" w:cs="Calibri"/>
          <w:kern w:val="3"/>
          <w:sz w:val="24"/>
          <w:szCs w:val="24"/>
          <w:lang w:eastAsia="pl-PL"/>
        </w:rPr>
      </w:pPr>
      <w:r w:rsidRPr="00AA22D9">
        <w:rPr>
          <w:rFonts w:ascii="Calibri" w:eastAsia="Arial Unicode MS" w:hAnsi="Calibri" w:cs="Calibri"/>
          <w:kern w:val="3"/>
          <w:sz w:val="24"/>
          <w:szCs w:val="24"/>
          <w:lang w:eastAsia="pl-PL"/>
        </w:rPr>
        <w:t>Godziny pracy: poniedziałek – piątek od 7:00 do 15:00</w:t>
      </w:r>
    </w:p>
    <w:p w:rsidR="00FE4544" w:rsidRDefault="00E84697" w:rsidP="00E84697">
      <w:pPr>
        <w:widowControl w:val="0"/>
        <w:suppressAutoHyphens/>
        <w:autoSpaceDN w:val="0"/>
        <w:spacing w:after="0" w:line="240" w:lineRule="auto"/>
        <w:ind w:left="284"/>
        <w:jc w:val="both"/>
        <w:textAlignment w:val="baseline"/>
        <w:rPr>
          <w:rStyle w:val="Hipercze"/>
          <w:rFonts w:ascii="Calibri" w:eastAsia="Arial Unicode MS" w:hAnsi="Calibri" w:cs="Tahoma"/>
          <w:color w:val="auto"/>
          <w:kern w:val="3"/>
          <w:sz w:val="24"/>
          <w:szCs w:val="24"/>
          <w:u w:val="none"/>
          <w:lang w:eastAsia="pl-PL"/>
        </w:rPr>
      </w:pPr>
      <w:r w:rsidRPr="00AA22D9">
        <w:rPr>
          <w:rFonts w:ascii="Calibri" w:eastAsia="Arial Unicode MS" w:hAnsi="Calibri" w:cs="Calibri"/>
          <w:kern w:val="3"/>
          <w:sz w:val="24"/>
          <w:szCs w:val="24"/>
          <w:lang w:eastAsia="pl-PL"/>
        </w:rPr>
        <w:t>adres strony internetowej: www.tbs-ropczyce.pl</w:t>
      </w:r>
    </w:p>
    <w:p w:rsidR="006D6FBC" w:rsidRPr="00FE4544" w:rsidRDefault="006D6FBC" w:rsidP="0056218C">
      <w:pPr>
        <w:widowControl w:val="0"/>
        <w:suppressAutoHyphens/>
        <w:autoSpaceDN w:val="0"/>
        <w:spacing w:after="0" w:line="240" w:lineRule="auto"/>
        <w:ind w:left="284"/>
        <w:jc w:val="both"/>
        <w:textAlignment w:val="baseline"/>
        <w:rPr>
          <w:rStyle w:val="Hipercze"/>
          <w:rFonts w:ascii="Calibri" w:eastAsia="Arial Unicode MS" w:hAnsi="Calibri" w:cs="Tahoma"/>
          <w:color w:val="auto"/>
          <w:kern w:val="3"/>
          <w:sz w:val="24"/>
          <w:szCs w:val="24"/>
          <w:u w:val="none"/>
          <w:lang w:eastAsia="pl-PL"/>
        </w:rPr>
      </w:pPr>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FE4544" w:rsidP="0056218C">
      <w:pPr>
        <w:widowControl w:val="0"/>
        <w:suppressAutoHyphens/>
        <w:autoSpaceDN w:val="0"/>
        <w:spacing w:after="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rsidR="00FE4544" w:rsidRPr="0022508F" w:rsidRDefault="00FE4544" w:rsidP="0056218C">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A94B35">
      <w:pPr>
        <w:pStyle w:val="SIWZ"/>
      </w:pPr>
      <w:r w:rsidRPr="00FE4544">
        <w:t xml:space="preserve">Tryb udzielenie zamówienia </w:t>
      </w:r>
    </w:p>
    <w:p w:rsidR="00D567B7" w:rsidRPr="000C33B0" w:rsidRDefault="000C33B0" w:rsidP="00E84697">
      <w:pPr>
        <w:widowControl w:val="0"/>
        <w:suppressAutoHyphens/>
        <w:autoSpaceDN w:val="0"/>
        <w:spacing w:after="120" w:line="240" w:lineRule="auto"/>
        <w:ind w:left="568" w:hanging="284"/>
        <w:jc w:val="both"/>
        <w:textAlignment w:val="baseline"/>
        <w:rPr>
          <w:rFonts w:cstheme="minorHAnsi"/>
          <w:sz w:val="24"/>
          <w:szCs w:val="24"/>
        </w:rPr>
      </w:pPr>
      <w:r w:rsidRPr="000C33B0">
        <w:rPr>
          <w:rFonts w:eastAsia="Arial Unicode MS" w:cstheme="minorHAnsi"/>
          <w:kern w:val="3"/>
          <w:sz w:val="24"/>
          <w:szCs w:val="24"/>
          <w:lang w:eastAsia="pl-PL"/>
        </w:rPr>
        <w:t xml:space="preserve">1. </w:t>
      </w:r>
      <w:r w:rsidR="00697907" w:rsidRPr="000C33B0">
        <w:rPr>
          <w:rFonts w:eastAsia="Arial Unicode MS" w:cstheme="minorHAnsi"/>
          <w:kern w:val="3"/>
          <w:sz w:val="24"/>
          <w:szCs w:val="24"/>
          <w:lang w:eastAsia="pl-PL"/>
        </w:rPr>
        <w:t xml:space="preserve">Niniejsze postępowanie prowadzone jest w trybie </w:t>
      </w:r>
      <w:r w:rsidR="00682FAD" w:rsidRPr="000C33B0">
        <w:rPr>
          <w:rFonts w:eastAsia="Arial Unicode MS" w:cstheme="minorHAnsi"/>
          <w:kern w:val="3"/>
          <w:sz w:val="24"/>
          <w:szCs w:val="24"/>
          <w:lang w:eastAsia="pl-PL"/>
        </w:rPr>
        <w:t>podstawowym</w:t>
      </w:r>
      <w:r w:rsidR="003F341E">
        <w:rPr>
          <w:rFonts w:eastAsia="Arial Unicode MS" w:cstheme="minorHAnsi"/>
          <w:kern w:val="3"/>
          <w:sz w:val="24"/>
          <w:szCs w:val="24"/>
          <w:lang w:eastAsia="pl-PL"/>
        </w:rPr>
        <w:t xml:space="preserve"> bez przeprowadzenia negocjacji</w:t>
      </w:r>
      <w:r w:rsidR="00682FAD" w:rsidRPr="000C33B0">
        <w:rPr>
          <w:rFonts w:eastAsia="Arial Unicode MS" w:cstheme="minorHAnsi"/>
          <w:kern w:val="3"/>
          <w:sz w:val="24"/>
          <w:szCs w:val="24"/>
          <w:lang w:eastAsia="pl-PL"/>
        </w:rPr>
        <w:t xml:space="preserve">, na podstawie art. 275 pkt. 1 ustawy </w:t>
      </w:r>
      <w:r w:rsidR="00FE4544" w:rsidRPr="000C33B0">
        <w:rPr>
          <w:rFonts w:eastAsia="Arial Unicode MS" w:cstheme="minorHAnsi"/>
          <w:kern w:val="3"/>
          <w:sz w:val="24"/>
          <w:szCs w:val="24"/>
          <w:lang w:eastAsia="pl-PL"/>
        </w:rPr>
        <w:t>PZP</w:t>
      </w:r>
      <w:r w:rsidRPr="000C33B0">
        <w:rPr>
          <w:rFonts w:eastAsia="Arial Unicode MS" w:cstheme="minorHAnsi"/>
          <w:kern w:val="3"/>
          <w:sz w:val="24"/>
          <w:szCs w:val="24"/>
          <w:lang w:eastAsia="pl-PL"/>
        </w:rPr>
        <w:t xml:space="preserve"> oraz niniejszej SWZ</w:t>
      </w:r>
      <w:r w:rsidR="00A12409" w:rsidRPr="000C33B0">
        <w:rPr>
          <w:rFonts w:cstheme="minorHAnsi"/>
          <w:sz w:val="24"/>
          <w:szCs w:val="24"/>
        </w:rPr>
        <w:t>.</w:t>
      </w:r>
    </w:p>
    <w:p w:rsidR="000C33B0" w:rsidRPr="000C33B0" w:rsidRDefault="000C33B0" w:rsidP="00E84697">
      <w:pPr>
        <w:widowControl w:val="0"/>
        <w:suppressAutoHyphens/>
        <w:autoSpaceDN w:val="0"/>
        <w:spacing w:after="120" w:line="240" w:lineRule="auto"/>
        <w:ind w:left="568" w:hanging="284"/>
        <w:jc w:val="both"/>
        <w:textAlignment w:val="baseline"/>
        <w:rPr>
          <w:rFonts w:eastAsia="Arial Unicode MS" w:cstheme="minorHAnsi"/>
          <w:kern w:val="3"/>
          <w:sz w:val="24"/>
          <w:szCs w:val="24"/>
          <w:lang w:eastAsia="pl-PL"/>
        </w:rPr>
      </w:pPr>
      <w:r w:rsidRPr="000C33B0">
        <w:rPr>
          <w:rFonts w:eastAsia="Arial Unicode MS" w:cstheme="minorHAnsi"/>
          <w:kern w:val="3"/>
          <w:sz w:val="24"/>
          <w:szCs w:val="24"/>
          <w:lang w:eastAsia="pl-PL"/>
        </w:rPr>
        <w:t>2. Zamawiający nie przewiduje wyboru najkorzystniejszej oferty z możliwością przeprowadzenia negocjacji.</w:t>
      </w:r>
    </w:p>
    <w:p w:rsidR="00200F11" w:rsidRDefault="000C33B0" w:rsidP="00E84697">
      <w:pPr>
        <w:widowControl w:val="0"/>
        <w:suppressAutoHyphens/>
        <w:autoSpaceDN w:val="0"/>
        <w:spacing w:after="120" w:line="240" w:lineRule="auto"/>
        <w:ind w:left="568" w:hanging="284"/>
        <w:jc w:val="both"/>
        <w:textAlignment w:val="baseline"/>
        <w:rPr>
          <w:rFonts w:cstheme="minorHAnsi"/>
          <w:sz w:val="24"/>
          <w:szCs w:val="24"/>
        </w:rPr>
      </w:pPr>
      <w:r w:rsidRPr="000C33B0">
        <w:rPr>
          <w:rFonts w:eastAsia="Arial Unicode MS" w:cstheme="minorHAnsi"/>
          <w:kern w:val="3"/>
          <w:sz w:val="24"/>
          <w:szCs w:val="24"/>
          <w:lang w:eastAsia="pl-PL"/>
        </w:rPr>
        <w:t xml:space="preserve">3. </w:t>
      </w:r>
      <w:r w:rsidRPr="000C33B0">
        <w:rPr>
          <w:rFonts w:cstheme="minorHAnsi"/>
          <w:sz w:val="24"/>
          <w:szCs w:val="24"/>
        </w:rPr>
        <w:t>Szacunkowa wartość przedmiotowego zamówienia nie przekracza progów unijnych</w:t>
      </w:r>
      <w:r w:rsidR="003D4F7E">
        <w:rPr>
          <w:rFonts w:cstheme="minorHAnsi"/>
          <w:sz w:val="24"/>
          <w:szCs w:val="24"/>
        </w:rPr>
        <w:t xml:space="preserve"> </w:t>
      </w:r>
      <w:r w:rsidRPr="000C33B0">
        <w:rPr>
          <w:rFonts w:cstheme="minorHAnsi"/>
          <w:sz w:val="24"/>
          <w:szCs w:val="24"/>
        </w:rPr>
        <w:t>o jakich mowa w art. 3 ustawy PZP.</w:t>
      </w:r>
    </w:p>
    <w:p w:rsidR="00E84697" w:rsidRPr="000C33B0" w:rsidRDefault="00E84697" w:rsidP="0056218C">
      <w:pPr>
        <w:widowControl w:val="0"/>
        <w:suppressAutoHyphens/>
        <w:autoSpaceDN w:val="0"/>
        <w:spacing w:after="0" w:line="240" w:lineRule="auto"/>
        <w:ind w:left="567" w:hanging="283"/>
        <w:jc w:val="both"/>
        <w:textAlignment w:val="baseline"/>
        <w:rPr>
          <w:rFonts w:cstheme="minorHAnsi"/>
          <w:sz w:val="24"/>
          <w:szCs w:val="24"/>
        </w:rPr>
      </w:pPr>
      <w:r w:rsidRPr="00200F11">
        <w:rPr>
          <w:rFonts w:cstheme="minorHAnsi"/>
          <w:sz w:val="24"/>
          <w:szCs w:val="24"/>
        </w:rPr>
        <w:t>4. Zgodnie z art. 310 pkt</w:t>
      </w:r>
      <w:r w:rsidR="00D35265">
        <w:rPr>
          <w:rFonts w:cstheme="minorHAnsi"/>
          <w:sz w:val="24"/>
          <w:szCs w:val="24"/>
        </w:rPr>
        <w:t>.</w:t>
      </w:r>
      <w:r w:rsidRPr="00200F11">
        <w:rPr>
          <w:rFonts w:cstheme="minorHAnsi"/>
          <w:sz w:val="24"/>
          <w:szCs w:val="24"/>
        </w:rPr>
        <w:t xml:space="preserve"> 1 ustawy PZP Zamawiający przewiduje możliwość unieważnienia przedmiotowego postępowania, jeżeli środki, które Zamawiający zamierzał przeznaczyć na sfinansowanie całości lub części zamówienia, nie zostały mu przyznane.</w:t>
      </w:r>
    </w:p>
    <w:p w:rsidR="00D567B7" w:rsidRDefault="00D567B7" w:rsidP="0056218C">
      <w:pPr>
        <w:widowControl w:val="0"/>
        <w:suppressAutoHyphens/>
        <w:autoSpaceDN w:val="0"/>
        <w:spacing w:after="0" w:line="240" w:lineRule="auto"/>
        <w:jc w:val="both"/>
        <w:textAlignment w:val="baseline"/>
        <w:rPr>
          <w:rFonts w:cstheme="minorHAnsi"/>
          <w:b/>
          <w:bCs/>
          <w:sz w:val="24"/>
          <w:szCs w:val="24"/>
        </w:rPr>
      </w:pPr>
    </w:p>
    <w:p w:rsidR="0022508F" w:rsidRDefault="0022508F" w:rsidP="00A94B35">
      <w:pPr>
        <w:pStyle w:val="SIWZ"/>
      </w:pPr>
      <w:r w:rsidRPr="00C31996">
        <w:t>Opis przedmiotu zamówienia</w:t>
      </w:r>
      <w:r w:rsidR="00187CB2">
        <w:t>.</w:t>
      </w:r>
    </w:p>
    <w:p w:rsidR="00E84697" w:rsidRPr="00231A7D" w:rsidRDefault="00E84697" w:rsidP="00231A7D">
      <w:pPr>
        <w:pStyle w:val="Akapitzlist"/>
        <w:numPr>
          <w:ilvl w:val="0"/>
          <w:numId w:val="48"/>
        </w:numPr>
        <w:spacing w:after="120"/>
        <w:jc w:val="both"/>
        <w:rPr>
          <w:rFonts w:cs="Calibri"/>
          <w:sz w:val="24"/>
          <w:szCs w:val="24"/>
        </w:rPr>
      </w:pPr>
      <w:r w:rsidRPr="00231A7D">
        <w:rPr>
          <w:rFonts w:cs="Calibri"/>
          <w:sz w:val="24"/>
          <w:szCs w:val="24"/>
        </w:rPr>
        <w:t xml:space="preserve">Przedmiotem zamówienia pn. </w:t>
      </w:r>
      <w:r w:rsidRPr="00231A7D">
        <w:rPr>
          <w:rFonts w:cs="Calibri"/>
          <w:b/>
          <w:sz w:val="24"/>
          <w:szCs w:val="24"/>
        </w:rPr>
        <w:t>„Budowa budynku mieszkalnego wielorodzinnego z częścią handlowo-usługową wraz z urządzeniami technicznymi i zagospodarowaniem terenu przy ul. Mehoffera 17 w Ropczycach</w:t>
      </w:r>
      <w:r w:rsidR="00231A7D" w:rsidRPr="00231A7D">
        <w:rPr>
          <w:rFonts w:cs="Calibri"/>
          <w:b/>
          <w:sz w:val="24"/>
          <w:szCs w:val="24"/>
        </w:rPr>
        <w:t xml:space="preserve"> – etap II</w:t>
      </w:r>
      <w:r w:rsidRPr="00231A7D">
        <w:rPr>
          <w:rFonts w:cs="Calibri"/>
          <w:b/>
          <w:sz w:val="24"/>
          <w:szCs w:val="24"/>
        </w:rPr>
        <w:t xml:space="preserve">” </w:t>
      </w:r>
      <w:r w:rsidRPr="00231A7D">
        <w:rPr>
          <w:rFonts w:cs="Calibri"/>
          <w:sz w:val="24"/>
          <w:szCs w:val="24"/>
        </w:rPr>
        <w:t>jest wykonanie robót budowlanych</w:t>
      </w:r>
      <w:r w:rsidR="001630D2">
        <w:rPr>
          <w:rFonts w:cs="Calibri"/>
          <w:sz w:val="24"/>
          <w:szCs w:val="24"/>
        </w:rPr>
        <w:t xml:space="preserve"> - drogowych</w:t>
      </w:r>
      <w:r w:rsidRPr="00231A7D">
        <w:rPr>
          <w:rFonts w:cs="Calibri"/>
          <w:sz w:val="24"/>
          <w:szCs w:val="24"/>
        </w:rPr>
        <w:t xml:space="preserve"> </w:t>
      </w:r>
      <w:r w:rsidR="00231A7D">
        <w:rPr>
          <w:rFonts w:cs="Calibri"/>
          <w:sz w:val="24"/>
          <w:szCs w:val="24"/>
        </w:rPr>
        <w:t>dotyczących wykonania</w:t>
      </w:r>
      <w:r w:rsidR="001630D2">
        <w:rPr>
          <w:rFonts w:cs="Calibri"/>
          <w:sz w:val="24"/>
          <w:szCs w:val="24"/>
        </w:rPr>
        <w:t xml:space="preserve"> drogi wewnętrznej, miejsc postojowych, odboju wokół budynku, nasadzeń, założenia trawników oraz montażu balustrad przy schodach terenowych nr 1 i 2 oraz od strony skarpy </w:t>
      </w:r>
      <w:r w:rsidRPr="00231A7D">
        <w:rPr>
          <w:rFonts w:cs="Calibri"/>
          <w:sz w:val="24"/>
          <w:szCs w:val="24"/>
        </w:rPr>
        <w:t xml:space="preserve">w miejscowości Ropczyce na działkach o nr ew. </w:t>
      </w:r>
      <w:r w:rsidRPr="00231A7D">
        <w:rPr>
          <w:rFonts w:cstheme="minorHAnsi"/>
          <w:sz w:val="24"/>
          <w:szCs w:val="24"/>
        </w:rPr>
        <w:t>394/10, 393/27, 393/21, 393/33, 393/35</w:t>
      </w:r>
      <w:r w:rsidRPr="00231A7D">
        <w:rPr>
          <w:rFonts w:cs="Calibri"/>
          <w:sz w:val="24"/>
          <w:szCs w:val="24"/>
        </w:rPr>
        <w:t xml:space="preserve"> w Ropczycach, woj. Podkarpackie, w ramach pozyskanego zwrotnego wsparcia finansowego udzielonego przez Bank Gospodarstwa Krajowego z rządowego programu popierania budownictwa mieszkaniowego, zgodnie z dokumentacją projektową stanowiącą </w:t>
      </w:r>
      <w:r w:rsidRPr="00231A7D">
        <w:rPr>
          <w:rFonts w:cs="Calibri"/>
          <w:b/>
          <w:sz w:val="24"/>
          <w:szCs w:val="24"/>
        </w:rPr>
        <w:t>załączni</w:t>
      </w:r>
      <w:r w:rsidR="00BB1A20" w:rsidRPr="00231A7D">
        <w:rPr>
          <w:rFonts w:cs="Calibri"/>
          <w:b/>
          <w:sz w:val="24"/>
          <w:szCs w:val="24"/>
        </w:rPr>
        <w:t>k Nr 2 do S</w:t>
      </w:r>
      <w:r w:rsidRPr="00231A7D">
        <w:rPr>
          <w:rFonts w:cs="Calibri"/>
          <w:b/>
          <w:sz w:val="24"/>
          <w:szCs w:val="24"/>
        </w:rPr>
        <w:t>WZ</w:t>
      </w:r>
      <w:r w:rsidRPr="00231A7D">
        <w:rPr>
          <w:rFonts w:cs="Calibri"/>
          <w:sz w:val="24"/>
          <w:szCs w:val="24"/>
        </w:rPr>
        <w:t xml:space="preserve">, specyfikacją techniczną wykonania i odbioru robót budowlanych stanowiącą </w:t>
      </w:r>
      <w:r w:rsidR="00BB1A20" w:rsidRPr="00231A7D">
        <w:rPr>
          <w:rFonts w:cs="Calibri"/>
          <w:b/>
          <w:sz w:val="24"/>
          <w:szCs w:val="24"/>
        </w:rPr>
        <w:t>załącznik Nr 3 do S</w:t>
      </w:r>
      <w:r w:rsidRPr="00231A7D">
        <w:rPr>
          <w:rFonts w:cs="Calibri"/>
          <w:b/>
          <w:sz w:val="24"/>
          <w:szCs w:val="24"/>
        </w:rPr>
        <w:t>WZ</w:t>
      </w:r>
      <w:r w:rsidRPr="00231A7D">
        <w:rPr>
          <w:rFonts w:cs="Calibri"/>
          <w:sz w:val="24"/>
          <w:szCs w:val="24"/>
        </w:rPr>
        <w:t xml:space="preserve"> oraz przedmiarem robót stanowiącym </w:t>
      </w:r>
      <w:r w:rsidR="00CB67A7" w:rsidRPr="00231A7D">
        <w:rPr>
          <w:rFonts w:cs="Calibri"/>
          <w:b/>
          <w:sz w:val="24"/>
          <w:szCs w:val="24"/>
        </w:rPr>
        <w:t>załącznik Nr 4 do S</w:t>
      </w:r>
      <w:r w:rsidRPr="00231A7D">
        <w:rPr>
          <w:rFonts w:cs="Calibri"/>
          <w:b/>
          <w:sz w:val="24"/>
          <w:szCs w:val="24"/>
        </w:rPr>
        <w:t>WZ</w:t>
      </w:r>
      <w:r w:rsidRPr="00231A7D">
        <w:rPr>
          <w:rFonts w:cs="Calibri"/>
          <w:sz w:val="24"/>
          <w:szCs w:val="24"/>
        </w:rPr>
        <w:t>. Przedmiary robót mają charakter pomocniczy, a ilości w nich podane mają charakter orientacyjny.</w:t>
      </w:r>
    </w:p>
    <w:p w:rsidR="00E84697" w:rsidRPr="00AA22D9" w:rsidRDefault="00E84697" w:rsidP="00E84697">
      <w:pPr>
        <w:pStyle w:val="Teksttreci0"/>
        <w:shd w:val="clear" w:color="auto" w:fill="auto"/>
        <w:tabs>
          <w:tab w:val="left" w:pos="0"/>
        </w:tabs>
        <w:spacing w:after="160" w:line="240" w:lineRule="auto"/>
        <w:ind w:left="567" w:right="40" w:hanging="283"/>
        <w:jc w:val="both"/>
        <w:rPr>
          <w:rFonts w:ascii="Calibri" w:hAnsi="Calibri" w:cs="Calibri"/>
          <w:sz w:val="24"/>
          <w:szCs w:val="24"/>
        </w:rPr>
      </w:pPr>
      <w:r>
        <w:rPr>
          <w:rFonts w:ascii="Calibri" w:hAnsi="Calibri" w:cs="Calibri"/>
          <w:sz w:val="24"/>
          <w:szCs w:val="24"/>
        </w:rPr>
        <w:t xml:space="preserve">2. </w:t>
      </w:r>
      <w:r w:rsidRPr="00AA22D9">
        <w:rPr>
          <w:rFonts w:ascii="Calibri" w:hAnsi="Calibri" w:cs="Calibri"/>
          <w:sz w:val="24"/>
          <w:szCs w:val="24"/>
        </w:rPr>
        <w:t>Zamówienie obejmuje wykonanie robót w zakresie i rodzaju określonych w niniejszym opisie przedmiotu zamówienia, w tym:</w:t>
      </w:r>
    </w:p>
    <w:p w:rsidR="00247E7E" w:rsidRDefault="00E84697" w:rsidP="00A0372C">
      <w:pPr>
        <w:pStyle w:val="Teksttreci0"/>
        <w:shd w:val="clear" w:color="auto" w:fill="auto"/>
        <w:tabs>
          <w:tab w:val="left" w:pos="567"/>
          <w:tab w:val="left" w:pos="851"/>
        </w:tabs>
        <w:spacing w:line="240" w:lineRule="auto"/>
        <w:ind w:left="851" w:right="40" w:hanging="284"/>
        <w:jc w:val="both"/>
        <w:rPr>
          <w:rFonts w:ascii="Calibri" w:hAnsi="Calibri" w:cs="Calibri"/>
          <w:sz w:val="24"/>
          <w:szCs w:val="24"/>
        </w:rPr>
      </w:pPr>
      <w:r w:rsidRPr="00AA22D9">
        <w:rPr>
          <w:rFonts w:ascii="Calibri" w:hAnsi="Calibri" w:cs="Calibri"/>
          <w:sz w:val="24"/>
          <w:szCs w:val="24"/>
        </w:rPr>
        <w:t>2.1.</w:t>
      </w:r>
      <w:r w:rsidR="001630D2">
        <w:rPr>
          <w:rFonts w:ascii="Calibri" w:hAnsi="Calibri" w:cs="Calibri"/>
          <w:sz w:val="24"/>
          <w:szCs w:val="24"/>
        </w:rPr>
        <w:t xml:space="preserve"> wykonania robót </w:t>
      </w:r>
      <w:r w:rsidR="001630D2" w:rsidRPr="00247E7E">
        <w:rPr>
          <w:rFonts w:ascii="Calibri" w:hAnsi="Calibri" w:cs="Calibri"/>
          <w:sz w:val="24"/>
          <w:szCs w:val="24"/>
        </w:rPr>
        <w:t xml:space="preserve">budowlanych (drogowych) dotyczących wykonania </w:t>
      </w:r>
      <w:r w:rsidR="00247E7E" w:rsidRPr="00247E7E">
        <w:rPr>
          <w:rFonts w:ascii="Calibri" w:hAnsi="Calibri" w:cs="Calibri"/>
          <w:sz w:val="24"/>
          <w:szCs w:val="24"/>
        </w:rPr>
        <w:t xml:space="preserve">drogi </w:t>
      </w:r>
      <w:r w:rsidR="00247E7E" w:rsidRPr="00247E7E">
        <w:rPr>
          <w:rFonts w:ascii="Calibri" w:hAnsi="Calibri" w:cs="Calibri"/>
          <w:sz w:val="24"/>
          <w:szCs w:val="24"/>
        </w:rPr>
        <w:lastRenderedPageBreak/>
        <w:t>wewnętrznej, miejsc postojowych, odboju wokół budynku</w:t>
      </w:r>
      <w:r w:rsidR="008B77A3">
        <w:rPr>
          <w:rFonts w:ascii="Calibri" w:hAnsi="Calibri" w:cs="Calibri"/>
          <w:sz w:val="24"/>
          <w:szCs w:val="24"/>
        </w:rPr>
        <w:t>, nasadzeń, założenia trawników,</w:t>
      </w:r>
    </w:p>
    <w:p w:rsidR="00CB67A7" w:rsidRPr="00AA22D9" w:rsidRDefault="001630D2" w:rsidP="00A0372C">
      <w:pPr>
        <w:pStyle w:val="Teksttreci0"/>
        <w:shd w:val="clear" w:color="auto" w:fill="auto"/>
        <w:tabs>
          <w:tab w:val="left" w:pos="567"/>
          <w:tab w:val="left" w:pos="851"/>
        </w:tabs>
        <w:spacing w:line="240" w:lineRule="auto"/>
        <w:ind w:left="851" w:right="40" w:hanging="284"/>
        <w:jc w:val="both"/>
        <w:rPr>
          <w:rFonts w:ascii="Calibri" w:hAnsi="Calibri" w:cs="Calibri"/>
          <w:sz w:val="24"/>
          <w:szCs w:val="24"/>
        </w:rPr>
      </w:pPr>
      <w:r>
        <w:rPr>
          <w:rFonts w:ascii="Calibri" w:hAnsi="Calibri" w:cs="Calibri"/>
          <w:sz w:val="24"/>
          <w:szCs w:val="24"/>
        </w:rPr>
        <w:t>2.2.</w:t>
      </w:r>
      <w:r w:rsidR="00E84697" w:rsidRPr="00AA22D9">
        <w:rPr>
          <w:rFonts w:ascii="Calibri" w:hAnsi="Calibri" w:cs="Calibri"/>
          <w:sz w:val="24"/>
          <w:szCs w:val="24"/>
        </w:rPr>
        <w:t xml:space="preserve"> </w:t>
      </w:r>
      <w:r w:rsidR="00516464" w:rsidRPr="00516464">
        <w:rPr>
          <w:rFonts w:asciiTheme="minorHAnsi" w:hAnsiTheme="minorHAnsi" w:cstheme="minorHAnsi"/>
          <w:sz w:val="24"/>
          <w:szCs w:val="24"/>
        </w:rPr>
        <w:t>wykonanie robót budowlanych</w:t>
      </w:r>
      <w:r w:rsidR="008B77A3">
        <w:rPr>
          <w:rFonts w:asciiTheme="minorHAnsi" w:hAnsiTheme="minorHAnsi" w:cstheme="minorHAnsi"/>
          <w:sz w:val="24"/>
          <w:szCs w:val="24"/>
        </w:rPr>
        <w:t xml:space="preserve"> (ślusarskich</w:t>
      </w:r>
      <w:r w:rsidR="00516464">
        <w:rPr>
          <w:rFonts w:asciiTheme="minorHAnsi" w:hAnsiTheme="minorHAnsi" w:cstheme="minorHAnsi"/>
          <w:sz w:val="24"/>
          <w:szCs w:val="24"/>
        </w:rPr>
        <w:t>)</w:t>
      </w:r>
      <w:r w:rsidR="00516464" w:rsidRPr="00516464">
        <w:rPr>
          <w:rFonts w:asciiTheme="minorHAnsi" w:hAnsiTheme="minorHAnsi" w:cstheme="minorHAnsi"/>
          <w:sz w:val="24"/>
          <w:szCs w:val="24"/>
        </w:rPr>
        <w:t xml:space="preserve"> dotyczących wykonania </w:t>
      </w:r>
      <w:r>
        <w:rPr>
          <w:rFonts w:asciiTheme="minorHAnsi" w:hAnsiTheme="minorHAnsi" w:cstheme="minorHAnsi"/>
          <w:sz w:val="24"/>
          <w:szCs w:val="24"/>
        </w:rPr>
        <w:t>i montażu balustrad przy schodach terenowych nr 1 i nr 2 oraz montażu balustrad od strony skarpy na długości 171,0 mb</w:t>
      </w:r>
      <w:r w:rsidR="00A0372C">
        <w:rPr>
          <w:rFonts w:cs="Calibri"/>
          <w:sz w:val="24"/>
          <w:szCs w:val="24"/>
        </w:rPr>
        <w:t>.</w:t>
      </w:r>
    </w:p>
    <w:p w:rsidR="00E84697" w:rsidRPr="00AA22D9" w:rsidRDefault="00E84697" w:rsidP="00E84697">
      <w:pPr>
        <w:tabs>
          <w:tab w:val="left" w:pos="851"/>
        </w:tabs>
        <w:autoSpaceDN w:val="0"/>
        <w:spacing w:line="240" w:lineRule="auto"/>
        <w:ind w:left="567" w:hanging="284"/>
        <w:jc w:val="both"/>
        <w:rPr>
          <w:rFonts w:ascii="Calibri" w:hAnsi="Calibri" w:cs="Calibri"/>
          <w:color w:val="000000" w:themeColor="text1"/>
          <w:sz w:val="24"/>
          <w:szCs w:val="24"/>
        </w:rPr>
      </w:pPr>
      <w:r w:rsidRPr="00AA22D9">
        <w:rPr>
          <w:rFonts w:ascii="Calibri" w:hAnsi="Calibri" w:cs="Calibri"/>
          <w:sz w:val="24"/>
          <w:szCs w:val="24"/>
        </w:rPr>
        <w:t xml:space="preserve">3. Przedmiot zamówienia </w:t>
      </w:r>
      <w:r w:rsidRPr="00AA22D9">
        <w:rPr>
          <w:rFonts w:ascii="Calibri" w:hAnsi="Calibri" w:cs="Calibri"/>
          <w:b/>
          <w:sz w:val="24"/>
          <w:szCs w:val="24"/>
        </w:rPr>
        <w:t>nie obejmuje</w:t>
      </w:r>
      <w:r w:rsidRPr="00AA22D9">
        <w:rPr>
          <w:rFonts w:ascii="Calibri" w:hAnsi="Calibri" w:cs="Calibri"/>
          <w:sz w:val="24"/>
          <w:szCs w:val="24"/>
        </w:rPr>
        <w:t xml:space="preserve"> wykonania przyłącza ciepłowniczego</w:t>
      </w:r>
      <w:r w:rsidR="00231A7D">
        <w:rPr>
          <w:rFonts w:ascii="Calibri" w:hAnsi="Calibri" w:cs="Calibri"/>
          <w:sz w:val="24"/>
          <w:szCs w:val="24"/>
        </w:rPr>
        <w:t>, sieci wodociągowej, robót dotyczących zagospodarowania terenu, budowy budynku mieszkalnego i części handlowo-usługowego</w:t>
      </w:r>
      <w:r w:rsidR="008B77A3">
        <w:rPr>
          <w:rFonts w:ascii="Calibri" w:hAnsi="Calibri" w:cs="Calibri"/>
          <w:sz w:val="24"/>
          <w:szCs w:val="24"/>
        </w:rPr>
        <w:t xml:space="preserve"> (</w:t>
      </w:r>
      <w:r w:rsidR="00A0372C">
        <w:rPr>
          <w:rFonts w:ascii="Calibri" w:hAnsi="Calibri" w:cs="Calibri"/>
          <w:sz w:val="24"/>
          <w:szCs w:val="24"/>
        </w:rPr>
        <w:t>w tym robót wykończeniowych)</w:t>
      </w:r>
      <w:r w:rsidRPr="00AA22D9">
        <w:rPr>
          <w:rFonts w:ascii="Calibri" w:hAnsi="Calibri" w:cs="Calibri"/>
          <w:color w:val="000000" w:themeColor="text1"/>
          <w:sz w:val="24"/>
          <w:szCs w:val="24"/>
        </w:rPr>
        <w:t>.</w:t>
      </w:r>
    </w:p>
    <w:p w:rsidR="001C6735" w:rsidRPr="00A75B60" w:rsidRDefault="00316202" w:rsidP="00A75B60">
      <w:pPr>
        <w:pStyle w:val="Teksttreci0"/>
        <w:shd w:val="clear" w:color="auto" w:fill="auto"/>
        <w:tabs>
          <w:tab w:val="left" w:pos="250"/>
          <w:tab w:val="left" w:pos="567"/>
        </w:tabs>
        <w:spacing w:after="160" w:line="240" w:lineRule="auto"/>
        <w:ind w:left="567" w:hanging="284"/>
        <w:jc w:val="both"/>
        <w:rPr>
          <w:rFonts w:ascii="Calibri" w:hAnsi="Calibri" w:cs="Calibri"/>
          <w:sz w:val="24"/>
          <w:szCs w:val="24"/>
        </w:rPr>
      </w:pPr>
      <w:r>
        <w:rPr>
          <w:rFonts w:ascii="Calibri" w:hAnsi="Calibri" w:cs="Calibri"/>
          <w:sz w:val="24"/>
          <w:szCs w:val="24"/>
        </w:rPr>
        <w:t xml:space="preserve">5. </w:t>
      </w:r>
      <w:r w:rsidR="00E84697" w:rsidRPr="00AA22D9">
        <w:rPr>
          <w:rFonts w:ascii="Calibri" w:hAnsi="Calibri" w:cs="Calibri"/>
          <w:sz w:val="24"/>
          <w:szCs w:val="24"/>
        </w:rPr>
        <w:t>Ponadto w ramach zamówienia Wykonawca jest zobowiązany do:</w:t>
      </w:r>
      <w:r w:rsidR="00A75B60">
        <w:rPr>
          <w:rFonts w:ascii="Calibri" w:hAnsi="Calibri" w:cs="Calibri"/>
          <w:sz w:val="24"/>
          <w:szCs w:val="24"/>
        </w:rPr>
        <w:t xml:space="preserve"> </w:t>
      </w:r>
      <w:r w:rsidR="00096D78">
        <w:rPr>
          <w:rFonts w:ascii="Calibri" w:hAnsi="Calibri" w:cs="Calibri"/>
          <w:sz w:val="24"/>
          <w:szCs w:val="24"/>
        </w:rPr>
        <w:t>przedłożenia stosownych atestów i apr</w:t>
      </w:r>
      <w:r w:rsidR="00A0372C">
        <w:rPr>
          <w:rFonts w:ascii="Calibri" w:hAnsi="Calibri" w:cs="Calibri"/>
          <w:sz w:val="24"/>
          <w:szCs w:val="24"/>
        </w:rPr>
        <w:t>obat materiałów dot. zamówienia oraz oświadczenia kierownika robót o zakończeniu robót budowlanych.</w:t>
      </w:r>
    </w:p>
    <w:p w:rsidR="00EE6BC3" w:rsidRDefault="00316202" w:rsidP="00A327A2">
      <w:pPr>
        <w:pStyle w:val="Akapitzlist"/>
        <w:autoSpaceDN/>
        <w:spacing w:after="120"/>
        <w:ind w:left="567" w:hanging="284"/>
        <w:jc w:val="both"/>
        <w:rPr>
          <w:sz w:val="24"/>
          <w:szCs w:val="24"/>
        </w:rPr>
      </w:pPr>
      <w:r>
        <w:rPr>
          <w:rFonts w:eastAsia="Times New Roman" w:cs="Calibri"/>
          <w:kern w:val="1"/>
          <w:sz w:val="24"/>
          <w:szCs w:val="24"/>
          <w:lang w:eastAsia="ar-SA"/>
        </w:rPr>
        <w:t>6</w:t>
      </w:r>
      <w:r w:rsidR="00EE6BC3" w:rsidRPr="0067146C">
        <w:rPr>
          <w:rFonts w:eastAsia="Times New Roman" w:cs="Calibri"/>
          <w:kern w:val="1"/>
          <w:sz w:val="24"/>
          <w:szCs w:val="24"/>
          <w:lang w:eastAsia="ar-SA"/>
        </w:rPr>
        <w:t xml:space="preserve">. </w:t>
      </w:r>
      <w:r w:rsidRPr="008D3048">
        <w:rPr>
          <w:sz w:val="24"/>
          <w:szCs w:val="24"/>
        </w:rPr>
        <w:t>Szczegółowy zakres oraz sposób wykonania zamówienia określają w kolejności ważności: niniejszy opis pr</w:t>
      </w:r>
      <w:r>
        <w:rPr>
          <w:sz w:val="24"/>
          <w:szCs w:val="24"/>
        </w:rPr>
        <w:t>zedmiotu zamówienia zawarty w S</w:t>
      </w:r>
      <w:r w:rsidRPr="008D3048">
        <w:rPr>
          <w:sz w:val="24"/>
          <w:szCs w:val="24"/>
        </w:rPr>
        <w:t>WZ, w tym do</w:t>
      </w:r>
      <w:r>
        <w:rPr>
          <w:sz w:val="24"/>
          <w:szCs w:val="24"/>
        </w:rPr>
        <w:t xml:space="preserve">kumentacja projektowa stanowiąca </w:t>
      </w:r>
      <w:r w:rsidRPr="00014945">
        <w:rPr>
          <w:b/>
          <w:sz w:val="24"/>
          <w:szCs w:val="24"/>
        </w:rPr>
        <w:t>załącznik Nr 2 do SWZ</w:t>
      </w:r>
      <w:r w:rsidRPr="008D3048">
        <w:rPr>
          <w:sz w:val="24"/>
          <w:szCs w:val="24"/>
        </w:rPr>
        <w:t xml:space="preserve">, specyfikacja techniczna wykonania i odbioru robót budowlanych stanowiąca </w:t>
      </w:r>
      <w:r w:rsidRPr="00014945">
        <w:rPr>
          <w:b/>
          <w:sz w:val="24"/>
          <w:szCs w:val="24"/>
        </w:rPr>
        <w:t>załącznik Nr 3 do SWZ</w:t>
      </w:r>
      <w:r w:rsidRPr="008D3048">
        <w:rPr>
          <w:sz w:val="24"/>
          <w:szCs w:val="24"/>
        </w:rPr>
        <w:t xml:space="preserve">. Przedmiar robót stanowiący </w:t>
      </w:r>
      <w:r w:rsidRPr="00014945">
        <w:rPr>
          <w:b/>
          <w:sz w:val="24"/>
          <w:szCs w:val="24"/>
        </w:rPr>
        <w:t>załącznik Nr 4 do SWZ</w:t>
      </w:r>
      <w:r w:rsidRPr="008D3048">
        <w:rPr>
          <w:sz w:val="24"/>
          <w:szCs w:val="24"/>
        </w:rPr>
        <w:t xml:space="preserve"> jest dokumentem pomocniczym a ilości w nim zawarte są orientacyjne</w:t>
      </w:r>
      <w:r w:rsidR="000A1043">
        <w:rPr>
          <w:sz w:val="24"/>
          <w:szCs w:val="24"/>
        </w:rPr>
        <w:t>.</w:t>
      </w:r>
    </w:p>
    <w:p w:rsidR="004E2734" w:rsidRPr="008D3048" w:rsidRDefault="00316202" w:rsidP="00A327A2">
      <w:pPr>
        <w:spacing w:after="120" w:line="240" w:lineRule="auto"/>
        <w:ind w:left="567" w:hanging="284"/>
        <w:jc w:val="both"/>
        <w:rPr>
          <w:rFonts w:ascii="Calibri" w:eastAsia="Times New Roman" w:hAnsi="Calibri" w:cs="Calibri"/>
          <w:kern w:val="1"/>
          <w:sz w:val="24"/>
          <w:szCs w:val="24"/>
          <w:lang w:eastAsia="ar-SA"/>
        </w:rPr>
      </w:pPr>
      <w:r>
        <w:rPr>
          <w:rFonts w:ascii="Calibri" w:eastAsia="Times New Roman" w:hAnsi="Calibri" w:cs="Calibri"/>
          <w:kern w:val="1"/>
          <w:sz w:val="24"/>
          <w:szCs w:val="24"/>
          <w:lang w:eastAsia="ar-SA"/>
        </w:rPr>
        <w:t>7</w:t>
      </w:r>
      <w:r w:rsidR="004E2734" w:rsidRPr="008D3048">
        <w:rPr>
          <w:rFonts w:ascii="Calibri" w:eastAsia="Times New Roman" w:hAnsi="Calibri" w:cs="Calibri"/>
          <w:kern w:val="1"/>
          <w:sz w:val="24"/>
          <w:szCs w:val="24"/>
          <w:lang w:eastAsia="ar-SA"/>
        </w:rPr>
        <w:t xml:space="preserve">. </w:t>
      </w:r>
      <w:r w:rsidR="008D3048" w:rsidRPr="008D3048">
        <w:rPr>
          <w:sz w:val="24"/>
          <w:szCs w:val="24"/>
        </w:rPr>
        <w:t>Przedmiot zamówienia należy wykonać zgodnie z obowiązującymi przepisami w tym m. in. przepisami BHP, PN przenoszącymi normy europejskie lub norm innych państw członkowskich Europejskiego Obszaru Gospodarczego przenoszących te normy, zasadami wiedzy technicznej, warunkami technicznymi wykonania i odbioru robót, należytą starannością, właściwą organizacją, bezpiecznie i dobrze jakościowo.</w:t>
      </w:r>
    </w:p>
    <w:p w:rsidR="008678D4" w:rsidRPr="008B7DBC" w:rsidRDefault="00316202" w:rsidP="00A327A2">
      <w:pPr>
        <w:pStyle w:val="Standard"/>
        <w:spacing w:after="120"/>
        <w:ind w:left="567" w:hanging="284"/>
        <w:jc w:val="both"/>
        <w:rPr>
          <w:rFonts w:asciiTheme="minorHAnsi" w:eastAsia="Calibri" w:hAnsiTheme="minorHAnsi" w:cstheme="minorHAnsi"/>
          <w:kern w:val="0"/>
          <w:lang w:eastAsia="en-US"/>
        </w:rPr>
      </w:pPr>
      <w:r>
        <w:rPr>
          <w:rFonts w:ascii="Calibri" w:eastAsia="Times New Roman" w:hAnsi="Calibri" w:cs="Calibri"/>
          <w:kern w:val="1"/>
          <w:lang w:eastAsia="ar-SA"/>
        </w:rPr>
        <w:t>8</w:t>
      </w:r>
      <w:r w:rsidR="008678D4">
        <w:rPr>
          <w:rFonts w:ascii="Calibri" w:eastAsia="Times New Roman" w:hAnsi="Calibri" w:cs="Calibri"/>
          <w:kern w:val="1"/>
          <w:lang w:eastAsia="ar-SA"/>
        </w:rPr>
        <w:t xml:space="preserve">. </w:t>
      </w:r>
      <w:r w:rsidR="008678D4" w:rsidRPr="008B7DBC">
        <w:rPr>
          <w:rFonts w:asciiTheme="minorHAnsi" w:eastAsia="Calibri" w:hAnsiTheme="minorHAnsi" w:cstheme="minorHAnsi"/>
          <w:kern w:val="0"/>
          <w:lang w:eastAsia="en-US"/>
        </w:rPr>
        <w:t>Użyte przy realizacji robót materiały winny spełniać wymagania określone w art. 10 Prawa budowlanego oraz winny posiadać dokumenty potwierdzające dopuszczenie do użytkowania i spełnienie odpowiednich norm.</w:t>
      </w:r>
    </w:p>
    <w:p w:rsidR="008678D4" w:rsidRPr="008B7DBC" w:rsidRDefault="00316202" w:rsidP="008D3048">
      <w:pPr>
        <w:pStyle w:val="Standard"/>
        <w:spacing w:after="120"/>
        <w:ind w:left="567"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9</w:t>
      </w:r>
      <w:r w:rsidR="008678D4" w:rsidRPr="008B7DBC">
        <w:rPr>
          <w:rFonts w:asciiTheme="minorHAnsi" w:eastAsia="Calibri" w:hAnsiTheme="minorHAnsi" w:cstheme="minorHAnsi"/>
          <w:kern w:val="0"/>
          <w:lang w:eastAsia="en-US"/>
        </w:rPr>
        <w:t>. Tam, gdzie w dokumentacji projektowej lub przedmiarach, zostało wskazane pochodzenie (marka, znak towarowy, producent, dostawca) materiałów lub wskazano normy</w:t>
      </w:r>
      <w:r w:rsidR="00C05FD3">
        <w:rPr>
          <w:rFonts w:asciiTheme="minorHAnsi" w:eastAsia="Calibri" w:hAnsiTheme="minorHAnsi" w:cstheme="minorHAnsi"/>
          <w:kern w:val="0"/>
          <w:lang w:eastAsia="en-US"/>
        </w:rPr>
        <w:t>, o których mowa w art. 10</w:t>
      </w:r>
      <w:r w:rsidR="008678D4" w:rsidRPr="008B7DBC">
        <w:rPr>
          <w:rFonts w:asciiTheme="minorHAnsi" w:eastAsia="Calibri" w:hAnsiTheme="minorHAnsi" w:cstheme="minorHAnsi"/>
          <w:kern w:val="0"/>
          <w:lang w:eastAsia="en-US"/>
        </w:rPr>
        <w:t>1 ustawy Pzp, Zamawiający dopuszcza do zastosowania przy realizacji zamówienia materiałów i rozwiązań równoważnych pod względem parametrów technicznych, użytkowych oraz eksploatacyjnych, pod warunkiem, że zapewnią uzyskanie parametrów technicznych nie gorszych od założonych w niniejszej specyfikacji, po akceptacji przez Zamawiającego. Zamawiający dopuszcza jednocześnie wszelkie ich odpowiedniki rynkowe nie gorsze niż wskazane.</w:t>
      </w:r>
    </w:p>
    <w:p w:rsidR="008678D4" w:rsidRPr="008B7DBC" w:rsidRDefault="008678D4" w:rsidP="008D3048">
      <w:pPr>
        <w:pStyle w:val="Standard"/>
        <w:spacing w:after="120"/>
        <w:ind w:left="567"/>
        <w:jc w:val="both"/>
        <w:rPr>
          <w:rFonts w:asciiTheme="minorHAnsi" w:eastAsia="Calibri" w:hAnsiTheme="minorHAnsi" w:cstheme="minorHAnsi"/>
          <w:kern w:val="0"/>
          <w:lang w:eastAsia="en-US"/>
        </w:rPr>
      </w:pPr>
      <w:r w:rsidRPr="008B7DBC">
        <w:rPr>
          <w:rFonts w:asciiTheme="minorHAnsi" w:eastAsia="Calibri" w:hAnsiTheme="minorHAnsi" w:cstheme="minorHAnsi"/>
          <w:kern w:val="0"/>
          <w:lang w:eastAsia="en-US"/>
        </w:rPr>
        <w:t>Wykonawca, który powołuje się na rozwiązania równoważne jest zobowiązany wykazać, że oferowane przez niego materiały, urządzenia i roboty budowlane spełniają określone przez Zamawiającego wymagania.</w:t>
      </w:r>
    </w:p>
    <w:p w:rsidR="008678D4" w:rsidRPr="008B7DBC" w:rsidRDefault="008678D4" w:rsidP="008D3048">
      <w:pPr>
        <w:pStyle w:val="Standard"/>
        <w:spacing w:after="120"/>
        <w:ind w:left="567"/>
        <w:jc w:val="both"/>
        <w:rPr>
          <w:rFonts w:asciiTheme="minorHAnsi" w:eastAsia="Calibri" w:hAnsiTheme="minorHAnsi" w:cstheme="minorHAnsi"/>
          <w:kern w:val="0"/>
          <w:lang w:eastAsia="en-US"/>
        </w:rPr>
      </w:pPr>
      <w:r w:rsidRPr="008B7DBC">
        <w:rPr>
          <w:rFonts w:asciiTheme="minorHAnsi" w:eastAsia="Calibri" w:hAnsiTheme="minorHAnsi" w:cstheme="minorHAnsi"/>
          <w:kern w:val="0"/>
          <w:lang w:eastAsia="en-US"/>
        </w:rPr>
        <w:t>Parametry wskazanego przez Zamawiającego standardu przedstawiają warunki techniczne, eksploatacyjne, użytkowe, funkcjonalne i inne cechy istotne dla przedmiotu zamówienia, natomiast wskazana marka lub nazwa handlowa określa klasę produktu,</w:t>
      </w:r>
      <w:r w:rsidR="00B569A2">
        <w:rPr>
          <w:rFonts w:asciiTheme="minorHAnsi" w:eastAsia="Calibri" w:hAnsiTheme="minorHAnsi" w:cstheme="minorHAnsi"/>
          <w:kern w:val="0"/>
          <w:lang w:eastAsia="en-US"/>
        </w:rPr>
        <w:t xml:space="preserve">      </w:t>
      </w:r>
      <w:r w:rsidRPr="008B7DBC">
        <w:rPr>
          <w:rFonts w:asciiTheme="minorHAnsi" w:eastAsia="Calibri" w:hAnsiTheme="minorHAnsi" w:cstheme="minorHAnsi"/>
          <w:kern w:val="0"/>
          <w:lang w:eastAsia="en-US"/>
        </w:rPr>
        <w:t xml:space="preserve"> a nie konkretnego producenta.</w:t>
      </w:r>
    </w:p>
    <w:p w:rsidR="008678D4" w:rsidRPr="00AD7C78" w:rsidRDefault="00316202" w:rsidP="008D3048">
      <w:pPr>
        <w:spacing w:after="120" w:line="240" w:lineRule="auto"/>
        <w:ind w:left="567" w:hanging="284"/>
        <w:jc w:val="both"/>
        <w:rPr>
          <w:rFonts w:ascii="Calibri" w:eastAsia="Times New Roman" w:hAnsi="Calibri" w:cs="Calibri"/>
          <w:kern w:val="1"/>
          <w:sz w:val="24"/>
          <w:szCs w:val="24"/>
          <w:lang w:eastAsia="ar-SA"/>
        </w:rPr>
      </w:pPr>
      <w:r>
        <w:rPr>
          <w:rFonts w:eastAsia="Calibri" w:cstheme="minorHAnsi"/>
          <w:sz w:val="24"/>
          <w:szCs w:val="24"/>
        </w:rPr>
        <w:t>10</w:t>
      </w:r>
      <w:r w:rsidR="008678D4" w:rsidRPr="00AD7C78">
        <w:rPr>
          <w:rFonts w:eastAsia="Calibri" w:cstheme="minorHAnsi"/>
          <w:sz w:val="24"/>
          <w:szCs w:val="24"/>
        </w:rPr>
        <w:t xml:space="preserve">. Wymagany okres gwarancji min. </w:t>
      </w:r>
      <w:r w:rsidR="00A327A2">
        <w:rPr>
          <w:rFonts w:eastAsia="Calibri" w:cstheme="minorHAnsi"/>
          <w:sz w:val="24"/>
          <w:szCs w:val="24"/>
        </w:rPr>
        <w:t>36 miesięcy</w:t>
      </w:r>
      <w:r w:rsidR="008678D4" w:rsidRPr="00AD7C78">
        <w:rPr>
          <w:rFonts w:eastAsia="Calibri" w:cstheme="minorHAnsi"/>
          <w:sz w:val="24"/>
          <w:szCs w:val="24"/>
        </w:rPr>
        <w:t xml:space="preserve"> liczony od daty protokolarnego końcowego odbioru przedmiotu zamówienia.</w:t>
      </w:r>
    </w:p>
    <w:p w:rsidR="007C0B1C" w:rsidRPr="007C0B1C" w:rsidRDefault="00AD7C78" w:rsidP="008D3048">
      <w:pPr>
        <w:spacing w:after="120" w:line="240" w:lineRule="auto"/>
        <w:ind w:left="567" w:hanging="284"/>
        <w:jc w:val="both"/>
        <w:rPr>
          <w:rFonts w:ascii="Calibri" w:eastAsia="Times New Roman" w:hAnsi="Calibri" w:cs="Calibri"/>
          <w:kern w:val="1"/>
          <w:sz w:val="24"/>
          <w:szCs w:val="24"/>
          <w:lang w:eastAsia="ar-SA"/>
        </w:rPr>
      </w:pPr>
      <w:r>
        <w:rPr>
          <w:rFonts w:ascii="Calibri" w:eastAsia="Times New Roman" w:hAnsi="Calibri" w:cs="Calibri"/>
          <w:kern w:val="1"/>
          <w:sz w:val="24"/>
          <w:szCs w:val="24"/>
          <w:lang w:eastAsia="ar-SA"/>
        </w:rPr>
        <w:t>1</w:t>
      </w:r>
      <w:r w:rsidR="00316202">
        <w:rPr>
          <w:rFonts w:ascii="Calibri" w:eastAsia="Times New Roman" w:hAnsi="Calibri" w:cs="Calibri"/>
          <w:kern w:val="1"/>
          <w:sz w:val="24"/>
          <w:szCs w:val="24"/>
          <w:lang w:eastAsia="ar-SA"/>
        </w:rPr>
        <w:t>1</w:t>
      </w:r>
      <w:r w:rsidR="007C0B1C" w:rsidRPr="007C0B1C">
        <w:rPr>
          <w:rFonts w:ascii="Calibri" w:eastAsia="Times New Roman" w:hAnsi="Calibri" w:cs="Calibri"/>
          <w:kern w:val="1"/>
          <w:sz w:val="24"/>
          <w:szCs w:val="24"/>
          <w:lang w:eastAsia="ar-SA"/>
        </w:rPr>
        <w:t xml:space="preserve">. </w:t>
      </w:r>
      <w:r w:rsidR="007C0B1C" w:rsidRPr="007C0B1C">
        <w:rPr>
          <w:rFonts w:ascii="Calibri" w:hAnsi="Calibri" w:cs="Calibri"/>
          <w:sz w:val="24"/>
          <w:szCs w:val="24"/>
        </w:rPr>
        <w:t xml:space="preserve">Wykonawca zobowiązany jest zrealizować zamówienie na zasadach i warunkach opisanych w postanowieniach umowy stanowiącej </w:t>
      </w:r>
      <w:r w:rsidR="007C0B1C" w:rsidRPr="007C0B1C">
        <w:rPr>
          <w:rFonts w:ascii="Calibri" w:hAnsi="Calibri" w:cs="Calibri"/>
          <w:b/>
          <w:bCs/>
          <w:sz w:val="24"/>
          <w:szCs w:val="24"/>
        </w:rPr>
        <w:t xml:space="preserve">Załącznik nr </w:t>
      </w:r>
      <w:r w:rsidR="008D3048">
        <w:rPr>
          <w:rFonts w:ascii="Calibri" w:hAnsi="Calibri" w:cs="Calibri"/>
          <w:b/>
          <w:bCs/>
          <w:sz w:val="24"/>
          <w:szCs w:val="24"/>
        </w:rPr>
        <w:t>5</w:t>
      </w:r>
      <w:r w:rsidR="00A0372C">
        <w:rPr>
          <w:rFonts w:ascii="Calibri" w:hAnsi="Calibri" w:cs="Calibri"/>
          <w:b/>
          <w:bCs/>
          <w:sz w:val="24"/>
          <w:szCs w:val="24"/>
        </w:rPr>
        <w:t xml:space="preserve"> </w:t>
      </w:r>
      <w:r w:rsidR="002574E1">
        <w:rPr>
          <w:rFonts w:ascii="Calibri" w:hAnsi="Calibri" w:cs="Calibri"/>
          <w:b/>
          <w:sz w:val="24"/>
          <w:szCs w:val="24"/>
        </w:rPr>
        <w:t>do S</w:t>
      </w:r>
      <w:r w:rsidR="007C0B1C" w:rsidRPr="007C0B1C">
        <w:rPr>
          <w:rFonts w:ascii="Calibri" w:hAnsi="Calibri" w:cs="Calibri"/>
          <w:b/>
          <w:sz w:val="24"/>
          <w:szCs w:val="24"/>
        </w:rPr>
        <w:t>WZ</w:t>
      </w:r>
    </w:p>
    <w:p w:rsidR="00EC55BF" w:rsidRPr="00157A90" w:rsidRDefault="00AD7C78" w:rsidP="008D3048">
      <w:pPr>
        <w:pStyle w:val="Textbody"/>
        <w:tabs>
          <w:tab w:val="left" w:pos="142"/>
          <w:tab w:val="left" w:pos="284"/>
        </w:tabs>
        <w:ind w:left="567" w:hanging="284"/>
        <w:jc w:val="both"/>
        <w:rPr>
          <w:rFonts w:ascii="Calibri" w:hAnsi="Calibri" w:cs="Times New Roman"/>
        </w:rPr>
      </w:pPr>
      <w:r>
        <w:rPr>
          <w:rFonts w:ascii="Calibri" w:hAnsi="Calibri" w:cs="Times New Roman"/>
        </w:rPr>
        <w:t>1</w:t>
      </w:r>
      <w:r w:rsidR="00316202">
        <w:rPr>
          <w:rFonts w:ascii="Calibri" w:hAnsi="Calibri" w:cs="Times New Roman"/>
        </w:rPr>
        <w:t>2</w:t>
      </w:r>
      <w:r w:rsidR="00EC55BF" w:rsidRPr="00157A90">
        <w:rPr>
          <w:rFonts w:ascii="Calibri" w:hAnsi="Calibri" w:cs="Times New Roman"/>
        </w:rPr>
        <w:t xml:space="preserve">. </w:t>
      </w:r>
      <w:r w:rsidR="00EC55BF" w:rsidRPr="00157A90">
        <w:rPr>
          <w:rFonts w:ascii="Calibri" w:hAnsi="Calibri" w:cs="Calibri"/>
        </w:rPr>
        <w:t xml:space="preserve">Wspólny Słownik Zamówień (kod i nazwa wg CPV, CPC) </w:t>
      </w:r>
    </w:p>
    <w:p w:rsidR="000A2C13" w:rsidRPr="00096D78" w:rsidRDefault="00C05FD3" w:rsidP="00096D78">
      <w:pPr>
        <w:pStyle w:val="NormalnyWeb"/>
        <w:spacing w:before="0" w:after="0"/>
        <w:ind w:left="709" w:hanging="142"/>
        <w:jc w:val="both"/>
        <w:rPr>
          <w:rFonts w:ascii="Calibri" w:hAnsi="Calibri" w:cs="Calibri"/>
        </w:rPr>
      </w:pPr>
      <w:r w:rsidRPr="00C05FD3">
        <w:rPr>
          <w:rFonts w:ascii="Calibri" w:hAnsi="Calibri" w:cs="Calibri"/>
          <w:b/>
        </w:rPr>
        <w:lastRenderedPageBreak/>
        <w:t>CPV 45000000- 7</w:t>
      </w:r>
      <w:r w:rsidRPr="00157A90">
        <w:rPr>
          <w:rFonts w:ascii="Calibri" w:hAnsi="Calibri" w:cs="Calibri"/>
        </w:rPr>
        <w:t xml:space="preserve"> - roboty budowlane</w:t>
      </w:r>
    </w:p>
    <w:p w:rsidR="004E2734" w:rsidRPr="00120AF7" w:rsidRDefault="004E2734" w:rsidP="00E74C6F">
      <w:pPr>
        <w:spacing w:after="120" w:line="240" w:lineRule="auto"/>
        <w:ind w:left="284"/>
        <w:jc w:val="both"/>
        <w:rPr>
          <w:rFonts w:eastAsia="Calibri" w:cstheme="minorHAnsi"/>
          <w:b/>
          <w:sz w:val="24"/>
          <w:szCs w:val="24"/>
        </w:rPr>
      </w:pPr>
    </w:p>
    <w:p w:rsidR="0022508F" w:rsidRPr="00D567B7" w:rsidRDefault="00D567B7" w:rsidP="00A94B35">
      <w:pPr>
        <w:pStyle w:val="SIWZ"/>
      </w:pPr>
      <w:r w:rsidRPr="00D567B7">
        <w:t>Opis części zamówienia, jeżeli zamawiający dopuszcza składanie ofert częściowych</w:t>
      </w:r>
      <w:r w:rsidR="0022508F" w:rsidRPr="00D567B7">
        <w:t>.</w:t>
      </w:r>
    </w:p>
    <w:p w:rsidR="008C6760" w:rsidRDefault="008C6760" w:rsidP="00014945">
      <w:pPr>
        <w:pStyle w:val="SIWZ"/>
        <w:numPr>
          <w:ilvl w:val="0"/>
          <w:numId w:val="0"/>
        </w:numPr>
        <w:spacing w:after="0"/>
        <w:ind w:left="360"/>
        <w:rPr>
          <w:rFonts w:cs="Calibri"/>
          <w:b w:val="0"/>
          <w:szCs w:val="24"/>
        </w:rPr>
      </w:pPr>
      <w:r w:rsidRPr="008C6760">
        <w:rPr>
          <w:b w:val="0"/>
        </w:rPr>
        <w:t xml:space="preserve">Zamawiający </w:t>
      </w:r>
      <w:r w:rsidR="00C05FD3" w:rsidRPr="00C05FD3">
        <w:rPr>
          <w:rFonts w:cs="Calibri"/>
          <w:b w:val="0"/>
          <w:szCs w:val="24"/>
        </w:rPr>
        <w:t>nie dopuszcza możliwości składania ofert częściowych.</w:t>
      </w:r>
    </w:p>
    <w:p w:rsidR="00014945" w:rsidRPr="008C6760" w:rsidRDefault="00014945" w:rsidP="00014945">
      <w:pPr>
        <w:pStyle w:val="SIWZ"/>
        <w:numPr>
          <w:ilvl w:val="0"/>
          <w:numId w:val="0"/>
        </w:numPr>
        <w:spacing w:after="0"/>
        <w:ind w:left="360"/>
        <w:rPr>
          <w:b w:val="0"/>
        </w:rPr>
      </w:pPr>
    </w:p>
    <w:p w:rsidR="0022508F" w:rsidRPr="00D567B7" w:rsidRDefault="00D567B7" w:rsidP="00A94B35">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Pr="0022508F" w:rsidRDefault="0022508F" w:rsidP="00014945">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rsidR="0059645A" w:rsidRPr="0022508F" w:rsidRDefault="0059645A" w:rsidP="00014945">
      <w:pPr>
        <w:widowControl w:val="0"/>
        <w:suppressAutoHyphens/>
        <w:autoSpaceDN w:val="0"/>
        <w:spacing w:after="0" w:line="240" w:lineRule="auto"/>
        <w:jc w:val="both"/>
        <w:textAlignment w:val="baseline"/>
        <w:rPr>
          <w:rFonts w:ascii="Calibri" w:eastAsia="Arial Unicode MS" w:hAnsi="Calibri" w:cs="Tahoma"/>
          <w:kern w:val="3"/>
          <w:sz w:val="24"/>
          <w:szCs w:val="24"/>
          <w:lang w:eastAsia="pl-PL"/>
        </w:rPr>
      </w:pPr>
    </w:p>
    <w:p w:rsidR="0022508F" w:rsidRPr="00D567B7" w:rsidRDefault="00654D4E" w:rsidP="00A94B35">
      <w:pPr>
        <w:pStyle w:val="SIWZ"/>
      </w:pPr>
      <w:r w:rsidRPr="00654D4E">
        <w:t>Informacja o przewidywanych zamówieniach, o których mowa w art. 214 ust. 1 pkt 7 PZP</w:t>
      </w:r>
      <w:r w:rsidR="00D567B7">
        <w:t>,</w:t>
      </w:r>
      <w:r w:rsidR="00D567B7" w:rsidRPr="00D567B7">
        <w:t xml:space="preserve"> jeżeli zamawiający przewiduje udzielenie takich zamówień</w:t>
      </w:r>
      <w:r w:rsidR="0022508F" w:rsidRPr="00D567B7">
        <w:t>.</w:t>
      </w:r>
    </w:p>
    <w:p w:rsidR="0022508F" w:rsidRPr="0022508F" w:rsidRDefault="0022508F" w:rsidP="00014945">
      <w:pPr>
        <w:widowControl w:val="0"/>
        <w:suppressAutoHyphens/>
        <w:autoSpaceDN w:val="0"/>
        <w:spacing w:after="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9645A" w:rsidRPr="0022508F" w:rsidRDefault="0059645A" w:rsidP="00014945">
      <w:pPr>
        <w:widowControl w:val="0"/>
        <w:suppressAutoHyphens/>
        <w:autoSpaceDN w:val="0"/>
        <w:spacing w:after="0" w:line="240" w:lineRule="auto"/>
        <w:jc w:val="both"/>
        <w:textAlignment w:val="baseline"/>
        <w:rPr>
          <w:rFonts w:ascii="Calibri" w:eastAsia="Arial Unicode MS" w:hAnsi="Calibri" w:cs="Tahoma"/>
          <w:bCs/>
          <w:kern w:val="3"/>
          <w:sz w:val="24"/>
          <w:szCs w:val="24"/>
          <w:lang w:eastAsia="pl-PL"/>
        </w:rPr>
      </w:pPr>
    </w:p>
    <w:p w:rsidR="0022508F" w:rsidRPr="0022508F" w:rsidRDefault="0022508F" w:rsidP="00A94B35">
      <w:pPr>
        <w:pStyle w:val="SIWZ"/>
      </w:pPr>
      <w:r w:rsidRPr="0022508F">
        <w:t>Czy przewiduje się zawarcie umowy ramowej.</w:t>
      </w:r>
    </w:p>
    <w:p w:rsidR="0022508F" w:rsidRDefault="0022508F" w:rsidP="00014945">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7E5027" w:rsidRPr="0022508F" w:rsidRDefault="007E5027" w:rsidP="00014945">
      <w:pPr>
        <w:widowControl w:val="0"/>
        <w:suppressAutoHyphens/>
        <w:autoSpaceDN w:val="0"/>
        <w:spacing w:after="0" w:line="240" w:lineRule="auto"/>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Czy przewiduje się zastosowanie aukcji elektronicznej.</w:t>
      </w:r>
    </w:p>
    <w:p w:rsidR="0022508F" w:rsidRPr="0022508F" w:rsidRDefault="0022508F" w:rsidP="00E74C6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5C2D29" w:rsidRDefault="005C2D29"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Default="0022508F" w:rsidP="00A94B35">
      <w:pPr>
        <w:pStyle w:val="SIWZ"/>
      </w:pPr>
      <w:r w:rsidRPr="0022508F">
        <w:t>Termin wykonania zamówienia:</w:t>
      </w:r>
    </w:p>
    <w:p w:rsidR="0022508F" w:rsidRPr="00635F16" w:rsidRDefault="00635F16" w:rsidP="00635F16">
      <w:pPr>
        <w:pStyle w:val="SIWZ"/>
        <w:numPr>
          <w:ilvl w:val="0"/>
          <w:numId w:val="0"/>
        </w:numPr>
        <w:ind w:left="360"/>
        <w:rPr>
          <w:b w:val="0"/>
        </w:rPr>
      </w:pPr>
      <w:r w:rsidRPr="00635F16">
        <w:rPr>
          <w:b w:val="0"/>
        </w:rPr>
        <w:t>Termin</w:t>
      </w:r>
      <w:r>
        <w:rPr>
          <w:b w:val="0"/>
        </w:rPr>
        <w:t xml:space="preserve"> realizacji zamówienia: </w:t>
      </w:r>
      <w:r w:rsidR="002740BE" w:rsidRPr="002740BE">
        <w:t>8 tygodni</w:t>
      </w:r>
      <w:r w:rsidR="002740BE">
        <w:rPr>
          <w:b w:val="0"/>
        </w:rPr>
        <w:t xml:space="preserve"> (</w:t>
      </w:r>
      <w:r w:rsidR="002740BE">
        <w:t>56 dni)</w:t>
      </w:r>
      <w:r w:rsidR="007A2E4E" w:rsidRPr="00635F16">
        <w:t xml:space="preserve"> </w:t>
      </w:r>
      <w:r w:rsidRPr="00635F16">
        <w:t>od dnia</w:t>
      </w:r>
      <w:r>
        <w:rPr>
          <w:b w:val="0"/>
        </w:rPr>
        <w:t xml:space="preserve"> </w:t>
      </w:r>
      <w:r w:rsidR="00CB67A7">
        <w:t>zawarcia</w:t>
      </w:r>
      <w:r w:rsidRPr="00635F16">
        <w:t xml:space="preserve"> umowy</w:t>
      </w:r>
      <w:r w:rsidR="00272475">
        <w:rPr>
          <w:b w:val="0"/>
        </w:rPr>
        <w:t>.</w:t>
      </w:r>
    </w:p>
    <w:p w:rsidR="00060998" w:rsidRPr="003A47B2" w:rsidRDefault="00060998" w:rsidP="00E74C6F">
      <w:pPr>
        <w:widowControl w:val="0"/>
        <w:suppressAutoHyphens/>
        <w:autoSpaceDN w:val="0"/>
        <w:spacing w:after="120" w:line="240" w:lineRule="auto"/>
        <w:ind w:left="284" w:hanging="284"/>
        <w:jc w:val="both"/>
        <w:textAlignment w:val="baseline"/>
        <w:rPr>
          <w:rFonts w:ascii="Calibri" w:eastAsia="Arial Unicode MS" w:hAnsi="Calibri" w:cs="Calibri"/>
          <w:color w:val="FF0000"/>
          <w:w w:val="105"/>
          <w:kern w:val="3"/>
          <w:sz w:val="24"/>
          <w:szCs w:val="24"/>
          <w:lang w:eastAsia="pl-PL"/>
        </w:rPr>
      </w:pPr>
    </w:p>
    <w:p w:rsidR="00A80A6D" w:rsidRPr="00A80A6D" w:rsidRDefault="00870B7B" w:rsidP="00A94B35">
      <w:pPr>
        <w:pStyle w:val="SIWZ"/>
      </w:pPr>
      <w:r>
        <w:t>Podstawy wykluczenia z postępowania</w:t>
      </w:r>
    </w:p>
    <w:p w:rsidR="00FF472C" w:rsidRPr="00FF472C" w:rsidRDefault="00870B7B" w:rsidP="00870B7B">
      <w:pPr>
        <w:spacing w:after="120" w:line="240" w:lineRule="auto"/>
        <w:ind w:left="567" w:hanging="283"/>
        <w:rPr>
          <w:rFonts w:cstheme="minorHAnsi"/>
          <w:sz w:val="24"/>
          <w:szCs w:val="24"/>
        </w:rPr>
      </w:pPr>
      <w:r>
        <w:rPr>
          <w:rFonts w:cstheme="minorHAnsi"/>
          <w:sz w:val="24"/>
          <w:szCs w:val="24"/>
        </w:rPr>
        <w:t xml:space="preserve">1. </w:t>
      </w:r>
      <w:r w:rsidR="00FF472C" w:rsidRPr="00FF472C">
        <w:rPr>
          <w:rFonts w:cstheme="minorHAnsi"/>
          <w:sz w:val="24"/>
          <w:szCs w:val="24"/>
        </w:rPr>
        <w:t xml:space="preserve">Z postępowania o udzielenie zamówienia </w:t>
      </w:r>
      <w:r w:rsidR="006D6FBC">
        <w:rPr>
          <w:rFonts w:cstheme="minorHAnsi"/>
          <w:sz w:val="24"/>
          <w:szCs w:val="24"/>
        </w:rPr>
        <w:t>Zamawiający</w:t>
      </w:r>
      <w:r>
        <w:rPr>
          <w:rFonts w:cstheme="minorHAnsi"/>
          <w:sz w:val="24"/>
          <w:szCs w:val="24"/>
        </w:rPr>
        <w:t xml:space="preserve"> zgodnie z art. 108 ust 1 ustawy PZP </w:t>
      </w:r>
      <w:r w:rsidR="00FF472C" w:rsidRPr="00FF472C">
        <w:rPr>
          <w:rFonts w:cstheme="minorHAnsi"/>
          <w:sz w:val="24"/>
          <w:szCs w:val="24"/>
        </w:rPr>
        <w:t>wykluc</w:t>
      </w:r>
      <w:r>
        <w:rPr>
          <w:rFonts w:cstheme="minorHAnsi"/>
          <w:sz w:val="24"/>
          <w:szCs w:val="24"/>
        </w:rPr>
        <w:t>zy</w:t>
      </w:r>
      <w:r w:rsidR="00FF472C" w:rsidRPr="00FF472C">
        <w:rPr>
          <w:rFonts w:cstheme="minorHAnsi"/>
          <w:sz w:val="24"/>
          <w:szCs w:val="24"/>
        </w:rPr>
        <w:t xml:space="preserve"> wykonawcę:</w:t>
      </w:r>
    </w:p>
    <w:p w:rsidR="00FF472C" w:rsidRPr="00FF472C" w:rsidRDefault="00FF472C" w:rsidP="006D6FBC">
      <w:pPr>
        <w:numPr>
          <w:ilvl w:val="1"/>
          <w:numId w:val="20"/>
        </w:numPr>
        <w:tabs>
          <w:tab w:val="left" w:pos="709"/>
        </w:tabs>
        <w:spacing w:after="120" w:line="240" w:lineRule="auto"/>
        <w:ind w:left="851" w:hanging="284"/>
        <w:rPr>
          <w:rFonts w:cstheme="minorHAnsi"/>
          <w:sz w:val="24"/>
          <w:szCs w:val="24"/>
        </w:rPr>
      </w:pPr>
      <w:r w:rsidRPr="00FF472C">
        <w:rPr>
          <w:rFonts w:cstheme="minorHAnsi"/>
          <w:sz w:val="24"/>
          <w:szCs w:val="24"/>
        </w:rPr>
        <w:t>będącego osobą fizyczną, którego prawomocnie skazano za przestępstwo:</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udziału w zorganizowanej grupie przestępczej albo związku mającym na celu popełnienie przestępstwa lub przestępstwa skarbowego, o którym mowa w </w:t>
      </w:r>
      <w:r w:rsidRPr="00FF472C">
        <w:rPr>
          <w:rFonts w:eastAsia="MS Gothic" w:cstheme="minorHAnsi"/>
          <w:sz w:val="24"/>
          <w:szCs w:val="24"/>
        </w:rPr>
        <w:t>art. 258</w:t>
      </w:r>
      <w:r w:rsidRPr="00FF472C">
        <w:rPr>
          <w:rFonts w:cstheme="minorHAnsi"/>
          <w:sz w:val="24"/>
          <w:szCs w:val="24"/>
        </w:rPr>
        <w:t xml:space="preserve"> Kodeksu karnego,</w:t>
      </w:r>
    </w:p>
    <w:p w:rsidR="00316202" w:rsidRDefault="00FF472C" w:rsidP="00316202">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handlu ludźmi, o którym mowa w </w:t>
      </w:r>
      <w:r w:rsidRPr="00FF472C">
        <w:rPr>
          <w:rFonts w:eastAsia="MS Gothic" w:cstheme="minorHAnsi"/>
          <w:sz w:val="24"/>
          <w:szCs w:val="24"/>
        </w:rPr>
        <w:t>art. 189a</w:t>
      </w:r>
      <w:r w:rsidRPr="00FF472C">
        <w:rPr>
          <w:rFonts w:cstheme="minorHAnsi"/>
          <w:sz w:val="24"/>
          <w:szCs w:val="24"/>
        </w:rPr>
        <w:t xml:space="preserve"> Kodeksu karnego,</w:t>
      </w:r>
    </w:p>
    <w:p w:rsidR="00FF472C" w:rsidRPr="00316202" w:rsidRDefault="00316202" w:rsidP="00316202">
      <w:pPr>
        <w:numPr>
          <w:ilvl w:val="2"/>
          <w:numId w:val="21"/>
        </w:numPr>
        <w:spacing w:after="120" w:line="240" w:lineRule="auto"/>
        <w:ind w:left="1134" w:hanging="284"/>
        <w:jc w:val="both"/>
        <w:rPr>
          <w:rFonts w:cstheme="minorHAnsi"/>
          <w:sz w:val="24"/>
          <w:szCs w:val="24"/>
        </w:rPr>
      </w:pPr>
      <w:r w:rsidRPr="00316202">
        <w:rPr>
          <w:sz w:val="24"/>
          <w:szCs w:val="24"/>
        </w:rPr>
        <w:t>o którym mowa w art. 228-230a, art. 250a Kodeksu karnego, w art. 46-48 ustawy</w:t>
      </w:r>
      <w:r w:rsidR="000C2DD1">
        <w:rPr>
          <w:sz w:val="24"/>
          <w:szCs w:val="24"/>
        </w:rPr>
        <w:t xml:space="preserve">   </w:t>
      </w:r>
      <w:r w:rsidRPr="00316202">
        <w:rPr>
          <w:sz w:val="24"/>
          <w:szCs w:val="24"/>
        </w:rPr>
        <w:t xml:space="preserve">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FF472C" w:rsidRPr="00316202">
        <w:rPr>
          <w:sz w:val="24"/>
          <w:szCs w:val="24"/>
        </w:rPr>
        <w:t>,</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lastRenderedPageBreak/>
        <w:t xml:space="preserve">finansowania przestępstwa o charakterze terrorystycznym, o którym mowa w </w:t>
      </w:r>
      <w:r w:rsidRPr="00FF472C">
        <w:rPr>
          <w:rFonts w:eastAsia="MS Gothic" w:cstheme="minorHAnsi"/>
          <w:sz w:val="24"/>
          <w:szCs w:val="24"/>
        </w:rPr>
        <w:t>art. 165a</w:t>
      </w:r>
      <w:r w:rsidRPr="00FF472C">
        <w:rPr>
          <w:rFonts w:cstheme="minorHAnsi"/>
          <w:sz w:val="24"/>
          <w:szCs w:val="24"/>
        </w:rPr>
        <w:t xml:space="preserve"> Kodeksu karnego, lub przestępstwo udaremniania lub utrudniania stwierdzenia przestępnego pochodzenia pieniędzy lub ukrywania ich pochodzenia, o którym mowa w </w:t>
      </w:r>
      <w:r w:rsidRPr="00FF472C">
        <w:rPr>
          <w:rFonts w:eastAsia="MS Gothic" w:cstheme="minorHAnsi"/>
          <w:sz w:val="24"/>
          <w:szCs w:val="24"/>
        </w:rPr>
        <w:t>art. 299</w:t>
      </w:r>
      <w:r w:rsidRPr="00FF472C">
        <w:rPr>
          <w:rFonts w:cstheme="minorHAnsi"/>
          <w:sz w:val="24"/>
          <w:szCs w:val="24"/>
        </w:rPr>
        <w:t xml:space="preserve"> Kodeksu karnego,</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o charakterze terrorystycznym, o którym mowa w </w:t>
      </w:r>
      <w:r w:rsidRPr="00FF472C">
        <w:rPr>
          <w:rFonts w:eastAsia="MS Gothic" w:cstheme="minorHAnsi"/>
          <w:sz w:val="24"/>
          <w:szCs w:val="24"/>
        </w:rPr>
        <w:t>art. 115 § 20</w:t>
      </w:r>
      <w:r w:rsidRPr="00FF472C">
        <w:rPr>
          <w:rFonts w:cstheme="minorHAnsi"/>
          <w:sz w:val="24"/>
          <w:szCs w:val="24"/>
        </w:rPr>
        <w:t xml:space="preserve"> Kodeksu karnego, lub mające na celu popełnienie tego przestępstwa,</w:t>
      </w:r>
    </w:p>
    <w:p w:rsidR="00FF472C" w:rsidRPr="00FF472C" w:rsidRDefault="00CB67A7" w:rsidP="006D6FBC">
      <w:pPr>
        <w:numPr>
          <w:ilvl w:val="2"/>
          <w:numId w:val="21"/>
        </w:numPr>
        <w:spacing w:after="120" w:line="240" w:lineRule="auto"/>
        <w:ind w:left="1134" w:hanging="284"/>
        <w:jc w:val="both"/>
        <w:rPr>
          <w:rFonts w:cstheme="minorHAnsi"/>
          <w:sz w:val="24"/>
          <w:szCs w:val="24"/>
        </w:rPr>
      </w:pPr>
      <w:r>
        <w:rPr>
          <w:rFonts w:cstheme="minorHAnsi"/>
          <w:sz w:val="24"/>
          <w:szCs w:val="24"/>
        </w:rPr>
        <w:t>powierzenia wykonywania pracy małoletniemu cudzoziemcowi</w:t>
      </w:r>
      <w:r w:rsidR="00FF472C" w:rsidRPr="00FF472C">
        <w:rPr>
          <w:rFonts w:cstheme="minorHAnsi"/>
          <w:sz w:val="24"/>
          <w:szCs w:val="24"/>
        </w:rPr>
        <w:t>, o którym mowa</w:t>
      </w:r>
      <w:r w:rsidR="000C2DD1">
        <w:rPr>
          <w:rFonts w:cstheme="minorHAnsi"/>
          <w:sz w:val="24"/>
          <w:szCs w:val="24"/>
        </w:rPr>
        <w:t xml:space="preserve">    </w:t>
      </w:r>
      <w:r w:rsidR="00FF472C" w:rsidRPr="00FF472C">
        <w:rPr>
          <w:rFonts w:cstheme="minorHAnsi"/>
          <w:sz w:val="24"/>
          <w:szCs w:val="24"/>
        </w:rPr>
        <w:t xml:space="preserve"> w </w:t>
      </w:r>
      <w:r w:rsidR="00FF472C" w:rsidRPr="00FF472C">
        <w:rPr>
          <w:rFonts w:eastAsia="MS Gothic" w:cstheme="minorHAnsi"/>
          <w:sz w:val="24"/>
          <w:szCs w:val="24"/>
        </w:rPr>
        <w:t>art. 9 ust. 2</w:t>
      </w:r>
      <w:r w:rsidR="00FF472C" w:rsidRPr="00FF472C">
        <w:rPr>
          <w:rFonts w:cstheme="minorHAnsi"/>
          <w:sz w:val="24"/>
          <w:szCs w:val="24"/>
        </w:rPr>
        <w:t xml:space="preserve"> ustawy z dnia 15 czerwca 2012 r. o skutkach powierzania wykonywania pracy cudzoziemcom przebywającym wbrew przepisom na terytorium Rzeczypospolitej Polskiej (Dz. U. poz. 769</w:t>
      </w:r>
      <w:r>
        <w:rPr>
          <w:rFonts w:cstheme="minorHAnsi"/>
          <w:sz w:val="24"/>
          <w:szCs w:val="24"/>
        </w:rPr>
        <w:t xml:space="preserve"> oraz z 2020 r. poz. 2023</w:t>
      </w:r>
      <w:r w:rsidR="00FF472C" w:rsidRPr="00FF472C">
        <w:rPr>
          <w:rFonts w:cstheme="minorHAnsi"/>
          <w:sz w:val="24"/>
          <w:szCs w:val="24"/>
        </w:rPr>
        <w:t>),</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przeciwko obrotowi gospodarczemu, o których mowa w </w:t>
      </w:r>
      <w:r w:rsidRPr="00FF472C">
        <w:rPr>
          <w:rFonts w:eastAsia="MS Gothic" w:cstheme="minorHAnsi"/>
          <w:sz w:val="24"/>
          <w:szCs w:val="24"/>
        </w:rPr>
        <w:t>art. 296-307</w:t>
      </w:r>
      <w:r w:rsidRPr="00FF472C">
        <w:rPr>
          <w:rFonts w:cstheme="minorHAnsi"/>
          <w:sz w:val="24"/>
          <w:szCs w:val="24"/>
        </w:rPr>
        <w:t xml:space="preserve"> Kodeksu karnego, przestępstwo oszustwa, o którym mowa w </w:t>
      </w:r>
      <w:r w:rsidRPr="00FF472C">
        <w:rPr>
          <w:rFonts w:eastAsia="MS Gothic" w:cstheme="minorHAnsi"/>
          <w:sz w:val="24"/>
          <w:szCs w:val="24"/>
        </w:rPr>
        <w:t>art. 286</w:t>
      </w:r>
      <w:r w:rsidRPr="00FF472C">
        <w:rPr>
          <w:rFonts w:cstheme="minorHAnsi"/>
          <w:sz w:val="24"/>
          <w:szCs w:val="24"/>
        </w:rPr>
        <w:t xml:space="preserve"> Kodeksu karnego, przestępstwo przeciwko wiarygodności dokumentów, o których mowa w </w:t>
      </w:r>
      <w:r w:rsidRPr="00FF472C">
        <w:rPr>
          <w:rFonts w:eastAsia="MS Gothic" w:cstheme="minorHAnsi"/>
          <w:sz w:val="24"/>
          <w:szCs w:val="24"/>
        </w:rPr>
        <w:t>art. 270-277d</w:t>
      </w:r>
      <w:r w:rsidRPr="00FF472C">
        <w:rPr>
          <w:rFonts w:cstheme="minorHAnsi"/>
          <w:sz w:val="24"/>
          <w:szCs w:val="24"/>
        </w:rPr>
        <w:t xml:space="preserve"> Kodeksu karnego, lub przestępstwo skarbowe,</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o którym mowa w art. 9 ust. 1 i 3 lub art. 10 ustawy z dnia 15 czerwca 2012 r. </w:t>
      </w:r>
      <w:r w:rsidR="000C2DD1">
        <w:rPr>
          <w:rFonts w:cstheme="minorHAnsi"/>
          <w:sz w:val="24"/>
          <w:szCs w:val="24"/>
        </w:rPr>
        <w:t xml:space="preserve">        </w:t>
      </w:r>
      <w:r w:rsidRPr="00FF472C">
        <w:rPr>
          <w:rFonts w:cstheme="minorHAnsi"/>
          <w:sz w:val="24"/>
          <w:szCs w:val="24"/>
        </w:rPr>
        <w:t>o skutkach powierzania wykonywania pracy cudzoziemcom przebywającym wbrew przepisom na terytorium Rzeczypospolitej Polskiej</w:t>
      </w:r>
    </w:p>
    <w:p w:rsidR="00FF472C" w:rsidRPr="00FF472C" w:rsidRDefault="00FF472C" w:rsidP="006D6FBC">
      <w:pPr>
        <w:numPr>
          <w:ilvl w:val="0"/>
          <w:numId w:val="22"/>
        </w:numPr>
        <w:spacing w:after="120" w:line="240" w:lineRule="auto"/>
        <w:ind w:left="1134" w:hanging="284"/>
        <w:jc w:val="both"/>
        <w:rPr>
          <w:rFonts w:cstheme="minorHAnsi"/>
          <w:sz w:val="24"/>
          <w:szCs w:val="24"/>
        </w:rPr>
      </w:pPr>
      <w:r w:rsidRPr="00FF472C">
        <w:rPr>
          <w:rFonts w:cstheme="minorHAnsi"/>
          <w:sz w:val="24"/>
          <w:szCs w:val="24"/>
        </w:rPr>
        <w:t>lub za odpowiedni czyn zabroniony określony w przepisach prawa obcego;</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0C2DD1">
        <w:rPr>
          <w:rFonts w:cstheme="minorHAnsi"/>
          <w:sz w:val="24"/>
          <w:szCs w:val="24"/>
        </w:rPr>
        <w:t>.</w:t>
      </w:r>
      <w:r w:rsidRPr="00FF472C">
        <w:rPr>
          <w:rFonts w:cstheme="minorHAnsi"/>
          <w:sz w:val="24"/>
          <w:szCs w:val="24"/>
        </w:rPr>
        <w:t xml:space="preserve"> 1;</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orzeczono zakaz ubiegania się o zamówienia publiczne;</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w:t>
      </w:r>
      <w:r w:rsidR="000C2DD1">
        <w:rPr>
          <w:rFonts w:cstheme="minorHAnsi"/>
          <w:sz w:val="24"/>
          <w:szCs w:val="24"/>
        </w:rPr>
        <w:t xml:space="preserve">                   </w:t>
      </w:r>
      <w:r w:rsidRPr="00FF472C">
        <w:rPr>
          <w:rFonts w:cstheme="minorHAnsi"/>
          <w:sz w:val="24"/>
          <w:szCs w:val="24"/>
        </w:rPr>
        <w:t xml:space="preserve">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złożyli odrębne oferty, oferty częściowe lub wnioski o dopuszczenie do udziału </w:t>
      </w:r>
      <w:r w:rsidR="000C2DD1">
        <w:rPr>
          <w:rFonts w:cstheme="minorHAnsi"/>
          <w:sz w:val="24"/>
          <w:szCs w:val="24"/>
        </w:rPr>
        <w:t xml:space="preserve">           </w:t>
      </w:r>
      <w:r w:rsidRPr="00FF472C">
        <w:rPr>
          <w:rFonts w:cstheme="minorHAnsi"/>
          <w:sz w:val="24"/>
          <w:szCs w:val="24"/>
        </w:rPr>
        <w:t>w postępowaniu, chyba że wykażą, że przygotowali te oferty lub wnioski niezależnie od siebie;</w:t>
      </w:r>
    </w:p>
    <w:p w:rsid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80A6D" w:rsidRDefault="00870B7B" w:rsidP="000057CD">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2</w:t>
      </w:r>
      <w:r w:rsidR="000E0482">
        <w:rPr>
          <w:rFonts w:ascii="Calibri" w:eastAsia="Arial Unicode MS" w:hAnsi="Calibri" w:cs="Tahoma"/>
          <w:kern w:val="3"/>
          <w:sz w:val="24"/>
          <w:szCs w:val="24"/>
          <w:lang w:eastAsia="pl-PL"/>
        </w:rPr>
        <w:t xml:space="preserve">. </w:t>
      </w:r>
      <w:r>
        <w:rPr>
          <w:rFonts w:ascii="Calibri" w:eastAsia="Arial Unicode MS" w:hAnsi="Calibri" w:cs="Tahoma"/>
          <w:kern w:val="3"/>
          <w:sz w:val="24"/>
          <w:szCs w:val="24"/>
          <w:lang w:eastAsia="pl-PL"/>
        </w:rPr>
        <w:t xml:space="preserve">Zamawiający z </w:t>
      </w:r>
      <w:r w:rsidRPr="0022508F">
        <w:rPr>
          <w:rFonts w:ascii="Calibri" w:eastAsia="Arial Unicode MS" w:hAnsi="Calibri" w:cs="Tahoma"/>
          <w:kern w:val="3"/>
          <w:sz w:val="24"/>
          <w:szCs w:val="24"/>
          <w:lang w:eastAsia="pl-PL"/>
        </w:rPr>
        <w:t>postępowania o udzielenie zamówienia</w:t>
      </w:r>
      <w:r>
        <w:rPr>
          <w:rFonts w:ascii="Calibri" w:eastAsia="Arial Unicode MS" w:hAnsi="Calibri" w:cs="Tahoma"/>
          <w:kern w:val="3"/>
          <w:sz w:val="24"/>
          <w:szCs w:val="24"/>
          <w:lang w:eastAsia="pl-PL"/>
        </w:rPr>
        <w:t xml:space="preserve"> zgodnie z art. 109 ust 1 pkt</w:t>
      </w:r>
      <w:r w:rsidR="000C2DD1">
        <w:rPr>
          <w:rFonts w:ascii="Calibri" w:eastAsia="Arial Unicode MS" w:hAnsi="Calibri" w:cs="Tahoma"/>
          <w:kern w:val="3"/>
          <w:sz w:val="24"/>
          <w:szCs w:val="24"/>
          <w:lang w:eastAsia="pl-PL"/>
        </w:rPr>
        <w:t>.</w:t>
      </w:r>
      <w:r>
        <w:rPr>
          <w:rFonts w:ascii="Calibri" w:eastAsia="Arial Unicode MS" w:hAnsi="Calibri" w:cs="Tahoma"/>
          <w:kern w:val="3"/>
          <w:sz w:val="24"/>
          <w:szCs w:val="24"/>
          <w:lang w:eastAsia="pl-PL"/>
        </w:rPr>
        <w:t xml:space="preserve"> 4, 5, 7 </w:t>
      </w:r>
      <w:r>
        <w:rPr>
          <w:rFonts w:ascii="Calibri" w:eastAsia="Arial Unicode MS" w:hAnsi="Calibri" w:cs="Tahoma"/>
          <w:kern w:val="3"/>
          <w:sz w:val="24"/>
          <w:szCs w:val="24"/>
          <w:lang w:eastAsia="pl-PL"/>
        </w:rPr>
        <w:lastRenderedPageBreak/>
        <w:t xml:space="preserve">ustawy PZP </w:t>
      </w:r>
      <w:r w:rsidR="00A80A6D" w:rsidRPr="0022508F">
        <w:rPr>
          <w:rFonts w:ascii="Calibri" w:eastAsia="Arial Unicode MS" w:hAnsi="Calibri" w:cs="Tahoma"/>
          <w:kern w:val="3"/>
          <w:sz w:val="24"/>
          <w:szCs w:val="24"/>
          <w:lang w:eastAsia="pl-PL"/>
        </w:rPr>
        <w:t>wykluczy również Wykonawcę:</w:t>
      </w:r>
    </w:p>
    <w:p w:rsidR="00F73572" w:rsidRPr="00870B7B"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1</w:t>
      </w:r>
      <w:r w:rsidR="00F73572" w:rsidRPr="00870B7B">
        <w:rPr>
          <w:rFonts w:ascii="Calibri" w:eastAsia="Arial Unicode MS" w:hAnsi="Calibri" w:cs="Tahoma"/>
          <w:kern w:val="3"/>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F73572" w:rsidRPr="00870B7B"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2</w:t>
      </w:r>
      <w:r w:rsidR="00F73572" w:rsidRPr="00870B7B">
        <w:rPr>
          <w:rFonts w:ascii="Calibri" w:eastAsia="Arial Unicode MS" w:hAnsi="Calibri" w:cs="Tahoma"/>
          <w:kern w:val="3"/>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F73572" w:rsidRPr="00870B7B"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3</w:t>
      </w:r>
      <w:r w:rsidR="00F73572" w:rsidRPr="00870B7B">
        <w:rPr>
          <w:rFonts w:ascii="Calibri" w:eastAsia="Arial Unicode MS" w:hAnsi="Calibri" w:cs="Tahoma"/>
          <w:kern w:val="3"/>
          <w:sz w:val="24"/>
          <w:szCs w:val="24"/>
          <w:lang w:eastAsia="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2577D7" w:rsidRPr="00057494" w:rsidRDefault="00870B7B" w:rsidP="002577D7">
      <w:pPr>
        <w:widowControl w:val="0"/>
        <w:suppressAutoHyphens/>
        <w:autoSpaceDN w:val="0"/>
        <w:spacing w:after="120" w:line="240" w:lineRule="auto"/>
        <w:ind w:left="552"/>
        <w:jc w:val="both"/>
        <w:textAlignment w:val="baseline"/>
        <w:rPr>
          <w:sz w:val="24"/>
          <w:szCs w:val="24"/>
        </w:rPr>
      </w:pPr>
      <w:r w:rsidRPr="002C7B36">
        <w:rPr>
          <w:rFonts w:eastAsia="Calibri" w:cstheme="minorHAnsi"/>
          <w:sz w:val="24"/>
          <w:szCs w:val="24"/>
        </w:rPr>
        <w:t>3</w:t>
      </w:r>
      <w:r w:rsidR="00A80A6D" w:rsidRPr="002C7B36">
        <w:rPr>
          <w:rFonts w:eastAsia="Calibri" w:cstheme="minorHAnsi"/>
          <w:sz w:val="24"/>
          <w:szCs w:val="24"/>
        </w:rPr>
        <w:t xml:space="preserve">. </w:t>
      </w:r>
      <w:r w:rsidR="002577D7" w:rsidRPr="00057494">
        <w:rPr>
          <w:sz w:val="24"/>
          <w:szCs w:val="24"/>
        </w:rPr>
        <w:t xml:space="preserve">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2577D7" w:rsidRPr="00057494" w:rsidRDefault="002577D7" w:rsidP="002577D7">
      <w:pPr>
        <w:widowControl w:val="0"/>
        <w:suppressAutoHyphens/>
        <w:autoSpaceDN w:val="0"/>
        <w:spacing w:after="120" w:line="240" w:lineRule="auto"/>
        <w:ind w:left="552"/>
        <w:jc w:val="both"/>
        <w:textAlignment w:val="baseline"/>
        <w:rPr>
          <w:sz w:val="24"/>
          <w:szCs w:val="24"/>
        </w:rPr>
      </w:pPr>
      <w:r w:rsidRPr="00057494">
        <w:rPr>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2577D7" w:rsidRPr="00057494" w:rsidRDefault="002577D7" w:rsidP="002577D7">
      <w:pPr>
        <w:widowControl w:val="0"/>
        <w:suppressAutoHyphens/>
        <w:autoSpaceDN w:val="0"/>
        <w:spacing w:after="120" w:line="240" w:lineRule="auto"/>
        <w:ind w:left="552"/>
        <w:jc w:val="both"/>
        <w:textAlignment w:val="baseline"/>
        <w:rPr>
          <w:sz w:val="24"/>
          <w:szCs w:val="24"/>
        </w:rPr>
      </w:pPr>
      <w:r w:rsidRPr="00057494">
        <w:rPr>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2577D7" w:rsidRPr="00057494" w:rsidRDefault="002577D7" w:rsidP="002577D7">
      <w:pPr>
        <w:widowControl w:val="0"/>
        <w:suppressAutoHyphens/>
        <w:autoSpaceDN w:val="0"/>
        <w:spacing w:after="120" w:line="240" w:lineRule="auto"/>
        <w:ind w:left="552"/>
        <w:jc w:val="both"/>
        <w:textAlignment w:val="baseline"/>
        <w:rPr>
          <w:rFonts w:ascii="Calibri" w:eastAsia="Arial Unicode MS" w:hAnsi="Calibri" w:cs="Tahoma"/>
          <w:kern w:val="3"/>
          <w:sz w:val="24"/>
          <w:szCs w:val="24"/>
          <w:lang w:eastAsia="pl-PL"/>
        </w:rPr>
      </w:pPr>
      <w:r w:rsidRPr="00057494">
        <w:rPr>
          <w:sz w:val="24"/>
          <w:szCs w:val="24"/>
        </w:rPr>
        <w:t xml:space="preserve">3) </w:t>
      </w:r>
      <w:r>
        <w:rPr>
          <w:sz w:val="24"/>
          <w:szCs w:val="24"/>
        </w:rPr>
        <w:t>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wymienionej ustawie</w:t>
      </w:r>
      <w:r w:rsidRPr="00057494">
        <w:rPr>
          <w:sz w:val="24"/>
          <w:szCs w:val="24"/>
        </w:rPr>
        <w:t>.</w:t>
      </w:r>
    </w:p>
    <w:p w:rsidR="000057CD" w:rsidRPr="002C7B36" w:rsidRDefault="002577D7" w:rsidP="000057CD">
      <w:pPr>
        <w:autoSpaceDE w:val="0"/>
        <w:autoSpaceDN w:val="0"/>
        <w:adjustRightInd w:val="0"/>
        <w:spacing w:after="120" w:line="240" w:lineRule="auto"/>
        <w:ind w:left="567" w:hanging="284"/>
        <w:jc w:val="both"/>
        <w:rPr>
          <w:rFonts w:eastAsia="Calibri" w:cstheme="minorHAnsi"/>
          <w:sz w:val="24"/>
          <w:szCs w:val="24"/>
        </w:rPr>
      </w:pPr>
      <w:r>
        <w:rPr>
          <w:rFonts w:cstheme="minorHAnsi"/>
          <w:sz w:val="24"/>
          <w:szCs w:val="24"/>
        </w:rPr>
        <w:t xml:space="preserve">4. </w:t>
      </w:r>
      <w:r w:rsidR="000057CD" w:rsidRPr="002C7B36">
        <w:rPr>
          <w:rFonts w:cstheme="minorHAnsi"/>
          <w:sz w:val="24"/>
          <w:szCs w:val="24"/>
        </w:rPr>
        <w:t>Wykluczenie Wykonawcy następuje zgodnie z art. 111 ustawy PZP.</w:t>
      </w:r>
    </w:p>
    <w:p w:rsidR="00A80A6D" w:rsidRPr="00870B7B" w:rsidRDefault="002577D7" w:rsidP="000057CD">
      <w:pPr>
        <w:autoSpaceDE w:val="0"/>
        <w:autoSpaceDN w:val="0"/>
        <w:adjustRightInd w:val="0"/>
        <w:spacing w:after="120" w:line="240" w:lineRule="auto"/>
        <w:ind w:left="567" w:hanging="284"/>
        <w:jc w:val="both"/>
        <w:rPr>
          <w:sz w:val="24"/>
          <w:szCs w:val="24"/>
        </w:rPr>
      </w:pPr>
      <w:r>
        <w:rPr>
          <w:sz w:val="24"/>
          <w:szCs w:val="24"/>
        </w:rPr>
        <w:t>5</w:t>
      </w:r>
      <w:r w:rsidR="000057CD">
        <w:rPr>
          <w:sz w:val="24"/>
          <w:szCs w:val="24"/>
        </w:rPr>
        <w:t xml:space="preserve">. </w:t>
      </w:r>
      <w:r w:rsidR="000E0482" w:rsidRPr="00870B7B">
        <w:rPr>
          <w:sz w:val="24"/>
          <w:szCs w:val="24"/>
        </w:rPr>
        <w:t xml:space="preserve">Wykonawca nie podlega wykluczeniu w okolicznościach określonych w art. 108 ust. 1 pkt 1, 2 i 5 </w:t>
      </w:r>
      <w:r w:rsidR="001C362E">
        <w:rPr>
          <w:sz w:val="24"/>
          <w:szCs w:val="24"/>
        </w:rPr>
        <w:t>oraz</w:t>
      </w:r>
      <w:r w:rsidR="000E0482" w:rsidRPr="00870B7B">
        <w:rPr>
          <w:sz w:val="24"/>
          <w:szCs w:val="24"/>
        </w:rPr>
        <w:t xml:space="preserve"> art. 109 ust. 1 pkt </w:t>
      </w:r>
      <w:r w:rsidR="001C362E">
        <w:rPr>
          <w:sz w:val="24"/>
          <w:szCs w:val="24"/>
        </w:rPr>
        <w:t>4, 5 i 7</w:t>
      </w:r>
      <w:r w:rsidR="000057CD">
        <w:rPr>
          <w:sz w:val="24"/>
          <w:szCs w:val="24"/>
        </w:rPr>
        <w:t xml:space="preserve"> ustawy PZP</w:t>
      </w:r>
      <w:r w:rsidR="000E0482" w:rsidRPr="00870B7B">
        <w:rPr>
          <w:sz w:val="24"/>
          <w:szCs w:val="24"/>
        </w:rPr>
        <w:t>, jeżeli udowodni zamawiającemu, że spełnił łącznie następujące przesłanki: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lastRenderedPageBreak/>
        <w:t>1) naprawił lub zobowiązał się do naprawienia szkody wyrządzonej przestępstwem, wykroczeniem lub swoim nieprawidłowym postępowaniem, w tym poprzez zadośćuczynienie pieniężne;</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3) podjął konkretne środki techniczne, organizacyjne i kadrowe, odpowiednie dla zapobiegania dalszym przestępstwom, wykroczeniom lub nieprawidłowemu postępowaniu, w szczególności: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a) zerwał wszelkie powiązania z osobami lub podmiotami odpowiedzialnymi za nieprawidłowe postępowanie wykonawcy,</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b) zreorganizował personel,</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c) wdrożył system sprawozdawczości i kontroli,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d) utworzył struktury audytu wewnętrznego do monitorowania przestrzegania przepisów, wewnętrznych regulacji lub standardów,</w:t>
      </w:r>
    </w:p>
    <w:p w:rsidR="000E0482" w:rsidRPr="00870B7B" w:rsidRDefault="000E0482" w:rsidP="000057CD">
      <w:pPr>
        <w:autoSpaceDE w:val="0"/>
        <w:autoSpaceDN w:val="0"/>
        <w:adjustRightInd w:val="0"/>
        <w:spacing w:after="120" w:line="240" w:lineRule="auto"/>
        <w:ind w:left="851" w:hanging="284"/>
        <w:jc w:val="both"/>
        <w:rPr>
          <w:rFonts w:ascii="Calibri" w:eastAsia="Calibri" w:hAnsi="Calibri" w:cs="Times New Roman"/>
          <w:sz w:val="24"/>
          <w:szCs w:val="24"/>
        </w:rPr>
      </w:pPr>
      <w:r w:rsidRPr="00870B7B">
        <w:rPr>
          <w:sz w:val="24"/>
          <w:szCs w:val="24"/>
        </w:rPr>
        <w:t>e) wprowadził wewnętrzne regulacje dotyczące odpowiedzialności i odszkodowań za nieprzestrzeganie przepisów, wewnętrznych regulacji lub standardów.</w:t>
      </w:r>
    </w:p>
    <w:p w:rsidR="00A80A6D" w:rsidRPr="00870B7B" w:rsidRDefault="00A80A6D" w:rsidP="00E74C6F">
      <w:pPr>
        <w:widowControl w:val="0"/>
        <w:suppressAutoHyphens/>
        <w:spacing w:after="120" w:line="240" w:lineRule="auto"/>
        <w:jc w:val="both"/>
        <w:textAlignment w:val="baseline"/>
        <w:rPr>
          <w:rFonts w:eastAsia="Arial Unicode MS" w:cs="Tahoma"/>
          <w:b/>
          <w:bCs/>
          <w:kern w:val="3"/>
          <w:sz w:val="24"/>
          <w:szCs w:val="24"/>
          <w:lang w:eastAsia="pl-PL"/>
        </w:rPr>
      </w:pPr>
    </w:p>
    <w:p w:rsidR="0022508F" w:rsidRPr="0022508F" w:rsidRDefault="000E0482" w:rsidP="00A94B35">
      <w:pPr>
        <w:pStyle w:val="SIWZ"/>
        <w:rPr>
          <w:szCs w:val="24"/>
        </w:rPr>
      </w:pPr>
      <w:r w:rsidRPr="00B36296">
        <w:t>Informacja o warunkach udziału w postępowaniu o udzielenie zamówienia</w:t>
      </w:r>
      <w:r>
        <w:t>.</w:t>
      </w:r>
    </w:p>
    <w:p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916177">
        <w:rPr>
          <w:rFonts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1) zdolności do wyst</w:t>
      </w:r>
      <w:r w:rsidR="00F80DED" w:rsidRPr="00870B7B">
        <w:rPr>
          <w:rFonts w:cstheme="minorHAnsi"/>
          <w:sz w:val="24"/>
          <w:szCs w:val="24"/>
        </w:rPr>
        <w:t>ępowania w obrocie gospodarczym:</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2) uprawnień do prowadzenia określonej działalności gospodarczej lub zawodowej, o ile wynika to z odrębnych prz</w:t>
      </w:r>
      <w:r w:rsidR="00F80DED" w:rsidRPr="00870B7B">
        <w:rPr>
          <w:rFonts w:cstheme="minorHAnsi"/>
          <w:sz w:val="24"/>
          <w:szCs w:val="24"/>
        </w:rPr>
        <w:t>episów:</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3) sytuacji ekonomicznej lub finanso</w:t>
      </w:r>
      <w:r w:rsidR="00F80DED" w:rsidRPr="00870B7B">
        <w:rPr>
          <w:rFonts w:cstheme="minorHAnsi"/>
          <w:sz w:val="24"/>
          <w:szCs w:val="24"/>
        </w:rPr>
        <w:t>wej:</w:t>
      </w:r>
    </w:p>
    <w:p w:rsidR="00D5082B" w:rsidRDefault="00D5082B" w:rsidP="00D5082B">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D5082B">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870B7B">
        <w:rPr>
          <w:rFonts w:cstheme="minorHAnsi"/>
          <w:sz w:val="24"/>
          <w:szCs w:val="24"/>
        </w:rPr>
        <w:t>4) zdol</w:t>
      </w:r>
      <w:r w:rsidR="00F80DED" w:rsidRPr="00870B7B">
        <w:rPr>
          <w:rFonts w:cstheme="minorHAnsi"/>
          <w:sz w:val="24"/>
          <w:szCs w:val="24"/>
        </w:rPr>
        <w:t>ności technicznej lub zawodowej:</w:t>
      </w:r>
    </w:p>
    <w:p w:rsidR="00C05FD3" w:rsidRPr="00A63597" w:rsidRDefault="00C05FD3" w:rsidP="00EF2447">
      <w:pPr>
        <w:widowControl w:val="0"/>
        <w:suppressAutoHyphens/>
        <w:autoSpaceDN w:val="0"/>
        <w:spacing w:after="0" w:line="240" w:lineRule="auto"/>
        <w:ind w:left="851"/>
        <w:jc w:val="both"/>
        <w:textAlignment w:val="baseline"/>
        <w:rPr>
          <w:rFonts w:eastAsia="Arial Unicode MS" w:cstheme="minorHAnsi"/>
          <w:kern w:val="3"/>
          <w:sz w:val="24"/>
          <w:szCs w:val="24"/>
          <w:lang w:eastAsia="pl-PL"/>
        </w:rPr>
      </w:pPr>
      <w:r w:rsidRPr="00A63597">
        <w:rPr>
          <w:rFonts w:eastAsia="Arial Unicode MS" w:cstheme="minorHAnsi"/>
          <w:kern w:val="3"/>
          <w:sz w:val="24"/>
          <w:szCs w:val="24"/>
          <w:lang w:eastAsia="pl-PL"/>
        </w:rPr>
        <w:t xml:space="preserve">Zamawiający uzna warunek za spełniony, jeżeli Wykonawca wykaże, że: </w:t>
      </w:r>
    </w:p>
    <w:p w:rsidR="00D728B9" w:rsidRPr="00D728B9" w:rsidRDefault="00D728B9" w:rsidP="00D728B9">
      <w:pPr>
        <w:pStyle w:val="Bezodstpw1"/>
        <w:numPr>
          <w:ilvl w:val="0"/>
          <w:numId w:val="38"/>
        </w:numPr>
        <w:tabs>
          <w:tab w:val="left" w:pos="709"/>
        </w:tabs>
        <w:rPr>
          <w:rFonts w:cs="Calibri"/>
          <w:iCs/>
          <w:szCs w:val="24"/>
        </w:rPr>
      </w:pPr>
      <w:r w:rsidRPr="00AA22D9">
        <w:rPr>
          <w:rFonts w:ascii="Calibri" w:hAnsi="Calibri" w:cs="Calibri"/>
          <w:szCs w:val="24"/>
        </w:rPr>
        <w:t>w okresie ostatnich pięciu lat przed upływem terminu składania ofert</w:t>
      </w:r>
      <w:r w:rsidR="00993E3D">
        <w:rPr>
          <w:rFonts w:ascii="Calibri" w:hAnsi="Calibri" w:cs="Calibri"/>
          <w:szCs w:val="24"/>
        </w:rPr>
        <w:t>,</w:t>
      </w:r>
      <w:r w:rsidRPr="00AA22D9">
        <w:rPr>
          <w:rFonts w:ascii="Calibri" w:hAnsi="Calibri" w:cs="Calibri"/>
          <w:szCs w:val="24"/>
        </w:rPr>
        <w:t xml:space="preserve"> a jeżeli okres prowadzenia działalności jest krótszy – w tym okresie, wykonał w sposób należyty oraz zgodnie z przepisami prawa budowlanego i prawidłowo ukończył co najmniej 1</w:t>
      </w:r>
      <w:r w:rsidR="00993E3D">
        <w:rPr>
          <w:rFonts w:ascii="Calibri" w:hAnsi="Calibri" w:cs="Calibri"/>
          <w:szCs w:val="24"/>
        </w:rPr>
        <w:t xml:space="preserve"> </w:t>
      </w:r>
      <w:r w:rsidRPr="00AA22D9">
        <w:rPr>
          <w:rFonts w:ascii="Calibri" w:hAnsi="Calibri" w:cs="Calibri"/>
          <w:szCs w:val="24"/>
        </w:rPr>
        <w:t>zamówienie</w:t>
      </w:r>
      <w:r w:rsidR="00993E3D">
        <w:rPr>
          <w:rFonts w:ascii="Calibri" w:hAnsi="Calibri" w:cs="Calibri"/>
          <w:szCs w:val="24"/>
        </w:rPr>
        <w:t xml:space="preserve"> </w:t>
      </w:r>
      <w:r w:rsidRPr="00AA22D9">
        <w:rPr>
          <w:rFonts w:ascii="Calibri" w:hAnsi="Calibri" w:cs="Calibri"/>
          <w:szCs w:val="24"/>
        </w:rPr>
        <w:t xml:space="preserve">obejmujące wykonanie </w:t>
      </w:r>
      <w:r w:rsidR="004B156E">
        <w:rPr>
          <w:rFonts w:ascii="Calibri" w:hAnsi="Calibri" w:cs="Calibri"/>
          <w:szCs w:val="24"/>
        </w:rPr>
        <w:t>robót drogowych na kwotę min. 25</w:t>
      </w:r>
      <w:r w:rsidR="00993E3D">
        <w:rPr>
          <w:rFonts w:ascii="Calibri" w:hAnsi="Calibri" w:cs="Calibri"/>
          <w:szCs w:val="24"/>
        </w:rPr>
        <w:t>0 000, 00 zł</w:t>
      </w:r>
      <w:r w:rsidR="004B156E">
        <w:rPr>
          <w:rFonts w:ascii="Calibri" w:hAnsi="Calibri" w:cs="Calibri"/>
          <w:szCs w:val="24"/>
        </w:rPr>
        <w:t>.</w:t>
      </w:r>
    </w:p>
    <w:p w:rsidR="00C05FD3" w:rsidRPr="00120AF7" w:rsidRDefault="00993E3D" w:rsidP="00C05FD3">
      <w:pPr>
        <w:pStyle w:val="Bezodstpw1"/>
        <w:numPr>
          <w:ilvl w:val="0"/>
          <w:numId w:val="38"/>
        </w:numPr>
        <w:tabs>
          <w:tab w:val="left" w:pos="709"/>
        </w:tabs>
        <w:spacing w:after="120"/>
        <w:rPr>
          <w:rFonts w:asciiTheme="minorHAnsi" w:hAnsiTheme="minorHAnsi" w:cstheme="minorHAnsi"/>
          <w:iCs/>
          <w:szCs w:val="24"/>
        </w:rPr>
      </w:pPr>
      <w:r>
        <w:rPr>
          <w:rFonts w:asciiTheme="minorHAnsi" w:hAnsiTheme="minorHAnsi" w:cstheme="minorHAnsi"/>
        </w:rPr>
        <w:t xml:space="preserve">dysponuje </w:t>
      </w:r>
      <w:r w:rsidR="00C05FD3" w:rsidRPr="00120AF7">
        <w:rPr>
          <w:rFonts w:asciiTheme="minorHAnsi" w:hAnsiTheme="minorHAnsi" w:cstheme="minorHAnsi"/>
        </w:rPr>
        <w:t>osob</w:t>
      </w:r>
      <w:r>
        <w:rPr>
          <w:rFonts w:asciiTheme="minorHAnsi" w:hAnsiTheme="minorHAnsi" w:cstheme="minorHAnsi"/>
        </w:rPr>
        <w:t>ą</w:t>
      </w:r>
      <w:r w:rsidR="00C05FD3" w:rsidRPr="00120AF7">
        <w:rPr>
          <w:rFonts w:asciiTheme="minorHAnsi" w:hAnsiTheme="minorHAnsi" w:cstheme="minorHAnsi"/>
        </w:rPr>
        <w:t xml:space="preserve"> przewidzian</w:t>
      </w:r>
      <w:r>
        <w:rPr>
          <w:rFonts w:asciiTheme="minorHAnsi" w:hAnsiTheme="minorHAnsi" w:cstheme="minorHAnsi"/>
        </w:rPr>
        <w:t>ą</w:t>
      </w:r>
      <w:r w:rsidR="00C05FD3" w:rsidRPr="00120AF7">
        <w:rPr>
          <w:rFonts w:asciiTheme="minorHAnsi" w:hAnsiTheme="minorHAnsi" w:cstheme="minorHAnsi"/>
        </w:rPr>
        <w:t xml:space="preserve"> do kierowania robotami budowl</w:t>
      </w:r>
      <w:r w:rsidR="0038238A">
        <w:rPr>
          <w:rFonts w:asciiTheme="minorHAnsi" w:hAnsiTheme="minorHAnsi" w:cstheme="minorHAnsi"/>
        </w:rPr>
        <w:t>anymi, posiadającymi</w:t>
      </w:r>
      <w:r w:rsidR="00C05FD3">
        <w:rPr>
          <w:rFonts w:asciiTheme="minorHAnsi" w:hAnsiTheme="minorHAnsi" w:cstheme="minorHAnsi"/>
        </w:rPr>
        <w:t xml:space="preserve"> co najmniej </w:t>
      </w:r>
      <w:r w:rsidR="00D728B9">
        <w:rPr>
          <w:rFonts w:asciiTheme="minorHAnsi" w:hAnsiTheme="minorHAnsi" w:cstheme="minorHAnsi"/>
        </w:rPr>
        <w:t>5</w:t>
      </w:r>
      <w:r w:rsidR="00C05FD3" w:rsidRPr="00120AF7">
        <w:rPr>
          <w:rFonts w:asciiTheme="minorHAnsi" w:hAnsiTheme="minorHAnsi" w:cstheme="minorHAnsi"/>
        </w:rPr>
        <w:t xml:space="preserve"> letnie doświadczenie w kierowaniu robotami budowlanymi, któr</w:t>
      </w:r>
      <w:r w:rsidR="0038238A">
        <w:rPr>
          <w:rFonts w:asciiTheme="minorHAnsi" w:hAnsiTheme="minorHAnsi" w:cstheme="minorHAnsi"/>
        </w:rPr>
        <w:t>e</w:t>
      </w:r>
      <w:r w:rsidR="00C05FD3" w:rsidRPr="00120AF7">
        <w:rPr>
          <w:rFonts w:asciiTheme="minorHAnsi" w:hAnsiTheme="minorHAnsi" w:cstheme="minorHAnsi"/>
        </w:rPr>
        <w:t xml:space="preserve"> posiada</w:t>
      </w:r>
      <w:r w:rsidR="0038238A">
        <w:rPr>
          <w:rFonts w:asciiTheme="minorHAnsi" w:hAnsiTheme="minorHAnsi" w:cstheme="minorHAnsi"/>
        </w:rPr>
        <w:t>ją</w:t>
      </w:r>
      <w:r w:rsidR="00C05FD3" w:rsidRPr="00120AF7">
        <w:rPr>
          <w:rFonts w:asciiTheme="minorHAnsi" w:hAnsiTheme="minorHAnsi" w:cstheme="minorHAnsi"/>
        </w:rPr>
        <w:t xml:space="preserve"> odpowiednie uprawnienia budowlane do kierowania robotami </w:t>
      </w:r>
      <w:r w:rsidR="00C05FD3" w:rsidRPr="00120AF7">
        <w:rPr>
          <w:rFonts w:asciiTheme="minorHAnsi" w:hAnsiTheme="minorHAnsi" w:cstheme="minorHAnsi"/>
        </w:rPr>
        <w:lastRenderedPageBreak/>
        <w:t xml:space="preserve">budowlanymi w specjalności </w:t>
      </w:r>
      <w:r w:rsidR="00D5082B" w:rsidRPr="00D5082B">
        <w:rPr>
          <w:rFonts w:asciiTheme="minorHAnsi" w:hAnsiTheme="minorHAnsi" w:cstheme="minorHAnsi"/>
        </w:rPr>
        <w:t>drogowej</w:t>
      </w:r>
      <w:r w:rsidR="00916177">
        <w:rPr>
          <w:rFonts w:asciiTheme="minorHAnsi" w:hAnsiTheme="minorHAnsi" w:cstheme="minorHAnsi"/>
        </w:rPr>
        <w:t xml:space="preserve"> </w:t>
      </w:r>
      <w:r w:rsidR="00C05FD3" w:rsidRPr="00120AF7">
        <w:rPr>
          <w:rFonts w:asciiTheme="minorHAnsi" w:hAnsiTheme="minorHAnsi" w:cstheme="minorHAnsi"/>
        </w:rPr>
        <w:t>lub odpowiadające im równoważne uprawnienia budowlane, które zostały wydane na podstawie wcześniej obowiązujących przepisów i przynależą do właściwej izby inżynierów.</w:t>
      </w:r>
    </w:p>
    <w:p w:rsidR="00C05FD3" w:rsidRPr="00120AF7" w:rsidRDefault="00C05FD3" w:rsidP="00C05FD3">
      <w:pPr>
        <w:pStyle w:val="Bezodstpw1"/>
        <w:tabs>
          <w:tab w:val="left" w:pos="709"/>
        </w:tabs>
        <w:spacing w:after="120"/>
        <w:ind w:left="927"/>
        <w:rPr>
          <w:rFonts w:asciiTheme="minorHAnsi" w:hAnsiTheme="minorHAnsi" w:cstheme="minorHAnsi"/>
          <w:iCs/>
          <w:szCs w:val="24"/>
        </w:rPr>
      </w:pPr>
      <w:r w:rsidRPr="00120AF7">
        <w:rPr>
          <w:rFonts w:asciiTheme="minorHAnsi" w:hAnsiTheme="minorHAnsi" w:cstheme="minorHAnsi"/>
          <w:iCs/>
          <w:szCs w:val="24"/>
        </w:rPr>
        <w:t xml:space="preserve">Zamawiający, określając wymogi dla każdej osoby w zakresie posiadanych uprawnień budowlanych, dopuszcza odpowiadające im uprawnienia budowlane nadane obywatelom państw członkowskich w rozumieniu art 4a stawy z dnia 15 grudnia </w:t>
      </w:r>
      <w:r w:rsidRPr="00120AF7">
        <w:rPr>
          <w:rFonts w:asciiTheme="minorHAnsi" w:hAnsiTheme="minorHAnsi" w:cstheme="minorHAnsi"/>
          <w:iCs/>
          <w:szCs w:val="24"/>
        </w:rPr>
        <w:br/>
        <w:t>2000 r. o samorządach zawodowych architektów oraz inżynier</w:t>
      </w:r>
      <w:r w:rsidR="002577D7">
        <w:rPr>
          <w:rFonts w:asciiTheme="minorHAnsi" w:hAnsiTheme="minorHAnsi" w:cstheme="minorHAnsi"/>
          <w:iCs/>
          <w:szCs w:val="24"/>
        </w:rPr>
        <w:t>ów budownictwa (t.j. Dz. U z 2023</w:t>
      </w:r>
      <w:r w:rsidRPr="00120AF7">
        <w:rPr>
          <w:rFonts w:asciiTheme="minorHAnsi" w:hAnsiTheme="minorHAnsi" w:cstheme="minorHAnsi"/>
          <w:iCs/>
          <w:szCs w:val="24"/>
        </w:rPr>
        <w:t xml:space="preserve"> r., poz. </w:t>
      </w:r>
      <w:r w:rsidR="002577D7">
        <w:rPr>
          <w:rFonts w:asciiTheme="minorHAnsi" w:hAnsiTheme="minorHAnsi" w:cstheme="minorHAnsi"/>
          <w:iCs/>
          <w:szCs w:val="24"/>
        </w:rPr>
        <w:t>551</w:t>
      </w:r>
      <w:r w:rsidRPr="00120AF7">
        <w:rPr>
          <w:rFonts w:asciiTheme="minorHAnsi" w:hAnsiTheme="minorHAnsi" w:cstheme="minorHAnsi"/>
          <w:iCs/>
          <w:szCs w:val="24"/>
        </w:rPr>
        <w:t>). uznane na podstawie odrębnych przepisów, stosowanie do treści art. 12 a ustawy P</w:t>
      </w:r>
      <w:r w:rsidR="007C71B8">
        <w:rPr>
          <w:rFonts w:asciiTheme="minorHAnsi" w:hAnsiTheme="minorHAnsi" w:cstheme="minorHAnsi"/>
          <w:iCs/>
          <w:szCs w:val="24"/>
        </w:rPr>
        <w:t>r</w:t>
      </w:r>
      <w:r w:rsidR="002577D7">
        <w:rPr>
          <w:rFonts w:asciiTheme="minorHAnsi" w:hAnsiTheme="minorHAnsi" w:cstheme="minorHAnsi"/>
          <w:iCs/>
          <w:szCs w:val="24"/>
        </w:rPr>
        <w:t>awo Budowlane (t.j. Dz.U. z 2023</w:t>
      </w:r>
      <w:r w:rsidRPr="00120AF7">
        <w:rPr>
          <w:rFonts w:asciiTheme="minorHAnsi" w:hAnsiTheme="minorHAnsi" w:cstheme="minorHAnsi"/>
          <w:iCs/>
          <w:szCs w:val="24"/>
        </w:rPr>
        <w:t xml:space="preserve"> r. poz.</w:t>
      </w:r>
      <w:r w:rsidR="007C71B8">
        <w:rPr>
          <w:rFonts w:asciiTheme="minorHAnsi" w:hAnsiTheme="minorHAnsi" w:cstheme="minorHAnsi"/>
          <w:iCs/>
          <w:szCs w:val="24"/>
        </w:rPr>
        <w:t xml:space="preserve"> </w:t>
      </w:r>
      <w:r w:rsidR="002577D7">
        <w:rPr>
          <w:rFonts w:asciiTheme="minorHAnsi" w:hAnsiTheme="minorHAnsi" w:cstheme="minorHAnsi"/>
          <w:iCs/>
          <w:szCs w:val="24"/>
        </w:rPr>
        <w:t xml:space="preserve">682 </w:t>
      </w:r>
      <w:r w:rsidRPr="00120AF7">
        <w:rPr>
          <w:rFonts w:asciiTheme="minorHAnsi" w:hAnsiTheme="minorHAnsi" w:cstheme="minorHAnsi"/>
          <w:iCs/>
          <w:szCs w:val="24"/>
        </w:rPr>
        <w:t>ze zm.).</w:t>
      </w:r>
    </w:p>
    <w:p w:rsidR="00C05FD3" w:rsidRPr="00120AF7" w:rsidRDefault="00C05FD3" w:rsidP="00C05FD3">
      <w:pPr>
        <w:pStyle w:val="Akapitzlist"/>
        <w:widowControl w:val="0"/>
        <w:suppressAutoHyphens/>
        <w:spacing w:after="0"/>
        <w:ind w:left="927"/>
        <w:jc w:val="both"/>
        <w:textAlignment w:val="baseline"/>
        <w:rPr>
          <w:rFonts w:asciiTheme="minorHAnsi" w:hAnsiTheme="minorHAnsi" w:cstheme="minorHAnsi"/>
          <w:iCs/>
          <w:sz w:val="24"/>
          <w:szCs w:val="24"/>
        </w:rPr>
      </w:pPr>
      <w:r w:rsidRPr="00120AF7">
        <w:rPr>
          <w:rFonts w:asciiTheme="minorHAnsi" w:hAnsiTheme="minorHAnsi" w:cstheme="minorHAnsi"/>
          <w:iCs/>
          <w:sz w:val="24"/>
          <w:szCs w:val="24"/>
        </w:rPr>
        <w:t xml:space="preserve">Ilekroć w opisie warunków udziału w postępowaniu mowa jest o uprawnieniach, to </w:t>
      </w:r>
      <w:r w:rsidRPr="00120AF7">
        <w:rPr>
          <w:rFonts w:asciiTheme="minorHAnsi" w:hAnsiTheme="minorHAnsi" w:cstheme="minorHAnsi"/>
          <w:iCs/>
          <w:sz w:val="24"/>
          <w:szCs w:val="24"/>
        </w:rPr>
        <w:br/>
        <w:t>w przypadku osób będących obywatelami państw członkowskich oznacza to decyzję w sprawie uznania wymaganych kwalifikacji do wykonywania w Rzeczpospolitej Polskiej samodzielnych funkcji technicznych w budownictwie w zakresie przedmiotu niniejszego zamówienia – zgodnie z właściwymi przepisami, w szczególności</w:t>
      </w:r>
      <w:r w:rsidR="000C2DD1">
        <w:rPr>
          <w:rFonts w:asciiTheme="minorHAnsi" w:hAnsiTheme="minorHAnsi" w:cstheme="minorHAnsi"/>
          <w:iCs/>
          <w:sz w:val="24"/>
          <w:szCs w:val="24"/>
        </w:rPr>
        <w:t xml:space="preserve">               </w:t>
      </w:r>
      <w:r w:rsidRPr="00120AF7">
        <w:rPr>
          <w:rFonts w:asciiTheme="minorHAnsi" w:hAnsiTheme="minorHAnsi" w:cstheme="minorHAnsi"/>
          <w:iCs/>
          <w:sz w:val="24"/>
          <w:szCs w:val="24"/>
        </w:rPr>
        <w:t xml:space="preserve"> z Ustawą o zasadach uznawania kwalifikacji zawodowych nabytych w państwach członkowskich Unii Europejskiej (D</w:t>
      </w:r>
      <w:r w:rsidR="002577D7">
        <w:rPr>
          <w:rFonts w:asciiTheme="minorHAnsi" w:hAnsiTheme="minorHAnsi" w:cstheme="minorHAnsi"/>
          <w:iCs/>
          <w:sz w:val="24"/>
          <w:szCs w:val="24"/>
        </w:rPr>
        <w:t>z. U. z 2023</w:t>
      </w:r>
      <w:r w:rsidR="007C71B8">
        <w:rPr>
          <w:rFonts w:asciiTheme="minorHAnsi" w:hAnsiTheme="minorHAnsi" w:cstheme="minorHAnsi"/>
          <w:iCs/>
          <w:sz w:val="24"/>
          <w:szCs w:val="24"/>
        </w:rPr>
        <w:t xml:space="preserve"> r. poz. </w:t>
      </w:r>
      <w:r w:rsidR="002577D7">
        <w:rPr>
          <w:rFonts w:asciiTheme="minorHAnsi" w:hAnsiTheme="minorHAnsi" w:cstheme="minorHAnsi"/>
          <w:iCs/>
          <w:sz w:val="24"/>
          <w:szCs w:val="24"/>
        </w:rPr>
        <w:t>334</w:t>
      </w:r>
      <w:r w:rsidRPr="00120AF7">
        <w:rPr>
          <w:rFonts w:asciiTheme="minorHAnsi" w:hAnsiTheme="minorHAnsi" w:cstheme="minorHAnsi"/>
          <w:iCs/>
          <w:sz w:val="24"/>
          <w:szCs w:val="24"/>
        </w:rPr>
        <w:t>) oraz Ustawą z dnia 15 grudnia 2000 r. o samorządach zawodowych architekt</w:t>
      </w:r>
      <w:r w:rsidR="002577D7">
        <w:rPr>
          <w:rFonts w:asciiTheme="minorHAnsi" w:hAnsiTheme="minorHAnsi" w:cstheme="minorHAnsi"/>
          <w:iCs/>
          <w:sz w:val="24"/>
          <w:szCs w:val="24"/>
        </w:rPr>
        <w:t xml:space="preserve">ów oraz inżynierów budownictwa  </w:t>
      </w:r>
      <w:r w:rsidRPr="00120AF7">
        <w:rPr>
          <w:rFonts w:asciiTheme="minorHAnsi" w:hAnsiTheme="minorHAnsi" w:cstheme="minorHAnsi"/>
          <w:iCs/>
          <w:sz w:val="24"/>
          <w:szCs w:val="24"/>
        </w:rPr>
        <w:t>(</w:t>
      </w:r>
      <w:r>
        <w:rPr>
          <w:rFonts w:asciiTheme="minorHAnsi" w:hAnsiTheme="minorHAnsi" w:cstheme="minorHAnsi"/>
          <w:iCs/>
          <w:sz w:val="24"/>
          <w:szCs w:val="24"/>
        </w:rPr>
        <w:t xml:space="preserve">tj. </w:t>
      </w:r>
      <w:r w:rsidR="002577D7">
        <w:rPr>
          <w:rFonts w:asciiTheme="minorHAnsi" w:hAnsiTheme="minorHAnsi" w:cstheme="minorHAnsi"/>
          <w:iCs/>
          <w:sz w:val="24"/>
          <w:szCs w:val="24"/>
        </w:rPr>
        <w:t xml:space="preserve">Dz. U z 2023 </w:t>
      </w:r>
      <w:r w:rsidRPr="00120AF7">
        <w:rPr>
          <w:rFonts w:asciiTheme="minorHAnsi" w:hAnsiTheme="minorHAnsi" w:cstheme="minorHAnsi"/>
          <w:iCs/>
          <w:sz w:val="24"/>
          <w:szCs w:val="24"/>
        </w:rPr>
        <w:t xml:space="preserve">r., poz. </w:t>
      </w:r>
      <w:r w:rsidR="002577D7">
        <w:rPr>
          <w:rFonts w:asciiTheme="minorHAnsi" w:hAnsiTheme="minorHAnsi" w:cstheme="minorHAnsi"/>
          <w:iCs/>
          <w:sz w:val="24"/>
          <w:szCs w:val="24"/>
        </w:rPr>
        <w:t>551</w:t>
      </w:r>
      <w:r w:rsidRPr="00120AF7">
        <w:rPr>
          <w:rFonts w:asciiTheme="minorHAnsi" w:hAnsiTheme="minorHAnsi" w:cstheme="minorHAnsi"/>
          <w:iCs/>
          <w:sz w:val="24"/>
          <w:szCs w:val="24"/>
        </w:rPr>
        <w:t>).</w:t>
      </w:r>
    </w:p>
    <w:p w:rsidR="000B6948" w:rsidRPr="00456A04" w:rsidRDefault="000B6948" w:rsidP="00F97FC5">
      <w:pPr>
        <w:pStyle w:val="Akapitzlist"/>
        <w:spacing w:after="120"/>
        <w:ind w:left="1353"/>
        <w:jc w:val="both"/>
        <w:rPr>
          <w:rFonts w:cs="Calibri"/>
          <w:sz w:val="24"/>
          <w:szCs w:val="24"/>
        </w:rPr>
      </w:pPr>
    </w:p>
    <w:p w:rsidR="006D080A" w:rsidRPr="000057CD" w:rsidRDefault="000057CD" w:rsidP="001D58CB">
      <w:pPr>
        <w:pStyle w:val="SIWZ"/>
        <w:rPr>
          <w:rFonts w:asciiTheme="minorHAnsi" w:hAnsiTheme="minorHAnsi"/>
          <w:iCs/>
        </w:rPr>
      </w:pPr>
      <w:r w:rsidRPr="000057CD">
        <w:t>Oświadczenia i dokumenty, jakie zobowiązani są dostarczyć wykonawcy w celu potwierdzenia spełniania warunków udziału w postępowaniu oraz wykazania</w:t>
      </w:r>
      <w:r w:rsidR="000C2DD1">
        <w:t xml:space="preserve"> </w:t>
      </w:r>
      <w:r w:rsidRPr="000057CD">
        <w:t>braku podstaw wykluczenia (podmiotowe środki dowodowe)</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 xml:space="preserve">1. Do oferty Wykonawca zobowiązany jest dołączyć aktualne na dzień składania ofert oświadczenie o spełnianiu warunków udziału w postępowaniu oraz o braku podstaw do wykluczenia z postępowania – </w:t>
      </w:r>
      <w:r w:rsidRPr="00F239DE">
        <w:rPr>
          <w:rFonts w:cstheme="minorHAnsi"/>
          <w:sz w:val="24"/>
          <w:szCs w:val="24"/>
        </w:rPr>
        <w:t xml:space="preserve">zgodnie z </w:t>
      </w:r>
      <w:r w:rsidRPr="00F239DE">
        <w:rPr>
          <w:rFonts w:cstheme="minorHAnsi"/>
          <w:b/>
          <w:sz w:val="24"/>
          <w:szCs w:val="24"/>
        </w:rPr>
        <w:t xml:space="preserve">Załącznikiem nr </w:t>
      </w:r>
      <w:r w:rsidR="00EF2447">
        <w:rPr>
          <w:rFonts w:cstheme="minorHAnsi"/>
          <w:b/>
          <w:sz w:val="24"/>
          <w:szCs w:val="24"/>
        </w:rPr>
        <w:t>6</w:t>
      </w:r>
      <w:r w:rsidRPr="00F239DE">
        <w:rPr>
          <w:rFonts w:cstheme="minorHAnsi"/>
          <w:b/>
          <w:sz w:val="24"/>
          <w:szCs w:val="24"/>
        </w:rPr>
        <w:t xml:space="preserve"> do SWZ</w:t>
      </w:r>
      <w:r w:rsidRPr="00F239DE">
        <w:rPr>
          <w:rFonts w:cstheme="minorHAnsi"/>
          <w:sz w:val="24"/>
          <w:szCs w:val="24"/>
        </w:rPr>
        <w:t>.</w:t>
      </w:r>
    </w:p>
    <w:p w:rsidR="001D58CB" w:rsidRPr="00CB5397" w:rsidRDefault="001D58CB" w:rsidP="00E52D4B">
      <w:pPr>
        <w:spacing w:after="120" w:line="240" w:lineRule="auto"/>
        <w:ind w:left="567" w:hanging="283"/>
        <w:jc w:val="both"/>
        <w:rPr>
          <w:rFonts w:cstheme="minorHAnsi"/>
          <w:sz w:val="24"/>
          <w:szCs w:val="24"/>
        </w:rPr>
      </w:pPr>
      <w:r w:rsidRPr="00CB5397">
        <w:rPr>
          <w:rFonts w:cstheme="minorHAnsi"/>
          <w:sz w:val="24"/>
          <w:szCs w:val="24"/>
        </w:rPr>
        <w:t xml:space="preserve">2. </w:t>
      </w:r>
      <w:r w:rsidR="00CB5397" w:rsidRPr="00CB5397">
        <w:rPr>
          <w:sz w:val="24"/>
          <w:szCs w:val="24"/>
        </w:rPr>
        <w:t>Oświadczenie, o którym mowa w ust. 1, stanowi dowód potwierdzający brak podstaw wykluczenia, spełnianie warunków udziału w postępowaniu na dzień składania ofert, tymczasowo zastępujący wymagane przez zamawiającego podmiotowe środki dowodowe</w:t>
      </w:r>
      <w:r w:rsidRPr="00CB5397">
        <w:rPr>
          <w:rFonts w:cstheme="minorHAnsi"/>
          <w:sz w:val="24"/>
          <w:szCs w:val="24"/>
        </w:rPr>
        <w:t>.</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3. 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4. Podmiotowe środki dowodowe wymagane od wykonawcy obejmują:</w:t>
      </w:r>
    </w:p>
    <w:p w:rsidR="001D58CB" w:rsidRDefault="001D58CB" w:rsidP="0075691A">
      <w:pPr>
        <w:spacing w:after="120" w:line="240" w:lineRule="auto"/>
        <w:ind w:left="851" w:hanging="283"/>
        <w:jc w:val="both"/>
        <w:rPr>
          <w:rFonts w:cstheme="minorHAnsi"/>
          <w:i/>
          <w:sz w:val="24"/>
          <w:szCs w:val="24"/>
        </w:rPr>
      </w:pPr>
      <w:r w:rsidRPr="0075691A">
        <w:rPr>
          <w:rFonts w:cstheme="minorHAnsi"/>
          <w:sz w:val="24"/>
          <w:szCs w:val="24"/>
        </w:rPr>
        <w:t>1) Oświadczenie wykonawcy, w zakresie art. 108 ust. 1 pkt</w:t>
      </w:r>
      <w:r w:rsidR="000C2DD1">
        <w:rPr>
          <w:rFonts w:cstheme="minorHAnsi"/>
          <w:sz w:val="24"/>
          <w:szCs w:val="24"/>
        </w:rPr>
        <w:t>.</w:t>
      </w:r>
      <w:r w:rsidRPr="0075691A">
        <w:rPr>
          <w:rFonts w:cstheme="minorHAnsi"/>
          <w:sz w:val="24"/>
          <w:szCs w:val="24"/>
        </w:rPr>
        <w:t xml:space="preserve"> 5 ustawy</w:t>
      </w:r>
      <w:r w:rsidR="00F239DE">
        <w:rPr>
          <w:rFonts w:cstheme="minorHAnsi"/>
          <w:sz w:val="24"/>
          <w:szCs w:val="24"/>
        </w:rPr>
        <w:t xml:space="preserve"> PZP</w:t>
      </w:r>
      <w:r w:rsidRPr="0075691A">
        <w:rPr>
          <w:rFonts w:cstheme="minorHAnsi"/>
          <w:sz w:val="24"/>
          <w:szCs w:val="24"/>
        </w:rPr>
        <w:t>, o braku przynależności do tej samej grupy kapitałowej, w rozumieniu ustawy z dnia 16 lutego 2007 r. o ochronie konkuren</w:t>
      </w:r>
      <w:r w:rsidR="00473BEF">
        <w:rPr>
          <w:rFonts w:cstheme="minorHAnsi"/>
          <w:sz w:val="24"/>
          <w:szCs w:val="24"/>
        </w:rPr>
        <w:t>cji i konsumentów (Dz. U. z 2023</w:t>
      </w:r>
      <w:r w:rsidR="004E2DD1">
        <w:rPr>
          <w:rFonts w:cstheme="minorHAnsi"/>
          <w:sz w:val="24"/>
          <w:szCs w:val="24"/>
        </w:rPr>
        <w:t xml:space="preserve"> r. poz. </w:t>
      </w:r>
      <w:r w:rsidR="00473BEF">
        <w:rPr>
          <w:rFonts w:cstheme="minorHAnsi"/>
          <w:sz w:val="24"/>
          <w:szCs w:val="24"/>
        </w:rPr>
        <w:t>1689</w:t>
      </w:r>
      <w:r w:rsidRPr="0075691A">
        <w:rPr>
          <w:rFonts w:cstheme="minorHAnsi"/>
          <w:sz w:val="24"/>
          <w:szCs w:val="24"/>
        </w:rPr>
        <w:t>), z innym wykonawcą, który złożył odrębną ofertę, ofertę częściową, albo oświadczenia</w:t>
      </w:r>
      <w:r w:rsidR="000C2DD1">
        <w:rPr>
          <w:rFonts w:cstheme="minorHAnsi"/>
          <w:sz w:val="24"/>
          <w:szCs w:val="24"/>
        </w:rPr>
        <w:t xml:space="preserve">             </w:t>
      </w:r>
      <w:r w:rsidRPr="0075691A">
        <w:rPr>
          <w:rFonts w:cstheme="minorHAnsi"/>
          <w:sz w:val="24"/>
          <w:szCs w:val="24"/>
        </w:rPr>
        <w:t xml:space="preserve"> o przynależności do tej samej grupy kapitałowej wraz z dokumentami lub informacjami potwierdzającymi przygotowanie oferty, oferty częściowej w postępowaniu niezależnie od innego wykonawcy należącego do tej samej grupy kapitałowej – </w:t>
      </w:r>
      <w:r w:rsidRPr="006E1824">
        <w:rPr>
          <w:rFonts w:cstheme="minorHAnsi"/>
          <w:i/>
          <w:sz w:val="24"/>
          <w:szCs w:val="24"/>
        </w:rPr>
        <w:t xml:space="preserve">zgodnie z </w:t>
      </w:r>
      <w:r w:rsidRPr="006E1824">
        <w:rPr>
          <w:rFonts w:cstheme="minorHAnsi"/>
          <w:b/>
          <w:bCs/>
          <w:i/>
          <w:sz w:val="24"/>
          <w:szCs w:val="24"/>
        </w:rPr>
        <w:t xml:space="preserve">załącznikiem nr </w:t>
      </w:r>
      <w:r w:rsidR="00EF2447" w:rsidRPr="006E1824">
        <w:rPr>
          <w:rFonts w:cstheme="minorHAnsi"/>
          <w:b/>
          <w:bCs/>
          <w:i/>
          <w:sz w:val="24"/>
          <w:szCs w:val="24"/>
        </w:rPr>
        <w:t>7</w:t>
      </w:r>
      <w:r w:rsidRPr="006E1824">
        <w:rPr>
          <w:rFonts w:cstheme="minorHAnsi"/>
          <w:b/>
          <w:bCs/>
          <w:i/>
          <w:sz w:val="24"/>
          <w:szCs w:val="24"/>
        </w:rPr>
        <w:t xml:space="preserve"> do SWZ</w:t>
      </w:r>
      <w:r w:rsidRPr="006E1824">
        <w:rPr>
          <w:rFonts w:cstheme="minorHAnsi"/>
          <w:i/>
          <w:sz w:val="24"/>
          <w:szCs w:val="24"/>
        </w:rPr>
        <w:t>.</w:t>
      </w:r>
    </w:p>
    <w:p w:rsidR="001D58CB" w:rsidRDefault="001D58CB" w:rsidP="0075691A">
      <w:pPr>
        <w:spacing w:after="120" w:line="240" w:lineRule="auto"/>
        <w:ind w:left="851" w:hanging="283"/>
        <w:jc w:val="both"/>
        <w:rPr>
          <w:rFonts w:cstheme="minorHAnsi"/>
          <w:sz w:val="24"/>
          <w:szCs w:val="24"/>
        </w:rPr>
      </w:pPr>
      <w:r w:rsidRPr="0075691A">
        <w:rPr>
          <w:rFonts w:cstheme="minorHAnsi"/>
          <w:sz w:val="24"/>
          <w:szCs w:val="24"/>
        </w:rPr>
        <w:t>2) Odpis lub informacja z Krajowego Rejestru Sądowego lub z Centralnej Ewidencji</w:t>
      </w:r>
      <w:r w:rsidR="000C2DD1">
        <w:rPr>
          <w:rFonts w:cstheme="minorHAnsi"/>
          <w:sz w:val="24"/>
          <w:szCs w:val="24"/>
        </w:rPr>
        <w:t xml:space="preserve">           </w:t>
      </w:r>
      <w:r w:rsidRPr="0075691A">
        <w:rPr>
          <w:rFonts w:cstheme="minorHAnsi"/>
          <w:sz w:val="24"/>
          <w:szCs w:val="24"/>
        </w:rPr>
        <w:t xml:space="preserve"> i Informacji o Działalności Gospodarczej, w zakresie art. 109 ust. 1 pkt</w:t>
      </w:r>
      <w:r w:rsidR="000C2DD1">
        <w:rPr>
          <w:rFonts w:cstheme="minorHAnsi"/>
          <w:sz w:val="24"/>
          <w:szCs w:val="24"/>
        </w:rPr>
        <w:t>.</w:t>
      </w:r>
      <w:r w:rsidRPr="0075691A">
        <w:rPr>
          <w:rFonts w:cstheme="minorHAnsi"/>
          <w:sz w:val="24"/>
          <w:szCs w:val="24"/>
        </w:rPr>
        <w:t xml:space="preserve"> 4 ustawy PZP, </w:t>
      </w:r>
      <w:r w:rsidRPr="0075691A">
        <w:rPr>
          <w:rFonts w:cstheme="minorHAnsi"/>
          <w:sz w:val="24"/>
          <w:szCs w:val="24"/>
        </w:rPr>
        <w:lastRenderedPageBreak/>
        <w:t>sporządzonych nie wcześniej niż 3 miesiące przed jej złożeniem, jeżeli odrębne przepisy wymagają wpisu do rejestru lub ewidencji.</w:t>
      </w:r>
    </w:p>
    <w:p w:rsidR="008F0B74" w:rsidRDefault="00B640C3" w:rsidP="00EF2447">
      <w:pPr>
        <w:pStyle w:val="NormalnyWeb"/>
        <w:spacing w:before="120" w:after="120"/>
        <w:ind w:left="851" w:hanging="283"/>
        <w:jc w:val="both"/>
        <w:rPr>
          <w:rFonts w:ascii="Calibri" w:hAnsi="Calibri"/>
        </w:rPr>
      </w:pPr>
      <w:r>
        <w:rPr>
          <w:rFonts w:asciiTheme="minorHAnsi" w:hAnsiTheme="minorHAnsi" w:cstheme="minorHAnsi"/>
          <w:bCs/>
        </w:rPr>
        <w:t>3</w:t>
      </w:r>
      <w:r w:rsidR="006D080A" w:rsidRPr="006A332E">
        <w:rPr>
          <w:rFonts w:asciiTheme="minorHAnsi" w:hAnsiTheme="minorHAnsi" w:cstheme="minorHAnsi"/>
          <w:bCs/>
        </w:rPr>
        <w:t xml:space="preserve">) </w:t>
      </w:r>
      <w:r w:rsidR="008F0B74" w:rsidRPr="00120AF7">
        <w:rPr>
          <w:rFonts w:ascii="Calibri" w:hAnsi="Calibri" w:cs="Calibri"/>
          <w:kern w:val="0"/>
        </w:rPr>
        <w:t xml:space="preserve">Wykaz robót budowlanych wykonanych nie wcześniej niż w okresie ostatnich 5 lat przed upływem terminu składania ofert albo wniosków o dopuszczenie do udziału </w:t>
      </w:r>
      <w:r w:rsidR="008F0B74" w:rsidRPr="00120AF7">
        <w:rPr>
          <w:rFonts w:ascii="Calibri" w:hAnsi="Calibri" w:cs="Calibri"/>
          <w:kern w:val="0"/>
        </w:rPr>
        <w:br/>
        <w:t xml:space="preserve">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008F0B74" w:rsidRPr="00120AF7">
        <w:rPr>
          <w:rFonts w:ascii="Calibri" w:hAnsi="Calibri" w:cs="Calibri"/>
        </w:rPr>
        <w:t xml:space="preserve">– </w:t>
      </w:r>
      <w:r w:rsidR="008F0B74" w:rsidRPr="00120AF7">
        <w:rPr>
          <w:rFonts w:ascii="Calibri" w:hAnsi="Calibri"/>
          <w:b/>
          <w:i/>
        </w:rPr>
        <w:t>wg w</w:t>
      </w:r>
      <w:r w:rsidR="008F0B74">
        <w:rPr>
          <w:rFonts w:ascii="Calibri" w:hAnsi="Calibri"/>
          <w:b/>
          <w:i/>
        </w:rPr>
        <w:t xml:space="preserve">zoru stanowiącego załącznik Nr </w:t>
      </w:r>
      <w:r w:rsidR="00EF2447">
        <w:rPr>
          <w:rFonts w:ascii="Calibri" w:hAnsi="Calibri"/>
          <w:b/>
          <w:i/>
        </w:rPr>
        <w:t>8</w:t>
      </w:r>
      <w:r w:rsidR="008F0B74" w:rsidRPr="00120AF7">
        <w:rPr>
          <w:rFonts w:ascii="Calibri" w:hAnsi="Calibri"/>
          <w:b/>
          <w:i/>
        </w:rPr>
        <w:t xml:space="preserve"> do SWZ</w:t>
      </w:r>
      <w:r w:rsidR="008F0B74" w:rsidRPr="00120AF7">
        <w:rPr>
          <w:rFonts w:ascii="Calibri" w:hAnsi="Calibri"/>
        </w:rPr>
        <w:t>,</w:t>
      </w:r>
    </w:p>
    <w:p w:rsidR="006D080A" w:rsidRDefault="00B640C3" w:rsidP="008F0B74">
      <w:pPr>
        <w:pStyle w:val="NormalnyWeb"/>
        <w:spacing w:before="0" w:after="120"/>
        <w:ind w:left="851" w:hanging="283"/>
        <w:jc w:val="both"/>
        <w:rPr>
          <w:rFonts w:ascii="Calibri" w:hAnsi="Calibri"/>
          <w:b/>
        </w:rPr>
      </w:pPr>
      <w:r>
        <w:rPr>
          <w:rFonts w:ascii="Calibri" w:hAnsi="Calibri" w:cs="Verdana"/>
          <w:iCs/>
        </w:rPr>
        <w:t>4</w:t>
      </w:r>
      <w:bookmarkStart w:id="0" w:name="_GoBack"/>
      <w:bookmarkEnd w:id="0"/>
      <w:r w:rsidR="008F0B74" w:rsidRPr="00120AF7">
        <w:rPr>
          <w:rFonts w:ascii="Calibri" w:hAnsi="Calibri" w:cs="Verdana"/>
          <w:iCs/>
        </w:rPr>
        <w:t xml:space="preserve">) </w:t>
      </w:r>
      <w:r w:rsidR="008F0B74">
        <w:rPr>
          <w:rFonts w:ascii="Calibri" w:hAnsi="Calibri"/>
        </w:rPr>
        <w:t>Wykaz</w:t>
      </w:r>
      <w:r w:rsidR="008F0B74" w:rsidRPr="00120AF7">
        <w:rPr>
          <w:rFonts w:ascii="Calibri" w:hAnsi="Calibri"/>
        </w:rPr>
        <w:t xml:space="preserve"> osób, skierowanych przez wykonawcę do realizacji zamówienia publicznego, </w:t>
      </w:r>
      <w:r w:rsidR="008F0B74" w:rsidRPr="00120AF7">
        <w:rPr>
          <w:rFonts w:ascii="Calibri" w:hAnsi="Calibri"/>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w:t>
      </w:r>
      <w:r w:rsidR="008F0B74">
        <w:rPr>
          <w:rFonts w:ascii="Calibri" w:hAnsi="Calibri"/>
        </w:rPr>
        <w:t xml:space="preserve"> nie czynności oraz informacją </w:t>
      </w:r>
      <w:r w:rsidR="008F0B74" w:rsidRPr="00120AF7">
        <w:rPr>
          <w:rFonts w:ascii="Calibri" w:hAnsi="Calibri"/>
        </w:rPr>
        <w:t xml:space="preserve">o podstawie do dysponowania tymi osobami </w:t>
      </w:r>
      <w:r w:rsidR="008F0B74" w:rsidRPr="00120AF7">
        <w:rPr>
          <w:rFonts w:ascii="Calibri" w:hAnsi="Calibri"/>
          <w:i/>
        </w:rPr>
        <w:t xml:space="preserve">– </w:t>
      </w:r>
      <w:r w:rsidR="008F0B74" w:rsidRPr="00120AF7">
        <w:rPr>
          <w:rFonts w:ascii="Calibri" w:hAnsi="Calibri"/>
          <w:b/>
          <w:i/>
        </w:rPr>
        <w:t>wg w</w:t>
      </w:r>
      <w:r w:rsidR="008F0B74">
        <w:rPr>
          <w:rFonts w:ascii="Calibri" w:hAnsi="Calibri"/>
          <w:b/>
          <w:i/>
        </w:rPr>
        <w:t xml:space="preserve">zoru stanowiącego załącznik Nr </w:t>
      </w:r>
      <w:r w:rsidR="00EF2447">
        <w:rPr>
          <w:rFonts w:ascii="Calibri" w:hAnsi="Calibri"/>
          <w:b/>
          <w:i/>
        </w:rPr>
        <w:t>9</w:t>
      </w:r>
      <w:r w:rsidR="008F0B74" w:rsidRPr="00120AF7">
        <w:rPr>
          <w:rFonts w:ascii="Calibri" w:hAnsi="Calibri"/>
          <w:b/>
          <w:i/>
        </w:rPr>
        <w:t xml:space="preserve"> do SWZ</w:t>
      </w:r>
      <w:r w:rsidR="008F0B74" w:rsidRPr="00120AF7">
        <w:rPr>
          <w:rFonts w:ascii="Calibri" w:hAnsi="Calibri"/>
          <w:b/>
        </w:rPr>
        <w:t>.</w:t>
      </w:r>
    </w:p>
    <w:p w:rsidR="001D58CB" w:rsidRDefault="0075691A" w:rsidP="00D204A7">
      <w:pPr>
        <w:tabs>
          <w:tab w:val="left" w:pos="1276"/>
        </w:tabs>
        <w:autoSpaceDE w:val="0"/>
        <w:adjustRightInd w:val="0"/>
        <w:spacing w:after="240" w:line="240" w:lineRule="auto"/>
        <w:ind w:left="568" w:hanging="284"/>
        <w:jc w:val="both"/>
        <w:rPr>
          <w:rFonts w:cstheme="minorHAnsi"/>
          <w:sz w:val="24"/>
          <w:szCs w:val="24"/>
        </w:rPr>
      </w:pPr>
      <w:r w:rsidRPr="00F239DE">
        <w:rPr>
          <w:rFonts w:cstheme="minorHAnsi"/>
          <w:sz w:val="24"/>
          <w:szCs w:val="24"/>
        </w:rPr>
        <w:t xml:space="preserve">5. </w:t>
      </w:r>
      <w:r w:rsidR="001D58CB" w:rsidRPr="0075691A">
        <w:rPr>
          <w:rFonts w:cstheme="minorHAnsi"/>
          <w:sz w:val="24"/>
          <w:szCs w:val="24"/>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w:t>
      </w:r>
      <w:r w:rsidR="001D58CB" w:rsidRPr="002256A9">
        <w:rPr>
          <w:rFonts w:cstheme="minorHAnsi"/>
          <w:sz w:val="24"/>
          <w:szCs w:val="24"/>
        </w:rPr>
        <w:t>upadłości</w:t>
      </w:r>
      <w:r w:rsidR="002256A9" w:rsidRPr="002256A9">
        <w:rPr>
          <w:rFonts w:cstheme="minorHAnsi"/>
          <w:sz w:val="24"/>
          <w:szCs w:val="24"/>
        </w:rPr>
        <w:t xml:space="preserve">, jego </w:t>
      </w:r>
      <w:r w:rsidR="002256A9" w:rsidRPr="002256A9">
        <w:rPr>
          <w:rFonts w:cstheme="minorHAnsi"/>
          <w:sz w:val="24"/>
          <w:szCs w:val="24"/>
          <w:shd w:val="clear" w:color="auto" w:fill="FFFFFF"/>
        </w:rPr>
        <w:t>aktywami nie zarządza likwidator lub sąd, nie zawarł układu z wierzycielami, jego działalność gospodarcza nie jest zawieszona ani nie znajduje się on w innej tego rodzaju sytuacji wynikającej z podobnej procedury przewidzianej</w:t>
      </w:r>
      <w:r w:rsidR="000C2DD1">
        <w:rPr>
          <w:rFonts w:cstheme="minorHAnsi"/>
          <w:sz w:val="24"/>
          <w:szCs w:val="24"/>
          <w:shd w:val="clear" w:color="auto" w:fill="FFFFFF"/>
        </w:rPr>
        <w:t xml:space="preserve">       </w:t>
      </w:r>
      <w:r w:rsidR="002256A9" w:rsidRPr="002256A9">
        <w:rPr>
          <w:rFonts w:cstheme="minorHAnsi"/>
          <w:sz w:val="24"/>
          <w:szCs w:val="24"/>
          <w:shd w:val="clear" w:color="auto" w:fill="FFFFFF"/>
        </w:rPr>
        <w:t xml:space="preserve"> w przepisach miejsca wszczęcia tej procedury</w:t>
      </w:r>
      <w:r w:rsidR="001D58CB" w:rsidRPr="002256A9">
        <w:rPr>
          <w:rFonts w:cstheme="minorHAnsi"/>
          <w:sz w:val="24"/>
          <w:szCs w:val="24"/>
        </w:rPr>
        <w:t xml:space="preserve">. </w:t>
      </w:r>
      <w:r w:rsidR="001D58CB" w:rsidRPr="0075691A">
        <w:rPr>
          <w:rFonts w:cstheme="minorHAnsi"/>
          <w:sz w:val="24"/>
          <w:szCs w:val="24"/>
        </w:rPr>
        <w:t xml:space="preserve">Dokument, o którym mowa powyżej, powinien być wystawiony nie wcześniej niż </w:t>
      </w:r>
      <w:r w:rsidR="002256A9">
        <w:rPr>
          <w:rFonts w:cstheme="minorHAnsi"/>
          <w:sz w:val="24"/>
          <w:szCs w:val="24"/>
        </w:rPr>
        <w:t>3 miesiące</w:t>
      </w:r>
      <w:r w:rsidR="001D58CB" w:rsidRPr="0075691A">
        <w:rPr>
          <w:rFonts w:cstheme="minorHAnsi"/>
          <w:sz w:val="24"/>
          <w:szCs w:val="24"/>
        </w:rPr>
        <w:t xml:space="preserve"> przed upływem terminu składania ofert.</w:t>
      </w:r>
    </w:p>
    <w:p w:rsidR="001D58CB" w:rsidRDefault="00F97FC5" w:rsidP="00D204A7">
      <w:pPr>
        <w:tabs>
          <w:tab w:val="left" w:pos="1276"/>
        </w:tabs>
        <w:autoSpaceDE w:val="0"/>
        <w:adjustRightInd w:val="0"/>
        <w:spacing w:after="240" w:line="240" w:lineRule="auto"/>
        <w:ind w:left="568" w:hanging="284"/>
        <w:jc w:val="both"/>
        <w:rPr>
          <w:rFonts w:cstheme="minorHAnsi"/>
          <w:sz w:val="24"/>
          <w:szCs w:val="24"/>
        </w:rPr>
      </w:pPr>
      <w:r>
        <w:rPr>
          <w:rFonts w:cstheme="minorHAnsi"/>
          <w:sz w:val="24"/>
          <w:szCs w:val="24"/>
        </w:rPr>
        <w:t>6</w:t>
      </w:r>
      <w:r w:rsidR="0075691A" w:rsidRPr="0075691A">
        <w:rPr>
          <w:rFonts w:cstheme="minorHAnsi"/>
          <w:sz w:val="24"/>
          <w:szCs w:val="24"/>
        </w:rPr>
        <w:t xml:space="preserve">. </w:t>
      </w:r>
      <w:r w:rsidR="002256A9" w:rsidRPr="0075691A">
        <w:rPr>
          <w:rFonts w:cstheme="minorHAnsi"/>
          <w:sz w:val="24"/>
          <w:szCs w:val="24"/>
        </w:rPr>
        <w:t xml:space="preserve">Jeżeli w kraju, w którym Wykonawca ma </w:t>
      </w:r>
      <w:r w:rsidR="002256A9" w:rsidRPr="00FF2F91">
        <w:rPr>
          <w:rFonts w:cstheme="minorHAnsi"/>
          <w:sz w:val="24"/>
          <w:szCs w:val="24"/>
        </w:rPr>
        <w:t>siedzibę lub miejsce zamieszkania,</w:t>
      </w:r>
      <w:r w:rsidR="00473BEF" w:rsidRPr="00473BEF">
        <w:rPr>
          <w:rFonts w:cstheme="minorHAnsi"/>
          <w:sz w:val="24"/>
          <w:szCs w:val="24"/>
        </w:rPr>
        <w:t xml:space="preserve"> </w:t>
      </w:r>
      <w:r w:rsidR="00473BEF" w:rsidRPr="00FF2F91">
        <w:rPr>
          <w:rFonts w:cstheme="minorHAnsi"/>
          <w:sz w:val="24"/>
          <w:szCs w:val="24"/>
        </w:rPr>
        <w:t xml:space="preserve">lub miejsce </w:t>
      </w:r>
      <w:r w:rsidR="00473BEF">
        <w:rPr>
          <w:rFonts w:cstheme="minorHAnsi"/>
          <w:sz w:val="24"/>
          <w:szCs w:val="24"/>
        </w:rPr>
        <w:t>zamieszkania ma osoba której dokument dotyczy,</w:t>
      </w:r>
      <w:r w:rsidR="00473BEF" w:rsidRPr="00FF2F91">
        <w:rPr>
          <w:rFonts w:cstheme="minorHAnsi"/>
          <w:sz w:val="24"/>
          <w:szCs w:val="24"/>
        </w:rPr>
        <w:t xml:space="preserve"> </w:t>
      </w:r>
      <w:r w:rsidR="002256A9" w:rsidRPr="00FF2F91">
        <w:rPr>
          <w:rFonts w:cstheme="minorHAnsi"/>
          <w:sz w:val="24"/>
          <w:szCs w:val="24"/>
        </w:rPr>
        <w:t>nie wydaje się dokumentów, o których mowa w ust. 4 pkt</w:t>
      </w:r>
      <w:r w:rsidR="00916177">
        <w:rPr>
          <w:rFonts w:cstheme="minorHAnsi"/>
          <w:sz w:val="24"/>
          <w:szCs w:val="24"/>
        </w:rPr>
        <w:t>.</w:t>
      </w:r>
      <w:r w:rsidR="002256A9" w:rsidRPr="00FF2F91">
        <w:rPr>
          <w:rFonts w:cstheme="minorHAnsi"/>
          <w:sz w:val="24"/>
          <w:szCs w:val="24"/>
        </w:rPr>
        <w:t xml:space="preserve"> 2, zastępuje się je w całości lub części dokumentem zawierającym odpowiednio oświadczenie Wykonawcy, ze wskazaniem </w:t>
      </w:r>
      <w:r w:rsidR="002256A9" w:rsidRPr="002256A9">
        <w:rPr>
          <w:rFonts w:cstheme="minorHAnsi"/>
          <w:sz w:val="24"/>
          <w:szCs w:val="24"/>
        </w:rPr>
        <w:t xml:space="preserve">osoby albo osób uprawnionych do jego reprezentacji, </w:t>
      </w:r>
      <w:r w:rsidR="002256A9" w:rsidRPr="002256A9">
        <w:rPr>
          <w:rFonts w:cstheme="minorHAnsi"/>
          <w:sz w:val="24"/>
          <w:szCs w:val="24"/>
          <w:shd w:val="clear" w:color="auto" w:fill="FFFFFF"/>
        </w:rPr>
        <w:t>lub oświadczenie osoby, której dokument miał dotyczyć, złożone pod przysięgą, lub, jeżeli w kraju, w którym wykonawca ma siedzibę lub miejsce zamieszkania</w:t>
      </w:r>
      <w:r w:rsidR="00473BEF">
        <w:rPr>
          <w:rFonts w:cstheme="minorHAnsi"/>
          <w:sz w:val="24"/>
          <w:szCs w:val="24"/>
          <w:shd w:val="clear" w:color="auto" w:fill="FFFFFF"/>
        </w:rPr>
        <w:t>,</w:t>
      </w:r>
      <w:r w:rsidR="00473BEF" w:rsidRPr="00473BEF">
        <w:rPr>
          <w:rFonts w:cstheme="minorHAnsi"/>
          <w:sz w:val="24"/>
          <w:szCs w:val="24"/>
        </w:rPr>
        <w:t xml:space="preserve"> </w:t>
      </w:r>
      <w:r w:rsidR="00473BEF" w:rsidRPr="00FF2F91">
        <w:rPr>
          <w:rFonts w:cstheme="minorHAnsi"/>
          <w:sz w:val="24"/>
          <w:szCs w:val="24"/>
        </w:rPr>
        <w:t xml:space="preserve">lub miejsce </w:t>
      </w:r>
      <w:r w:rsidR="00473BEF">
        <w:rPr>
          <w:rFonts w:cstheme="minorHAnsi"/>
          <w:sz w:val="24"/>
          <w:szCs w:val="24"/>
        </w:rPr>
        <w:t>zamieszkania ma osoba której dokument miał dotyczyć,</w:t>
      </w:r>
      <w:r w:rsidR="002256A9" w:rsidRPr="002256A9">
        <w:rPr>
          <w:rFonts w:cstheme="minorHAnsi"/>
          <w:sz w:val="24"/>
          <w:szCs w:val="24"/>
          <w:shd w:val="clear" w:color="auto" w:fill="FFFFFF"/>
        </w:rPr>
        <w:t xml:space="preserve"> nie ma przepisów o oświadczeniu pod przysięgą, złożone przed organem sądowym lub administracyjnym, notariuszem, organem samorządu zawodowego lub gospodarczego, właściwym ze względu na siedzibę lub m</w:t>
      </w:r>
      <w:r w:rsidR="002256A9" w:rsidRPr="00473BEF">
        <w:rPr>
          <w:rFonts w:cstheme="minorHAnsi"/>
          <w:sz w:val="24"/>
          <w:szCs w:val="24"/>
          <w:shd w:val="clear" w:color="auto" w:fill="FFFFFF"/>
        </w:rPr>
        <w:t xml:space="preserve">iejsce zamieszkania </w:t>
      </w:r>
      <w:r w:rsidR="002256A9" w:rsidRPr="008B77A3">
        <w:rPr>
          <w:rFonts w:cstheme="minorHAnsi"/>
          <w:sz w:val="24"/>
          <w:szCs w:val="24"/>
        </w:rPr>
        <w:t>Wykonawcy</w:t>
      </w:r>
      <w:r w:rsidR="00473BEF" w:rsidRPr="008B77A3">
        <w:rPr>
          <w:rFonts w:cstheme="minorHAnsi"/>
          <w:sz w:val="24"/>
          <w:szCs w:val="24"/>
          <w:shd w:val="clear" w:color="auto" w:fill="FFFFFF"/>
        </w:rPr>
        <w:t xml:space="preserve"> lub miejsce zamieszkania osoby, której dokument miał dotyczyć</w:t>
      </w:r>
      <w:r w:rsidR="002256A9" w:rsidRPr="008B77A3">
        <w:rPr>
          <w:rFonts w:cstheme="minorHAnsi"/>
          <w:sz w:val="24"/>
          <w:szCs w:val="24"/>
        </w:rPr>
        <w:t>. Dokument,</w:t>
      </w:r>
      <w:r w:rsidR="002256A9" w:rsidRPr="002256A9">
        <w:rPr>
          <w:rFonts w:cstheme="minorHAnsi"/>
          <w:sz w:val="24"/>
          <w:szCs w:val="24"/>
        </w:rPr>
        <w:t xml:space="preserve"> o którym mowa powyżej, powinien być wystawiony nie wcześniej niż3 miesięcy przed upływem terminu składania ofert</w:t>
      </w:r>
      <w:r w:rsidR="0075691A" w:rsidRPr="002256A9">
        <w:rPr>
          <w:rFonts w:cstheme="minorHAnsi"/>
          <w:sz w:val="24"/>
          <w:szCs w:val="24"/>
        </w:rPr>
        <w:t>.</w:t>
      </w:r>
    </w:p>
    <w:p w:rsidR="0075691A" w:rsidRPr="0075691A" w:rsidRDefault="00F97FC5" w:rsidP="0075691A">
      <w:pPr>
        <w:tabs>
          <w:tab w:val="left" w:pos="142"/>
        </w:tabs>
        <w:spacing w:after="120" w:line="240" w:lineRule="auto"/>
        <w:ind w:left="567" w:hanging="283"/>
        <w:jc w:val="both"/>
        <w:rPr>
          <w:rFonts w:cstheme="minorHAnsi"/>
          <w:sz w:val="24"/>
          <w:szCs w:val="24"/>
        </w:rPr>
      </w:pPr>
      <w:r>
        <w:rPr>
          <w:rFonts w:cstheme="minorHAnsi"/>
          <w:sz w:val="24"/>
          <w:szCs w:val="24"/>
        </w:rPr>
        <w:t>7</w:t>
      </w:r>
      <w:r w:rsidR="0075691A" w:rsidRPr="0075691A">
        <w:rPr>
          <w:rFonts w:cstheme="minorHAnsi"/>
          <w:sz w:val="24"/>
          <w:szCs w:val="24"/>
        </w:rPr>
        <w:t>. Zamawiający nie wzywa do złożenia podmiotowych środków dowodowych, jeżeli:</w:t>
      </w:r>
    </w:p>
    <w:p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 xml:space="preserve">1) może je uzyskać za pomocą bezpłatnych i ogólnodostępnych baz danych, </w:t>
      </w:r>
      <w:r w:rsidR="000C2DD1">
        <w:rPr>
          <w:rFonts w:asciiTheme="minorHAnsi" w:hAnsiTheme="minorHAnsi" w:cstheme="minorHAnsi"/>
          <w:sz w:val="24"/>
          <w:szCs w:val="24"/>
        </w:rPr>
        <w:t xml:space="preserve">                     </w:t>
      </w:r>
      <w:r w:rsidRPr="0075691A">
        <w:rPr>
          <w:rFonts w:asciiTheme="minorHAnsi" w:hAnsiTheme="minorHAnsi" w:cstheme="minorHAnsi"/>
          <w:sz w:val="24"/>
          <w:szCs w:val="24"/>
        </w:rPr>
        <w:t>w szczególności rejestrów publicznych w rozumieniu ustawy z dnia 17 lutego 2005 r. o informatyzacji działalności podmiotów realizujących zadania publiczne, o ile wykonawca wskazał w oświadczeniu, o którym mowa w art. 125 ust. 1 p</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lastRenderedPageBreak/>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rsidR="001D58CB"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75691A"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9</w:t>
      </w:r>
      <w:r w:rsidR="0075691A" w:rsidRPr="0075691A">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691A" w:rsidRPr="0075691A">
        <w:rPr>
          <w:rFonts w:cstheme="minorHAnsi"/>
          <w:caps/>
          <w:sz w:val="24"/>
          <w:szCs w:val="24"/>
        </w:rPr>
        <w:t xml:space="preserve">31 </w:t>
      </w:r>
      <w:r w:rsidR="0075691A" w:rsidRPr="0075691A">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75691A" w:rsidRDefault="0075691A" w:rsidP="002E34CF">
      <w:pPr>
        <w:tabs>
          <w:tab w:val="left" w:pos="1276"/>
        </w:tabs>
        <w:autoSpaceDE w:val="0"/>
        <w:adjustRightInd w:val="0"/>
        <w:spacing w:after="120" w:line="240" w:lineRule="auto"/>
        <w:ind w:left="567" w:hanging="283"/>
        <w:jc w:val="both"/>
        <w:rPr>
          <w:rFonts w:cstheme="minorHAnsi"/>
          <w:sz w:val="24"/>
          <w:szCs w:val="24"/>
        </w:rPr>
      </w:pPr>
    </w:p>
    <w:p w:rsidR="0075691A" w:rsidRDefault="0075691A" w:rsidP="0075691A">
      <w:pPr>
        <w:pStyle w:val="SIWZ"/>
      </w:pPr>
      <w:r>
        <w:t>Poleganie na zasobach innych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Pr>
          <w:rFonts w:cstheme="minorHAnsi"/>
          <w:sz w:val="24"/>
          <w:szCs w:val="24"/>
        </w:rPr>
        <w:t>1</w:t>
      </w:r>
      <w:r w:rsidR="00E52D4B" w:rsidRPr="009113F8">
        <w:rPr>
          <w:rFonts w:cstheme="minorHAnsi"/>
          <w:sz w:val="24"/>
          <w:szCs w:val="24"/>
        </w:rPr>
        <w:t xml:space="preserve">. </w:t>
      </w:r>
      <w:r w:rsidR="009113F8" w:rsidRPr="009113F8">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52D4B"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2</w:t>
      </w:r>
      <w:r w:rsidR="009113F8" w:rsidRPr="009113F8">
        <w:rPr>
          <w:sz w:val="24"/>
          <w:szCs w:val="24"/>
        </w:rPr>
        <w:t>. W odniesieniu do warunków dotyczących wykształcenia, kwalifikacji zawodowych lub doświadczenia wykonawcy mogą polegać na zdolnościach podmiotów udostępniających zasoby, j</w:t>
      </w:r>
      <w:r w:rsidR="0064526F">
        <w:rPr>
          <w:sz w:val="24"/>
          <w:szCs w:val="24"/>
        </w:rPr>
        <w:t>eśli podmioty te wykonają roboty budowlane</w:t>
      </w:r>
      <w:r w:rsidR="009113F8" w:rsidRPr="009113F8">
        <w:rPr>
          <w:sz w:val="24"/>
          <w:szCs w:val="24"/>
        </w:rPr>
        <w:t>, do realizacji których te zdolności są wymagane.</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3</w:t>
      </w:r>
      <w:r w:rsidR="009113F8" w:rsidRPr="009113F8">
        <w:rPr>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4</w:t>
      </w:r>
      <w:r w:rsidR="009113F8" w:rsidRPr="009113F8">
        <w:rPr>
          <w:sz w:val="24"/>
          <w:szCs w:val="24"/>
        </w:rPr>
        <w:t xml:space="preserve">. Zobowiązanie podmiotu udostępniającego zasoby, o którym mowa w ust. </w:t>
      </w:r>
      <w:r w:rsidR="002256A9">
        <w:rPr>
          <w:sz w:val="24"/>
          <w:szCs w:val="24"/>
        </w:rPr>
        <w:t>3</w:t>
      </w:r>
      <w:r w:rsidR="009113F8" w:rsidRPr="009113F8">
        <w:rPr>
          <w:sz w:val="24"/>
          <w:szCs w:val="24"/>
        </w:rPr>
        <w:t>, potwierdza, że stosunek łączący wykonawcę z podmiotami udostępniającymi zasoby gwarantuje rzeczywisty dostęp do tych zasobów oraz określa w szczególności:</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rsid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w:t>
      </w:r>
      <w:r w:rsidR="00EF2447">
        <w:rPr>
          <w:sz w:val="24"/>
          <w:szCs w:val="24"/>
        </w:rPr>
        <w:t>roboty budowlane</w:t>
      </w:r>
      <w:r w:rsidRPr="009113F8">
        <w:rPr>
          <w:sz w:val="24"/>
          <w:szCs w:val="24"/>
        </w:rPr>
        <w:t>, których wskazane zdolności dotyczą</w:t>
      </w:r>
      <w:r>
        <w:rPr>
          <w:sz w:val="24"/>
          <w:szCs w:val="24"/>
        </w:rPr>
        <w:t>.</w:t>
      </w:r>
    </w:p>
    <w:p w:rsidR="00B5569C"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xml:space="preserve">. Zamawiający ocenia, czy udostępniane wykonawcy przez podmioty udostępniające zasoby zdolności techniczne lub </w:t>
      </w:r>
      <w:r w:rsidRPr="002256A9">
        <w:rPr>
          <w:rFonts w:cstheme="minorHAnsi"/>
          <w:sz w:val="24"/>
          <w:szCs w:val="24"/>
        </w:rPr>
        <w:t>zawodowe</w:t>
      </w:r>
      <w:r w:rsidR="002256A9" w:rsidRPr="002256A9">
        <w:rPr>
          <w:rFonts w:cstheme="minorHAnsi"/>
          <w:sz w:val="24"/>
          <w:szCs w:val="24"/>
          <w:shd w:val="clear" w:color="auto" w:fill="FFFFFF"/>
        </w:rPr>
        <w:t xml:space="preserve"> lub ich sytuacja finansowa lub ekonomiczna</w:t>
      </w:r>
      <w:r w:rsidR="00F86F1E">
        <w:rPr>
          <w:rFonts w:cstheme="minorHAnsi"/>
          <w:sz w:val="24"/>
          <w:szCs w:val="24"/>
          <w:shd w:val="clear" w:color="auto" w:fill="FFFFFF"/>
        </w:rPr>
        <w:t xml:space="preserve"> </w:t>
      </w:r>
      <w:r w:rsidRPr="00B5569C">
        <w:rPr>
          <w:rFonts w:cstheme="minorHAnsi"/>
          <w:sz w:val="24"/>
          <w:szCs w:val="24"/>
        </w:rPr>
        <w:t xml:space="preserve">pozwalają na wykazanie przez wykonawcę spełniania warunków udziału </w:t>
      </w:r>
      <w:r w:rsidR="000C2DD1">
        <w:rPr>
          <w:rFonts w:cstheme="minorHAnsi"/>
          <w:sz w:val="24"/>
          <w:szCs w:val="24"/>
        </w:rPr>
        <w:t xml:space="preserve">                            </w:t>
      </w:r>
      <w:r w:rsidRPr="00B5569C">
        <w:rPr>
          <w:rFonts w:cstheme="minorHAnsi"/>
          <w:sz w:val="24"/>
          <w:szCs w:val="24"/>
        </w:rPr>
        <w:lastRenderedPageBreak/>
        <w:t>w postępowaniu, a także bada, czy nie zachodzą wobec tego podmiotu podstawy wykluczenia, które zostały przewidziane względem wykonawcy.</w:t>
      </w:r>
    </w:p>
    <w:p w:rsidR="009113F8" w:rsidRPr="002E34C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6</w:t>
      </w:r>
      <w:r w:rsidR="004B052F" w:rsidRPr="002E34CF">
        <w:rPr>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052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004B052F" w:rsidRPr="002E34CF">
        <w:rPr>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34CF"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B5569C">
        <w:rPr>
          <w:rFonts w:cstheme="minorHAnsi"/>
          <w:sz w:val="24"/>
          <w:szCs w:val="24"/>
        </w:rPr>
        <w:t>8</w:t>
      </w:r>
      <w:r w:rsidR="002E34CF" w:rsidRPr="00B5569C">
        <w:rPr>
          <w:rFonts w:cstheme="minorHAnsi"/>
          <w:sz w:val="24"/>
          <w:szCs w:val="24"/>
        </w:rPr>
        <w:t xml:space="preserve">. Wykonawca, w przypadku polegania na zdolnościach lub sytuacji podmiotów udostępniających zasoby, przedstawia, wraz z oświadczeniem, o którym mowa </w:t>
      </w:r>
      <w:r w:rsidR="000C2DD1">
        <w:rPr>
          <w:rFonts w:cstheme="minorHAnsi"/>
          <w:sz w:val="24"/>
          <w:szCs w:val="24"/>
        </w:rPr>
        <w:t xml:space="preserve">                </w:t>
      </w:r>
      <w:r w:rsidR="002E34CF" w:rsidRPr="00B5569C">
        <w:rPr>
          <w:rFonts w:cstheme="minorHAnsi"/>
          <w:sz w:val="24"/>
          <w:szCs w:val="24"/>
        </w:rPr>
        <w:t xml:space="preserve">w </w:t>
      </w:r>
      <w:r w:rsidRPr="00B5569C">
        <w:rPr>
          <w:rFonts w:cstheme="minorHAnsi"/>
          <w:sz w:val="24"/>
          <w:szCs w:val="24"/>
        </w:rPr>
        <w:t xml:space="preserve">Rozdziale </w:t>
      </w:r>
      <w:r w:rsidRPr="007A2D3E">
        <w:rPr>
          <w:rFonts w:cstheme="minorHAnsi"/>
          <w:sz w:val="24"/>
          <w:szCs w:val="24"/>
        </w:rPr>
        <w:t xml:space="preserve">XII </w:t>
      </w:r>
      <w:r w:rsidR="002E34CF" w:rsidRPr="007A2D3E">
        <w:rPr>
          <w:rFonts w:cstheme="minorHAnsi"/>
          <w:sz w:val="24"/>
          <w:szCs w:val="24"/>
        </w:rPr>
        <w:t xml:space="preserve">ust. </w:t>
      </w:r>
      <w:r w:rsidRPr="007A2D3E">
        <w:rPr>
          <w:rFonts w:cstheme="minorHAnsi"/>
          <w:sz w:val="24"/>
          <w:szCs w:val="24"/>
        </w:rPr>
        <w:t>1</w:t>
      </w:r>
      <w:r w:rsidRPr="00B5569C">
        <w:rPr>
          <w:rFonts w:cstheme="minorHAnsi"/>
          <w:sz w:val="24"/>
          <w:szCs w:val="24"/>
        </w:rPr>
        <w:t xml:space="preserve"> SWZ</w:t>
      </w:r>
      <w:r w:rsidR="002E34CF" w:rsidRPr="00B5569C">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Pr="00B5569C">
        <w:rPr>
          <w:rFonts w:cstheme="minorHAnsi"/>
          <w:sz w:val="24"/>
          <w:szCs w:val="24"/>
        </w:rPr>
        <w:t>, zgodnie z katalogiem dokumentów określonych w Rozdziale XII SWZ</w:t>
      </w:r>
      <w:r w:rsidR="002E34CF" w:rsidRPr="00B5569C">
        <w:rPr>
          <w:rFonts w:cstheme="minorHAnsi"/>
          <w:sz w:val="24"/>
          <w:szCs w:val="24"/>
        </w:rPr>
        <w:t>.</w:t>
      </w:r>
    </w:p>
    <w:p w:rsidR="00B5569C" w:rsidRDefault="00B5569C" w:rsidP="002E34CF">
      <w:pPr>
        <w:tabs>
          <w:tab w:val="left" w:pos="1276"/>
          <w:tab w:val="left" w:pos="2127"/>
        </w:tabs>
        <w:autoSpaceDE w:val="0"/>
        <w:adjustRightInd w:val="0"/>
        <w:spacing w:after="120" w:line="240" w:lineRule="auto"/>
        <w:ind w:left="568" w:hanging="284"/>
        <w:jc w:val="both"/>
      </w:pPr>
    </w:p>
    <w:p w:rsidR="00B5569C" w:rsidRDefault="00B5569C" w:rsidP="00B5569C">
      <w:pPr>
        <w:pStyle w:val="SIWZ"/>
      </w:pPr>
      <w:r>
        <w:t>Wykonawcy wspólnie ubiegający się o udzielenie zamówienia.</w:t>
      </w:r>
    </w:p>
    <w:p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00CC7A85">
        <w:rPr>
          <w:rFonts w:cstheme="minorHAnsi"/>
          <w:sz w:val="24"/>
          <w:szCs w:val="24"/>
        </w:rPr>
        <w:t xml:space="preserve"> </w:t>
      </w:r>
      <w:r w:rsidRPr="00CC7B16">
        <w:rPr>
          <w:rFonts w:cstheme="minorHAnsi"/>
          <w:sz w:val="24"/>
          <w:szCs w:val="24"/>
        </w:rPr>
        <w:t>winno być załączone do oferty.</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4E2DD1">
        <w:rPr>
          <w:rFonts w:cstheme="minorHAnsi"/>
          <w:sz w:val="24"/>
          <w:szCs w:val="24"/>
        </w:rPr>
        <w:t>1 S</w:t>
      </w:r>
      <w:r w:rsidR="00B5569C" w:rsidRPr="00CC7B16">
        <w:rPr>
          <w:rFonts w:cstheme="minorHAnsi"/>
          <w:sz w:val="24"/>
          <w:szCs w:val="24"/>
        </w:rPr>
        <w:t>WZ</w:t>
      </w:r>
      <w:r w:rsidR="002E34CF" w:rsidRPr="00CC7B16">
        <w:rPr>
          <w:rFonts w:cstheme="minorHAnsi"/>
          <w:sz w:val="24"/>
          <w:szCs w:val="24"/>
        </w:rPr>
        <w:t xml:space="preserve">, składa każdy z wykonawców. Oświadczenia te potwierdzają brak podstaw wykluczenia oraz spełnianie warunków udziału </w:t>
      </w:r>
      <w:r w:rsidR="000C2DD1">
        <w:rPr>
          <w:rFonts w:cstheme="minorHAnsi"/>
          <w:sz w:val="24"/>
          <w:szCs w:val="24"/>
        </w:rPr>
        <w:t xml:space="preserve">                  </w:t>
      </w:r>
      <w:r w:rsidR="002E34CF" w:rsidRPr="00CC7B16">
        <w:rPr>
          <w:rFonts w:cstheme="minorHAnsi"/>
          <w:sz w:val="24"/>
          <w:szCs w:val="24"/>
        </w:rPr>
        <w:t>w postępowaniu w zakresie, w jakim każdy z wykonawców wykazuje spełnianie warunków udziału w postępowaniu lub kryteriów selekcji.</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xml:space="preserve">, wykonawcy wspólnie ubiegający się o udzielenie zamówienia dołączają do oferty oświadczenie, z którego wynika, które </w:t>
      </w:r>
      <w:r w:rsidR="00EF2447">
        <w:rPr>
          <w:rFonts w:cstheme="minorHAnsi"/>
          <w:sz w:val="24"/>
          <w:szCs w:val="24"/>
        </w:rPr>
        <w:t>roboty budowlane</w:t>
      </w:r>
      <w:r w:rsidR="002E34CF" w:rsidRPr="00CC7B16">
        <w:rPr>
          <w:rFonts w:cstheme="minorHAnsi"/>
          <w:sz w:val="24"/>
          <w:szCs w:val="24"/>
        </w:rPr>
        <w:t xml:space="preserve"> wykonają poszczególni wykonawcy.</w:t>
      </w:r>
    </w:p>
    <w:p w:rsidR="00CC7B16"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5. Oświadczenia i dokumenty potwierdzające brak podstaw do wykluczenia z postępowania składa każdy z Wykonawców wspólnie ubiegających się o zamówienie</w:t>
      </w:r>
      <w:r w:rsidR="002C7B36">
        <w:rPr>
          <w:rFonts w:cstheme="minorHAnsi"/>
          <w:sz w:val="24"/>
          <w:szCs w:val="24"/>
        </w:rPr>
        <w:t>.</w:t>
      </w:r>
    </w:p>
    <w:p w:rsidR="004B052F" w:rsidRPr="009113F8" w:rsidRDefault="004B052F" w:rsidP="009113F8">
      <w:pPr>
        <w:tabs>
          <w:tab w:val="left" w:pos="1276"/>
          <w:tab w:val="left" w:pos="2127"/>
        </w:tabs>
        <w:autoSpaceDE w:val="0"/>
        <w:adjustRightInd w:val="0"/>
        <w:spacing w:after="120" w:line="312" w:lineRule="auto"/>
        <w:jc w:val="both"/>
        <w:rPr>
          <w:sz w:val="24"/>
          <w:szCs w:val="24"/>
        </w:rPr>
      </w:pPr>
    </w:p>
    <w:p w:rsidR="00A94B35" w:rsidRPr="0022508F" w:rsidRDefault="00A94B35" w:rsidP="00A94B35">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w:t>
      </w:r>
      <w:r w:rsidR="000C2DD1">
        <w:t xml:space="preserve">     </w:t>
      </w:r>
      <w:r w:rsidRPr="00B816CC">
        <w:t xml:space="preserve"> i organizacyjnych sporządzania, wysyłania i odbierania korespondencji elektronicznej.</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lastRenderedPageBreak/>
        <w:t xml:space="preserve">1. W postępowaniu o udzielenie zamówienia komunikacja między Zamawiającym </w:t>
      </w:r>
      <w:r w:rsidR="000C2DD1">
        <w:rPr>
          <w:rFonts w:asciiTheme="minorHAnsi" w:hAnsiTheme="minorHAnsi" w:cstheme="minorHAnsi"/>
          <w:color w:val="auto"/>
        </w:rPr>
        <w:t xml:space="preserve">                   </w:t>
      </w:r>
      <w:r w:rsidRPr="00E60EA6">
        <w:rPr>
          <w:rFonts w:asciiTheme="minorHAnsi" w:hAnsiTheme="minorHAnsi" w:cstheme="minorHAnsi"/>
          <w:color w:val="auto"/>
        </w:rPr>
        <w:t xml:space="preserve">a Wykonawcami, w </w:t>
      </w:r>
      <w:r w:rsidR="00C65178">
        <w:rPr>
          <w:rFonts w:asciiTheme="minorHAnsi" w:hAnsiTheme="minorHAnsi" w:cstheme="minorHAnsi"/>
          <w:color w:val="auto"/>
        </w:rPr>
        <w:t>tym s</w:t>
      </w:r>
      <w:r w:rsidRPr="00E60EA6">
        <w:rPr>
          <w:rFonts w:asciiTheme="minorHAnsi" w:hAnsiTheme="minorHAnsi" w:cstheme="minorHAnsi"/>
          <w:color w:val="auto"/>
        </w:rPr>
        <w:t>kładanie</w:t>
      </w:r>
      <w:r w:rsidR="00C65178">
        <w:rPr>
          <w:rFonts w:asciiTheme="minorHAnsi" w:hAnsiTheme="minorHAnsi" w:cstheme="minorHAnsi"/>
          <w:color w:val="auto"/>
        </w:rPr>
        <w:t xml:space="preserve"> ofert,</w:t>
      </w:r>
      <w:r w:rsidRPr="00E60EA6">
        <w:rPr>
          <w:rFonts w:asciiTheme="minorHAnsi" w:hAnsiTheme="minorHAnsi" w:cstheme="minorHAnsi"/>
          <w:color w:val="auto"/>
        </w:rPr>
        <w:t xml:space="preserve"> oświadczeń, zawiadomień oraz przekazywanie informacji (np. zadawanie pytań, uzupełnianie oświadczeń lub dokumentów na wezwanie Zamawiającego) odbywa się elektronicznie za pośrednictwem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i formularza Nowa wiadomość dostępnego w zakładce Wiadomości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2. Wymagania techniczne i organizacyjne wysyłania i odbierania dokumentów elektronicznych, elektronicznych kopii dokumentów i oświadczeń oraz informacji przekazywanych przy ich użyciu opisane zostały w Regulaminie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zwanym dalej „regulaminem”, dostępnym na stronie głównej platformy.</w:t>
      </w:r>
    </w:p>
    <w:p w:rsidR="00A94B35" w:rsidRPr="00E60EA6" w:rsidRDefault="00A94B35" w:rsidP="00E60EA6">
      <w:pPr>
        <w:tabs>
          <w:tab w:val="left" w:pos="709"/>
        </w:tabs>
        <w:spacing w:after="120" w:line="240" w:lineRule="auto"/>
        <w:ind w:left="567" w:hanging="284"/>
        <w:jc w:val="both"/>
        <w:rPr>
          <w:rFonts w:cstheme="minorHAnsi"/>
          <w:sz w:val="24"/>
          <w:szCs w:val="24"/>
        </w:rPr>
      </w:pPr>
      <w:r w:rsidRPr="00E60EA6">
        <w:rPr>
          <w:rFonts w:cstheme="minorHAnsi"/>
          <w:sz w:val="24"/>
          <w:szCs w:val="24"/>
        </w:rPr>
        <w:t xml:space="preserve">3. </w:t>
      </w:r>
      <w:r w:rsidRPr="00E60EA6">
        <w:rPr>
          <w:rFonts w:ascii="Calibri" w:eastAsia="Calibri" w:hAnsi="Calibri" w:cs="Calibri"/>
          <w:sz w:val="24"/>
          <w:szCs w:val="24"/>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8">
        <w:r w:rsidRPr="00E60EA6">
          <w:rPr>
            <w:rFonts w:ascii="Calibri" w:eastAsia="Calibri" w:hAnsi="Calibri" w:cs="Calibri"/>
            <w:sz w:val="24"/>
            <w:szCs w:val="24"/>
            <w:u w:val="single"/>
          </w:rPr>
          <w:t>https://platformazakupowa.pl/strona/45-instrukcje</w:t>
        </w:r>
      </w:hyperlink>
    </w:p>
    <w:p w:rsidR="00A94B35" w:rsidRPr="002F3CE6" w:rsidRDefault="00A94B35" w:rsidP="002F3CE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4. Link do postępowania dostępny jest n</w:t>
      </w:r>
      <w:r w:rsidRPr="002F3CE6">
        <w:rPr>
          <w:rFonts w:asciiTheme="minorHAnsi" w:hAnsiTheme="minorHAnsi" w:cstheme="minorHAnsi"/>
          <w:color w:val="auto"/>
        </w:rPr>
        <w:t>a Profilu Nabywcy Zamawiającego:</w:t>
      </w:r>
    </w:p>
    <w:p w:rsidR="00A94B35" w:rsidRPr="002F3CE6" w:rsidRDefault="004C6C5D" w:rsidP="002F3CE6">
      <w:pPr>
        <w:pStyle w:val="Default"/>
        <w:tabs>
          <w:tab w:val="left" w:pos="709"/>
        </w:tabs>
        <w:spacing w:after="120"/>
        <w:ind w:left="567"/>
        <w:jc w:val="both"/>
        <w:rPr>
          <w:rFonts w:asciiTheme="minorHAnsi" w:hAnsiTheme="minorHAnsi" w:cstheme="minorHAnsi"/>
          <w:color w:val="auto"/>
        </w:rPr>
      </w:pPr>
      <w:hyperlink r:id="rId9" w:history="1">
        <w:r w:rsidR="007F4E18" w:rsidRPr="002F3CE6">
          <w:rPr>
            <w:rStyle w:val="Hipercze"/>
            <w:rFonts w:asciiTheme="minorHAnsi" w:hAnsiTheme="minorHAnsi" w:cstheme="minorHAnsi"/>
          </w:rPr>
          <w:t>https://platformazakupowa.pl/pn/ropczyce/proceedings</w:t>
        </w:r>
      </w:hyperlink>
    </w:p>
    <w:p w:rsidR="00A94B35" w:rsidRPr="008B77A3" w:rsidRDefault="00A94B35" w:rsidP="002F3CE6">
      <w:pPr>
        <w:pStyle w:val="Nagwek2"/>
        <w:shd w:val="clear" w:color="auto" w:fill="FFFFFF"/>
        <w:spacing w:before="0" w:line="240" w:lineRule="auto"/>
        <w:jc w:val="both"/>
        <w:rPr>
          <w:rFonts w:asciiTheme="minorHAnsi" w:hAnsiTheme="minorHAnsi" w:cstheme="minorHAnsi"/>
          <w:color w:val="auto"/>
          <w:sz w:val="24"/>
          <w:szCs w:val="24"/>
        </w:rPr>
      </w:pPr>
      <w:r w:rsidRPr="002F3CE6">
        <w:rPr>
          <w:rFonts w:asciiTheme="minorHAnsi" w:hAnsiTheme="minorHAnsi" w:cstheme="minorHAnsi"/>
          <w:color w:val="auto"/>
          <w:sz w:val="24"/>
          <w:szCs w:val="24"/>
        </w:rPr>
        <w:t xml:space="preserve">5. </w:t>
      </w:r>
      <w:r w:rsidR="001C362E" w:rsidRPr="002F3CE6">
        <w:rPr>
          <w:rFonts w:asciiTheme="minorHAnsi" w:hAnsiTheme="minorHAnsi" w:cstheme="minorHAnsi"/>
          <w:color w:val="auto"/>
          <w:sz w:val="24"/>
          <w:szCs w:val="24"/>
        </w:rPr>
        <w:t xml:space="preserve">Sposób sporządzenia dokumentów elektronicznych, oświadczeń lub elektronicznych kopii dokumentów lub oświadczeń musi być zgodny z wymaganiami określonymi w rozporządzeniu </w:t>
      </w:r>
      <w:r w:rsidR="001C362E" w:rsidRPr="002F3CE6">
        <w:rPr>
          <w:rFonts w:asciiTheme="minorHAnsi" w:hAnsiTheme="minorHAnsi" w:cstheme="minorHAnsi"/>
          <w:bCs/>
          <w:color w:val="auto"/>
          <w:sz w:val="24"/>
          <w:szCs w:val="24"/>
          <w:lang w:eastAsia="pl-PL"/>
        </w:rPr>
        <w:t>Prezesa Rady Ministrów z dnia 30 grudnia 2020 r.</w:t>
      </w:r>
      <w:r w:rsidR="000C2DD1" w:rsidRPr="002F3CE6">
        <w:rPr>
          <w:rFonts w:asciiTheme="minorHAnsi" w:hAnsiTheme="minorHAnsi" w:cstheme="minorHAnsi"/>
          <w:bCs/>
          <w:color w:val="auto"/>
          <w:sz w:val="24"/>
          <w:szCs w:val="24"/>
          <w:lang w:eastAsia="pl-PL"/>
        </w:rPr>
        <w:t xml:space="preserve"> </w:t>
      </w:r>
      <w:r w:rsidR="001C362E" w:rsidRPr="002F3CE6">
        <w:rPr>
          <w:rFonts w:asciiTheme="minorHAnsi" w:hAnsiTheme="minorHAnsi" w:cstheme="minorHAnsi"/>
          <w:bCs/>
          <w:color w:val="auto"/>
          <w:sz w:val="24"/>
          <w:szCs w:val="24"/>
          <w:lang w:eastAsia="pl-PL"/>
        </w:rPr>
        <w:t xml:space="preserve">w sprawie sposobu sporządzania i przekazywania informacji oraz wymagań technicznych dla dokumentów elektronicznych oraz </w:t>
      </w:r>
      <w:r w:rsidR="001C362E" w:rsidRPr="008B77A3">
        <w:rPr>
          <w:rFonts w:asciiTheme="minorHAnsi" w:hAnsiTheme="minorHAnsi" w:cstheme="minorHAnsi"/>
          <w:bCs/>
          <w:color w:val="auto"/>
          <w:sz w:val="24"/>
          <w:szCs w:val="24"/>
          <w:lang w:eastAsia="pl-PL"/>
        </w:rPr>
        <w:t xml:space="preserve">środków komunikacji elektronicznej </w:t>
      </w:r>
      <w:r w:rsidR="00624E11" w:rsidRPr="008B77A3">
        <w:rPr>
          <w:rFonts w:asciiTheme="minorHAnsi" w:hAnsiTheme="minorHAnsi" w:cstheme="minorHAnsi"/>
          <w:bCs/>
          <w:color w:val="auto"/>
          <w:sz w:val="24"/>
          <w:szCs w:val="24"/>
          <w:lang w:eastAsia="pl-PL"/>
        </w:rPr>
        <w:t xml:space="preserve">(Dz.U. poz. 2452) </w:t>
      </w:r>
      <w:r w:rsidR="002F3CE6" w:rsidRPr="008B77A3">
        <w:rPr>
          <w:rFonts w:asciiTheme="minorHAnsi" w:hAnsiTheme="minorHAnsi" w:cstheme="minorHAnsi"/>
          <w:bCs/>
          <w:color w:val="auto"/>
          <w:sz w:val="24"/>
          <w:szCs w:val="24"/>
          <w:lang w:eastAsia="pl-PL"/>
        </w:rPr>
        <w:t xml:space="preserve">oraz rozporządzeniu Ministra </w:t>
      </w:r>
      <w:r w:rsidR="002F3CE6" w:rsidRPr="008B77A3">
        <w:rPr>
          <w:rFonts w:asciiTheme="minorHAnsi" w:hAnsiTheme="minorHAnsi" w:cstheme="minorHAnsi"/>
          <w:color w:val="auto"/>
          <w:sz w:val="24"/>
          <w:szCs w:val="24"/>
        </w:rPr>
        <w:t xml:space="preserve">Rozwoju, Pracy i Technologii </w:t>
      </w:r>
      <w:r w:rsidR="002F3CE6" w:rsidRPr="008B77A3">
        <w:rPr>
          <w:rFonts w:asciiTheme="minorHAnsi" w:hAnsiTheme="minorHAnsi" w:cstheme="minorHAnsi"/>
          <w:bCs/>
          <w:color w:val="auto"/>
          <w:sz w:val="24"/>
          <w:szCs w:val="24"/>
        </w:rPr>
        <w:t>z dnia 23 grudnia 2020 r.</w:t>
      </w:r>
      <w:r w:rsidR="002F3CE6" w:rsidRPr="008B77A3">
        <w:rPr>
          <w:rFonts w:asciiTheme="minorHAnsi" w:hAnsiTheme="minorHAnsi" w:cstheme="minorHAnsi"/>
          <w:color w:val="auto"/>
          <w:sz w:val="24"/>
          <w:szCs w:val="24"/>
        </w:rPr>
        <w:t xml:space="preserve"> w sprawie podmiotowych środków dowodowych oraz innych dokumentów lub oświadczeń, jakich może żądać zamawiający od wykonawcy</w:t>
      </w:r>
      <w:r w:rsidR="002F3CE6" w:rsidRPr="008B77A3">
        <w:rPr>
          <w:rFonts w:asciiTheme="minorHAnsi" w:eastAsia="Times New Roman" w:hAnsiTheme="minorHAnsi" w:cstheme="minorHAnsi"/>
          <w:bCs/>
          <w:color w:val="auto"/>
          <w:kern w:val="1"/>
          <w:sz w:val="24"/>
          <w:szCs w:val="24"/>
          <w:lang w:eastAsia="pl-PL" w:bidi="hi-IN"/>
        </w:rPr>
        <w:t xml:space="preserve"> </w:t>
      </w:r>
      <w:r w:rsidR="001C362E" w:rsidRPr="008B77A3">
        <w:rPr>
          <w:rStyle w:val="ng-binding"/>
          <w:rFonts w:asciiTheme="minorHAnsi" w:hAnsiTheme="minorHAnsi" w:cstheme="minorHAnsi"/>
          <w:color w:val="auto"/>
          <w:sz w:val="24"/>
          <w:szCs w:val="24"/>
        </w:rPr>
        <w:t xml:space="preserve"> </w:t>
      </w:r>
      <w:r w:rsidR="002F3CE6" w:rsidRPr="008B77A3">
        <w:rPr>
          <w:rStyle w:val="ng-binding"/>
          <w:rFonts w:asciiTheme="minorHAnsi" w:hAnsiTheme="minorHAnsi" w:cstheme="minorHAnsi"/>
          <w:color w:val="auto"/>
          <w:sz w:val="24"/>
          <w:szCs w:val="24"/>
        </w:rPr>
        <w:t>(</w:t>
      </w:r>
      <w:r w:rsidR="001C362E" w:rsidRPr="008B77A3">
        <w:rPr>
          <w:rStyle w:val="ng-binding"/>
          <w:rFonts w:asciiTheme="minorHAnsi" w:hAnsiTheme="minorHAnsi" w:cstheme="minorHAnsi"/>
          <w:color w:val="auto"/>
          <w:sz w:val="24"/>
          <w:szCs w:val="24"/>
        </w:rPr>
        <w:t>Dz.U</w:t>
      </w:r>
      <w:r w:rsidR="002F3CE6" w:rsidRPr="008B77A3">
        <w:rPr>
          <w:rStyle w:val="ng-binding"/>
          <w:rFonts w:asciiTheme="minorHAnsi" w:hAnsiTheme="minorHAnsi" w:cstheme="minorHAnsi"/>
          <w:color w:val="auto"/>
          <w:sz w:val="24"/>
          <w:szCs w:val="24"/>
        </w:rPr>
        <w:t>. poz</w:t>
      </w:r>
      <w:r w:rsidR="001C362E" w:rsidRPr="008B77A3">
        <w:rPr>
          <w:rStyle w:val="ng-binding"/>
          <w:rFonts w:asciiTheme="minorHAnsi" w:hAnsiTheme="minorHAnsi" w:cstheme="minorHAnsi"/>
          <w:color w:val="auto"/>
          <w:sz w:val="24"/>
          <w:szCs w:val="24"/>
        </w:rPr>
        <w:t>.2415</w:t>
      </w:r>
      <w:r w:rsidR="001C362E" w:rsidRPr="008B77A3">
        <w:rPr>
          <w:rFonts w:asciiTheme="minorHAnsi" w:hAnsiTheme="minorHAnsi" w:cstheme="minorHAnsi"/>
          <w:color w:val="auto"/>
          <w:sz w:val="24"/>
          <w:szCs w:val="24"/>
        </w:rPr>
        <w:t> </w:t>
      </w:r>
      <w:r w:rsidR="002F3CE6" w:rsidRPr="008B77A3">
        <w:rPr>
          <w:rFonts w:asciiTheme="minorHAnsi" w:hAnsiTheme="minorHAnsi" w:cstheme="minorHAnsi"/>
          <w:color w:val="auto"/>
          <w:sz w:val="24"/>
          <w:szCs w:val="24"/>
        </w:rPr>
        <w:t>ze zm.)</w:t>
      </w:r>
      <w:r w:rsidRPr="008B77A3">
        <w:rPr>
          <w:rFonts w:asciiTheme="minorHAnsi" w:hAnsiTheme="minorHAnsi" w:cstheme="minorHAnsi"/>
          <w:color w:val="auto"/>
          <w:sz w:val="24"/>
          <w:szCs w:val="24"/>
        </w:rPr>
        <w:t>.</w:t>
      </w:r>
    </w:p>
    <w:p w:rsidR="00A94B35" w:rsidRPr="00E60EA6" w:rsidRDefault="00A94B35" w:rsidP="002F3CE6">
      <w:pPr>
        <w:pStyle w:val="Default"/>
        <w:tabs>
          <w:tab w:val="left" w:pos="709"/>
        </w:tabs>
        <w:spacing w:after="120"/>
        <w:ind w:left="567" w:hanging="284"/>
        <w:jc w:val="both"/>
        <w:rPr>
          <w:rFonts w:asciiTheme="minorHAnsi" w:hAnsiTheme="minorHAnsi" w:cstheme="minorHAnsi"/>
          <w:color w:val="auto"/>
        </w:rPr>
      </w:pPr>
      <w:r w:rsidRPr="002F3CE6">
        <w:rPr>
          <w:rFonts w:asciiTheme="minorHAnsi" w:hAnsiTheme="minorHAnsi" w:cstheme="minorHAnsi"/>
          <w:color w:val="auto"/>
        </w:rPr>
        <w:t>6. Składając ofertę Wykonawca akceptuj</w:t>
      </w:r>
      <w:r w:rsidRPr="00E60EA6">
        <w:rPr>
          <w:rFonts w:asciiTheme="minorHAnsi" w:hAnsiTheme="minorHAnsi" w:cstheme="minorHAnsi"/>
          <w:color w:val="auto"/>
        </w:rPr>
        <w:t>e Regulamin platformazakupowa.pl</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7. Wykonawca składa Ofertę wraz z wymaganymi dokumentami przy użyciu strony internetowej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za pośrednictwem Formularza OFERTA dostępnego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8. Oferta Wykonawcy zostanie zaszyfrowana przez system, tak aby nie można było zapoznać się z jej treścią do terminu otwarcia ofert.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9. Przekazanie Zamawiającemu Oferty w innym trybie niż za pośrednictwem platformy zakupowej będzie </w:t>
      </w:r>
      <w:r w:rsidR="00FC590F">
        <w:rPr>
          <w:rFonts w:asciiTheme="minorHAnsi" w:hAnsiTheme="minorHAnsi" w:cstheme="minorHAnsi"/>
          <w:color w:val="auto"/>
        </w:rPr>
        <w:t>uważane za niezłożenie Oferty w</w:t>
      </w:r>
      <w:r w:rsidRPr="00E60EA6">
        <w:rPr>
          <w:rFonts w:asciiTheme="minorHAnsi" w:hAnsiTheme="minorHAnsi" w:cstheme="minorHAnsi"/>
          <w:color w:val="auto"/>
        </w:rPr>
        <w:t xml:space="preserve"> przedmiotowym postępowaniu.</w:t>
      </w:r>
    </w:p>
    <w:p w:rsidR="00A94B35" w:rsidRDefault="00A94B35" w:rsidP="00E60EA6">
      <w:pPr>
        <w:tabs>
          <w:tab w:val="left" w:pos="709"/>
        </w:tabs>
        <w:autoSpaceDE w:val="0"/>
        <w:autoSpaceDN w:val="0"/>
        <w:adjustRightInd w:val="0"/>
        <w:spacing w:after="120" w:line="240" w:lineRule="auto"/>
        <w:ind w:left="567" w:hanging="284"/>
        <w:jc w:val="both"/>
        <w:rPr>
          <w:rFonts w:cstheme="minorHAnsi"/>
          <w:b/>
          <w:sz w:val="24"/>
          <w:szCs w:val="24"/>
        </w:rPr>
      </w:pPr>
      <w:r w:rsidRPr="00E60EA6">
        <w:rPr>
          <w:rFonts w:cstheme="minorHAnsi"/>
          <w:sz w:val="24"/>
          <w:szCs w:val="24"/>
        </w:rPr>
        <w:t xml:space="preserve">10. Wszelkie pytania i wątpliwości dotyczące prowadzonego postępowania należy kierować przy użyciu </w:t>
      </w:r>
      <w:r w:rsidRPr="00E60EA6">
        <w:rPr>
          <w:rFonts w:cstheme="minorHAnsi"/>
          <w:b/>
          <w:sz w:val="24"/>
          <w:szCs w:val="24"/>
        </w:rPr>
        <w:t xml:space="preserve">platformazakupowa.pl </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11. Wykonawca może zwrócić się do Zamawiającego </w:t>
      </w:r>
      <w:r w:rsidR="0066427A">
        <w:rPr>
          <w:rFonts w:cstheme="minorHAnsi"/>
          <w:sz w:val="24"/>
          <w:szCs w:val="24"/>
        </w:rPr>
        <w:t xml:space="preserve">z wnioskiem </w:t>
      </w:r>
      <w:r w:rsidR="00CC7A85">
        <w:rPr>
          <w:rFonts w:cstheme="minorHAnsi"/>
          <w:sz w:val="24"/>
          <w:szCs w:val="24"/>
        </w:rPr>
        <w:t>o wyjaśnienie treści S</w:t>
      </w:r>
      <w:r w:rsidRPr="0066427A">
        <w:rPr>
          <w:rFonts w:cstheme="minorHAnsi"/>
          <w:sz w:val="24"/>
          <w:szCs w:val="24"/>
        </w:rPr>
        <w:t>WZ.</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12. </w:t>
      </w:r>
      <w:r w:rsidR="00CC7B16" w:rsidRPr="0066427A">
        <w:rPr>
          <w:rFonts w:cstheme="minorHAnsi"/>
          <w:sz w:val="24"/>
          <w:szCs w:val="24"/>
        </w:rPr>
        <w:t xml:space="preserve">Zamawiający jest obowiązany udzielić wyjaśnień niezwłocznie, jednak nie później niż na 2 dni przed upływem terminu składania </w:t>
      </w:r>
      <w:r w:rsidR="00254B16">
        <w:rPr>
          <w:rFonts w:cstheme="minorHAnsi"/>
          <w:sz w:val="24"/>
          <w:szCs w:val="24"/>
        </w:rPr>
        <w:t>o</w:t>
      </w:r>
      <w:r w:rsidR="00CC7B16" w:rsidRPr="0066427A">
        <w:rPr>
          <w:rFonts w:cstheme="minorHAnsi"/>
          <w:sz w:val="24"/>
          <w:szCs w:val="24"/>
        </w:rPr>
        <w:t>fert, pod warunkiem że wniosek o wyjaśnienie treści SWZ wpłynął do zamawiającego nie później niż na 4 dni przed upływem terminu</w:t>
      </w:r>
      <w:r w:rsidR="00254B16">
        <w:rPr>
          <w:rFonts w:cstheme="minorHAnsi"/>
          <w:sz w:val="24"/>
          <w:szCs w:val="24"/>
        </w:rPr>
        <w:t xml:space="preserve"> składania </w:t>
      </w:r>
      <w:r w:rsidR="00CC7B16" w:rsidRPr="0066427A">
        <w:rPr>
          <w:rFonts w:cstheme="minorHAnsi"/>
          <w:sz w:val="24"/>
          <w:szCs w:val="24"/>
        </w:rPr>
        <w:t>o ofert.</w:t>
      </w:r>
    </w:p>
    <w:p w:rsidR="00CC7B16" w:rsidRPr="0066427A" w:rsidRDefault="00CC7B16"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13. 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t>
      </w:r>
      <w:r w:rsidRPr="0066427A">
        <w:rPr>
          <w:rFonts w:cstheme="minorHAnsi"/>
          <w:sz w:val="24"/>
          <w:szCs w:val="24"/>
        </w:rPr>
        <w:lastRenderedPageBreak/>
        <w:t>wpłynął w terminie, o którym mowa w ust. 12, zamawiający nie ma obowiązku udzielania wyjaśnień SWZ oraz obowiązku przedłużenia terminu składania ofert.</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w:t>
      </w:r>
      <w:r w:rsidR="0066427A">
        <w:rPr>
          <w:rFonts w:cstheme="minorHAnsi"/>
          <w:sz w:val="24"/>
          <w:szCs w:val="24"/>
        </w:rPr>
        <w:t>4</w:t>
      </w:r>
      <w:r w:rsidRPr="0066427A">
        <w:rPr>
          <w:rFonts w:cstheme="minorHAnsi"/>
          <w:sz w:val="24"/>
          <w:szCs w:val="24"/>
        </w:rPr>
        <w:t xml:space="preserve">. Przedłużenie terminu składania ofert nie wpływa na bieg terminu składania wniosku, </w:t>
      </w:r>
      <w:r w:rsidR="000C2DD1">
        <w:rPr>
          <w:rFonts w:cstheme="minorHAnsi"/>
          <w:sz w:val="24"/>
          <w:szCs w:val="24"/>
        </w:rPr>
        <w:t xml:space="preserve">      </w:t>
      </w:r>
      <w:r w:rsidRPr="0066427A">
        <w:rPr>
          <w:rFonts w:cstheme="minorHAnsi"/>
          <w:sz w:val="24"/>
          <w:szCs w:val="24"/>
        </w:rPr>
        <w:t>o którym mowa w ust. 1</w:t>
      </w:r>
      <w:r w:rsidR="0066427A">
        <w:rPr>
          <w:rFonts w:cstheme="minorHAnsi"/>
          <w:sz w:val="24"/>
          <w:szCs w:val="24"/>
        </w:rPr>
        <w:t>1</w:t>
      </w:r>
      <w:r w:rsidRPr="0066427A">
        <w:rPr>
          <w:rFonts w:cstheme="minorHAnsi"/>
          <w:sz w:val="24"/>
          <w:szCs w:val="24"/>
        </w:rPr>
        <w:t>.</w:t>
      </w:r>
    </w:p>
    <w:p w:rsidR="00A94B35"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r>
        <w:rPr>
          <w:rFonts w:cstheme="minorHAnsi"/>
          <w:sz w:val="24"/>
          <w:szCs w:val="24"/>
        </w:rPr>
        <w:t>15</w:t>
      </w:r>
      <w:r w:rsidR="00A94B35" w:rsidRPr="00E60EA6">
        <w:rPr>
          <w:rFonts w:cstheme="minorHAnsi"/>
          <w:sz w:val="24"/>
          <w:szCs w:val="24"/>
        </w:rPr>
        <w:t>. Zamawiający nie przewiduje zwołania zebrania Wykonawców w celu wyjaśnienia w</w:t>
      </w:r>
      <w:r w:rsidR="0066427A">
        <w:rPr>
          <w:rFonts w:cstheme="minorHAnsi"/>
          <w:sz w:val="24"/>
          <w:szCs w:val="24"/>
        </w:rPr>
        <w:t>ątpliwości dotyczących treści S</w:t>
      </w:r>
      <w:r>
        <w:rPr>
          <w:rFonts w:cstheme="minorHAnsi"/>
          <w:sz w:val="24"/>
          <w:szCs w:val="24"/>
        </w:rPr>
        <w:t>WZ.</w:t>
      </w:r>
    </w:p>
    <w:p w:rsidR="00254B16" w:rsidRPr="00E60EA6"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p>
    <w:p w:rsidR="00A94B35" w:rsidRPr="00E60EA6" w:rsidRDefault="00A94B35"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Informacje o sposobie komunikowania się zamawiającego z wykonawcami w inny sposób niż przy użyciu środków komunikacji elektronicznej, w tym w przypadku zaistnienia jednej z sytuacji określonych w art. 65 ust. 1, art. 66 i art. 69 Pzp.</w:t>
      </w:r>
    </w:p>
    <w:p w:rsidR="00A94B35" w:rsidRPr="00E60EA6" w:rsidRDefault="00A94B35" w:rsidP="00E60EA6">
      <w:pPr>
        <w:widowControl w:val="0"/>
        <w:tabs>
          <w:tab w:val="left" w:pos="142"/>
        </w:tabs>
        <w:suppressAutoHyphens/>
        <w:autoSpaceDN w:val="0"/>
        <w:spacing w:after="12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XV SWZ.</w:t>
      </w:r>
    </w:p>
    <w:p w:rsidR="00D45872" w:rsidRPr="00E60EA6" w:rsidRDefault="00D45872" w:rsidP="00E60EA6">
      <w:pPr>
        <w:widowControl w:val="0"/>
        <w:tabs>
          <w:tab w:val="left" w:pos="142"/>
        </w:tabs>
        <w:suppressAutoHyphens/>
        <w:autoSpaceDN w:val="0"/>
        <w:spacing w:after="12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Wskazanie osób uprawnionych do komunikowania się z wykonawcami</w:t>
      </w:r>
    </w:p>
    <w:p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rsidR="00A94B35" w:rsidRPr="008F19C9"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Mariusz Wośko </w:t>
      </w:r>
      <w:r w:rsidR="00A94B35" w:rsidRPr="008F19C9">
        <w:rPr>
          <w:rFonts w:eastAsia="Arial Unicode MS" w:cstheme="minorHAnsi"/>
          <w:kern w:val="3"/>
          <w:sz w:val="24"/>
          <w:szCs w:val="24"/>
          <w:lang w:eastAsia="pl-PL"/>
        </w:rPr>
        <w:t>– w sprawach formalnych postępowania,</w:t>
      </w:r>
    </w:p>
    <w:p w:rsidR="00A94B35" w:rsidRPr="008F19C9"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b) </w:t>
      </w:r>
      <w:r w:rsidR="00553FA9">
        <w:rPr>
          <w:rFonts w:eastAsia="Arial Unicode MS" w:cstheme="minorHAnsi"/>
          <w:kern w:val="3"/>
          <w:sz w:val="24"/>
          <w:szCs w:val="24"/>
          <w:lang w:eastAsia="pl-PL"/>
        </w:rPr>
        <w:t>Wojciech Róg</w:t>
      </w:r>
      <w:r w:rsidRPr="008F19C9">
        <w:rPr>
          <w:rFonts w:eastAsia="Arial Unicode MS" w:cstheme="minorHAnsi"/>
          <w:kern w:val="3"/>
          <w:sz w:val="24"/>
          <w:szCs w:val="24"/>
          <w:lang w:eastAsia="pl-PL"/>
        </w:rPr>
        <w:t>– w sprawach merytorycznych postępowania.</w:t>
      </w:r>
    </w:p>
    <w:p w:rsidR="0022508F"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2. Zgodnie z art. 20 ust. 1 P</w:t>
      </w:r>
      <w:r w:rsidR="008F19C9">
        <w:rPr>
          <w:rFonts w:cstheme="minorHAnsi"/>
          <w:sz w:val="24"/>
          <w:szCs w:val="24"/>
        </w:rPr>
        <w:t>ZP</w:t>
      </w:r>
      <w:r w:rsidRPr="00E60EA6">
        <w:rPr>
          <w:rFonts w:cstheme="minorHAnsi"/>
          <w:sz w:val="24"/>
          <w:szCs w:val="24"/>
        </w:rPr>
        <w:t xml:space="preserve"> postępowanie o udzielenie zamówienia, z zastrzeżeniem wyjątków przewidzianych w P</w:t>
      </w:r>
      <w:r w:rsidR="008F19C9">
        <w:rPr>
          <w:rFonts w:cstheme="minorHAnsi"/>
          <w:sz w:val="24"/>
          <w:szCs w:val="24"/>
        </w:rPr>
        <w:t>ZP</w:t>
      </w:r>
      <w:r w:rsidRPr="00E60EA6">
        <w:rPr>
          <w:rFonts w:cstheme="minorHAnsi"/>
          <w:sz w:val="24"/>
          <w:szCs w:val="24"/>
        </w:rPr>
        <w:t>, prowadzi się pisemnie.</w:t>
      </w:r>
    </w:p>
    <w:p w:rsidR="00E60EA6"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Pr>
          <w:rFonts w:cstheme="minorHAnsi"/>
          <w:sz w:val="24"/>
          <w:szCs w:val="24"/>
        </w:rPr>
        <w:t>ustawie PZP</w:t>
      </w:r>
      <w:r w:rsidRPr="00E60EA6">
        <w:rPr>
          <w:rFonts w:cstheme="minorHAnsi"/>
          <w:sz w:val="24"/>
          <w:szCs w:val="24"/>
        </w:rPr>
        <w:t>, odbywa się przy użyciu środków komunikacji elektronicznej.</w:t>
      </w:r>
    </w:p>
    <w:p w:rsidR="00E60EA6" w:rsidRDefault="00E60EA6" w:rsidP="00E74C6F">
      <w:pPr>
        <w:tabs>
          <w:tab w:val="left" w:pos="284"/>
        </w:tabs>
        <w:spacing w:after="120" w:line="240" w:lineRule="auto"/>
        <w:ind w:left="284" w:hanging="284"/>
        <w:jc w:val="both"/>
        <w:rPr>
          <w:rFonts w:ascii="Calibri" w:eastAsia="Calibri" w:hAnsi="Calibri" w:cs="Times New Roman"/>
          <w:sz w:val="24"/>
          <w:szCs w:val="24"/>
        </w:rPr>
      </w:pPr>
    </w:p>
    <w:p w:rsidR="0022508F" w:rsidRPr="00D3650E" w:rsidRDefault="00E803CC" w:rsidP="00E803CC">
      <w:pPr>
        <w:pStyle w:val="SIWZ"/>
      </w:pPr>
      <w:r>
        <w:t>Wymagania dotyczące wadium.</w:t>
      </w:r>
    </w:p>
    <w:p w:rsidR="004E2DD1" w:rsidRPr="007E4AE9" w:rsidRDefault="004E2DD1" w:rsidP="004E2DD1">
      <w:pPr>
        <w:pStyle w:val="Standard"/>
        <w:spacing w:after="120"/>
        <w:ind w:left="567" w:hanging="283"/>
        <w:jc w:val="both"/>
        <w:rPr>
          <w:rFonts w:asciiTheme="minorHAnsi" w:hAnsiTheme="minorHAnsi" w:cstheme="minorHAnsi"/>
        </w:rPr>
      </w:pPr>
      <w:r w:rsidRPr="004E2DD1">
        <w:rPr>
          <w:rFonts w:asciiTheme="minorHAnsi" w:hAnsiTheme="minorHAnsi" w:cstheme="minorHAnsi"/>
        </w:rPr>
        <w:t>1. Wykonawca zobowiązany jest do zabezpieczenia swojej oferty wadium w wysokości:</w:t>
      </w:r>
      <w:r w:rsidR="00A90E02">
        <w:rPr>
          <w:rFonts w:asciiTheme="minorHAnsi" w:hAnsiTheme="minorHAnsi" w:cstheme="minorHAnsi"/>
        </w:rPr>
        <w:t xml:space="preserve"> </w:t>
      </w:r>
      <w:r w:rsidR="00D5082B">
        <w:rPr>
          <w:rFonts w:asciiTheme="minorHAnsi" w:hAnsiTheme="minorHAnsi" w:cstheme="minorHAnsi"/>
          <w:caps/>
        </w:rPr>
        <w:t>5</w:t>
      </w:r>
      <w:r w:rsidR="00553FA9" w:rsidRPr="00B20ED4">
        <w:rPr>
          <w:rFonts w:asciiTheme="minorHAnsi" w:hAnsiTheme="minorHAnsi" w:cstheme="minorHAnsi"/>
          <w:caps/>
        </w:rPr>
        <w:t> 000,</w:t>
      </w:r>
      <w:r w:rsidR="00553FA9">
        <w:rPr>
          <w:rFonts w:asciiTheme="minorHAnsi" w:hAnsiTheme="minorHAnsi" w:cstheme="minorHAnsi"/>
        </w:rPr>
        <w:t>00 zł</w:t>
      </w:r>
      <w:r w:rsidR="00553FA9" w:rsidRPr="007E4AE9">
        <w:rPr>
          <w:rFonts w:asciiTheme="minorHAnsi" w:hAnsiTheme="minorHAnsi" w:cstheme="minorHAnsi"/>
        </w:rPr>
        <w:t xml:space="preserve"> (słownie: </w:t>
      </w:r>
      <w:r w:rsidR="00D5082B">
        <w:rPr>
          <w:rFonts w:asciiTheme="minorHAnsi" w:hAnsiTheme="minorHAnsi" w:cstheme="minorHAnsi"/>
        </w:rPr>
        <w:t>pięć tysięcy</w:t>
      </w:r>
      <w:r w:rsidR="00553FA9" w:rsidRPr="007E4AE9">
        <w:rPr>
          <w:rFonts w:asciiTheme="minorHAnsi" w:hAnsiTheme="minorHAnsi" w:cstheme="minorHAnsi"/>
        </w:rPr>
        <w:t xml:space="preserve"> 00/100 złotych)</w:t>
      </w:r>
      <w:r w:rsidR="00D5082B">
        <w:rPr>
          <w:rFonts w:asciiTheme="minorHAnsi" w:hAnsiTheme="minorHAnsi" w:cstheme="minorHAnsi"/>
        </w:rPr>
        <w:t>.</w:t>
      </w:r>
    </w:p>
    <w:p w:rsidR="004E2DD1" w:rsidRPr="007E4AE9" w:rsidRDefault="004E2DD1" w:rsidP="004E2DD1">
      <w:pPr>
        <w:spacing w:after="120" w:line="240" w:lineRule="auto"/>
        <w:ind w:left="567" w:hanging="284"/>
        <w:jc w:val="both"/>
        <w:rPr>
          <w:rFonts w:cstheme="minorHAnsi"/>
          <w:sz w:val="24"/>
          <w:szCs w:val="24"/>
        </w:rPr>
      </w:pPr>
      <w:r w:rsidRPr="007E4AE9">
        <w:rPr>
          <w:rFonts w:eastAsia="Times New Roman" w:cstheme="minorHAnsi"/>
          <w:iCs/>
          <w:sz w:val="24"/>
          <w:szCs w:val="24"/>
        </w:rPr>
        <w:t xml:space="preserve">2. </w:t>
      </w:r>
      <w:r w:rsidRPr="007E4AE9">
        <w:rPr>
          <w:rFonts w:cstheme="minorHAnsi"/>
          <w:sz w:val="24"/>
          <w:szCs w:val="24"/>
        </w:rPr>
        <w:t>Wadium może być wnoszone w jednej lub kilku następujących formach:</w:t>
      </w:r>
    </w:p>
    <w:p w:rsidR="004E2DD1" w:rsidRPr="007E4AE9" w:rsidRDefault="004E2DD1" w:rsidP="004E2DD1">
      <w:pPr>
        <w:spacing w:after="120" w:line="240" w:lineRule="auto"/>
        <w:ind w:left="851" w:hanging="284"/>
        <w:jc w:val="both"/>
        <w:rPr>
          <w:rFonts w:cstheme="minorHAnsi"/>
          <w:sz w:val="24"/>
          <w:szCs w:val="24"/>
        </w:rPr>
      </w:pPr>
      <w:r w:rsidRPr="007E4AE9">
        <w:rPr>
          <w:rFonts w:cstheme="minorHAnsi"/>
          <w:sz w:val="24"/>
          <w:szCs w:val="24"/>
        </w:rPr>
        <w:t>1) Pieniądzu.</w:t>
      </w:r>
    </w:p>
    <w:p w:rsidR="004E2DD1" w:rsidRPr="007E4AE9" w:rsidRDefault="004E2DD1" w:rsidP="004E2DD1">
      <w:pPr>
        <w:spacing w:after="120" w:line="240" w:lineRule="auto"/>
        <w:ind w:left="851" w:hanging="284"/>
        <w:jc w:val="both"/>
        <w:rPr>
          <w:rFonts w:cstheme="minorHAnsi"/>
          <w:sz w:val="24"/>
          <w:szCs w:val="24"/>
        </w:rPr>
      </w:pPr>
      <w:r w:rsidRPr="007E4AE9">
        <w:rPr>
          <w:rFonts w:cstheme="minorHAnsi"/>
          <w:sz w:val="24"/>
          <w:szCs w:val="24"/>
        </w:rPr>
        <w:t>2) Gwarancjach bankowych.</w:t>
      </w:r>
    </w:p>
    <w:p w:rsidR="004E2DD1" w:rsidRPr="007E4AE9" w:rsidRDefault="004E2DD1" w:rsidP="004E2DD1">
      <w:pPr>
        <w:spacing w:after="120" w:line="240" w:lineRule="auto"/>
        <w:ind w:left="851" w:hanging="284"/>
        <w:jc w:val="both"/>
        <w:rPr>
          <w:rFonts w:cstheme="minorHAnsi"/>
          <w:sz w:val="24"/>
          <w:szCs w:val="24"/>
        </w:rPr>
      </w:pPr>
      <w:r w:rsidRPr="007E4AE9">
        <w:rPr>
          <w:rFonts w:cstheme="minorHAnsi"/>
          <w:sz w:val="24"/>
          <w:szCs w:val="24"/>
        </w:rPr>
        <w:t>3) Gwarancjach ubezpieczeniowych.</w:t>
      </w:r>
    </w:p>
    <w:p w:rsidR="004E2DD1" w:rsidRPr="007E4AE9" w:rsidRDefault="004E2DD1" w:rsidP="004E2DD1">
      <w:pPr>
        <w:spacing w:after="120" w:line="240" w:lineRule="auto"/>
        <w:ind w:left="851" w:hanging="284"/>
        <w:jc w:val="both"/>
        <w:rPr>
          <w:rFonts w:cstheme="minorHAnsi"/>
          <w:sz w:val="24"/>
          <w:szCs w:val="24"/>
        </w:rPr>
      </w:pPr>
      <w:r w:rsidRPr="007E4AE9">
        <w:rPr>
          <w:rFonts w:cstheme="minorHAnsi"/>
          <w:sz w:val="24"/>
          <w:szCs w:val="24"/>
        </w:rPr>
        <w:t>4) Poręczeniach udzielanych przez podmioty, o których mowa w art. 6b ust. 5 pkt</w:t>
      </w:r>
      <w:r w:rsidR="000C2DD1">
        <w:rPr>
          <w:rFonts w:cstheme="minorHAnsi"/>
          <w:sz w:val="24"/>
          <w:szCs w:val="24"/>
        </w:rPr>
        <w:t>.</w:t>
      </w:r>
      <w:r w:rsidRPr="007E4AE9">
        <w:rPr>
          <w:rFonts w:cstheme="minorHAnsi"/>
          <w:sz w:val="24"/>
          <w:szCs w:val="24"/>
        </w:rPr>
        <w:t xml:space="preserve"> 2 ustawy z dnia 9 listopada 2000 r. o utworzeniu Polskiej Agencji Rozwoju Przedsiębiorczości (Dz. U. z 2020 r. poz. 299).</w:t>
      </w:r>
    </w:p>
    <w:p w:rsidR="004E2DD1" w:rsidRPr="007E4AE9" w:rsidRDefault="004E2DD1" w:rsidP="004E2DD1">
      <w:pPr>
        <w:widowControl w:val="0"/>
        <w:suppressAutoHyphens/>
        <w:autoSpaceDN w:val="0"/>
        <w:spacing w:after="120" w:line="240" w:lineRule="auto"/>
        <w:ind w:left="567" w:hanging="284"/>
        <w:jc w:val="both"/>
        <w:textAlignment w:val="baseline"/>
        <w:rPr>
          <w:rFonts w:cstheme="minorHAnsi"/>
          <w:sz w:val="24"/>
          <w:szCs w:val="24"/>
        </w:rPr>
      </w:pPr>
      <w:r w:rsidRPr="007E4AE9">
        <w:rPr>
          <w:rFonts w:cstheme="minorHAnsi"/>
          <w:sz w:val="24"/>
          <w:szCs w:val="24"/>
        </w:rPr>
        <w:t xml:space="preserve">3. W przypadku wnoszenia wadium w pieniądzu należy dokonać wpłaty na konto Zamawiającego nr </w:t>
      </w:r>
      <w:r w:rsidR="00553FA9" w:rsidRPr="00EA49E2">
        <w:rPr>
          <w:rFonts w:ascii="Calibri" w:hAnsi="Calibri" w:cs="Calibri"/>
          <w:sz w:val="24"/>
          <w:szCs w:val="24"/>
        </w:rPr>
        <w:t>94 9171 0004 0000 8644 2000 0010</w:t>
      </w:r>
      <w:r w:rsidR="00EA49E2">
        <w:rPr>
          <w:rFonts w:ascii="Calibri" w:hAnsi="Calibri" w:cs="Calibri"/>
          <w:sz w:val="24"/>
          <w:szCs w:val="24"/>
        </w:rPr>
        <w:t xml:space="preserve"> </w:t>
      </w:r>
      <w:r w:rsidRPr="007E4AE9">
        <w:rPr>
          <w:rFonts w:cstheme="minorHAnsi"/>
          <w:sz w:val="24"/>
          <w:szCs w:val="24"/>
        </w:rPr>
        <w:t>w Banku Spółdzielczym</w:t>
      </w:r>
      <w:r w:rsidR="002B0033">
        <w:rPr>
          <w:rFonts w:cstheme="minorHAnsi"/>
          <w:sz w:val="24"/>
          <w:szCs w:val="24"/>
        </w:rPr>
        <w:t xml:space="preserve">                </w:t>
      </w:r>
      <w:r w:rsidRPr="007E4AE9">
        <w:rPr>
          <w:rFonts w:cstheme="minorHAnsi"/>
          <w:sz w:val="24"/>
          <w:szCs w:val="24"/>
        </w:rPr>
        <w:t xml:space="preserve"> w Ropczycach.</w:t>
      </w:r>
    </w:p>
    <w:p w:rsidR="004E2DD1" w:rsidRPr="007E4AE9" w:rsidRDefault="004E2DD1" w:rsidP="004E2DD1">
      <w:pPr>
        <w:widowControl w:val="0"/>
        <w:suppressAutoHyphens/>
        <w:autoSpaceDN w:val="0"/>
        <w:spacing w:after="120" w:line="240" w:lineRule="auto"/>
        <w:ind w:left="567" w:hanging="284"/>
        <w:jc w:val="both"/>
        <w:textAlignment w:val="baseline"/>
        <w:rPr>
          <w:rFonts w:cstheme="minorHAnsi"/>
          <w:sz w:val="24"/>
          <w:szCs w:val="24"/>
        </w:rPr>
      </w:pPr>
      <w:r w:rsidRPr="007E4AE9">
        <w:rPr>
          <w:rFonts w:cstheme="minorHAnsi"/>
          <w:sz w:val="24"/>
          <w:szCs w:val="24"/>
        </w:rPr>
        <w:t>4. Wadium należy wnieść przed upływem terminu składania ofert. Przy czym wniesienie wadium w pieniądzu zamawiający uzna za skuteczne w chwili uznania rachunku zamawiającego.</w:t>
      </w:r>
    </w:p>
    <w:p w:rsidR="004E2DD1" w:rsidRPr="007E4AE9" w:rsidRDefault="004E2DD1" w:rsidP="004E2DD1">
      <w:pPr>
        <w:spacing w:after="120" w:line="240" w:lineRule="auto"/>
        <w:ind w:left="567" w:hanging="283"/>
        <w:jc w:val="both"/>
        <w:rPr>
          <w:rFonts w:cstheme="minorHAnsi"/>
          <w:sz w:val="24"/>
          <w:szCs w:val="24"/>
        </w:rPr>
      </w:pPr>
      <w:r w:rsidRPr="007E4AE9">
        <w:rPr>
          <w:rFonts w:cstheme="minorHAnsi"/>
          <w:sz w:val="24"/>
          <w:szCs w:val="24"/>
        </w:rPr>
        <w:lastRenderedPageBreak/>
        <w:t>5. Wadium wnoszone w formie poręczeń lub gwarancji musi być złożone jako oryginał gwarancji lub poręczenia w postaci elektronicznej i spełniać co najmniej poniższe wymagania:</w:t>
      </w:r>
    </w:p>
    <w:p w:rsidR="004E2DD1" w:rsidRPr="007E4AE9" w:rsidRDefault="004E2DD1" w:rsidP="004E2DD1">
      <w:pPr>
        <w:pStyle w:val="Akapitzlist"/>
        <w:autoSpaceDN/>
        <w:spacing w:after="120"/>
        <w:ind w:left="851" w:hanging="284"/>
        <w:jc w:val="both"/>
        <w:rPr>
          <w:rFonts w:asciiTheme="minorHAnsi" w:hAnsiTheme="minorHAnsi" w:cstheme="minorHAnsi"/>
          <w:sz w:val="24"/>
          <w:szCs w:val="24"/>
        </w:rPr>
      </w:pPr>
      <w:r w:rsidRPr="007E4AE9">
        <w:rPr>
          <w:rFonts w:asciiTheme="minorHAnsi" w:hAnsiTheme="minorHAnsi" w:cstheme="minorHAnsi"/>
          <w:sz w:val="24"/>
          <w:szCs w:val="24"/>
        </w:rPr>
        <w:t>1) Musi obejmować odpowiedzialność za wszystkie przypadki powodujące utratę wadium przez Wykonawcę określone w ustawie PZP.</w:t>
      </w:r>
    </w:p>
    <w:p w:rsidR="004E2DD1" w:rsidRPr="007E4AE9" w:rsidRDefault="004E2DD1" w:rsidP="004E2DD1">
      <w:pPr>
        <w:pStyle w:val="Akapitzlist"/>
        <w:autoSpaceDN/>
        <w:spacing w:after="120"/>
        <w:ind w:left="851" w:hanging="284"/>
        <w:jc w:val="both"/>
        <w:rPr>
          <w:rFonts w:asciiTheme="minorHAnsi" w:hAnsiTheme="minorHAnsi" w:cstheme="minorHAnsi"/>
          <w:sz w:val="24"/>
          <w:szCs w:val="24"/>
        </w:rPr>
      </w:pPr>
      <w:r w:rsidRPr="007E4AE9">
        <w:rPr>
          <w:rFonts w:asciiTheme="minorHAnsi" w:hAnsiTheme="minorHAnsi" w:cstheme="minorHAnsi"/>
          <w:sz w:val="24"/>
          <w:szCs w:val="24"/>
        </w:rPr>
        <w:t>2) Z jej treści powinno jednoznacznej wynikać zobowiązanie gwaranta do zapłaty całej kwoty wadium.</w:t>
      </w:r>
    </w:p>
    <w:p w:rsidR="004E2DD1" w:rsidRPr="007E4AE9" w:rsidRDefault="004E2DD1" w:rsidP="004E2DD1">
      <w:pPr>
        <w:pStyle w:val="Akapitzlist"/>
        <w:autoSpaceDN/>
        <w:spacing w:after="120"/>
        <w:ind w:left="851" w:hanging="284"/>
        <w:jc w:val="both"/>
        <w:rPr>
          <w:rFonts w:asciiTheme="minorHAnsi" w:hAnsiTheme="minorHAnsi" w:cstheme="minorHAnsi"/>
          <w:sz w:val="24"/>
          <w:szCs w:val="24"/>
        </w:rPr>
      </w:pPr>
      <w:r w:rsidRPr="007E4AE9">
        <w:rPr>
          <w:rFonts w:asciiTheme="minorHAnsi" w:hAnsiTheme="minorHAnsi" w:cstheme="minorHAnsi"/>
          <w:sz w:val="24"/>
          <w:szCs w:val="24"/>
        </w:rPr>
        <w:t>3) Powinno być nieodwołalne i bezwarunkowe oraz płatne na pierwsze żądanie;</w:t>
      </w:r>
    </w:p>
    <w:p w:rsidR="004E2DD1" w:rsidRPr="007E4AE9" w:rsidRDefault="004E2DD1" w:rsidP="004E2DD1">
      <w:pPr>
        <w:pStyle w:val="Akapitzlist"/>
        <w:autoSpaceDN/>
        <w:spacing w:after="120"/>
        <w:ind w:left="851" w:hanging="284"/>
        <w:jc w:val="both"/>
        <w:rPr>
          <w:rFonts w:asciiTheme="minorHAnsi" w:hAnsiTheme="minorHAnsi" w:cstheme="minorHAnsi"/>
          <w:sz w:val="24"/>
          <w:szCs w:val="24"/>
        </w:rPr>
      </w:pPr>
      <w:r w:rsidRPr="007E4AE9">
        <w:rPr>
          <w:rFonts w:asciiTheme="minorHAnsi" w:hAnsiTheme="minorHAnsi" w:cstheme="minorHAnsi"/>
          <w:sz w:val="24"/>
          <w:szCs w:val="24"/>
        </w:rPr>
        <w:t>4) Termin obowiązywania poręczenia lub gwarancji nie może być krótszy niż termin związania ofertą (z zastrzeżeniem iż pierwszym dniem związania ofertą jest dzień składania ofert).</w:t>
      </w:r>
    </w:p>
    <w:p w:rsidR="004E2DD1" w:rsidRPr="007E4AE9" w:rsidRDefault="004E2DD1" w:rsidP="004E2DD1">
      <w:pPr>
        <w:pStyle w:val="Akapitzlist"/>
        <w:autoSpaceDN/>
        <w:spacing w:after="120"/>
        <w:ind w:left="851" w:hanging="284"/>
        <w:jc w:val="both"/>
        <w:rPr>
          <w:rFonts w:asciiTheme="minorHAnsi" w:hAnsiTheme="minorHAnsi" w:cstheme="minorHAnsi"/>
          <w:sz w:val="24"/>
          <w:szCs w:val="24"/>
        </w:rPr>
      </w:pPr>
      <w:r w:rsidRPr="007E4AE9">
        <w:rPr>
          <w:rFonts w:asciiTheme="minorHAnsi" w:hAnsiTheme="minorHAnsi" w:cstheme="minorHAnsi"/>
          <w:sz w:val="24"/>
          <w:szCs w:val="24"/>
        </w:rPr>
        <w:t>5) W treści poręczenia lub gwarancji powinna znaleźć się nazwa oraz numer przedmiotowego postępowania.</w:t>
      </w:r>
    </w:p>
    <w:p w:rsidR="004E2DD1" w:rsidRPr="007E4AE9" w:rsidRDefault="004E2DD1" w:rsidP="004E2DD1">
      <w:pPr>
        <w:pStyle w:val="Akapitzlist"/>
        <w:autoSpaceDN/>
        <w:spacing w:after="120"/>
        <w:ind w:left="851" w:hanging="284"/>
        <w:jc w:val="both"/>
        <w:rPr>
          <w:rFonts w:asciiTheme="minorHAnsi" w:hAnsiTheme="minorHAnsi" w:cstheme="minorHAnsi"/>
          <w:sz w:val="24"/>
          <w:szCs w:val="24"/>
        </w:rPr>
      </w:pPr>
      <w:r w:rsidRPr="007E4AE9">
        <w:rPr>
          <w:rFonts w:asciiTheme="minorHAnsi" w:hAnsiTheme="minorHAnsi" w:cstheme="minorHAnsi"/>
          <w:sz w:val="24"/>
          <w:szCs w:val="24"/>
        </w:rPr>
        <w:t>6) Beneficj</w:t>
      </w:r>
      <w:r>
        <w:rPr>
          <w:rFonts w:asciiTheme="minorHAnsi" w:hAnsiTheme="minorHAnsi" w:cstheme="minorHAnsi"/>
          <w:sz w:val="24"/>
          <w:szCs w:val="24"/>
        </w:rPr>
        <w:t>entem poręczenia lub gwarancji powinna być</w:t>
      </w:r>
      <w:r w:rsidRPr="007E4AE9">
        <w:rPr>
          <w:rFonts w:asciiTheme="minorHAnsi" w:hAnsiTheme="minorHAnsi" w:cstheme="minorHAnsi"/>
          <w:sz w:val="24"/>
          <w:szCs w:val="24"/>
        </w:rPr>
        <w:t xml:space="preserve"> Gmina Ropczyce</w:t>
      </w:r>
    </w:p>
    <w:p w:rsidR="004E2DD1" w:rsidRPr="007E4AE9" w:rsidRDefault="004E2DD1" w:rsidP="004E2DD1">
      <w:pPr>
        <w:widowControl w:val="0"/>
        <w:suppressAutoHyphens/>
        <w:autoSpaceDN w:val="0"/>
        <w:spacing w:after="120" w:line="240" w:lineRule="auto"/>
        <w:ind w:left="851" w:hanging="284"/>
        <w:jc w:val="both"/>
        <w:textAlignment w:val="baseline"/>
        <w:rPr>
          <w:rFonts w:cstheme="minorHAnsi"/>
          <w:sz w:val="24"/>
          <w:szCs w:val="24"/>
        </w:rPr>
      </w:pPr>
      <w:r w:rsidRPr="007E4AE9">
        <w:rPr>
          <w:rFonts w:cstheme="minorHAnsi"/>
          <w:sz w:val="24"/>
          <w:szCs w:val="24"/>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E2DD1" w:rsidRPr="007E4AE9" w:rsidRDefault="004E2DD1" w:rsidP="004E2DD1">
      <w:pPr>
        <w:widowControl w:val="0"/>
        <w:suppressAutoHyphens/>
        <w:autoSpaceDN w:val="0"/>
        <w:spacing w:after="120" w:line="240" w:lineRule="auto"/>
        <w:ind w:left="567" w:hanging="284"/>
        <w:jc w:val="both"/>
        <w:textAlignment w:val="baseline"/>
        <w:rPr>
          <w:rFonts w:cstheme="minorHAnsi"/>
          <w:sz w:val="24"/>
          <w:szCs w:val="24"/>
        </w:rPr>
      </w:pPr>
      <w:r w:rsidRPr="007E4AE9">
        <w:rPr>
          <w:rFonts w:cstheme="minorHAnsi"/>
          <w:sz w:val="24"/>
          <w:szCs w:val="24"/>
        </w:rPr>
        <w:t>6. Oferta wykonawcy, który nie wniesie wadium, wniesie wadium w sposób nieprawidłowy lub nie utrzyma wadium nieprzerwanie do upływu terminu związania ofertą lub złoży wniosek o zwrot wadium w przypadku, o którym mowa w art. 98 ust. 2 pkt</w:t>
      </w:r>
      <w:r w:rsidR="000C2DD1">
        <w:rPr>
          <w:rFonts w:cstheme="minorHAnsi"/>
          <w:sz w:val="24"/>
          <w:szCs w:val="24"/>
        </w:rPr>
        <w:t>.</w:t>
      </w:r>
      <w:r w:rsidRPr="007E4AE9">
        <w:rPr>
          <w:rFonts w:cstheme="minorHAnsi"/>
          <w:sz w:val="24"/>
          <w:szCs w:val="24"/>
        </w:rPr>
        <w:t xml:space="preserve"> 3 </w:t>
      </w:r>
      <w:r>
        <w:rPr>
          <w:rFonts w:cstheme="minorHAnsi"/>
          <w:sz w:val="24"/>
          <w:szCs w:val="24"/>
        </w:rPr>
        <w:t xml:space="preserve">ustawy </w:t>
      </w:r>
      <w:r w:rsidRPr="007E4AE9">
        <w:rPr>
          <w:rFonts w:cstheme="minorHAnsi"/>
          <w:sz w:val="24"/>
          <w:szCs w:val="24"/>
        </w:rPr>
        <w:t>PZP zostanie odrzucona.</w:t>
      </w:r>
    </w:p>
    <w:p w:rsidR="00EF2447" w:rsidRPr="002B7232" w:rsidRDefault="004E2DD1" w:rsidP="002B7232">
      <w:pPr>
        <w:spacing w:after="120"/>
        <w:jc w:val="both"/>
        <w:rPr>
          <w:rFonts w:cstheme="minorHAnsi"/>
          <w:sz w:val="24"/>
          <w:szCs w:val="24"/>
        </w:rPr>
      </w:pPr>
      <w:r w:rsidRPr="002B7232">
        <w:rPr>
          <w:rFonts w:cstheme="minorHAnsi"/>
          <w:sz w:val="24"/>
          <w:szCs w:val="24"/>
        </w:rPr>
        <w:t>7. Zasady zwrotu oraz okoliczności zatrzymania wadium określa art. 98 ustawy PZP.</w:t>
      </w:r>
    </w:p>
    <w:p w:rsidR="00EF2447" w:rsidRPr="0022508F" w:rsidRDefault="00EF2447"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E803CC" w:rsidP="00E803CC">
      <w:pPr>
        <w:pStyle w:val="SIWZ"/>
      </w:pPr>
      <w:r>
        <w:t>Termin związania ofertą.</w:t>
      </w:r>
    </w:p>
    <w:p w:rsidR="00E60EA6" w:rsidRPr="00E803CC" w:rsidRDefault="0022508F"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A500CF">
        <w:rPr>
          <w:rFonts w:ascii="Calibri" w:eastAsia="Arial Unicode MS" w:hAnsi="Calibri" w:cs="Tahoma"/>
          <w:bCs/>
          <w:kern w:val="3"/>
          <w:sz w:val="24"/>
          <w:szCs w:val="24"/>
          <w:lang w:eastAsia="pl-PL"/>
        </w:rPr>
        <w:t xml:space="preserve">1. </w:t>
      </w:r>
      <w:r w:rsidR="00E803CC" w:rsidRPr="00A500CF">
        <w:rPr>
          <w:rFonts w:ascii="Calibri" w:eastAsia="Arial Unicode MS" w:hAnsi="Calibri" w:cs="Tahoma"/>
          <w:bCs/>
          <w:kern w:val="3"/>
          <w:sz w:val="24"/>
          <w:szCs w:val="24"/>
          <w:lang w:eastAsia="pl-PL"/>
        </w:rPr>
        <w:t xml:space="preserve">Wykonawca jest związany ofertą przez okres nie dłuższy niż 30 dni, tj. </w:t>
      </w:r>
      <w:r w:rsidR="00E803CC" w:rsidRPr="000B6948">
        <w:rPr>
          <w:rFonts w:ascii="Calibri" w:eastAsia="Arial Unicode MS" w:hAnsi="Calibri" w:cs="Tahoma"/>
          <w:bCs/>
          <w:kern w:val="3"/>
          <w:sz w:val="24"/>
          <w:szCs w:val="24"/>
          <w:lang w:eastAsia="pl-PL"/>
        </w:rPr>
        <w:t xml:space="preserve">do dnia </w:t>
      </w:r>
      <w:r w:rsidR="008B77A3">
        <w:rPr>
          <w:rFonts w:ascii="Calibri" w:eastAsia="Arial Unicode MS" w:hAnsi="Calibri" w:cs="Tahoma"/>
          <w:bCs/>
          <w:kern w:val="3"/>
          <w:sz w:val="24"/>
          <w:szCs w:val="24"/>
          <w:lang w:eastAsia="pl-PL"/>
        </w:rPr>
        <w:t>0</w:t>
      </w:r>
      <w:r w:rsidR="00985C02">
        <w:rPr>
          <w:rFonts w:ascii="Calibri" w:eastAsia="Arial Unicode MS" w:hAnsi="Calibri" w:cs="Tahoma"/>
          <w:bCs/>
          <w:kern w:val="3"/>
          <w:sz w:val="24"/>
          <w:szCs w:val="24"/>
          <w:lang w:eastAsia="pl-PL"/>
        </w:rPr>
        <w:t>7</w:t>
      </w:r>
      <w:r w:rsidR="008B77A3">
        <w:rPr>
          <w:rFonts w:ascii="Calibri" w:eastAsia="Arial Unicode MS" w:hAnsi="Calibri" w:cs="Tahoma"/>
          <w:bCs/>
          <w:kern w:val="3"/>
          <w:sz w:val="24"/>
          <w:szCs w:val="24"/>
          <w:lang w:eastAsia="pl-PL"/>
        </w:rPr>
        <w:t>.12</w:t>
      </w:r>
      <w:r w:rsidR="00553FA9">
        <w:rPr>
          <w:rFonts w:ascii="Calibri" w:eastAsia="Arial Unicode MS" w:hAnsi="Calibri" w:cs="Tahoma"/>
          <w:bCs/>
          <w:kern w:val="3"/>
          <w:sz w:val="24"/>
          <w:szCs w:val="24"/>
          <w:lang w:eastAsia="pl-PL"/>
        </w:rPr>
        <w:t>.</w:t>
      </w:r>
      <w:r w:rsidR="00063D8A">
        <w:rPr>
          <w:rFonts w:ascii="Calibri" w:eastAsia="Arial Unicode MS" w:hAnsi="Calibri" w:cs="Tahoma"/>
          <w:bCs/>
          <w:kern w:val="3"/>
          <w:sz w:val="24"/>
          <w:szCs w:val="24"/>
          <w:lang w:eastAsia="pl-PL"/>
        </w:rPr>
        <w:t>2023</w:t>
      </w:r>
      <w:r w:rsidR="001C362E">
        <w:rPr>
          <w:rFonts w:ascii="Calibri" w:eastAsia="Arial Unicode MS" w:hAnsi="Calibri" w:cs="Tahoma"/>
          <w:bCs/>
          <w:kern w:val="3"/>
          <w:sz w:val="24"/>
          <w:szCs w:val="24"/>
          <w:lang w:eastAsia="pl-PL"/>
        </w:rPr>
        <w:t>r.</w:t>
      </w:r>
    </w:p>
    <w:p w:rsidR="0022508F" w:rsidRPr="002256A9" w:rsidRDefault="00E803CC"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2256A9">
        <w:rPr>
          <w:rFonts w:ascii="Calibri" w:eastAsia="Arial Unicode MS" w:hAnsi="Calibri" w:cs="Tahoma"/>
          <w:bCs/>
          <w:kern w:val="3"/>
          <w:sz w:val="24"/>
          <w:szCs w:val="24"/>
          <w:lang w:eastAsia="pl-PL"/>
        </w:rPr>
        <w:t xml:space="preserve">2. </w:t>
      </w:r>
      <w:r w:rsidR="002256A9" w:rsidRPr="002256A9">
        <w:rPr>
          <w:rFonts w:cstheme="minorHAnsi"/>
          <w:sz w:val="24"/>
          <w:szCs w:val="24"/>
          <w:shd w:val="clear" w:color="auto" w:fill="FFFFFF"/>
        </w:rPr>
        <w:t>Pierwszym dniem terminu związania ofertą jest dzień, w którym upływa termin składania ofert.</w:t>
      </w:r>
    </w:p>
    <w:p w:rsidR="0022508F" w:rsidRDefault="00E803CC" w:rsidP="00146FA9">
      <w:pPr>
        <w:widowControl w:val="0"/>
        <w:suppressAutoHyphens/>
        <w:autoSpaceDN w:val="0"/>
        <w:spacing w:after="12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t>3</w:t>
      </w:r>
      <w:r w:rsidR="0022508F" w:rsidRPr="00E803CC">
        <w:rPr>
          <w:rFonts w:ascii="Calibri" w:eastAsia="Arial Unicode MS" w:hAnsi="Calibri" w:cs="Arial"/>
          <w:kern w:val="3"/>
          <w:sz w:val="24"/>
          <w:szCs w:val="24"/>
          <w:lang w:eastAsia="pl-PL"/>
        </w:rPr>
        <w:t xml:space="preserve">. </w:t>
      </w:r>
      <w:r w:rsidRPr="00E803CC">
        <w:rPr>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2508F" w:rsidRP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Arial"/>
          <w:kern w:val="3"/>
          <w:sz w:val="24"/>
          <w:szCs w:val="24"/>
          <w:lang w:eastAsia="pl-PL"/>
        </w:rPr>
      </w:pPr>
    </w:p>
    <w:p w:rsidR="0022508F" w:rsidRPr="0022508F" w:rsidRDefault="0022508F" w:rsidP="00D43173">
      <w:pPr>
        <w:pStyle w:val="SIWZ"/>
      </w:pPr>
      <w:r w:rsidRPr="0022508F">
        <w:t>Opis sposobu przygotowania oferty:</w:t>
      </w:r>
    </w:p>
    <w:p w:rsidR="00460427" w:rsidRDefault="00460427" w:rsidP="00146FA9">
      <w:pPr>
        <w:pStyle w:val="NormalnyWeb"/>
        <w:spacing w:before="0" w:after="120"/>
        <w:ind w:left="567" w:hanging="299"/>
        <w:jc w:val="both"/>
        <w:rPr>
          <w:rFonts w:ascii="Calibri" w:hAnsi="Calibri"/>
        </w:rPr>
      </w:pPr>
      <w:r w:rsidRPr="00460427">
        <w:rPr>
          <w:rFonts w:ascii="Calibri" w:hAnsi="Calibri"/>
        </w:rPr>
        <w:t xml:space="preserve">1. Wykonawca może </w:t>
      </w:r>
      <w:r w:rsidR="008F19C9">
        <w:rPr>
          <w:rFonts w:ascii="Calibri" w:hAnsi="Calibri"/>
        </w:rPr>
        <w:t>złożyć tylko jedną ofertę.</w:t>
      </w:r>
    </w:p>
    <w:p w:rsidR="008F19C9" w:rsidRPr="00460427" w:rsidRDefault="008F19C9" w:rsidP="00146FA9">
      <w:pPr>
        <w:pStyle w:val="NormalnyWeb"/>
        <w:spacing w:before="0" w:after="120"/>
        <w:ind w:left="567" w:hanging="299"/>
        <w:jc w:val="both"/>
        <w:rPr>
          <w:rFonts w:ascii="Calibri" w:hAnsi="Calibri"/>
        </w:rPr>
      </w:pPr>
      <w:r>
        <w:rPr>
          <w:rFonts w:ascii="Calibri" w:hAnsi="Calibri"/>
        </w:rPr>
        <w:t>2. Treść oferty musi odpowiadać treści SWZ</w:t>
      </w:r>
    </w:p>
    <w:p w:rsidR="00460427" w:rsidRPr="00460427" w:rsidRDefault="00D43173" w:rsidP="00146FA9">
      <w:pPr>
        <w:pStyle w:val="Default"/>
        <w:spacing w:after="120"/>
        <w:ind w:left="567" w:hanging="299"/>
        <w:jc w:val="both"/>
        <w:rPr>
          <w:rFonts w:ascii="Calibri" w:hAnsi="Calibri" w:cs="Cambria"/>
          <w:b/>
          <w:kern w:val="0"/>
        </w:rPr>
      </w:pPr>
      <w:r>
        <w:rPr>
          <w:rFonts w:ascii="Calibri" w:hAnsi="Calibri"/>
          <w:b/>
        </w:rPr>
        <w:t>3</w:t>
      </w:r>
      <w:r w:rsidR="00460427" w:rsidRPr="00460427">
        <w:rPr>
          <w:rFonts w:ascii="Calibri" w:hAnsi="Calibri"/>
          <w:b/>
        </w:rPr>
        <w:t xml:space="preserve">. </w:t>
      </w:r>
      <w:r w:rsidR="00460427" w:rsidRPr="00460427">
        <w:rPr>
          <w:rFonts w:ascii="Calibri" w:hAnsi="Calibri" w:cs="Cambria"/>
          <w:b/>
          <w:kern w:val="0"/>
        </w:rPr>
        <w:t>Na ofertę składają się:</w:t>
      </w:r>
    </w:p>
    <w:p w:rsidR="0044355A" w:rsidRDefault="0044355A"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0017C2">
        <w:rPr>
          <w:rFonts w:ascii="Calibri" w:eastAsia="Arial Unicode MS" w:hAnsi="Calibri" w:cs="Cambria"/>
          <w:sz w:val="24"/>
          <w:szCs w:val="24"/>
          <w:lang w:eastAsia="pl-PL"/>
        </w:rPr>
        <w:lastRenderedPageBreak/>
        <w:t xml:space="preserve">1) </w:t>
      </w:r>
      <w:r w:rsidRPr="000017C2">
        <w:rPr>
          <w:rFonts w:ascii="Calibri" w:eastAsia="Arial Unicode MS" w:hAnsi="Calibri" w:cs="Cambria"/>
          <w:b/>
          <w:bCs/>
          <w:sz w:val="24"/>
          <w:szCs w:val="24"/>
          <w:lang w:eastAsia="pl-PL"/>
        </w:rPr>
        <w:t xml:space="preserve">formularz oferty </w:t>
      </w:r>
      <w:r w:rsidRPr="000017C2">
        <w:rPr>
          <w:rFonts w:ascii="Calibri" w:eastAsia="Arial Unicode MS" w:hAnsi="Calibri" w:cs="Cambria"/>
          <w:sz w:val="24"/>
          <w:szCs w:val="24"/>
          <w:lang w:eastAsia="pl-PL"/>
        </w:rPr>
        <w:t xml:space="preserve">stanowiący </w:t>
      </w:r>
      <w:r w:rsidRPr="000017C2">
        <w:rPr>
          <w:rFonts w:ascii="Calibri" w:eastAsia="Arial Unicode MS" w:hAnsi="Calibri" w:cs="Cambria"/>
          <w:b/>
          <w:sz w:val="24"/>
          <w:szCs w:val="24"/>
          <w:lang w:eastAsia="pl-PL"/>
        </w:rPr>
        <w:t>załącznik Nr 1</w:t>
      </w:r>
      <w:r w:rsidR="00E803CC">
        <w:rPr>
          <w:rFonts w:ascii="Calibri" w:eastAsia="Arial Unicode MS" w:hAnsi="Calibri" w:cs="Cambria"/>
          <w:sz w:val="24"/>
          <w:szCs w:val="24"/>
          <w:lang w:eastAsia="pl-PL"/>
        </w:rPr>
        <w:t xml:space="preserve"> do S</w:t>
      </w:r>
      <w:r w:rsidRPr="000017C2">
        <w:rPr>
          <w:rFonts w:ascii="Calibri" w:eastAsia="Arial Unicode MS" w:hAnsi="Calibri" w:cs="Cambria"/>
          <w:sz w:val="24"/>
          <w:szCs w:val="24"/>
          <w:lang w:eastAsia="pl-PL"/>
        </w:rPr>
        <w:t>WZ,</w:t>
      </w:r>
    </w:p>
    <w:p w:rsidR="00146FA9" w:rsidRDefault="0097352E"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2</w:t>
      </w:r>
      <w:r w:rsidR="0044355A" w:rsidRPr="002C1911">
        <w:rPr>
          <w:rFonts w:ascii="Calibri" w:hAnsi="Calibri" w:cs="Calibri"/>
          <w:bCs/>
          <w:sz w:val="24"/>
          <w:szCs w:val="24"/>
        </w:rPr>
        <w:t xml:space="preserve">) </w:t>
      </w:r>
      <w:r w:rsidR="00D43173">
        <w:rPr>
          <w:rFonts w:ascii="Calibri" w:eastAsia="Arial Unicode MS" w:hAnsi="Calibri" w:cs="Cambria"/>
          <w:b/>
          <w:bCs/>
          <w:sz w:val="24"/>
          <w:szCs w:val="24"/>
          <w:lang w:eastAsia="pl-PL"/>
        </w:rPr>
        <w:t>oświadczeni</w:t>
      </w:r>
      <w:r w:rsidR="00AE1A72">
        <w:rPr>
          <w:rFonts w:ascii="Calibri" w:eastAsia="Arial Unicode MS" w:hAnsi="Calibri" w:cs="Cambria"/>
          <w:b/>
          <w:bCs/>
          <w:sz w:val="24"/>
          <w:szCs w:val="24"/>
          <w:lang w:eastAsia="pl-PL"/>
        </w:rPr>
        <w:t>e</w:t>
      </w:r>
      <w:r w:rsidR="002F0D09">
        <w:rPr>
          <w:rFonts w:ascii="Calibri" w:eastAsia="Arial Unicode MS" w:hAnsi="Calibri" w:cs="Cambria"/>
          <w:b/>
          <w:bCs/>
          <w:sz w:val="24"/>
          <w:szCs w:val="24"/>
          <w:lang w:eastAsia="pl-PL"/>
        </w:rPr>
        <w:t xml:space="preserve"> </w:t>
      </w:r>
      <w:r w:rsidR="00B4420B" w:rsidRPr="00146FA9">
        <w:rPr>
          <w:rFonts w:ascii="Calibri" w:eastAsia="Arial Unicode MS" w:hAnsi="Calibri" w:cs="Cambria"/>
          <w:bCs/>
          <w:sz w:val="24"/>
          <w:szCs w:val="24"/>
          <w:lang w:eastAsia="pl-PL"/>
        </w:rPr>
        <w:t xml:space="preserve">o </w:t>
      </w:r>
      <w:r w:rsidR="00146FA9" w:rsidRPr="00146FA9">
        <w:rPr>
          <w:rFonts w:ascii="Calibri" w:eastAsia="Arial Unicode MS" w:hAnsi="Calibri" w:cs="Cambria"/>
          <w:bCs/>
          <w:sz w:val="24"/>
          <w:szCs w:val="24"/>
          <w:lang w:eastAsia="pl-PL"/>
        </w:rPr>
        <w:t xml:space="preserve">którym mowa w </w:t>
      </w:r>
      <w:r w:rsidR="00D43173">
        <w:rPr>
          <w:rFonts w:ascii="Calibri" w:eastAsia="Arial Unicode MS" w:hAnsi="Calibri" w:cs="Cambria"/>
          <w:bCs/>
          <w:sz w:val="24"/>
          <w:szCs w:val="24"/>
          <w:lang w:eastAsia="pl-PL"/>
        </w:rPr>
        <w:t>Rozdziale XII</w:t>
      </w:r>
      <w:r w:rsidR="00146FA9" w:rsidRPr="00146FA9">
        <w:rPr>
          <w:rFonts w:ascii="Calibri" w:eastAsia="Arial Unicode MS" w:hAnsi="Calibri" w:cs="Cambria"/>
          <w:bCs/>
          <w:sz w:val="24"/>
          <w:szCs w:val="24"/>
          <w:lang w:eastAsia="pl-PL"/>
        </w:rPr>
        <w:t xml:space="preserve"> ust. 1 </w:t>
      </w:r>
      <w:r w:rsidR="00D43173">
        <w:rPr>
          <w:rFonts w:ascii="Calibri" w:eastAsia="Arial Unicode MS" w:hAnsi="Calibri" w:cs="Cambria"/>
          <w:bCs/>
          <w:sz w:val="24"/>
          <w:szCs w:val="24"/>
          <w:lang w:eastAsia="pl-PL"/>
        </w:rPr>
        <w:t>SWZ</w:t>
      </w:r>
      <w:r w:rsidR="0044355A" w:rsidRPr="000017C2">
        <w:rPr>
          <w:rFonts w:ascii="Calibri" w:eastAsia="Arial Unicode MS" w:hAnsi="Calibri" w:cs="Cambria"/>
          <w:sz w:val="24"/>
          <w:szCs w:val="24"/>
          <w:lang w:eastAsia="pl-PL"/>
        </w:rPr>
        <w:t>,</w:t>
      </w:r>
    </w:p>
    <w:p w:rsidR="004E2DD1" w:rsidRDefault="004E2DD1" w:rsidP="004E2DD1">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 xml:space="preserve">3) dokument potwierdzający wniesienie </w:t>
      </w:r>
      <w:r w:rsidRPr="00AE1A72">
        <w:rPr>
          <w:rFonts w:ascii="Calibri" w:hAnsi="Calibri" w:cs="Calibri"/>
          <w:b/>
          <w:bCs/>
          <w:sz w:val="24"/>
          <w:szCs w:val="24"/>
        </w:rPr>
        <w:t>wadium</w:t>
      </w:r>
      <w:r>
        <w:rPr>
          <w:rFonts w:ascii="Calibri" w:hAnsi="Calibri" w:cs="Calibri"/>
          <w:bCs/>
          <w:sz w:val="24"/>
          <w:szCs w:val="24"/>
        </w:rPr>
        <w:t>,</w:t>
      </w:r>
    </w:p>
    <w:p w:rsidR="0044355A" w:rsidRPr="000A2C13" w:rsidRDefault="004E2DD1" w:rsidP="000A2C13">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4</w:t>
      </w:r>
      <w:r w:rsidR="000A2C13">
        <w:rPr>
          <w:rFonts w:ascii="Calibri" w:hAnsi="Calibri" w:cs="Calibri"/>
          <w:bCs/>
          <w:sz w:val="24"/>
          <w:szCs w:val="24"/>
        </w:rPr>
        <w:t xml:space="preserve">) </w:t>
      </w:r>
      <w:r w:rsidR="0044355A" w:rsidRPr="00DA491C">
        <w:rPr>
          <w:rFonts w:eastAsia="Arial Unicode MS" w:cstheme="minorHAnsi"/>
          <w:sz w:val="24"/>
          <w:szCs w:val="24"/>
          <w:lang w:eastAsia="pl-PL"/>
        </w:rPr>
        <w:t xml:space="preserve"> inne dokumenty </w:t>
      </w:r>
      <w:r w:rsidR="0044355A" w:rsidRPr="00DA491C">
        <w:rPr>
          <w:rFonts w:eastAsia="Arial Unicode MS" w:cstheme="minorHAnsi"/>
          <w:i/>
          <w:sz w:val="24"/>
          <w:szCs w:val="24"/>
          <w:lang w:eastAsia="pl-PL"/>
        </w:rPr>
        <w:t>(jeśli dotyczą)</w:t>
      </w:r>
      <w:r w:rsidR="0044355A" w:rsidRPr="00DA491C">
        <w:rPr>
          <w:rFonts w:eastAsia="Arial Unicode MS" w:cstheme="minorHAnsi"/>
          <w:sz w:val="24"/>
          <w:szCs w:val="24"/>
          <w:lang w:eastAsia="pl-PL"/>
        </w:rPr>
        <w:t>:</w:t>
      </w:r>
    </w:p>
    <w:p w:rsidR="00146FA9"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color w:val="000000"/>
          <w:kern w:val="3"/>
          <w:sz w:val="24"/>
          <w:szCs w:val="24"/>
          <w:lang w:eastAsia="pl-PL"/>
        </w:rPr>
        <w:t xml:space="preserve">a) </w:t>
      </w:r>
      <w:r w:rsidRPr="00DA491C">
        <w:rPr>
          <w:rFonts w:eastAsia="Arial Unicode MS" w:cstheme="minorHAnsi"/>
          <w:b/>
          <w:color w:val="000000"/>
          <w:kern w:val="3"/>
          <w:sz w:val="24"/>
          <w:szCs w:val="24"/>
          <w:lang w:eastAsia="pl-PL"/>
        </w:rPr>
        <w:t>zobowiązanie</w:t>
      </w:r>
      <w:r w:rsidRPr="00DA491C">
        <w:rPr>
          <w:rFonts w:eastAsia="Arial Unicode MS" w:cstheme="minorHAnsi"/>
          <w:color w:val="000000"/>
          <w:kern w:val="3"/>
          <w:sz w:val="24"/>
          <w:szCs w:val="24"/>
          <w:lang w:eastAsia="pl-PL"/>
        </w:rPr>
        <w:t xml:space="preserve"> innego podmiotu do oddania do dyspozycji niezbędnych zasobów na czas realizacji zamówienia</w:t>
      </w:r>
      <w:r w:rsidRPr="00DA491C">
        <w:rPr>
          <w:rFonts w:eastAsia="Arial Unicode MS" w:cstheme="minorHAnsi"/>
          <w:sz w:val="24"/>
          <w:szCs w:val="24"/>
          <w:lang w:eastAsia="pl-PL"/>
        </w:rPr>
        <w:t>,</w:t>
      </w:r>
    </w:p>
    <w:p w:rsidR="0044355A"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sz w:val="24"/>
          <w:szCs w:val="24"/>
          <w:lang w:eastAsia="pl-PL"/>
        </w:rPr>
        <w:t xml:space="preserve">b) </w:t>
      </w:r>
      <w:r w:rsidRPr="00DA491C">
        <w:rPr>
          <w:rFonts w:eastAsia="Arial Unicode MS" w:cstheme="minorHAnsi"/>
          <w:b/>
          <w:sz w:val="24"/>
          <w:szCs w:val="24"/>
          <w:lang w:eastAsia="pl-PL"/>
        </w:rPr>
        <w:t>pełnomocnictwa</w:t>
      </w:r>
      <w:r w:rsidRPr="00DA491C">
        <w:rPr>
          <w:rFonts w:eastAsia="Arial Unicode MS" w:cstheme="minorHAnsi"/>
          <w:sz w:val="24"/>
          <w:szCs w:val="24"/>
          <w:lang w:eastAsia="pl-PL"/>
        </w:rPr>
        <w:t xml:space="preserve"> - </w:t>
      </w:r>
      <w:r w:rsidRPr="00DA491C">
        <w:rPr>
          <w:rFonts w:eastAsia="Arial Unicode MS" w:cstheme="minorHAnsi"/>
          <w:kern w:val="3"/>
          <w:sz w:val="24"/>
          <w:szCs w:val="24"/>
          <w:lang w:eastAsia="pl-PL"/>
        </w:rPr>
        <w:t>w przypadku Wykonawców wspólnie ubiegających się</w:t>
      </w:r>
      <w:r w:rsidR="00165455">
        <w:rPr>
          <w:rFonts w:eastAsia="Arial Unicode MS" w:cstheme="minorHAnsi"/>
          <w:kern w:val="3"/>
          <w:sz w:val="24"/>
          <w:szCs w:val="24"/>
          <w:lang w:eastAsia="pl-PL"/>
        </w:rPr>
        <w:t xml:space="preserve">                     </w:t>
      </w:r>
      <w:r w:rsidRPr="00DA491C">
        <w:rPr>
          <w:rFonts w:eastAsia="Arial Unicode MS" w:cstheme="minorHAnsi"/>
          <w:kern w:val="3"/>
          <w:sz w:val="24"/>
          <w:szCs w:val="24"/>
          <w:lang w:eastAsia="pl-PL"/>
        </w:rPr>
        <w:t xml:space="preserve"> o udzielenie zamówienia oraz w sytuacji, gdy dokumentów składających się na ofertę nie podpisują osoby upoważnione do reprezentacji Wykonawcy zgodnie</w:t>
      </w:r>
      <w:r w:rsidR="00165455">
        <w:rPr>
          <w:rFonts w:eastAsia="Arial Unicode MS" w:cstheme="minorHAnsi"/>
          <w:kern w:val="3"/>
          <w:sz w:val="24"/>
          <w:szCs w:val="24"/>
          <w:lang w:eastAsia="pl-PL"/>
        </w:rPr>
        <w:t xml:space="preserve">           </w:t>
      </w:r>
      <w:r w:rsidRPr="00DA491C">
        <w:rPr>
          <w:rFonts w:eastAsia="Arial Unicode MS" w:cstheme="minorHAnsi"/>
          <w:kern w:val="3"/>
          <w:sz w:val="24"/>
          <w:szCs w:val="24"/>
          <w:lang w:eastAsia="pl-PL"/>
        </w:rPr>
        <w:t xml:space="preserve"> z odpowiednim dokumentem rejestrowym</w:t>
      </w:r>
      <w:r w:rsidRPr="00DA491C">
        <w:rPr>
          <w:rFonts w:eastAsia="Arial Unicode MS" w:cstheme="minorHAnsi"/>
          <w:sz w:val="24"/>
          <w:szCs w:val="24"/>
          <w:lang w:eastAsia="pl-PL"/>
        </w:rPr>
        <w:t>.</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4. </w:t>
      </w:r>
      <w:r w:rsidRPr="00DA491C">
        <w:rPr>
          <w:rFonts w:eastAsia="Verdana"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5. </w:t>
      </w:r>
      <w:r w:rsidRPr="00DA491C">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AB0CD0" w:rsidRDefault="00D43173" w:rsidP="00DA491C">
      <w:pPr>
        <w:autoSpaceDE w:val="0"/>
        <w:autoSpaceDN w:val="0"/>
        <w:adjustRightInd w:val="0"/>
        <w:spacing w:after="120" w:line="240" w:lineRule="auto"/>
        <w:ind w:left="567" w:hanging="284"/>
        <w:jc w:val="both"/>
        <w:rPr>
          <w:rFonts w:cstheme="minorHAnsi"/>
          <w:bCs/>
          <w:sz w:val="24"/>
          <w:szCs w:val="24"/>
        </w:rPr>
      </w:pPr>
      <w:r w:rsidRPr="00AB0CD0">
        <w:rPr>
          <w:rFonts w:cstheme="minorHAnsi"/>
          <w:sz w:val="24"/>
          <w:szCs w:val="24"/>
        </w:rPr>
        <w:t xml:space="preserve">6. </w:t>
      </w:r>
      <w:r w:rsidR="00AB0CD0" w:rsidRPr="00AB0CD0">
        <w:rPr>
          <w:rFonts w:cstheme="minorHAnsi"/>
          <w:sz w:val="24"/>
          <w:szCs w:val="24"/>
        </w:rPr>
        <w:t>O</w:t>
      </w:r>
      <w:r w:rsidR="00AB0CD0">
        <w:rPr>
          <w:rFonts w:cstheme="minorHAnsi"/>
          <w:sz w:val="24"/>
          <w:szCs w:val="24"/>
        </w:rPr>
        <w:t>fertę</w:t>
      </w:r>
      <w:r w:rsidR="00AB0CD0" w:rsidRPr="00AB0CD0">
        <w:rPr>
          <w:rFonts w:cstheme="minorHAnsi"/>
          <w:sz w:val="24"/>
          <w:szCs w:val="24"/>
        </w:rPr>
        <w:t xml:space="preserve">, oświadczenia, o których mowa w art. 125 ust. 1 </w:t>
      </w:r>
      <w:r w:rsidR="00AB0CD0">
        <w:rPr>
          <w:rFonts w:cstheme="minorHAnsi"/>
          <w:sz w:val="24"/>
          <w:szCs w:val="24"/>
        </w:rPr>
        <w:t>ustawy PZP</w:t>
      </w:r>
      <w:r w:rsidR="00AB0CD0" w:rsidRPr="00AB0CD0">
        <w:rPr>
          <w:rFonts w:cstheme="minorHAnsi"/>
          <w:sz w:val="24"/>
          <w:szCs w:val="24"/>
        </w:rPr>
        <w:t xml:space="preserve">, podmiotowe środki dowodowe, w tym oświadczenie, o którym mowa w art. 117 ust. 4 </w:t>
      </w:r>
      <w:r w:rsidR="00AB0CD0">
        <w:rPr>
          <w:rFonts w:cstheme="minorHAnsi"/>
          <w:sz w:val="24"/>
          <w:szCs w:val="24"/>
        </w:rPr>
        <w:t>ustawy PZP</w:t>
      </w:r>
      <w:r w:rsidR="00AB0CD0" w:rsidRPr="00AB0CD0">
        <w:rPr>
          <w:rFonts w:cstheme="minorHAnsi"/>
          <w:sz w:val="24"/>
          <w:szCs w:val="24"/>
        </w:rPr>
        <w:t>, oraz zobowiązanie podmiotu udostępniającego zasoby, o którym mowa w art. 118 ust. 3</w:t>
      </w:r>
      <w:r w:rsidR="00AB0CD0">
        <w:rPr>
          <w:rFonts w:cstheme="minorHAnsi"/>
          <w:sz w:val="24"/>
          <w:szCs w:val="24"/>
        </w:rPr>
        <w:t xml:space="preserve"> ustawy PZP</w:t>
      </w:r>
      <w:r w:rsidR="00AB0CD0" w:rsidRPr="00AB0CD0">
        <w:rPr>
          <w:rFonts w:cstheme="minorHAnsi"/>
          <w:sz w:val="24"/>
          <w:szCs w:val="24"/>
        </w:rPr>
        <w:t>, przedmiotowe środki dowodowe, pełnomocnictwo, sporządza się w postaci elektronicznej, w formatach danych określonych w przepisach wydanych na podstawie art. 18 ustawy z dnia 17 lutego 2005 r. o informatyzacji działalności podmiotów realizujących zadania publi</w:t>
      </w:r>
      <w:r w:rsidR="00624E11">
        <w:rPr>
          <w:rFonts w:cstheme="minorHAnsi"/>
          <w:sz w:val="24"/>
          <w:szCs w:val="24"/>
        </w:rPr>
        <w:t>czne (tj. Dz. U. z 2023</w:t>
      </w:r>
      <w:r w:rsidR="004E2DD1">
        <w:rPr>
          <w:rFonts w:cstheme="minorHAnsi"/>
          <w:sz w:val="24"/>
          <w:szCs w:val="24"/>
        </w:rPr>
        <w:t xml:space="preserve"> r. poz. </w:t>
      </w:r>
      <w:r w:rsidR="00624E11">
        <w:rPr>
          <w:rFonts w:cstheme="minorHAnsi"/>
          <w:sz w:val="24"/>
          <w:szCs w:val="24"/>
        </w:rPr>
        <w:t>57</w:t>
      </w:r>
      <w:r w:rsidR="00AB0CD0" w:rsidRPr="00AB0CD0">
        <w:rPr>
          <w:rFonts w:cstheme="minorHAnsi"/>
          <w:sz w:val="24"/>
          <w:szCs w:val="24"/>
        </w:rPr>
        <w:t xml:space="preserve">), z zastrzeżeniem formatów, o których mowa w art. 66 ust. 1 </w:t>
      </w:r>
      <w:r w:rsidR="00AB0CD0">
        <w:rPr>
          <w:rFonts w:cstheme="minorHAnsi"/>
          <w:sz w:val="24"/>
          <w:szCs w:val="24"/>
        </w:rPr>
        <w:t>ustawy PZP</w:t>
      </w:r>
      <w:r w:rsidR="00AB0CD0" w:rsidRPr="00AB0CD0">
        <w:rPr>
          <w:rFonts w:cstheme="minorHAnsi"/>
          <w:sz w:val="24"/>
          <w:szCs w:val="24"/>
        </w:rPr>
        <w:t>, z uwzględnieniem rodzaju przekazywanych danych</w:t>
      </w:r>
      <w:r w:rsidR="00AB0CD0">
        <w:rPr>
          <w:rFonts w:cstheme="minorHAnsi"/>
          <w:sz w:val="24"/>
          <w:szCs w:val="24"/>
        </w:rPr>
        <w:t>.</w:t>
      </w:r>
    </w:p>
    <w:p w:rsidR="00D43173"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bCs/>
          <w:sz w:val="24"/>
          <w:szCs w:val="24"/>
        </w:rPr>
        <w:t xml:space="preserve">7. </w:t>
      </w:r>
      <w:r w:rsidR="000B2CA8">
        <w:rPr>
          <w:rFonts w:cstheme="minorHAnsi"/>
          <w:bCs/>
          <w:sz w:val="24"/>
          <w:szCs w:val="24"/>
        </w:rPr>
        <w:t xml:space="preserve">Ofertę </w:t>
      </w:r>
      <w:r w:rsidR="00C63912" w:rsidRPr="00C63912">
        <w:rPr>
          <w:rFonts w:cstheme="minorHAnsi"/>
          <w:bCs/>
          <w:sz w:val="24"/>
          <w:szCs w:val="24"/>
        </w:rPr>
        <w:t>skła</w:t>
      </w:r>
      <w:r>
        <w:rPr>
          <w:rFonts w:cstheme="minorHAnsi"/>
          <w:bCs/>
          <w:sz w:val="24"/>
          <w:szCs w:val="24"/>
        </w:rPr>
        <w:t xml:space="preserve">da się pod rygorem nieważności </w:t>
      </w:r>
      <w:r w:rsidR="00D43173" w:rsidRPr="00DA491C">
        <w:rPr>
          <w:rFonts w:cstheme="minorHAnsi"/>
          <w:sz w:val="24"/>
          <w:szCs w:val="24"/>
        </w:rPr>
        <w:t>w formie elektronicznej lub w postaci elektronicznej opatrzonej</w:t>
      </w:r>
      <w:r w:rsidR="002F0D09">
        <w:rPr>
          <w:rFonts w:cstheme="minorHAnsi"/>
          <w:sz w:val="24"/>
          <w:szCs w:val="24"/>
        </w:rPr>
        <w:t xml:space="preserve"> </w:t>
      </w:r>
      <w:r w:rsidR="00D43173" w:rsidRPr="00DA491C">
        <w:rPr>
          <w:rFonts w:cstheme="minorHAnsi"/>
          <w:sz w:val="24"/>
          <w:szCs w:val="24"/>
        </w:rPr>
        <w:t>podpisem zaufanym lub podpisem osobistym.</w:t>
      </w:r>
    </w:p>
    <w:p w:rsidR="00D43173" w:rsidRPr="00DA491C" w:rsidRDefault="00C65178" w:rsidP="00DA491C">
      <w:pPr>
        <w:autoSpaceDE w:val="0"/>
        <w:autoSpaceDN w:val="0"/>
        <w:adjustRightInd w:val="0"/>
        <w:spacing w:after="120" w:line="240" w:lineRule="auto"/>
        <w:ind w:left="567" w:hanging="284"/>
        <w:jc w:val="both"/>
        <w:rPr>
          <w:rFonts w:eastAsia="Verdana" w:cstheme="minorHAnsi"/>
          <w:sz w:val="24"/>
          <w:szCs w:val="24"/>
        </w:rPr>
      </w:pPr>
      <w:r>
        <w:rPr>
          <w:rFonts w:cstheme="minorHAnsi"/>
          <w:sz w:val="24"/>
          <w:szCs w:val="24"/>
        </w:rPr>
        <w:t>8</w:t>
      </w:r>
      <w:r w:rsidR="006940BC" w:rsidRPr="00DA491C">
        <w:rPr>
          <w:rFonts w:cstheme="minorHAnsi"/>
          <w:sz w:val="24"/>
          <w:szCs w:val="24"/>
        </w:rPr>
        <w:t xml:space="preserve">. </w:t>
      </w:r>
      <w:r w:rsidR="006940BC" w:rsidRPr="00DA491C">
        <w:rPr>
          <w:rFonts w:eastAsia="Verdana" w:cstheme="minorHAnsi"/>
          <w:sz w:val="24"/>
          <w:szCs w:val="24"/>
        </w:rPr>
        <w:t>Oferta powinna być sporządzona w języku polskim. Każdy dokument składający się na ofertę powinien być czytelny.</w:t>
      </w:r>
    </w:p>
    <w:p w:rsidR="006940BC"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sz w:val="24"/>
          <w:szCs w:val="24"/>
        </w:rPr>
        <w:t>9</w:t>
      </w:r>
      <w:r w:rsidR="006940BC" w:rsidRPr="00DA491C">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w:t>
      </w:r>
      <w:r w:rsidR="00165455">
        <w:rPr>
          <w:rFonts w:cstheme="minorHAnsi"/>
          <w:sz w:val="24"/>
          <w:szCs w:val="24"/>
        </w:rPr>
        <w:t xml:space="preserve">                     </w:t>
      </w:r>
      <w:r w:rsidR="006940BC" w:rsidRPr="00DA491C">
        <w:rPr>
          <w:rFonts w:cstheme="minorHAnsi"/>
          <w:sz w:val="24"/>
          <w:szCs w:val="24"/>
        </w:rPr>
        <w:t>o zwalczaniu nieuczciwej konkurencji (</w:t>
      </w:r>
      <w:r w:rsidR="00624E11">
        <w:rPr>
          <w:rFonts w:cstheme="minorHAnsi"/>
          <w:sz w:val="24"/>
          <w:szCs w:val="24"/>
        </w:rPr>
        <w:t>tj. Dz. U. z 2023</w:t>
      </w:r>
      <w:r w:rsidR="006940BC" w:rsidRPr="00DA491C">
        <w:rPr>
          <w:rFonts w:cstheme="minorHAnsi"/>
          <w:sz w:val="24"/>
          <w:szCs w:val="24"/>
        </w:rPr>
        <w:t xml:space="preserve"> r. poz. </w:t>
      </w:r>
      <w:r w:rsidR="00624E11">
        <w:rPr>
          <w:rFonts w:cstheme="minorHAnsi"/>
          <w:sz w:val="24"/>
          <w:szCs w:val="24"/>
        </w:rPr>
        <w:t>123</w:t>
      </w:r>
      <w:r w:rsidR="006940BC" w:rsidRPr="00DA491C">
        <w:rPr>
          <w:rFonts w:cstheme="minorHAnsi"/>
          <w:sz w:val="24"/>
          <w:szCs w:val="24"/>
        </w:rPr>
        <w:t>3), wykonawca, w celu utrzymania w poufności tych informacji, przekazuje je w wydzielonym i odpowiednio oznaczonym pliku za pośrednictwem Formularza do składania oferty na stronie dotyczącej prowadzonego postępowania na platformazakupowa.pl pod pozycją</w:t>
      </w:r>
      <w:r w:rsidR="00165455">
        <w:rPr>
          <w:rFonts w:cstheme="minorHAnsi"/>
          <w:sz w:val="24"/>
          <w:szCs w:val="24"/>
        </w:rPr>
        <w:t xml:space="preserve">               </w:t>
      </w:r>
      <w:r w:rsidR="006940BC" w:rsidRPr="00DA491C">
        <w:rPr>
          <w:rFonts w:cstheme="minorHAnsi"/>
          <w:sz w:val="24"/>
          <w:szCs w:val="24"/>
        </w:rPr>
        <w:t xml:space="preserve">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w:t>
      </w:r>
      <w:r w:rsidR="006940BC" w:rsidRPr="00DA491C">
        <w:rPr>
          <w:rFonts w:cstheme="minorHAnsi"/>
          <w:sz w:val="24"/>
          <w:szCs w:val="24"/>
        </w:rPr>
        <w:lastRenderedPageBreak/>
        <w:t xml:space="preserve">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2607A7">
        <w:rPr>
          <w:rFonts w:cstheme="minorHAnsi"/>
          <w:sz w:val="24"/>
          <w:szCs w:val="24"/>
        </w:rPr>
        <w:t xml:space="preserve">Wykonawca nie może zastrzec informacji określonych w </w:t>
      </w:r>
      <w:r w:rsidR="006940BC" w:rsidRPr="002607A7">
        <w:rPr>
          <w:rFonts w:cstheme="minorHAnsi"/>
          <w:sz w:val="24"/>
          <w:szCs w:val="24"/>
        </w:rPr>
        <w:t xml:space="preserve">art. </w:t>
      </w:r>
      <w:r w:rsidR="00FC590F" w:rsidRPr="002607A7">
        <w:rPr>
          <w:rFonts w:cstheme="minorHAnsi"/>
          <w:sz w:val="24"/>
          <w:szCs w:val="24"/>
        </w:rPr>
        <w:t>222</w:t>
      </w:r>
      <w:r w:rsidR="006940BC" w:rsidRPr="002607A7">
        <w:rPr>
          <w:rFonts w:cstheme="minorHAnsi"/>
          <w:sz w:val="24"/>
          <w:szCs w:val="24"/>
        </w:rPr>
        <w:t xml:space="preserve"> ust. </w:t>
      </w:r>
      <w:r w:rsidR="00FC590F" w:rsidRPr="002607A7">
        <w:rPr>
          <w:rFonts w:cstheme="minorHAnsi"/>
          <w:sz w:val="24"/>
          <w:szCs w:val="24"/>
        </w:rPr>
        <w:t xml:space="preserve">5 </w:t>
      </w:r>
      <w:r w:rsidRPr="002607A7">
        <w:rPr>
          <w:rFonts w:cstheme="minorHAnsi"/>
          <w:sz w:val="24"/>
          <w:szCs w:val="24"/>
        </w:rPr>
        <w:t xml:space="preserve">ustawy </w:t>
      </w:r>
      <w:r w:rsidR="006940BC" w:rsidRPr="002607A7">
        <w:rPr>
          <w:rFonts w:cstheme="minorHAnsi"/>
          <w:sz w:val="24"/>
          <w:szCs w:val="24"/>
        </w:rPr>
        <w:t>P</w:t>
      </w:r>
      <w:r w:rsidR="00FC590F" w:rsidRPr="002607A7">
        <w:rPr>
          <w:rFonts w:cstheme="minorHAnsi"/>
          <w:sz w:val="24"/>
          <w:szCs w:val="24"/>
        </w:rPr>
        <w:t>ZP.</w:t>
      </w:r>
    </w:p>
    <w:p w:rsidR="007E3942"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eastAsia="Verdana" w:cstheme="minorHAnsi"/>
          <w:sz w:val="24"/>
          <w:szCs w:val="24"/>
        </w:rPr>
        <w:t>10</w:t>
      </w:r>
      <w:r w:rsidR="007E3942" w:rsidRPr="00DA491C">
        <w:rPr>
          <w:rFonts w:eastAsia="Verdana" w:cstheme="minorHAnsi"/>
          <w:sz w:val="24"/>
          <w:szCs w:val="24"/>
        </w:rPr>
        <w:t xml:space="preserve">. </w:t>
      </w:r>
      <w:r w:rsidR="00FC590F" w:rsidRPr="00DA491C">
        <w:rPr>
          <w:rFonts w:eastAsia="Verdana" w:cstheme="minorHAnsi"/>
          <w:sz w:val="24"/>
          <w:szCs w:val="24"/>
        </w:rPr>
        <w:t>Przed upływem terminu składania ofert, Wykonawca może wycofać ofertę.</w:t>
      </w:r>
    </w:p>
    <w:p w:rsidR="00DA491C" w:rsidRPr="00DA491C"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Pr>
          <w:rFonts w:eastAsia="Arial Unicode MS" w:cstheme="minorHAnsi"/>
          <w:kern w:val="3"/>
          <w:sz w:val="24"/>
          <w:szCs w:val="24"/>
          <w:lang w:eastAsia="pl-PL"/>
        </w:rPr>
        <w:t>11</w:t>
      </w:r>
      <w:r w:rsidR="0022508F" w:rsidRPr="00DA491C">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DA491C"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1</w:t>
      </w:r>
      <w:r w:rsidR="00C65178">
        <w:rPr>
          <w:rFonts w:cstheme="minorHAnsi"/>
          <w:sz w:val="24"/>
          <w:szCs w:val="24"/>
        </w:rPr>
        <w:t>2</w:t>
      </w:r>
      <w:r w:rsidR="001D5E07" w:rsidRPr="00DA491C">
        <w:rPr>
          <w:rFonts w:cstheme="minorHAnsi"/>
          <w:sz w:val="24"/>
          <w:szCs w:val="24"/>
        </w:rPr>
        <w:t xml:space="preserve">. </w:t>
      </w:r>
      <w:r w:rsidR="007E3942" w:rsidRPr="00DA491C">
        <w:rPr>
          <w:rFonts w:eastAsia="Verdana" w:cstheme="minorHAnsi"/>
          <w:sz w:val="24"/>
          <w:szCs w:val="24"/>
        </w:rPr>
        <w:t>Podmiotowe środki dowodowe lub inne dokumenty, w tym dokumenty potwierdzające umocowanie do reprezentowania, sporządzone w języku obcym przekazuje się wraz</w:t>
      </w:r>
      <w:r w:rsidR="00165455">
        <w:rPr>
          <w:rFonts w:eastAsia="Verdana" w:cstheme="minorHAnsi"/>
          <w:sz w:val="24"/>
          <w:szCs w:val="24"/>
        </w:rPr>
        <w:t xml:space="preserve">        </w:t>
      </w:r>
      <w:r w:rsidR="007E3942" w:rsidRPr="00DA491C">
        <w:rPr>
          <w:rFonts w:eastAsia="Verdana" w:cstheme="minorHAnsi"/>
          <w:sz w:val="24"/>
          <w:szCs w:val="24"/>
        </w:rPr>
        <w:t xml:space="preserve"> z tłumaczeniem na język polski.</w:t>
      </w:r>
    </w:p>
    <w:p w:rsidR="001D5E07" w:rsidRPr="00DA491C" w:rsidRDefault="00DA491C" w:rsidP="00DA491C">
      <w:pPr>
        <w:autoSpaceDE w:val="0"/>
        <w:autoSpaceDN w:val="0"/>
        <w:adjustRightInd w:val="0"/>
        <w:spacing w:after="120" w:line="240" w:lineRule="auto"/>
        <w:ind w:left="567" w:hanging="284"/>
        <w:jc w:val="both"/>
        <w:rPr>
          <w:rFonts w:eastAsia="Arial" w:cstheme="minorHAnsi"/>
          <w:sz w:val="24"/>
          <w:szCs w:val="24"/>
          <w:lang w:eastAsia="hi-IN" w:bidi="hi-IN"/>
        </w:rPr>
      </w:pPr>
      <w:r w:rsidRPr="00DA491C">
        <w:rPr>
          <w:rFonts w:eastAsia="Arial Unicode MS" w:cstheme="minorHAnsi"/>
          <w:kern w:val="3"/>
          <w:sz w:val="24"/>
          <w:szCs w:val="24"/>
          <w:lang w:eastAsia="pl-PL"/>
        </w:rPr>
        <w:t>1</w:t>
      </w:r>
      <w:r w:rsidR="00C65178">
        <w:rPr>
          <w:rFonts w:eastAsia="Arial Unicode MS" w:cstheme="minorHAnsi"/>
          <w:kern w:val="3"/>
          <w:sz w:val="24"/>
          <w:szCs w:val="24"/>
          <w:lang w:eastAsia="pl-PL"/>
        </w:rPr>
        <w:t>3</w:t>
      </w:r>
      <w:r w:rsidR="001D5E07" w:rsidRPr="00DA491C">
        <w:rPr>
          <w:rFonts w:eastAsia="Arial Unicode MS" w:cstheme="minorHAnsi"/>
          <w:kern w:val="3"/>
          <w:sz w:val="24"/>
          <w:szCs w:val="24"/>
          <w:lang w:eastAsia="pl-PL"/>
        </w:rPr>
        <w:t xml:space="preserve">. </w:t>
      </w:r>
      <w:r w:rsidR="007E3942" w:rsidRPr="00DA491C">
        <w:rPr>
          <w:rFonts w:eastAsia="Verdana" w:cstheme="minorHAnsi"/>
          <w:sz w:val="24"/>
          <w:szCs w:val="24"/>
        </w:rPr>
        <w:t>Wszystkie koszty związane z uczestnictwem w postępowaniu, w szczególności</w:t>
      </w:r>
      <w:r w:rsidR="00165455">
        <w:rPr>
          <w:rFonts w:eastAsia="Verdana" w:cstheme="minorHAnsi"/>
          <w:sz w:val="24"/>
          <w:szCs w:val="24"/>
        </w:rPr>
        <w:t xml:space="preserve">                 </w:t>
      </w:r>
      <w:r w:rsidR="007E3942" w:rsidRPr="00DA491C">
        <w:rPr>
          <w:rFonts w:eastAsia="Verdana" w:cstheme="minorHAnsi"/>
          <w:sz w:val="24"/>
          <w:szCs w:val="24"/>
        </w:rPr>
        <w:t xml:space="preserve"> z przygotowaniem i złożeniem oferty ponosi Wykonawca składający ofertę. Zamawiający nie przewiduje zwrotu kosztów udziału w postępowaniu</w:t>
      </w:r>
      <w:r w:rsidR="001D5E07" w:rsidRPr="00DA491C">
        <w:rPr>
          <w:rFonts w:eastAsia="Arial Unicode MS" w:cstheme="minorHAnsi"/>
          <w:kern w:val="3"/>
          <w:sz w:val="24"/>
          <w:szCs w:val="24"/>
          <w:lang w:eastAsia="pl-PL"/>
        </w:rPr>
        <w:t>.</w:t>
      </w:r>
    </w:p>
    <w:p w:rsidR="0022508F" w:rsidRPr="0022508F" w:rsidRDefault="0022508F" w:rsidP="00E74C6F">
      <w:pPr>
        <w:widowControl w:val="0"/>
        <w:suppressAutoHyphens/>
        <w:autoSpaceDN w:val="0"/>
        <w:spacing w:after="120" w:line="240" w:lineRule="auto"/>
        <w:ind w:left="709" w:hanging="283"/>
        <w:jc w:val="both"/>
        <w:textAlignment w:val="baseline"/>
        <w:rPr>
          <w:rFonts w:ascii="Calibri" w:eastAsia="Arial Unicode MS" w:hAnsi="Calibri" w:cs="Tahoma"/>
          <w:kern w:val="3"/>
          <w:sz w:val="24"/>
          <w:szCs w:val="24"/>
          <w:lang w:eastAsia="pl-PL"/>
        </w:rPr>
      </w:pPr>
    </w:p>
    <w:p w:rsidR="0022508F" w:rsidRPr="0022508F" w:rsidRDefault="00F60412" w:rsidP="00F60412">
      <w:pPr>
        <w:pStyle w:val="SIWZ"/>
      </w:pPr>
      <w:r>
        <w:t>Sposób</w:t>
      </w:r>
      <w:r w:rsidR="0022508F" w:rsidRPr="0022508F">
        <w:t xml:space="preserve"> oraz termin składania i otwarcia ofert:</w:t>
      </w:r>
    </w:p>
    <w:p w:rsidR="005A2DA9" w:rsidRPr="00F60412"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F60412">
        <w:rPr>
          <w:rFonts w:cstheme="minorHAnsi"/>
          <w:color w:val="000000"/>
          <w:sz w:val="24"/>
          <w:szCs w:val="24"/>
        </w:rPr>
        <w:t>1</w:t>
      </w:r>
      <w:r w:rsidR="00F60412" w:rsidRPr="00F60412">
        <w:rPr>
          <w:rFonts w:cstheme="minorHAnsi"/>
          <w:color w:val="000000"/>
          <w:sz w:val="24"/>
          <w:szCs w:val="24"/>
        </w:rPr>
        <w:t>.</w:t>
      </w:r>
      <w:r w:rsidRPr="00F60412">
        <w:rPr>
          <w:rFonts w:cstheme="minorHAnsi"/>
          <w:color w:val="000000"/>
          <w:sz w:val="24"/>
          <w:szCs w:val="24"/>
        </w:rPr>
        <w:t xml:space="preserve"> Wykonawca, celem złożenia oferty, pobiera edytowalną wersję formularza oferty ze strony dotyczącej prowadzonego postępowania </w:t>
      </w:r>
      <w:r w:rsidRPr="00F60412">
        <w:rPr>
          <w:rFonts w:cstheme="minorHAnsi"/>
          <w:b/>
          <w:sz w:val="24"/>
          <w:szCs w:val="24"/>
        </w:rPr>
        <w:t>platformazakupowa.pl</w:t>
      </w:r>
      <w:r w:rsidRPr="00F60412">
        <w:rPr>
          <w:rFonts w:cstheme="minorHAnsi"/>
          <w:b/>
          <w:color w:val="000000"/>
          <w:sz w:val="24"/>
          <w:szCs w:val="24"/>
        </w:rPr>
        <w:t>.</w:t>
      </w:r>
    </w:p>
    <w:p w:rsidR="005A2DA9" w:rsidRPr="00F60412"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F60412">
        <w:rPr>
          <w:rFonts w:cstheme="minorHAnsi"/>
          <w:color w:val="000000"/>
          <w:sz w:val="24"/>
          <w:szCs w:val="24"/>
        </w:rPr>
        <w:t>2</w:t>
      </w:r>
      <w:r w:rsidR="00F60412" w:rsidRPr="00F60412">
        <w:rPr>
          <w:rFonts w:cstheme="minorHAnsi"/>
          <w:color w:val="000000"/>
          <w:sz w:val="24"/>
          <w:szCs w:val="24"/>
        </w:rPr>
        <w:t>.</w:t>
      </w:r>
      <w:r w:rsidRPr="00F60412">
        <w:rPr>
          <w:rFonts w:cstheme="minorHAnsi"/>
          <w:color w:val="000000"/>
          <w:sz w:val="24"/>
          <w:szCs w:val="24"/>
        </w:rPr>
        <w:t xml:space="preserve"> Wykonawca składa ofertę wraz z wymaganymi dokumentami </w:t>
      </w:r>
      <w:r w:rsidRPr="00F60412">
        <w:rPr>
          <w:rFonts w:cstheme="minorHAnsi"/>
          <w:sz w:val="24"/>
          <w:szCs w:val="24"/>
        </w:rPr>
        <w:t xml:space="preserve">za pośrednictwem </w:t>
      </w:r>
      <w:r w:rsidRPr="00F60412">
        <w:rPr>
          <w:rFonts w:cstheme="minorHAnsi"/>
          <w:b/>
          <w:sz w:val="24"/>
          <w:szCs w:val="24"/>
        </w:rPr>
        <w:t>platformazakupowa.pl</w:t>
      </w:r>
      <w:r w:rsidRPr="00F60412">
        <w:rPr>
          <w:rFonts w:cstheme="minorHAnsi"/>
          <w:color w:val="000000"/>
          <w:sz w:val="24"/>
          <w:szCs w:val="24"/>
        </w:rPr>
        <w:t xml:space="preserve"> do dnia </w:t>
      </w:r>
      <w:r w:rsidR="008B77A3">
        <w:rPr>
          <w:rFonts w:cstheme="minorHAnsi"/>
          <w:b/>
          <w:bCs/>
          <w:color w:val="000000"/>
          <w:sz w:val="24"/>
          <w:szCs w:val="24"/>
        </w:rPr>
        <w:t>0</w:t>
      </w:r>
      <w:r w:rsidR="00985C02">
        <w:rPr>
          <w:rFonts w:cstheme="minorHAnsi"/>
          <w:b/>
          <w:bCs/>
          <w:color w:val="000000"/>
          <w:sz w:val="24"/>
          <w:szCs w:val="24"/>
        </w:rPr>
        <w:t>8</w:t>
      </w:r>
      <w:r w:rsidR="008B77A3">
        <w:rPr>
          <w:rFonts w:cstheme="minorHAnsi"/>
          <w:b/>
          <w:bCs/>
          <w:color w:val="000000"/>
          <w:sz w:val="24"/>
          <w:szCs w:val="24"/>
        </w:rPr>
        <w:t>.11</w:t>
      </w:r>
      <w:r w:rsidR="001C362E">
        <w:rPr>
          <w:rFonts w:cstheme="minorHAnsi"/>
          <w:b/>
          <w:bCs/>
          <w:color w:val="000000"/>
          <w:sz w:val="24"/>
          <w:szCs w:val="24"/>
        </w:rPr>
        <w:t>.</w:t>
      </w:r>
      <w:r w:rsidR="00EC4A78">
        <w:rPr>
          <w:rFonts w:cstheme="minorHAnsi"/>
          <w:b/>
          <w:bCs/>
          <w:color w:val="000000"/>
          <w:sz w:val="24"/>
          <w:szCs w:val="24"/>
        </w:rPr>
        <w:t>2023</w:t>
      </w:r>
      <w:r w:rsidRPr="00F60412">
        <w:rPr>
          <w:rFonts w:cstheme="minorHAnsi"/>
          <w:b/>
          <w:bCs/>
          <w:color w:val="000000"/>
          <w:sz w:val="24"/>
          <w:szCs w:val="24"/>
        </w:rPr>
        <w:t xml:space="preserve"> r. </w:t>
      </w:r>
      <w:r w:rsidRPr="00F60412">
        <w:rPr>
          <w:rFonts w:cstheme="minorHAnsi"/>
          <w:color w:val="000000"/>
          <w:sz w:val="24"/>
          <w:szCs w:val="24"/>
        </w:rPr>
        <w:t xml:space="preserve">do godziny </w:t>
      </w:r>
      <w:r w:rsidRPr="00F60412">
        <w:rPr>
          <w:rFonts w:cstheme="minorHAnsi"/>
          <w:b/>
          <w:bCs/>
          <w:color w:val="000000"/>
          <w:sz w:val="24"/>
          <w:szCs w:val="24"/>
        </w:rPr>
        <w:t>11:00</w:t>
      </w:r>
      <w:r w:rsidRPr="00F60412">
        <w:rPr>
          <w:rFonts w:cstheme="minorHAnsi"/>
          <w:b/>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F60412">
        <w:rPr>
          <w:rFonts w:cstheme="minorHAnsi"/>
          <w:color w:val="000000"/>
          <w:sz w:val="24"/>
          <w:szCs w:val="24"/>
        </w:rPr>
        <w:t>3.</w:t>
      </w:r>
      <w:r w:rsidR="005A2DA9" w:rsidRPr="00F60412">
        <w:rPr>
          <w:rFonts w:cstheme="minorHAnsi"/>
          <w:color w:val="000000"/>
          <w:sz w:val="24"/>
          <w:szCs w:val="24"/>
        </w:rPr>
        <w:t xml:space="preserve"> Otwarcie ofert nastąpi w dniu </w:t>
      </w:r>
      <w:r w:rsidR="008B77A3">
        <w:rPr>
          <w:rFonts w:cstheme="minorHAnsi"/>
          <w:b/>
          <w:color w:val="000000"/>
          <w:sz w:val="24"/>
          <w:szCs w:val="24"/>
        </w:rPr>
        <w:t>0</w:t>
      </w:r>
      <w:r w:rsidR="00985C02">
        <w:rPr>
          <w:rFonts w:cstheme="minorHAnsi"/>
          <w:b/>
          <w:color w:val="000000"/>
          <w:sz w:val="24"/>
          <w:szCs w:val="24"/>
        </w:rPr>
        <w:t>8</w:t>
      </w:r>
      <w:r w:rsidR="004E2DD1">
        <w:rPr>
          <w:rFonts w:cstheme="minorHAnsi"/>
          <w:b/>
          <w:color w:val="000000"/>
          <w:sz w:val="24"/>
          <w:szCs w:val="24"/>
        </w:rPr>
        <w:t>.</w:t>
      </w:r>
      <w:r w:rsidR="00EC4A78">
        <w:rPr>
          <w:rFonts w:cstheme="minorHAnsi"/>
          <w:b/>
          <w:color w:val="000000"/>
          <w:sz w:val="24"/>
          <w:szCs w:val="24"/>
        </w:rPr>
        <w:t>1</w:t>
      </w:r>
      <w:r w:rsidR="008B77A3">
        <w:rPr>
          <w:rFonts w:cstheme="minorHAnsi"/>
          <w:b/>
          <w:color w:val="000000"/>
          <w:sz w:val="24"/>
          <w:szCs w:val="24"/>
        </w:rPr>
        <w:t>1</w:t>
      </w:r>
      <w:r w:rsidR="001C362E">
        <w:rPr>
          <w:rFonts w:cstheme="minorHAnsi"/>
          <w:b/>
          <w:color w:val="000000"/>
          <w:sz w:val="24"/>
          <w:szCs w:val="24"/>
        </w:rPr>
        <w:t>.</w:t>
      </w:r>
      <w:r w:rsidR="00EC4A78">
        <w:rPr>
          <w:rFonts w:cstheme="minorHAnsi"/>
          <w:b/>
          <w:bCs/>
          <w:color w:val="000000"/>
          <w:sz w:val="24"/>
          <w:szCs w:val="24"/>
        </w:rPr>
        <w:t>2023</w:t>
      </w:r>
      <w:r w:rsidR="005A2DA9" w:rsidRPr="00F60412">
        <w:rPr>
          <w:rFonts w:cstheme="minorHAnsi"/>
          <w:b/>
          <w:bCs/>
          <w:color w:val="000000"/>
          <w:sz w:val="24"/>
          <w:szCs w:val="24"/>
        </w:rPr>
        <w:t xml:space="preserve"> r., </w:t>
      </w:r>
      <w:r w:rsidR="00A500CF">
        <w:rPr>
          <w:rFonts w:cstheme="minorHAnsi"/>
          <w:bCs/>
          <w:color w:val="000000"/>
          <w:sz w:val="24"/>
          <w:szCs w:val="24"/>
        </w:rPr>
        <w:t>o godzinie</w:t>
      </w:r>
      <w:r w:rsidR="0064526F">
        <w:rPr>
          <w:rFonts w:cstheme="minorHAnsi"/>
          <w:b/>
          <w:bCs/>
          <w:color w:val="000000"/>
          <w:sz w:val="24"/>
          <w:szCs w:val="24"/>
        </w:rPr>
        <w:t xml:space="preserve"> 11:15</w:t>
      </w:r>
      <w:r w:rsidR="005A2DA9" w:rsidRPr="00F60412">
        <w:rPr>
          <w:rFonts w:cstheme="minorHAnsi"/>
          <w:color w:val="000000"/>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F60412">
        <w:rPr>
          <w:rFonts w:cstheme="minorHAnsi"/>
          <w:color w:val="000000"/>
          <w:sz w:val="24"/>
          <w:szCs w:val="24"/>
        </w:rPr>
        <w:t>4.</w:t>
      </w:r>
      <w:r w:rsidRPr="00F60412">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F60412"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60412">
        <w:rPr>
          <w:rFonts w:cstheme="minorHAnsi"/>
          <w:color w:val="000000"/>
          <w:sz w:val="24"/>
          <w:szCs w:val="24"/>
        </w:rPr>
        <w:t>5.</w:t>
      </w:r>
      <w:r w:rsidR="005A2DA9" w:rsidRPr="00F60412">
        <w:rPr>
          <w:rFonts w:eastAsia="Arial Unicode MS" w:cstheme="minorHAnsi"/>
          <w:bCs/>
          <w:color w:val="000000"/>
          <w:kern w:val="3"/>
          <w:sz w:val="24"/>
          <w:szCs w:val="24"/>
          <w:lang w:eastAsia="pl-PL"/>
        </w:rPr>
        <w:t xml:space="preserve">Niezwłocznie po otwarciu ofert zamawiający zamieści </w:t>
      </w:r>
      <w:r w:rsidR="005A2DA9" w:rsidRPr="00F60412">
        <w:rPr>
          <w:rFonts w:cstheme="minorHAnsi"/>
          <w:sz w:val="24"/>
          <w:szCs w:val="24"/>
        </w:rPr>
        <w:t xml:space="preserve">na stronie dotyczącej prowadzonego postępowania </w:t>
      </w:r>
      <w:r w:rsidR="005A2DA9" w:rsidRPr="00F60412">
        <w:rPr>
          <w:rFonts w:cstheme="minorHAnsi"/>
          <w:b/>
          <w:sz w:val="24"/>
          <w:szCs w:val="24"/>
        </w:rPr>
        <w:t>platformazakupowa.pl</w:t>
      </w:r>
      <w:r w:rsidR="002F0D09">
        <w:rPr>
          <w:rFonts w:cstheme="minorHAnsi"/>
          <w:b/>
          <w:sz w:val="24"/>
          <w:szCs w:val="24"/>
        </w:rPr>
        <w:t xml:space="preserve"> </w:t>
      </w:r>
      <w:r w:rsidR="005A2DA9" w:rsidRPr="00F60412">
        <w:rPr>
          <w:rFonts w:eastAsia="Arial Unicode MS" w:cstheme="minorHAnsi"/>
          <w:bCs/>
          <w:color w:val="000000"/>
          <w:kern w:val="3"/>
          <w:sz w:val="24"/>
          <w:szCs w:val="24"/>
          <w:lang w:eastAsia="pl-PL"/>
        </w:rPr>
        <w:t xml:space="preserve">informacje </w:t>
      </w:r>
      <w:r w:rsidRPr="00F60412">
        <w:rPr>
          <w:rFonts w:eastAsia="Arial Unicode MS" w:cstheme="minorHAnsi"/>
          <w:bCs/>
          <w:color w:val="000000"/>
          <w:kern w:val="3"/>
          <w:sz w:val="24"/>
          <w:szCs w:val="24"/>
          <w:lang w:eastAsia="pl-PL"/>
        </w:rPr>
        <w:t>o</w:t>
      </w:r>
      <w:r w:rsidR="005A2DA9" w:rsidRPr="00F60412">
        <w:rPr>
          <w:rFonts w:eastAsia="Arial Unicode MS" w:cstheme="minorHAnsi"/>
          <w:bCs/>
          <w:color w:val="000000"/>
          <w:kern w:val="3"/>
          <w:sz w:val="24"/>
          <w:szCs w:val="24"/>
          <w:lang w:eastAsia="pl-PL"/>
        </w:rPr>
        <w:t>:</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2) cenach lub kosztach zawartych w ofertach.</w:t>
      </w:r>
    </w:p>
    <w:p w:rsidR="00E85255" w:rsidRDefault="00E85255" w:rsidP="00F60412">
      <w:pPr>
        <w:widowControl w:val="0"/>
        <w:suppressAutoHyphens/>
        <w:autoSpaceDN w:val="0"/>
        <w:spacing w:after="120" w:line="240" w:lineRule="auto"/>
        <w:ind w:left="284" w:hanging="299"/>
        <w:jc w:val="both"/>
        <w:textAlignment w:val="baseline"/>
        <w:rPr>
          <w:rFonts w:ascii="Arial" w:hAnsi="Arial" w:cs="Arial"/>
          <w:sz w:val="20"/>
          <w:szCs w:val="20"/>
        </w:rPr>
      </w:pPr>
    </w:p>
    <w:p w:rsidR="0022508F" w:rsidRPr="00A943DE" w:rsidRDefault="0022508F" w:rsidP="00F60412">
      <w:pPr>
        <w:pStyle w:val="SIWZ"/>
      </w:pPr>
      <w:r w:rsidRPr="00A943DE">
        <w:t>Opis sposobu obliczenia ceny:</w:t>
      </w:r>
    </w:p>
    <w:p w:rsidR="002607A7" w:rsidRPr="00635D5C" w:rsidRDefault="002607A7" w:rsidP="002607A7">
      <w:pPr>
        <w:pStyle w:val="Textbody"/>
        <w:ind w:left="567" w:hanging="284"/>
        <w:jc w:val="both"/>
        <w:rPr>
          <w:rFonts w:asciiTheme="minorHAnsi" w:hAnsiTheme="minorHAnsi" w:cstheme="minorHAnsi"/>
        </w:rPr>
      </w:pPr>
      <w:r w:rsidRPr="00635D5C">
        <w:rPr>
          <w:rFonts w:asciiTheme="minorHAnsi" w:hAnsiTheme="minorHAnsi" w:cstheme="minorHAnsi"/>
        </w:rPr>
        <w:t>1. Cena oferty musi być wyrażona w PLN z dokładnością do dwóch miejsc po przecinku.</w:t>
      </w:r>
    </w:p>
    <w:p w:rsidR="002607A7" w:rsidRPr="00B0751C" w:rsidRDefault="002607A7" w:rsidP="002607A7">
      <w:pPr>
        <w:pStyle w:val="Akapitzlist"/>
        <w:autoSpaceDN/>
        <w:spacing w:after="120"/>
        <w:ind w:left="567" w:hanging="284"/>
        <w:jc w:val="both"/>
        <w:rPr>
          <w:rFonts w:asciiTheme="minorHAnsi" w:hAnsiTheme="minorHAnsi" w:cstheme="minorHAnsi"/>
          <w:sz w:val="24"/>
          <w:szCs w:val="24"/>
        </w:rPr>
      </w:pPr>
      <w:r w:rsidRPr="00B0751C">
        <w:rPr>
          <w:rFonts w:asciiTheme="minorHAnsi" w:hAnsiTheme="minorHAnsi" w:cstheme="minorHAnsi"/>
          <w:sz w:val="24"/>
          <w:szCs w:val="24"/>
        </w:rPr>
        <w:t xml:space="preserve">2. </w:t>
      </w:r>
      <w:r w:rsidR="00B0751C" w:rsidRPr="00B0751C">
        <w:rPr>
          <w:sz w:val="24"/>
          <w:szCs w:val="24"/>
        </w:rPr>
        <w:t>Cena oferty musi zawierać wszystkie koszty związane z realizacją zamówienia, w tym m.in. podatki, opłaty, koszty związane z organizacją i utrzymaniem placu budowy, dostawą materiałów, robót przygotowawczych, wykonaniem prób, badań, obsługi geodezyjnej itp.</w:t>
      </w:r>
    </w:p>
    <w:p w:rsidR="002607A7" w:rsidRPr="00B0751C" w:rsidRDefault="002607A7" w:rsidP="002607A7">
      <w:pPr>
        <w:pStyle w:val="Akapitzlist"/>
        <w:autoSpaceDN/>
        <w:spacing w:after="120"/>
        <w:ind w:left="567" w:hanging="284"/>
        <w:jc w:val="both"/>
        <w:rPr>
          <w:rFonts w:asciiTheme="minorHAnsi" w:eastAsia="Times New Roman" w:hAnsiTheme="minorHAnsi" w:cstheme="minorHAnsi"/>
          <w:iCs/>
          <w:kern w:val="1"/>
          <w:sz w:val="24"/>
          <w:szCs w:val="24"/>
          <w:lang w:eastAsia="ar-SA"/>
        </w:rPr>
      </w:pPr>
      <w:r w:rsidRPr="00B0751C">
        <w:rPr>
          <w:rFonts w:asciiTheme="minorHAnsi" w:eastAsia="Times New Roman" w:hAnsiTheme="minorHAnsi" w:cstheme="minorHAnsi"/>
          <w:iCs/>
          <w:kern w:val="1"/>
          <w:sz w:val="24"/>
          <w:szCs w:val="24"/>
          <w:lang w:eastAsia="ar-SA"/>
        </w:rPr>
        <w:t>3. Podatek</w:t>
      </w:r>
      <w:r w:rsidR="002F0D09">
        <w:rPr>
          <w:rFonts w:asciiTheme="minorHAnsi" w:eastAsia="Times New Roman"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VAT</w:t>
      </w:r>
      <w:r w:rsidR="002F0D09">
        <w:rPr>
          <w:rFonts w:asciiTheme="minorHAnsi" w:eastAsia="Times New Roman"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należy</w:t>
      </w:r>
      <w:r w:rsidR="002F0D09">
        <w:rPr>
          <w:rFonts w:asciiTheme="minorHAnsi" w:eastAsia="Times New Roman"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naliczyć</w:t>
      </w:r>
      <w:r w:rsidR="002F0D09">
        <w:rPr>
          <w:rFonts w:asciiTheme="minorHAnsi" w:eastAsia="Times New Roman"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zgodnie</w:t>
      </w:r>
      <w:r w:rsidR="002F0D09">
        <w:rPr>
          <w:rFonts w:asciiTheme="minorHAnsi" w:eastAsia="Times New Roman"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z</w:t>
      </w:r>
      <w:r w:rsidR="002F0D09">
        <w:rPr>
          <w:rFonts w:asciiTheme="minorHAnsi" w:eastAsia="Times New Roman"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obowiązującymi</w:t>
      </w:r>
      <w:r w:rsidR="002F0D09">
        <w:rPr>
          <w:rFonts w:asciiTheme="minorHAnsi" w:eastAsia="Times New Roman"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przepisami.</w:t>
      </w:r>
    </w:p>
    <w:p w:rsidR="00177E13" w:rsidRDefault="00177E13" w:rsidP="00650D7C">
      <w:pPr>
        <w:pStyle w:val="Akapitzlist"/>
        <w:autoSpaceDE w:val="0"/>
        <w:adjustRightInd w:val="0"/>
        <w:spacing w:after="120"/>
        <w:ind w:left="567" w:hanging="284"/>
        <w:jc w:val="both"/>
        <w:rPr>
          <w:rFonts w:eastAsia="Arial Unicode MS" w:cs="Calibri"/>
          <w:kern w:val="2"/>
          <w:sz w:val="24"/>
          <w:szCs w:val="24"/>
        </w:rPr>
      </w:pPr>
      <w:r w:rsidRPr="00B0751C">
        <w:rPr>
          <w:rFonts w:eastAsia="Times New Roman" w:cs="Arial"/>
          <w:iCs/>
          <w:kern w:val="2"/>
          <w:sz w:val="24"/>
          <w:szCs w:val="24"/>
          <w:lang w:eastAsia="ar-SA"/>
        </w:rPr>
        <w:lastRenderedPageBreak/>
        <w:t>4. C</w:t>
      </w:r>
      <w:r w:rsidRPr="00B0751C">
        <w:rPr>
          <w:rFonts w:eastAsia="Arial Unicode MS" w:cs="Tahoma"/>
          <w:kern w:val="2"/>
          <w:sz w:val="24"/>
          <w:szCs w:val="24"/>
          <w:lang w:eastAsia="pl-PL"/>
        </w:rPr>
        <w:t>enę za wykonanie zamów</w:t>
      </w:r>
      <w:r w:rsidR="00650D7C" w:rsidRPr="00B0751C">
        <w:rPr>
          <w:rFonts w:eastAsia="Arial Unicode MS" w:cs="Tahoma"/>
          <w:kern w:val="2"/>
          <w:sz w:val="24"/>
          <w:szCs w:val="24"/>
          <w:lang w:eastAsia="pl-PL"/>
        </w:rPr>
        <w:t>ienia</w:t>
      </w:r>
      <w:r w:rsidRPr="00B0751C">
        <w:rPr>
          <w:rFonts w:eastAsia="Arial Unicode MS" w:cs="Tahoma"/>
          <w:kern w:val="2"/>
          <w:sz w:val="24"/>
          <w:szCs w:val="24"/>
          <w:lang w:eastAsia="pl-PL"/>
        </w:rPr>
        <w:t xml:space="preserve"> należy podać na formularzu oferty netto i brutto, cyfrowo i słownie z dokładnością do dwóch miejsc po przecinku</w:t>
      </w:r>
      <w:r w:rsidR="002F0D09">
        <w:rPr>
          <w:rFonts w:eastAsia="Arial Unicode MS" w:cs="Calibri"/>
          <w:kern w:val="2"/>
          <w:sz w:val="24"/>
          <w:szCs w:val="24"/>
        </w:rPr>
        <w:t xml:space="preserve"> s</w:t>
      </w:r>
      <w:r w:rsidR="002574E1" w:rsidRPr="00B0751C">
        <w:rPr>
          <w:rFonts w:eastAsia="Arial Unicode MS" w:cs="Calibri"/>
          <w:kern w:val="2"/>
          <w:sz w:val="24"/>
          <w:szCs w:val="24"/>
        </w:rPr>
        <w:t>tanowiącym załącznik Nr 1 do S</w:t>
      </w:r>
      <w:r w:rsidR="00650D7C" w:rsidRPr="00B0751C">
        <w:rPr>
          <w:rFonts w:eastAsia="Arial Unicode MS" w:cs="Calibri"/>
          <w:kern w:val="2"/>
          <w:sz w:val="24"/>
          <w:szCs w:val="24"/>
        </w:rPr>
        <w:t>WZ</w:t>
      </w:r>
      <w:r w:rsidR="00B0751C" w:rsidRPr="00B0751C">
        <w:rPr>
          <w:sz w:val="24"/>
          <w:szCs w:val="24"/>
        </w:rPr>
        <w:t xml:space="preserve"> z uwzględnieniem podatku VAT w ustawowej wysokości</w:t>
      </w:r>
      <w:r w:rsidR="00650D7C" w:rsidRPr="00B0751C">
        <w:rPr>
          <w:rFonts w:eastAsia="Arial Unicode MS" w:cs="Calibri"/>
          <w:kern w:val="2"/>
          <w:sz w:val="24"/>
          <w:szCs w:val="24"/>
        </w:rPr>
        <w:t>.</w:t>
      </w:r>
    </w:p>
    <w:p w:rsidR="00B0751C" w:rsidRPr="00B0751C" w:rsidRDefault="00B0751C" w:rsidP="00650D7C">
      <w:pPr>
        <w:pStyle w:val="Akapitzlist"/>
        <w:autoSpaceDE w:val="0"/>
        <w:adjustRightInd w:val="0"/>
        <w:spacing w:after="120"/>
        <w:ind w:left="567" w:hanging="284"/>
        <w:jc w:val="both"/>
        <w:rPr>
          <w:rFonts w:eastAsia="Arial Unicode MS" w:cs="Calibri"/>
          <w:kern w:val="2"/>
          <w:sz w:val="24"/>
          <w:szCs w:val="24"/>
        </w:rPr>
      </w:pPr>
      <w:r w:rsidRPr="00B0751C">
        <w:rPr>
          <w:rFonts w:asciiTheme="minorHAnsi" w:hAnsiTheme="minorHAnsi" w:cstheme="minorHAnsi"/>
          <w:sz w:val="24"/>
          <w:szCs w:val="24"/>
        </w:rPr>
        <w:t>5. Wykonawca, który złoży najkorzystniejszą ofertę będzie zobowiązany do przedłożenia Zamawiającemu wyliczenie ceny ofertowej w kosztorysie zawierającym: tabelę elementów scalonych, kalkulacje uproszczoną, kalkulacje szczegółową, szczegółowe zestawienia robocizny, materiałów i sprzętu. Przedstawiony kosztorys musi być wewnętrznie spójny i matematycznie poprawny, tzn. te same pozycje w kosztorysie sporządzonym metoda uproszczoną i w kosztorysie sporządzonym metodą szczegółową mają te same obmiary (ilości robót), ceny jednostkowe i wartości pozycji, wartość robót objętych jednym działem jest sumą wartości wszystkich poszczególnych robót (pozycji) składających się na ten dział, wartość kosztorysu jest sumą wartości wszystkich poszczególnych robót (pozycji) składających się na ten kosztorys.</w:t>
      </w:r>
    </w:p>
    <w:p w:rsidR="00B0751C" w:rsidRPr="00A943DE" w:rsidRDefault="00B0751C" w:rsidP="00B0751C">
      <w:pPr>
        <w:pStyle w:val="Textbody"/>
        <w:ind w:left="567" w:hanging="284"/>
        <w:jc w:val="both"/>
        <w:rPr>
          <w:rFonts w:asciiTheme="minorHAnsi" w:hAnsiTheme="minorHAnsi" w:cstheme="minorHAnsi"/>
        </w:rPr>
      </w:pPr>
      <w:r>
        <w:rPr>
          <w:rFonts w:asciiTheme="minorHAnsi" w:hAnsiTheme="minorHAnsi" w:cstheme="minorHAnsi"/>
        </w:rPr>
        <w:t>6</w:t>
      </w:r>
      <w:r w:rsidRPr="00A943DE">
        <w:rPr>
          <w:rFonts w:asciiTheme="minorHAnsi" w:hAnsiTheme="minorHAnsi" w:cstheme="minorHAnsi"/>
        </w:rPr>
        <w:t>. Sposób sporządzenia wyliczeń ceny ofertowej (k</w:t>
      </w:r>
      <w:r>
        <w:rPr>
          <w:rFonts w:asciiTheme="minorHAnsi" w:hAnsiTheme="minorHAnsi" w:cstheme="minorHAnsi"/>
        </w:rPr>
        <w:t>osztorysów wymienionych w pkt. 5</w:t>
      </w:r>
      <w:r w:rsidRPr="00A943DE">
        <w:rPr>
          <w:rFonts w:asciiTheme="minorHAnsi" w:hAnsiTheme="minorHAnsi" w:cstheme="minorHAnsi"/>
        </w:rPr>
        <w:t>):</w:t>
      </w:r>
    </w:p>
    <w:p w:rsidR="00B0751C" w:rsidRPr="00A943DE" w:rsidRDefault="00B0751C" w:rsidP="00B0751C">
      <w:pPr>
        <w:pStyle w:val="Textbody"/>
        <w:ind w:left="851" w:hanging="284"/>
        <w:jc w:val="both"/>
        <w:rPr>
          <w:rFonts w:asciiTheme="minorHAnsi" w:hAnsiTheme="minorHAnsi" w:cstheme="minorHAnsi"/>
        </w:rPr>
      </w:pPr>
      <w:r w:rsidRPr="00A943DE">
        <w:rPr>
          <w:rFonts w:asciiTheme="minorHAnsi" w:hAnsiTheme="minorHAnsi" w:cstheme="minorHAnsi"/>
        </w:rPr>
        <w:t>1</w:t>
      </w:r>
      <w:r w:rsidR="00DE695C">
        <w:rPr>
          <w:rFonts w:asciiTheme="minorHAnsi" w:hAnsiTheme="minorHAnsi" w:cstheme="minorHAnsi"/>
        </w:rPr>
        <w:t>/</w:t>
      </w:r>
      <w:r w:rsidRPr="00A943DE">
        <w:rPr>
          <w:rFonts w:asciiTheme="minorHAnsi" w:hAnsiTheme="minorHAnsi" w:cstheme="minorHAnsi"/>
        </w:rPr>
        <w:t xml:space="preserve"> Wykonawca sporządzi kosztorys na podstawie przedmiarów stanowiących </w:t>
      </w:r>
      <w:r w:rsidRPr="00A943DE">
        <w:rPr>
          <w:rFonts w:asciiTheme="minorHAnsi" w:hAnsiTheme="minorHAnsi" w:cstheme="minorHAnsi"/>
          <w:b/>
        </w:rPr>
        <w:t xml:space="preserve">załącznik Nr </w:t>
      </w:r>
      <w:r w:rsidR="009E5CCD">
        <w:rPr>
          <w:rFonts w:asciiTheme="minorHAnsi" w:hAnsiTheme="minorHAnsi" w:cstheme="minorHAnsi"/>
          <w:b/>
        </w:rPr>
        <w:t>4</w:t>
      </w:r>
      <w:r>
        <w:rPr>
          <w:rFonts w:asciiTheme="minorHAnsi" w:hAnsiTheme="minorHAnsi" w:cstheme="minorHAnsi"/>
          <w:b/>
        </w:rPr>
        <w:t xml:space="preserve"> do S</w:t>
      </w:r>
      <w:r w:rsidRPr="00A943DE">
        <w:rPr>
          <w:rFonts w:asciiTheme="minorHAnsi" w:hAnsiTheme="minorHAnsi" w:cstheme="minorHAnsi"/>
          <w:b/>
        </w:rPr>
        <w:t>WZ</w:t>
      </w:r>
      <w:r w:rsidRPr="00A943DE">
        <w:rPr>
          <w:rFonts w:asciiTheme="minorHAnsi" w:hAnsiTheme="minorHAnsi" w:cstheme="minorHAnsi"/>
        </w:rPr>
        <w:t>.</w:t>
      </w:r>
    </w:p>
    <w:p w:rsidR="00B0751C" w:rsidRPr="00A943DE" w:rsidRDefault="00DE695C" w:rsidP="00B0751C">
      <w:pPr>
        <w:pStyle w:val="Textbody"/>
        <w:ind w:left="851" w:hanging="284"/>
        <w:jc w:val="both"/>
        <w:rPr>
          <w:rFonts w:asciiTheme="minorHAnsi" w:hAnsiTheme="minorHAnsi" w:cstheme="minorHAnsi"/>
        </w:rPr>
      </w:pPr>
      <w:r>
        <w:rPr>
          <w:rFonts w:asciiTheme="minorHAnsi" w:hAnsiTheme="minorHAnsi" w:cstheme="minorHAnsi"/>
        </w:rPr>
        <w:t>2/</w:t>
      </w:r>
      <w:r w:rsidR="00B0751C" w:rsidRPr="00A943DE">
        <w:rPr>
          <w:rFonts w:asciiTheme="minorHAnsi" w:hAnsiTheme="minorHAnsi" w:cstheme="minorHAnsi"/>
        </w:rPr>
        <w:t xml:space="preserve"> Zakres robót, który jest podstawą do określenia ceny musi być zgodny z zakresami robót określonymi w opisie prz</w:t>
      </w:r>
      <w:r w:rsidR="00B0751C">
        <w:rPr>
          <w:rFonts w:asciiTheme="minorHAnsi" w:hAnsiTheme="minorHAnsi" w:cstheme="minorHAnsi"/>
        </w:rPr>
        <w:t>edmiotu zamówienia zawartym w S</w:t>
      </w:r>
      <w:r w:rsidR="00B0751C" w:rsidRPr="00A943DE">
        <w:rPr>
          <w:rFonts w:asciiTheme="minorHAnsi" w:hAnsiTheme="minorHAnsi" w:cstheme="minorHAnsi"/>
        </w:rPr>
        <w:t xml:space="preserve">WZ, w tym </w:t>
      </w:r>
      <w:r w:rsidR="00165455">
        <w:rPr>
          <w:rFonts w:asciiTheme="minorHAnsi" w:hAnsiTheme="minorHAnsi" w:cstheme="minorHAnsi"/>
        </w:rPr>
        <w:t xml:space="preserve">              </w:t>
      </w:r>
      <w:r w:rsidR="00B0751C" w:rsidRPr="00A943DE">
        <w:rPr>
          <w:rFonts w:asciiTheme="minorHAnsi" w:hAnsiTheme="minorHAnsi" w:cstheme="minorHAnsi"/>
        </w:rPr>
        <w:t>w dokumentacjach projektowych oraz w specyfikacjach technicznych wykonania</w:t>
      </w:r>
      <w:r w:rsidR="00165455">
        <w:rPr>
          <w:rFonts w:asciiTheme="minorHAnsi" w:hAnsiTheme="minorHAnsi" w:cstheme="minorHAnsi"/>
        </w:rPr>
        <w:t xml:space="preserve">           </w:t>
      </w:r>
      <w:r w:rsidR="00B0751C" w:rsidRPr="00A943DE">
        <w:rPr>
          <w:rFonts w:asciiTheme="minorHAnsi" w:hAnsiTheme="minorHAnsi" w:cstheme="minorHAnsi"/>
        </w:rPr>
        <w:t>i odbioru robót dla przedmiotu zamówienia.</w:t>
      </w:r>
    </w:p>
    <w:p w:rsidR="00B0751C" w:rsidRPr="00F95F85" w:rsidRDefault="00DE695C" w:rsidP="00B0751C">
      <w:pPr>
        <w:pStyle w:val="Textbody"/>
        <w:ind w:left="851" w:hanging="284"/>
        <w:jc w:val="both"/>
        <w:rPr>
          <w:rFonts w:asciiTheme="minorHAnsi" w:hAnsiTheme="minorHAnsi" w:cstheme="minorHAnsi"/>
        </w:rPr>
      </w:pPr>
      <w:r>
        <w:rPr>
          <w:rFonts w:asciiTheme="minorHAnsi" w:hAnsiTheme="minorHAnsi" w:cstheme="minorHAnsi"/>
        </w:rPr>
        <w:t>3/</w:t>
      </w:r>
      <w:r w:rsidR="00B0751C" w:rsidRPr="00A943DE">
        <w:rPr>
          <w:rFonts w:asciiTheme="minorHAnsi" w:hAnsiTheme="minorHAnsi" w:cstheme="minorHAnsi"/>
        </w:rPr>
        <w:t xml:space="preserve"> Wykonawca w kosztorysie nie może pominąć jakiejkolwiek pozycji przedmiaru oraz winien go wycenić zgodnie z opisem pozycji.</w:t>
      </w:r>
      <w:r w:rsidR="00E063BF">
        <w:rPr>
          <w:rFonts w:asciiTheme="minorHAnsi" w:hAnsiTheme="minorHAnsi" w:cstheme="minorHAnsi"/>
        </w:rPr>
        <w:t xml:space="preserve"> </w:t>
      </w:r>
      <w:r w:rsidR="00E063BF" w:rsidRPr="00F95F85">
        <w:rPr>
          <w:rFonts w:asciiTheme="minorHAnsi" w:hAnsiTheme="minorHAnsi" w:cstheme="minorHAnsi"/>
        </w:rPr>
        <w:t>Nie jest związany ilościami podanymi w przedmiarze.</w:t>
      </w:r>
    </w:p>
    <w:p w:rsidR="00B0751C" w:rsidRPr="00A943DE" w:rsidRDefault="00DE695C" w:rsidP="00B0751C">
      <w:pPr>
        <w:pStyle w:val="Textbody"/>
        <w:ind w:left="851" w:hanging="284"/>
        <w:jc w:val="both"/>
        <w:rPr>
          <w:rFonts w:asciiTheme="minorHAnsi" w:hAnsiTheme="minorHAnsi" w:cstheme="minorHAnsi"/>
        </w:rPr>
      </w:pPr>
      <w:r>
        <w:rPr>
          <w:rFonts w:asciiTheme="minorHAnsi" w:hAnsiTheme="minorHAnsi" w:cstheme="minorHAnsi"/>
        </w:rPr>
        <w:t>4/</w:t>
      </w:r>
      <w:r w:rsidR="00B0751C" w:rsidRPr="00A943DE">
        <w:rPr>
          <w:rFonts w:asciiTheme="minorHAnsi" w:hAnsiTheme="minorHAnsi" w:cstheme="minorHAnsi"/>
        </w:rPr>
        <w:t xml:space="preserve"> W przypadku uszczegółowień i/lub zmian do pozycji przedmiarów wprowadzonych przez Zamawiającego należy wszelkie wprowadzone modyfikacje uwzględnić w cenie jak również  w opisach przedmiarowych.</w:t>
      </w:r>
    </w:p>
    <w:p w:rsidR="00B0751C" w:rsidRPr="00A943DE" w:rsidRDefault="00DE695C" w:rsidP="00B0751C">
      <w:pPr>
        <w:pStyle w:val="Textbody"/>
        <w:ind w:left="851" w:hanging="284"/>
        <w:jc w:val="both"/>
        <w:rPr>
          <w:rFonts w:asciiTheme="minorHAnsi" w:hAnsiTheme="minorHAnsi" w:cstheme="minorHAnsi"/>
        </w:rPr>
      </w:pPr>
      <w:r>
        <w:rPr>
          <w:rFonts w:asciiTheme="minorHAnsi" w:hAnsiTheme="minorHAnsi" w:cstheme="minorHAnsi"/>
        </w:rPr>
        <w:t>5/</w:t>
      </w:r>
      <w:r w:rsidR="00B0751C" w:rsidRPr="00A943DE">
        <w:rPr>
          <w:rFonts w:asciiTheme="minorHAnsi" w:hAnsiTheme="minorHAnsi" w:cstheme="minorHAnsi"/>
        </w:rPr>
        <w:t xml:space="preserve"> Wszystkie ceny jednostkowe należy podać z dokładnością do dwóch miejsc po przecinku, a wartości wszystkich robót należy wyliczyć z dokładnością do dwóch miejsc po przecinku. </w:t>
      </w:r>
    </w:p>
    <w:p w:rsidR="00E063BF" w:rsidRDefault="00DE695C" w:rsidP="00B0751C">
      <w:pPr>
        <w:pStyle w:val="Textbody"/>
        <w:ind w:left="851" w:hanging="284"/>
        <w:jc w:val="both"/>
        <w:rPr>
          <w:rFonts w:asciiTheme="minorHAnsi" w:hAnsiTheme="minorHAnsi" w:cstheme="minorHAnsi"/>
        </w:rPr>
      </w:pPr>
      <w:r>
        <w:rPr>
          <w:rFonts w:asciiTheme="minorHAnsi" w:hAnsiTheme="minorHAnsi" w:cstheme="minorHAnsi"/>
        </w:rPr>
        <w:t>6/</w:t>
      </w:r>
      <w:r w:rsidR="00B0751C" w:rsidRPr="00A943DE">
        <w:rPr>
          <w:rFonts w:asciiTheme="minorHAnsi" w:hAnsiTheme="minorHAnsi" w:cstheme="minorHAnsi"/>
        </w:rPr>
        <w:t xml:space="preserve"> W każdej pozycji kosztorysu szczegółowego należy podać ceny jednostkowe dla tej pozycji. Dla całego kosztorysu należy podać formułę wyliczenia ceny jednostkowej pozycji</w:t>
      </w:r>
      <w:r w:rsidR="00E063BF">
        <w:rPr>
          <w:rFonts w:asciiTheme="minorHAnsi" w:hAnsiTheme="minorHAnsi" w:cstheme="minorHAnsi"/>
        </w:rPr>
        <w:t>,</w:t>
      </w:r>
    </w:p>
    <w:p w:rsidR="00B0751C" w:rsidRPr="00EB1CBA" w:rsidRDefault="00E063BF" w:rsidP="00B0751C">
      <w:pPr>
        <w:pStyle w:val="Textbody"/>
        <w:ind w:left="851" w:hanging="284"/>
        <w:jc w:val="both"/>
        <w:rPr>
          <w:rFonts w:asciiTheme="minorHAnsi" w:hAnsiTheme="minorHAnsi" w:cstheme="minorHAnsi"/>
        </w:rPr>
      </w:pPr>
      <w:r>
        <w:rPr>
          <w:rFonts w:asciiTheme="minorHAnsi" w:hAnsiTheme="minorHAnsi" w:cstheme="minorHAnsi"/>
        </w:rPr>
        <w:t>7/</w:t>
      </w:r>
      <w:r w:rsidRPr="00E063BF">
        <w:rPr>
          <w:rFonts w:asciiTheme="minorHAnsi" w:hAnsiTheme="minorHAnsi" w:cstheme="minorHAnsi"/>
        </w:rPr>
        <w:t xml:space="preserve"> </w:t>
      </w:r>
      <w:r w:rsidRPr="00EB1CBA">
        <w:rPr>
          <w:rFonts w:asciiTheme="minorHAnsi" w:hAnsiTheme="minorHAnsi" w:cstheme="minorHAnsi"/>
        </w:rPr>
        <w:t>Wykonawca może dokonywać uzupełnień kosztorysu o zakresy robót pominięte w przedmiarze, jeżeli takie występują</w:t>
      </w:r>
      <w:r w:rsidR="00B0751C" w:rsidRPr="00EB1CBA">
        <w:rPr>
          <w:rFonts w:asciiTheme="minorHAnsi" w:hAnsiTheme="minorHAnsi" w:cstheme="minorHAnsi"/>
        </w:rPr>
        <w:t xml:space="preserve">. </w:t>
      </w:r>
    </w:p>
    <w:p w:rsidR="00B0751C" w:rsidRDefault="00B0751C" w:rsidP="00B0751C">
      <w:pPr>
        <w:tabs>
          <w:tab w:val="left" w:pos="3855"/>
        </w:tabs>
        <w:suppressAutoHyphens/>
        <w:spacing w:after="120" w:line="240" w:lineRule="auto"/>
        <w:ind w:left="567" w:hanging="283"/>
        <w:jc w:val="both"/>
        <w:rPr>
          <w:rFonts w:cstheme="minorHAnsi"/>
          <w:sz w:val="24"/>
          <w:szCs w:val="24"/>
        </w:rPr>
      </w:pPr>
      <w:r w:rsidRPr="00A943DE">
        <w:rPr>
          <w:sz w:val="24"/>
          <w:szCs w:val="24"/>
        </w:rPr>
        <w:t xml:space="preserve">7. Cena netto podana w ofercie winna być sumą cen za wykonanie poszczególnych zakresów robót (działy kosztorysów) obliczonych w kosztorysie wykonawcy, których wartości Wykonawca, który złoży najkorzystniejszą ofertę, winien odpowiednio wpisać do harmonogramu rzeczowo-finansowego stanowiącego załącznik do umowy </w:t>
      </w:r>
      <w:r w:rsidR="00165455">
        <w:rPr>
          <w:sz w:val="24"/>
          <w:szCs w:val="24"/>
        </w:rPr>
        <w:t xml:space="preserve">                   </w:t>
      </w:r>
      <w:r w:rsidRPr="00A943DE">
        <w:rPr>
          <w:sz w:val="24"/>
          <w:szCs w:val="24"/>
        </w:rPr>
        <w:t>i przedłożyć Zamawiającemu przed zawarciem umowy.</w:t>
      </w:r>
    </w:p>
    <w:p w:rsidR="00177E13" w:rsidRDefault="00B0751C" w:rsidP="00177E13">
      <w:pPr>
        <w:pStyle w:val="Akapitzlist"/>
        <w:autoSpaceDE w:val="0"/>
        <w:adjustRightInd w:val="0"/>
        <w:spacing w:after="120"/>
        <w:ind w:left="567" w:hanging="284"/>
        <w:jc w:val="both"/>
        <w:rPr>
          <w:rFonts w:asciiTheme="minorHAnsi" w:hAnsiTheme="minorHAnsi" w:cstheme="minorHAnsi"/>
          <w:sz w:val="24"/>
          <w:szCs w:val="24"/>
        </w:rPr>
      </w:pPr>
      <w:r>
        <w:rPr>
          <w:sz w:val="24"/>
          <w:szCs w:val="24"/>
        </w:rPr>
        <w:t>8</w:t>
      </w:r>
      <w:r w:rsidR="00177E13">
        <w:rPr>
          <w:sz w:val="24"/>
          <w:szCs w:val="24"/>
        </w:rPr>
        <w:t xml:space="preserve">. </w:t>
      </w:r>
      <w:r w:rsidR="00177E13">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w:t>
      </w:r>
      <w:r w:rsidR="00E063BF">
        <w:rPr>
          <w:rFonts w:asciiTheme="minorHAnsi" w:hAnsiTheme="minorHAnsi" w:cstheme="minorHAnsi"/>
          <w:sz w:val="24"/>
          <w:szCs w:val="24"/>
        </w:rPr>
        <w:t>arów i usług (t.j. Dz. U. z 2023 r. poz. 1570</w:t>
      </w:r>
      <w:r w:rsidR="004E2DD1">
        <w:rPr>
          <w:rFonts w:asciiTheme="minorHAnsi" w:hAnsiTheme="minorHAnsi" w:cstheme="minorHAnsi"/>
          <w:sz w:val="24"/>
          <w:szCs w:val="24"/>
        </w:rPr>
        <w:t xml:space="preserve"> ze zm.</w:t>
      </w:r>
      <w:r w:rsidR="00177E13">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r w:rsidR="00F01980">
        <w:rPr>
          <w:rFonts w:asciiTheme="minorHAnsi" w:hAnsiTheme="minorHAnsi" w:cstheme="minorHAnsi"/>
          <w:sz w:val="24"/>
          <w:szCs w:val="24"/>
        </w:rPr>
        <w:t xml:space="preserve"> </w:t>
      </w:r>
      <w:r w:rsidR="00177E13">
        <w:rPr>
          <w:rFonts w:asciiTheme="minorHAnsi" w:hAnsiTheme="minorHAnsi" w:cstheme="minorHAnsi"/>
          <w:sz w:val="24"/>
          <w:szCs w:val="24"/>
        </w:rPr>
        <w:t>W ofercie, o której mowa w ust. 6, wykonawca ma obowiązek:</w:t>
      </w:r>
    </w:p>
    <w:p w:rsidR="00177E13" w:rsidRPr="00DE695C" w:rsidRDefault="00DE695C" w:rsidP="00DE695C">
      <w:pPr>
        <w:pStyle w:val="Akapitzlist"/>
        <w:numPr>
          <w:ilvl w:val="1"/>
          <w:numId w:val="43"/>
        </w:numPr>
        <w:tabs>
          <w:tab w:val="left" w:pos="3855"/>
        </w:tabs>
        <w:suppressAutoHyphens/>
        <w:spacing w:after="120"/>
        <w:ind w:left="851" w:hanging="284"/>
        <w:jc w:val="both"/>
        <w:rPr>
          <w:rFonts w:cstheme="minorHAnsi"/>
          <w:sz w:val="24"/>
          <w:szCs w:val="24"/>
        </w:rPr>
      </w:pPr>
      <w:r>
        <w:rPr>
          <w:rFonts w:cstheme="minorHAnsi"/>
          <w:sz w:val="24"/>
          <w:szCs w:val="24"/>
        </w:rPr>
        <w:lastRenderedPageBreak/>
        <w:t>P</w:t>
      </w:r>
      <w:r w:rsidR="00177E13" w:rsidRPr="00DE695C">
        <w:rPr>
          <w:rFonts w:cstheme="minorHAnsi"/>
          <w:sz w:val="24"/>
          <w:szCs w:val="24"/>
        </w:rPr>
        <w:t>oinformowania zamawiającego, że wybór jego oferty będzie prowadził do powstania u zamawiającego obowiązku podatkowego;</w:t>
      </w:r>
    </w:p>
    <w:p w:rsidR="00177E13" w:rsidRPr="00DE695C" w:rsidRDefault="00DE695C" w:rsidP="00DE695C">
      <w:pPr>
        <w:pStyle w:val="Akapitzlist"/>
        <w:numPr>
          <w:ilvl w:val="1"/>
          <w:numId w:val="43"/>
        </w:numPr>
        <w:tabs>
          <w:tab w:val="left" w:pos="3855"/>
        </w:tabs>
        <w:suppressAutoHyphens/>
        <w:spacing w:after="120"/>
        <w:ind w:left="851" w:hanging="284"/>
        <w:jc w:val="both"/>
        <w:rPr>
          <w:rFonts w:cstheme="minorHAnsi"/>
          <w:sz w:val="24"/>
          <w:szCs w:val="24"/>
        </w:rPr>
      </w:pPr>
      <w:r>
        <w:rPr>
          <w:rFonts w:cstheme="minorHAnsi"/>
          <w:sz w:val="24"/>
          <w:szCs w:val="24"/>
        </w:rPr>
        <w:t>W</w:t>
      </w:r>
      <w:r w:rsidR="00177E13" w:rsidRPr="00DE695C">
        <w:rPr>
          <w:rFonts w:cstheme="minorHAnsi"/>
          <w:sz w:val="24"/>
          <w:szCs w:val="24"/>
        </w:rPr>
        <w:t>skazania nazwy (rodzaju) towaru lub usługi, których dostawa lub świadczenie będą prowadziły do powstania obowiązku podatkowego;</w:t>
      </w:r>
    </w:p>
    <w:p w:rsidR="00177E13" w:rsidRPr="00DE695C" w:rsidRDefault="00DE695C" w:rsidP="00DE695C">
      <w:pPr>
        <w:pStyle w:val="Akapitzlist"/>
        <w:numPr>
          <w:ilvl w:val="1"/>
          <w:numId w:val="43"/>
        </w:numPr>
        <w:tabs>
          <w:tab w:val="left" w:pos="3855"/>
        </w:tabs>
        <w:suppressAutoHyphens/>
        <w:spacing w:after="120"/>
        <w:ind w:left="851" w:hanging="284"/>
        <w:jc w:val="both"/>
        <w:rPr>
          <w:rFonts w:cstheme="minorHAnsi"/>
          <w:sz w:val="24"/>
          <w:szCs w:val="24"/>
        </w:rPr>
      </w:pPr>
      <w:r>
        <w:rPr>
          <w:rFonts w:cstheme="minorHAnsi"/>
          <w:sz w:val="24"/>
          <w:szCs w:val="24"/>
        </w:rPr>
        <w:t>W</w:t>
      </w:r>
      <w:r w:rsidR="00177E13" w:rsidRPr="00DE695C">
        <w:rPr>
          <w:rFonts w:cstheme="minorHAnsi"/>
          <w:sz w:val="24"/>
          <w:szCs w:val="24"/>
        </w:rPr>
        <w:t>skazania wartości towaru lub usługi objętego obowiązkiem podatkowym zamawiającego, bez kwoty podatku;</w:t>
      </w:r>
    </w:p>
    <w:p w:rsidR="00177E13" w:rsidRPr="00DE695C" w:rsidRDefault="00DE695C" w:rsidP="00DE695C">
      <w:pPr>
        <w:pStyle w:val="Akapitzlist"/>
        <w:numPr>
          <w:ilvl w:val="1"/>
          <w:numId w:val="43"/>
        </w:numPr>
        <w:tabs>
          <w:tab w:val="left" w:pos="3855"/>
        </w:tabs>
        <w:suppressAutoHyphens/>
        <w:spacing w:after="120"/>
        <w:ind w:left="851" w:hanging="284"/>
        <w:jc w:val="both"/>
        <w:rPr>
          <w:rFonts w:cstheme="minorHAnsi"/>
          <w:sz w:val="24"/>
          <w:szCs w:val="24"/>
        </w:rPr>
      </w:pPr>
      <w:r>
        <w:rPr>
          <w:rFonts w:cstheme="minorHAnsi"/>
          <w:sz w:val="24"/>
          <w:szCs w:val="24"/>
        </w:rPr>
        <w:t>W</w:t>
      </w:r>
      <w:r w:rsidR="00177E13" w:rsidRPr="00DE695C">
        <w:rPr>
          <w:rFonts w:cstheme="minorHAnsi"/>
          <w:sz w:val="24"/>
          <w:szCs w:val="24"/>
        </w:rPr>
        <w:t>skazania stawki podatku od towarów i usług, która zgodnie z wiedzą wykonawcy, będzie miała zastosowanie.</w:t>
      </w:r>
    </w:p>
    <w:p w:rsidR="00177E13" w:rsidRPr="00177E13" w:rsidRDefault="000471A3" w:rsidP="00177E13">
      <w:pPr>
        <w:pStyle w:val="Akapitzlist"/>
        <w:autoSpaceDE w:val="0"/>
        <w:adjustRightInd w:val="0"/>
        <w:spacing w:after="120"/>
        <w:ind w:left="567" w:hanging="284"/>
        <w:jc w:val="both"/>
        <w:rPr>
          <w:sz w:val="24"/>
          <w:szCs w:val="24"/>
        </w:rPr>
      </w:pPr>
      <w:r>
        <w:rPr>
          <w:rFonts w:cstheme="minorHAnsi"/>
          <w:sz w:val="24"/>
          <w:szCs w:val="24"/>
        </w:rPr>
        <w:t>9</w:t>
      </w:r>
      <w:r w:rsidR="00177E13">
        <w:rPr>
          <w:rFonts w:cstheme="minorHAnsi"/>
          <w:sz w:val="24"/>
          <w:szCs w:val="24"/>
        </w:rPr>
        <w:t xml:space="preserve">. Wszystkie ceny netto określone przez Wykonawcę zostają ustalone na okres ważności umowy i nie będą podlegały zmianom </w:t>
      </w:r>
      <w:r w:rsidR="00177E13">
        <w:rPr>
          <w:rFonts w:cstheme="minorHAnsi"/>
          <w:kern w:val="2"/>
          <w:sz w:val="24"/>
          <w:szCs w:val="24"/>
          <w:lang w:eastAsia="ar-SA"/>
        </w:rPr>
        <w:t>oprócz sytuacji o których mowa w rozdz. XXVI SWZ</w:t>
      </w:r>
    </w:p>
    <w:p w:rsidR="00084D65" w:rsidRPr="0022508F" w:rsidRDefault="00084D65"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D75214" w:rsidRDefault="0022508F" w:rsidP="008558C5">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rsidR="0022508F" w:rsidRPr="0022508F" w:rsidRDefault="0022508F" w:rsidP="000B2CA8">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22508F" w:rsidRPr="0022508F" w:rsidRDefault="007E4AE9" w:rsidP="000B2CA8">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Pr>
          <w:rFonts w:ascii="Calibri" w:eastAsia="Arial Unicode MS" w:hAnsi="Calibri" w:cs="Calibri"/>
          <w:kern w:val="3"/>
          <w:sz w:val="24"/>
          <w:szCs w:val="24"/>
          <w:lang w:eastAsia="pl-PL"/>
        </w:rPr>
        <w:t>Cena, waga – 60 %.</w:t>
      </w:r>
    </w:p>
    <w:p w:rsidR="0022508F" w:rsidRPr="0022508F" w:rsidRDefault="007E4AE9" w:rsidP="000B2CA8">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Pr>
          <w:rFonts w:eastAsia="Arial Unicode MS" w:cstheme="minorHAnsi"/>
          <w:bCs/>
          <w:kern w:val="3"/>
          <w:sz w:val="24"/>
          <w:szCs w:val="24"/>
          <w:lang w:eastAsia="pl-PL"/>
        </w:rPr>
        <w:t xml:space="preserve">2) </w:t>
      </w:r>
      <w:r w:rsidR="000471A3">
        <w:rPr>
          <w:rFonts w:eastAsia="Arial Unicode MS" w:cstheme="minorHAnsi"/>
          <w:bCs/>
          <w:kern w:val="3"/>
          <w:sz w:val="24"/>
          <w:szCs w:val="24"/>
          <w:lang w:eastAsia="pl-PL"/>
        </w:rPr>
        <w:t>Okres gwarancji</w:t>
      </w:r>
      <w:r w:rsidR="002A0AE1">
        <w:rPr>
          <w:rFonts w:eastAsia="Arial Unicode MS" w:cstheme="minorHAnsi"/>
          <w:kern w:val="3"/>
          <w:sz w:val="24"/>
          <w:szCs w:val="24"/>
          <w:lang w:eastAsia="pl-PL"/>
        </w:rPr>
        <w:t>, waga – 4</w:t>
      </w:r>
      <w:r>
        <w:rPr>
          <w:rFonts w:eastAsia="Arial Unicode MS" w:cstheme="minorHAnsi"/>
          <w:kern w:val="3"/>
          <w:sz w:val="24"/>
          <w:szCs w:val="24"/>
          <w:lang w:eastAsia="pl-PL"/>
        </w:rPr>
        <w:t>0 %.</w:t>
      </w:r>
    </w:p>
    <w:p w:rsidR="0022508F" w:rsidRPr="0022508F" w:rsidRDefault="0022508F" w:rsidP="000B2CA8">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22508F" w:rsidRPr="0022508F" w:rsidRDefault="0022508F" w:rsidP="000B2CA8">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22508F" w:rsidRPr="0022508F" w:rsidRDefault="0022508F" w:rsidP="000B2CA8">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t>Kryterium „cena” - waga 60%</w:t>
      </w:r>
    </w:p>
    <w:p w:rsidR="0022508F" w:rsidRP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t>Kryterium „cena” będzie rozpatrywana na podstawie ceny brutto za wykonanie przedmiotu zamówienia, podanej przez Wykonawcę w formularzu ofertowym.</w:t>
      </w:r>
    </w:p>
    <w:p w:rsid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Oferta z najniższą ceną otrzyma 60 punktów, każda następna będzie przeliczana proporcjonalnie w stosunku do oferty z najniższą ceną wg wzoru:</w:t>
      </w:r>
    </w:p>
    <w:p w:rsidR="0007792A" w:rsidRPr="003653AF" w:rsidRDefault="0007792A"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p>
    <w:p w:rsidR="0022508F" w:rsidRPr="0022508F" w:rsidRDefault="0022508F" w:rsidP="000B2CA8">
      <w:pPr>
        <w:widowControl w:val="0"/>
        <w:suppressAutoHyphens/>
        <w:autoSpaceDN w:val="0"/>
        <w:spacing w:after="12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 x 60</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457D3C" w:rsidRPr="0022508F" w:rsidRDefault="00457D3C" w:rsidP="000B2CA8">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635D5C" w:rsidRPr="00A61E25" w:rsidRDefault="000471A3" w:rsidP="00635D5C">
      <w:pPr>
        <w:pStyle w:val="NormalnyWeb"/>
        <w:spacing w:before="0" w:after="120"/>
        <w:ind w:left="567"/>
        <w:jc w:val="both"/>
        <w:rPr>
          <w:rFonts w:ascii="Calibri" w:hAnsi="Calibri"/>
          <w:u w:val="single"/>
        </w:rPr>
      </w:pPr>
      <w:r>
        <w:rPr>
          <w:rFonts w:ascii="Calibri" w:hAnsi="Calibri"/>
          <w:u w:val="single"/>
        </w:rPr>
        <w:t>Kryterium „okres gwarancji</w:t>
      </w:r>
      <w:r w:rsidR="00635D5C" w:rsidRPr="00A61E25">
        <w:rPr>
          <w:rFonts w:ascii="Calibri" w:hAnsi="Calibri"/>
          <w:u w:val="single"/>
        </w:rPr>
        <w:t>”, waga 40%</w:t>
      </w:r>
    </w:p>
    <w:p w:rsidR="000471A3" w:rsidRPr="00A943DE" w:rsidRDefault="000471A3" w:rsidP="000471A3">
      <w:pPr>
        <w:pStyle w:val="Tekstpodstawowy"/>
        <w:autoSpaceDN/>
        <w:spacing w:after="120"/>
        <w:ind w:left="284"/>
        <w:jc w:val="both"/>
        <w:rPr>
          <w:rFonts w:ascii="Calibri" w:hAnsi="Calibri" w:cs="Calibri"/>
          <w:b w:val="0"/>
          <w:bCs/>
          <w:sz w:val="24"/>
          <w:szCs w:val="24"/>
        </w:rPr>
      </w:pPr>
      <w:r w:rsidRPr="00A943DE">
        <w:rPr>
          <w:rFonts w:ascii="Calibri" w:hAnsi="Calibri" w:cs="Calibri"/>
          <w:b w:val="0"/>
          <w:bCs/>
          <w:sz w:val="24"/>
          <w:szCs w:val="24"/>
        </w:rPr>
        <w:t xml:space="preserve">W ramach kryterium Zamawiający oceniać będzie zadeklarowany przez Wykonawcę </w:t>
      </w:r>
      <w:r w:rsidR="00165455">
        <w:rPr>
          <w:rFonts w:ascii="Calibri" w:hAnsi="Calibri" w:cs="Calibri"/>
          <w:b w:val="0"/>
          <w:bCs/>
          <w:sz w:val="24"/>
          <w:szCs w:val="24"/>
        </w:rPr>
        <w:t xml:space="preserve">             </w:t>
      </w:r>
      <w:r w:rsidRPr="00A943DE">
        <w:rPr>
          <w:rFonts w:ascii="Calibri" w:hAnsi="Calibri" w:cs="Calibri"/>
          <w:b w:val="0"/>
          <w:bCs/>
          <w:sz w:val="24"/>
          <w:szCs w:val="24"/>
        </w:rPr>
        <w:t>w formularzu oferty okres gwarancji</w:t>
      </w:r>
      <w:r w:rsidRPr="00A943DE">
        <w:rPr>
          <w:rFonts w:ascii="Calibri" w:hAnsi="Calibri" w:cs="Calibri"/>
          <w:b w:val="0"/>
          <w:sz w:val="24"/>
          <w:szCs w:val="24"/>
        </w:rPr>
        <w:t xml:space="preserve"> na wykonany przedmiot zamówienia</w:t>
      </w:r>
      <w:r w:rsidRPr="00A943DE">
        <w:rPr>
          <w:rFonts w:ascii="Calibri" w:hAnsi="Calibri" w:cs="Calibri"/>
          <w:b w:val="0"/>
          <w:bCs/>
          <w:sz w:val="24"/>
          <w:szCs w:val="24"/>
        </w:rPr>
        <w:t>.</w:t>
      </w:r>
    </w:p>
    <w:p w:rsidR="000471A3" w:rsidRPr="00A943DE" w:rsidRDefault="000471A3" w:rsidP="000471A3">
      <w:pPr>
        <w:pStyle w:val="NormalnyWeb"/>
        <w:spacing w:before="0" w:after="120"/>
        <w:ind w:left="284"/>
        <w:jc w:val="both"/>
        <w:rPr>
          <w:rFonts w:ascii="Calibri" w:hAnsi="Calibri"/>
          <w:bCs/>
        </w:rPr>
      </w:pPr>
      <w:r w:rsidRPr="00A943DE">
        <w:rPr>
          <w:rFonts w:ascii="Calibri" w:hAnsi="Calibri"/>
        </w:rPr>
        <w:t xml:space="preserve">Wykonawca może zaproponować okres gwarancji </w:t>
      </w:r>
      <w:r w:rsidRPr="00A943DE">
        <w:rPr>
          <w:rFonts w:ascii="Calibri" w:hAnsi="Calibri"/>
          <w:bCs/>
        </w:rPr>
        <w:t>w pełnych latach: 3, 4 lub 5.</w:t>
      </w:r>
    </w:p>
    <w:p w:rsidR="000471A3" w:rsidRPr="00A943DE" w:rsidRDefault="000471A3" w:rsidP="000471A3">
      <w:pPr>
        <w:pStyle w:val="NormalnyWeb"/>
        <w:spacing w:before="0" w:after="120"/>
        <w:ind w:left="284"/>
        <w:jc w:val="both"/>
        <w:rPr>
          <w:rFonts w:ascii="Calibri" w:hAnsi="Calibri"/>
        </w:rPr>
      </w:pPr>
      <w:r w:rsidRPr="00A943DE">
        <w:rPr>
          <w:rFonts w:ascii="Calibri" w:hAnsi="Calibri"/>
        </w:rPr>
        <w:t>Minimalny okres gwarancji wymagany przez Zamawiającego wynosi 3 lata od daty protokolarnego odebrania przedmiotu umowy.</w:t>
      </w:r>
    </w:p>
    <w:p w:rsidR="000471A3" w:rsidRPr="00A943DE" w:rsidRDefault="000471A3" w:rsidP="000471A3">
      <w:pPr>
        <w:pStyle w:val="NormalnyWeb"/>
        <w:spacing w:before="0" w:after="120"/>
        <w:ind w:left="284"/>
        <w:jc w:val="both"/>
        <w:rPr>
          <w:rFonts w:ascii="Calibri" w:hAnsi="Calibri"/>
        </w:rPr>
      </w:pPr>
      <w:r w:rsidRPr="00A943DE">
        <w:rPr>
          <w:rFonts w:ascii="Calibri" w:hAnsi="Calibri"/>
        </w:rPr>
        <w:t xml:space="preserve">Maksymalny okres gwarancji uwzględniony do oceny ofert wynosi 5 lat od daty </w:t>
      </w:r>
      <w:r w:rsidRPr="00A943DE">
        <w:rPr>
          <w:rFonts w:ascii="Calibri" w:hAnsi="Calibri"/>
        </w:rPr>
        <w:lastRenderedPageBreak/>
        <w:t>protokolarnego odebrania przedmiotu umowy.</w:t>
      </w:r>
    </w:p>
    <w:p w:rsidR="000471A3" w:rsidRPr="00A943DE" w:rsidRDefault="000471A3" w:rsidP="000471A3">
      <w:pPr>
        <w:pStyle w:val="NormalnyWeb"/>
        <w:spacing w:before="0" w:after="120"/>
        <w:ind w:left="284"/>
        <w:jc w:val="both"/>
        <w:rPr>
          <w:rFonts w:ascii="Calibri" w:hAnsi="Calibri"/>
          <w:bCs/>
        </w:rPr>
      </w:pPr>
      <w:r w:rsidRPr="00A943DE">
        <w:rPr>
          <w:rFonts w:ascii="Calibri" w:hAnsi="Calibri"/>
          <w:bCs/>
        </w:rPr>
        <w:t>Zaoferowany przez Wykonawcę okres gwarancji dłuższy niż 5 lat będzie go wiązał lecz przy ocenie takiej oferty zostanie przyznana ilość punktów jak za okres gwarancji równy 5 lat.</w:t>
      </w:r>
    </w:p>
    <w:p w:rsidR="000471A3" w:rsidRPr="00B0751C" w:rsidRDefault="000471A3" w:rsidP="000471A3">
      <w:pPr>
        <w:autoSpaceDE w:val="0"/>
        <w:spacing w:after="120"/>
        <w:ind w:left="284"/>
        <w:jc w:val="both"/>
        <w:rPr>
          <w:rFonts w:ascii="Calibri" w:hAnsi="Calibri"/>
          <w:sz w:val="24"/>
          <w:szCs w:val="24"/>
        </w:rPr>
      </w:pPr>
      <w:r w:rsidRPr="00B0751C">
        <w:rPr>
          <w:rFonts w:ascii="Calibri" w:hAnsi="Calibri" w:cs="Arial"/>
          <w:sz w:val="24"/>
          <w:szCs w:val="24"/>
        </w:rPr>
        <w:t xml:space="preserve">Jeżeli Wykonawca wskaże w ofercie okres gwarancji krótszy niż 3 lata, oferta </w:t>
      </w:r>
      <w:r w:rsidRPr="00B0751C">
        <w:rPr>
          <w:rFonts w:ascii="Calibri" w:hAnsi="Calibri"/>
          <w:sz w:val="24"/>
          <w:szCs w:val="24"/>
        </w:rPr>
        <w:t>zostanie odrzucona n</w:t>
      </w:r>
      <w:r w:rsidR="00305DF5" w:rsidRPr="00B0751C">
        <w:rPr>
          <w:rFonts w:ascii="Calibri" w:hAnsi="Calibri"/>
          <w:sz w:val="24"/>
          <w:szCs w:val="24"/>
        </w:rPr>
        <w:t>a podstawie art. 226</w:t>
      </w:r>
      <w:r w:rsidR="00B0751C" w:rsidRPr="00B0751C">
        <w:rPr>
          <w:rFonts w:ascii="Calibri" w:hAnsi="Calibri"/>
          <w:sz w:val="24"/>
          <w:szCs w:val="24"/>
        </w:rPr>
        <w:t>ust. 1 pkt</w:t>
      </w:r>
      <w:r w:rsidR="002B0033">
        <w:rPr>
          <w:rFonts w:ascii="Calibri" w:hAnsi="Calibri"/>
          <w:sz w:val="24"/>
          <w:szCs w:val="24"/>
        </w:rPr>
        <w:t xml:space="preserve">. 5 ustawy </w:t>
      </w:r>
      <w:r w:rsidRPr="00B0751C">
        <w:rPr>
          <w:rFonts w:ascii="Calibri" w:hAnsi="Calibri"/>
          <w:sz w:val="24"/>
          <w:szCs w:val="24"/>
        </w:rPr>
        <w:t>pzp jako oferta, której treść nie odpowiada treści SWZ.</w:t>
      </w:r>
    </w:p>
    <w:p w:rsidR="000471A3" w:rsidRPr="00A943DE" w:rsidRDefault="000471A3" w:rsidP="000471A3">
      <w:pPr>
        <w:autoSpaceDE w:val="0"/>
        <w:spacing w:after="120"/>
        <w:ind w:left="284"/>
        <w:jc w:val="both"/>
        <w:rPr>
          <w:rFonts w:ascii="Calibri" w:hAnsi="Calibri"/>
          <w:sz w:val="24"/>
          <w:szCs w:val="24"/>
        </w:rPr>
      </w:pPr>
      <w:r w:rsidRPr="00A943DE">
        <w:rPr>
          <w:rFonts w:ascii="Calibri" w:hAnsi="Calibri"/>
          <w:sz w:val="24"/>
          <w:szCs w:val="24"/>
        </w:rPr>
        <w:t>Jeżeli Wykonawca w ofercie nie wskaże okresu gwarancji, Zamawiający do oceny oferty przyjmie, że wynosi ona 3 lata.</w:t>
      </w:r>
    </w:p>
    <w:p w:rsidR="004E340E" w:rsidRPr="00FF2617" w:rsidRDefault="004E340E" w:rsidP="004E340E">
      <w:pPr>
        <w:widowControl w:val="0"/>
        <w:suppressAutoHyphens/>
        <w:spacing w:after="120"/>
        <w:ind w:left="284"/>
        <w:jc w:val="both"/>
        <w:textAlignment w:val="baseline"/>
        <w:rPr>
          <w:rFonts w:eastAsia="Arial Unicode MS" w:cs="Calibri"/>
          <w:kern w:val="1"/>
          <w:sz w:val="24"/>
          <w:szCs w:val="24"/>
          <w:lang w:eastAsia="ar-SA"/>
        </w:rPr>
      </w:pPr>
      <w:r w:rsidRPr="00FF2617">
        <w:rPr>
          <w:rFonts w:cs="Calibri"/>
          <w:sz w:val="24"/>
          <w:szCs w:val="24"/>
        </w:rPr>
        <w:t>W zakresie kryterium „okres gwarancji” oferta może otrzymać maksymalnie 40 pkt</w:t>
      </w:r>
      <w:r w:rsidR="00165455">
        <w:rPr>
          <w:rFonts w:cs="Calibri"/>
          <w:sz w:val="24"/>
          <w:szCs w:val="24"/>
        </w:rPr>
        <w:t>.</w:t>
      </w:r>
      <w:r w:rsidRPr="00FF2617">
        <w:rPr>
          <w:rFonts w:cs="Calibri"/>
          <w:sz w:val="24"/>
          <w:szCs w:val="24"/>
        </w:rPr>
        <w:t xml:space="preserve">, </w:t>
      </w:r>
      <w:r w:rsidRPr="00FF2617">
        <w:rPr>
          <w:rFonts w:eastAsia="Arial Unicode MS" w:cs="Calibri"/>
          <w:kern w:val="1"/>
          <w:sz w:val="24"/>
          <w:szCs w:val="24"/>
          <w:lang w:eastAsia="ar-SA"/>
        </w:rPr>
        <w:t>każda następna będzie przeliczana proporcjonalnie wg wzoru:</w:t>
      </w:r>
    </w:p>
    <w:p w:rsidR="004E340E" w:rsidRPr="00FF2617" w:rsidRDefault="004E340E" w:rsidP="004E340E">
      <w:pPr>
        <w:widowControl w:val="0"/>
        <w:suppressAutoHyphens/>
        <w:spacing w:after="120"/>
        <w:ind w:left="567"/>
        <w:jc w:val="both"/>
        <w:textAlignment w:val="baseline"/>
        <w:rPr>
          <w:rFonts w:eastAsia="Arial Unicode MS" w:cs="Calibri"/>
          <w:kern w:val="1"/>
          <w:sz w:val="24"/>
          <w:szCs w:val="24"/>
          <w:lang w:eastAsia="ar-SA"/>
        </w:rPr>
      </w:pPr>
    </w:p>
    <w:p w:rsidR="004E340E" w:rsidRPr="00FF2617" w:rsidRDefault="004E340E" w:rsidP="004E340E">
      <w:pPr>
        <w:widowControl w:val="0"/>
        <w:suppressAutoHyphens/>
        <w:spacing w:after="0"/>
        <w:ind w:left="425"/>
        <w:jc w:val="center"/>
        <w:textAlignment w:val="baseline"/>
        <w:rPr>
          <w:rFonts w:eastAsia="Arial Unicode MS" w:cs="Tahoma"/>
          <w:kern w:val="3"/>
          <w:sz w:val="24"/>
          <w:szCs w:val="24"/>
          <w:lang w:eastAsia="pl-PL"/>
        </w:rPr>
      </w:pPr>
      <w:r w:rsidRPr="00FF2617">
        <w:rPr>
          <w:rFonts w:eastAsia="Arial Unicode MS" w:cs="Tahoma"/>
          <w:kern w:val="3"/>
          <w:sz w:val="24"/>
          <w:szCs w:val="24"/>
          <w:lang w:eastAsia="pl-PL"/>
        </w:rPr>
        <w:t>okres gwarancji oferty ocenianej</w:t>
      </w:r>
    </w:p>
    <w:p w:rsidR="004E340E" w:rsidRPr="00FF2617" w:rsidRDefault="004E340E" w:rsidP="004E340E">
      <w:pPr>
        <w:keepNext/>
        <w:widowControl w:val="0"/>
        <w:suppressAutoHyphens/>
        <w:spacing w:after="0"/>
        <w:ind w:left="425"/>
        <w:jc w:val="center"/>
        <w:textAlignment w:val="baseline"/>
        <w:outlineLvl w:val="0"/>
        <w:rPr>
          <w:rFonts w:eastAsia="Arial Unicode MS" w:cs="Tahoma"/>
          <w:kern w:val="3"/>
          <w:sz w:val="24"/>
          <w:szCs w:val="24"/>
          <w:lang w:eastAsia="pl-PL"/>
        </w:rPr>
      </w:pPr>
      <w:r w:rsidRPr="00FF2617">
        <w:rPr>
          <w:rFonts w:eastAsia="Arial Unicode MS" w:cs="Tahoma"/>
          <w:kern w:val="3"/>
          <w:sz w:val="24"/>
          <w:szCs w:val="24"/>
          <w:lang w:eastAsia="pl-PL"/>
        </w:rPr>
        <w:t>G = ------------------------------------------------------------------------------------------ x 40</w:t>
      </w:r>
    </w:p>
    <w:p w:rsidR="004E340E" w:rsidRPr="00FF2617" w:rsidRDefault="004E340E" w:rsidP="004E340E">
      <w:pPr>
        <w:autoSpaceDE w:val="0"/>
        <w:adjustRightInd w:val="0"/>
        <w:spacing w:after="120"/>
        <w:ind w:left="425"/>
        <w:jc w:val="center"/>
        <w:rPr>
          <w:rFonts w:eastAsia="Calibri" w:cs="Calibri"/>
          <w:sz w:val="24"/>
          <w:szCs w:val="24"/>
        </w:rPr>
      </w:pPr>
      <w:r w:rsidRPr="00FF2617">
        <w:rPr>
          <w:rFonts w:eastAsia="Arial Unicode MS" w:cs="Tahoma"/>
          <w:kern w:val="3"/>
          <w:sz w:val="24"/>
          <w:szCs w:val="24"/>
          <w:lang w:eastAsia="pl-PL"/>
        </w:rPr>
        <w:t>maksymalny okres gwarancji ustalony przez zamawiającego</w:t>
      </w:r>
    </w:p>
    <w:p w:rsidR="001D5278" w:rsidRDefault="001D5278" w:rsidP="00635D5C">
      <w:pPr>
        <w:autoSpaceDE w:val="0"/>
        <w:adjustRightInd w:val="0"/>
        <w:spacing w:after="120" w:line="240" w:lineRule="auto"/>
        <w:ind w:left="567"/>
        <w:jc w:val="both"/>
        <w:rPr>
          <w:rFonts w:ascii="Calibri" w:eastAsia="Calibri" w:hAnsi="Calibri" w:cs="Calibri"/>
          <w:sz w:val="24"/>
          <w:szCs w:val="24"/>
        </w:rPr>
      </w:pPr>
    </w:p>
    <w:p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22508F" w:rsidRPr="002C292C" w:rsidRDefault="00D56DC5"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zamawiający wzywa wykonawców, którzy złożyli te oferty, do złożenia w terminie określonym przez zamawiającego ofert dodatkowych zawierających nową cenę</w:t>
      </w:r>
      <w:r w:rsidR="0022508F" w:rsidRPr="002C292C">
        <w:rPr>
          <w:rFonts w:ascii="Calibri" w:eastAsia="Arial Unicode MS" w:hAnsi="Calibri" w:cs="Tahoma"/>
          <w:kern w:val="3"/>
          <w:sz w:val="24"/>
          <w:szCs w:val="24"/>
          <w:lang w:eastAsia="pl-PL"/>
        </w:rPr>
        <w:t>.</w:t>
      </w:r>
    </w:p>
    <w:p w:rsidR="0022508F" w:rsidRPr="0022508F" w:rsidRDefault="0022508F"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22508F" w:rsidP="002C292C">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publicznego w terminie nie krótszym niż 5 dni od dnia przesłania zawiadomienia o wyborze najkorzystniejszej oferty.</w:t>
      </w:r>
    </w:p>
    <w:p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0751C" w:rsidRPr="00FF6C73" w:rsidRDefault="00B0751C" w:rsidP="00B0751C">
      <w:pPr>
        <w:widowControl w:val="0"/>
        <w:suppressAutoHyphens/>
        <w:autoSpaceDN w:val="0"/>
        <w:spacing w:after="120" w:line="240" w:lineRule="auto"/>
        <w:ind w:left="567" w:hanging="299"/>
        <w:jc w:val="both"/>
        <w:textAlignment w:val="baseline"/>
        <w:rPr>
          <w:rFonts w:cstheme="minorHAnsi"/>
          <w:iCs/>
          <w:sz w:val="24"/>
          <w:szCs w:val="24"/>
        </w:rPr>
      </w:pPr>
      <w:r w:rsidRPr="00FF6C73">
        <w:rPr>
          <w:rFonts w:cstheme="minorHAnsi"/>
          <w:sz w:val="24"/>
          <w:szCs w:val="24"/>
        </w:rPr>
        <w:t>3. Wykonawca, którego oferta zostanie uznana za najkorzystniejszą, będzie zobowiązany przed podpisaniem umowy do</w:t>
      </w:r>
      <w:r w:rsidRPr="00FF6C73">
        <w:rPr>
          <w:rFonts w:cstheme="minorHAnsi"/>
          <w:iCs/>
          <w:sz w:val="24"/>
          <w:szCs w:val="24"/>
        </w:rPr>
        <w:t>:</w:t>
      </w:r>
    </w:p>
    <w:p w:rsidR="00B0751C" w:rsidRPr="00FF6C73" w:rsidRDefault="00DE695C" w:rsidP="00B0751C">
      <w:pPr>
        <w:widowControl w:val="0"/>
        <w:suppressAutoHyphens/>
        <w:autoSpaceDN w:val="0"/>
        <w:spacing w:after="120" w:line="240" w:lineRule="auto"/>
        <w:ind w:left="851" w:hanging="301"/>
        <w:jc w:val="both"/>
        <w:textAlignment w:val="baseline"/>
        <w:rPr>
          <w:rFonts w:cstheme="minorHAnsi"/>
          <w:iCs/>
          <w:sz w:val="24"/>
          <w:szCs w:val="24"/>
        </w:rPr>
      </w:pPr>
      <w:r>
        <w:rPr>
          <w:rFonts w:cstheme="minorHAnsi"/>
          <w:iCs/>
          <w:sz w:val="24"/>
          <w:szCs w:val="24"/>
        </w:rPr>
        <w:t>1/</w:t>
      </w:r>
      <w:r w:rsidR="00B0751C" w:rsidRPr="00FF6C73">
        <w:rPr>
          <w:rFonts w:cstheme="minorHAnsi"/>
          <w:iCs/>
          <w:sz w:val="24"/>
          <w:szCs w:val="24"/>
        </w:rPr>
        <w:t xml:space="preserve"> Wniesienia zabezpieczenia należytego wykonania umowy w wysokości zgodnie </w:t>
      </w:r>
      <w:r w:rsidR="00165455">
        <w:rPr>
          <w:rFonts w:cstheme="minorHAnsi"/>
          <w:iCs/>
          <w:sz w:val="24"/>
          <w:szCs w:val="24"/>
        </w:rPr>
        <w:t xml:space="preserve">            </w:t>
      </w:r>
      <w:r w:rsidR="00B0751C" w:rsidRPr="00FF6C73">
        <w:rPr>
          <w:rFonts w:cstheme="minorHAnsi"/>
          <w:iCs/>
          <w:sz w:val="24"/>
          <w:szCs w:val="24"/>
        </w:rPr>
        <w:t>z rozdziałem XX</w:t>
      </w:r>
      <w:r w:rsidR="00B0751C">
        <w:rPr>
          <w:rFonts w:cstheme="minorHAnsi"/>
          <w:iCs/>
          <w:sz w:val="24"/>
          <w:szCs w:val="24"/>
        </w:rPr>
        <w:t>V</w:t>
      </w:r>
      <w:r w:rsidR="00B0751C" w:rsidRPr="00FF6C73">
        <w:rPr>
          <w:rFonts w:cstheme="minorHAnsi"/>
          <w:iCs/>
          <w:sz w:val="24"/>
          <w:szCs w:val="24"/>
        </w:rPr>
        <w:t xml:space="preserve"> SWZ.</w:t>
      </w:r>
    </w:p>
    <w:p w:rsidR="00B0751C" w:rsidRPr="00FF6C73" w:rsidRDefault="00DE695C" w:rsidP="00B0751C">
      <w:pPr>
        <w:widowControl w:val="0"/>
        <w:suppressAutoHyphens/>
        <w:autoSpaceDN w:val="0"/>
        <w:spacing w:after="120" w:line="240" w:lineRule="auto"/>
        <w:ind w:left="851" w:hanging="301"/>
        <w:jc w:val="both"/>
        <w:textAlignment w:val="baseline"/>
        <w:rPr>
          <w:rFonts w:cstheme="minorHAnsi"/>
          <w:iCs/>
          <w:sz w:val="24"/>
          <w:szCs w:val="24"/>
        </w:rPr>
      </w:pPr>
      <w:r>
        <w:rPr>
          <w:rFonts w:cstheme="minorHAnsi"/>
          <w:iCs/>
          <w:sz w:val="24"/>
          <w:szCs w:val="24"/>
        </w:rPr>
        <w:lastRenderedPageBreak/>
        <w:t>2/</w:t>
      </w:r>
      <w:r w:rsidR="00B0751C" w:rsidRPr="00FF6C73">
        <w:rPr>
          <w:rFonts w:cstheme="minorHAnsi"/>
          <w:iCs/>
          <w:sz w:val="24"/>
          <w:szCs w:val="24"/>
        </w:rPr>
        <w:t xml:space="preserve"> Przedłożenia Zamawiającemu dokumentów potwierdzających umocowanie osób wskazanych do zawarcia umowy i reprezentowania Wykonawcy, a także dokumentów dotyczących posiadania wymaganych uprawnień przez osoby wskazane do kierowania robotami w ramach realizacji niniejszego zamówienia.</w:t>
      </w:r>
    </w:p>
    <w:p w:rsidR="00B0751C" w:rsidRDefault="00B0751C" w:rsidP="00B0751C">
      <w:pPr>
        <w:pStyle w:val="NormalnyWeb"/>
        <w:spacing w:before="0" w:after="120"/>
        <w:ind w:left="851" w:hanging="299"/>
        <w:jc w:val="both"/>
        <w:rPr>
          <w:rFonts w:asciiTheme="minorHAnsi" w:hAnsiTheme="minorHAnsi" w:cstheme="minorHAnsi"/>
        </w:rPr>
      </w:pPr>
      <w:r w:rsidRPr="00FF6C73">
        <w:rPr>
          <w:rFonts w:asciiTheme="minorHAnsi" w:hAnsiTheme="minorHAnsi" w:cstheme="minorHAnsi"/>
          <w:iCs/>
        </w:rPr>
        <w:t>3</w:t>
      </w:r>
      <w:r w:rsidR="00DE695C">
        <w:rPr>
          <w:rFonts w:asciiTheme="minorHAnsi" w:hAnsiTheme="minorHAnsi" w:cstheme="minorHAnsi"/>
          <w:iCs/>
        </w:rPr>
        <w:t>/</w:t>
      </w:r>
      <w:r w:rsidRPr="00FF6C73">
        <w:rPr>
          <w:rFonts w:asciiTheme="minorHAnsi" w:hAnsiTheme="minorHAnsi" w:cstheme="minorHAnsi"/>
          <w:iCs/>
        </w:rPr>
        <w:t xml:space="preserve"> Przekazania Zamawiającemu w wersji papierowej oraz elektronicznej w formacie pdf kosztorysu </w:t>
      </w:r>
      <w:r w:rsidR="00DE695C">
        <w:rPr>
          <w:rFonts w:asciiTheme="minorHAnsi" w:hAnsiTheme="minorHAnsi" w:cstheme="minorHAnsi"/>
          <w:iCs/>
        </w:rPr>
        <w:t xml:space="preserve">szczegółowego i </w:t>
      </w:r>
      <w:r w:rsidRPr="00FF6C73">
        <w:rPr>
          <w:rFonts w:asciiTheme="minorHAnsi" w:hAnsiTheme="minorHAnsi" w:cstheme="minorHAnsi"/>
          <w:iCs/>
        </w:rPr>
        <w:t>uproszczonego</w:t>
      </w:r>
      <w:r w:rsidRPr="00FF6C73">
        <w:rPr>
          <w:rFonts w:asciiTheme="minorHAnsi" w:hAnsiTheme="minorHAnsi" w:cstheme="minorHAnsi"/>
          <w:bCs/>
        </w:rPr>
        <w:t xml:space="preserve"> nie</w:t>
      </w:r>
      <w:r w:rsidRPr="00FF6C73">
        <w:rPr>
          <w:rFonts w:asciiTheme="minorHAnsi" w:hAnsiTheme="minorHAnsi" w:cstheme="minorHAnsi"/>
        </w:rPr>
        <w:t xml:space="preserve"> później niż 3 dni przed terminem zawarcia umowy.</w:t>
      </w:r>
    </w:p>
    <w:p w:rsidR="00DE695C" w:rsidRPr="00FF6C73" w:rsidRDefault="00DE695C" w:rsidP="00B0751C">
      <w:pPr>
        <w:pStyle w:val="NormalnyWeb"/>
        <w:spacing w:before="0" w:after="120"/>
        <w:ind w:left="851" w:hanging="299"/>
        <w:jc w:val="both"/>
        <w:rPr>
          <w:rFonts w:asciiTheme="minorHAnsi" w:hAnsiTheme="minorHAnsi" w:cstheme="minorHAnsi"/>
        </w:rPr>
      </w:pPr>
      <w:r>
        <w:rPr>
          <w:rFonts w:asciiTheme="minorHAnsi" w:hAnsiTheme="minorHAnsi" w:cstheme="minorHAnsi"/>
        </w:rPr>
        <w:t xml:space="preserve">4/ </w:t>
      </w:r>
      <w:r w:rsidRPr="00157A90">
        <w:rPr>
          <w:rStyle w:val="text"/>
          <w:rFonts w:ascii="Calibri" w:hAnsi="Calibri"/>
        </w:rPr>
        <w:t xml:space="preserve">Przedłożenia Zamawiającemu do akceptacji projektu harmonogramu rzeczowo-finansowego realizacji zamówienia </w:t>
      </w:r>
      <w:r w:rsidRPr="00157A90">
        <w:rPr>
          <w:rFonts w:ascii="Calibri" w:hAnsi="Calibri"/>
          <w:bCs/>
        </w:rPr>
        <w:t>nie</w:t>
      </w:r>
      <w:r w:rsidRPr="00157A90">
        <w:rPr>
          <w:rFonts w:ascii="Calibri" w:hAnsi="Calibri"/>
        </w:rPr>
        <w:t xml:space="preserve"> później niż 3 dni przed terminem zawarcia umowy w formie wskazanej w </w:t>
      </w:r>
      <w:r>
        <w:rPr>
          <w:rFonts w:ascii="Calibri" w:hAnsi="Calibri"/>
        </w:rPr>
        <w:t>projekcie</w:t>
      </w:r>
      <w:r w:rsidRPr="00157A90">
        <w:rPr>
          <w:rFonts w:ascii="Calibri" w:hAnsi="Calibri"/>
        </w:rPr>
        <w:t xml:space="preserve"> umowy</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w:t>
      </w:r>
      <w:r w:rsidR="00165455">
        <w:rPr>
          <w:rFonts w:cstheme="minorHAnsi"/>
          <w:sz w:val="24"/>
          <w:szCs w:val="24"/>
        </w:rPr>
        <w:t xml:space="preserve">         </w:t>
      </w:r>
      <w:r w:rsidRPr="00FF6C73">
        <w:rPr>
          <w:rFonts w:cstheme="minorHAnsi"/>
          <w:sz w:val="24"/>
          <w:szCs w:val="24"/>
        </w:rPr>
        <w:t xml:space="preserve"> o udzielenie zamówienia Zamawiający zastrzega sobie prawo żądania przed zawarciem umowy w sprawie zamówienia publicznego umowy regulującej współpracę tych Wykonawców.</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5</w:t>
      </w:r>
      <w:r w:rsidR="0022508F" w:rsidRPr="00FF6C73">
        <w:rPr>
          <w:rFonts w:eastAsia="Arial Unicode MS" w:cstheme="minorHAnsi"/>
          <w:kern w:val="3"/>
          <w:sz w:val="24"/>
          <w:szCs w:val="24"/>
          <w:lang w:eastAsia="pl-PL"/>
        </w:rPr>
        <w:t xml:space="preserve">. Wybrany Wykonawca jest zobowiązany do zgłoszenia się w celu zawarcia umów na wykonanie zadania w terminie wyznaczonym, po dniu przekazania zawiadomienia </w:t>
      </w:r>
      <w:r w:rsidR="00165455">
        <w:rPr>
          <w:rFonts w:eastAsia="Arial Unicode MS" w:cstheme="minorHAnsi"/>
          <w:kern w:val="3"/>
          <w:sz w:val="24"/>
          <w:szCs w:val="24"/>
          <w:lang w:eastAsia="pl-PL"/>
        </w:rPr>
        <w:t xml:space="preserve">           </w:t>
      </w:r>
      <w:r w:rsidR="0022508F" w:rsidRPr="00FF6C73">
        <w:rPr>
          <w:rFonts w:eastAsia="Arial Unicode MS" w:cstheme="minorHAnsi"/>
          <w:kern w:val="3"/>
          <w:sz w:val="24"/>
          <w:szCs w:val="24"/>
          <w:lang w:eastAsia="pl-PL"/>
        </w:rPr>
        <w:t>o wyborze oferty, nie później niż przed upływem terminu związania z ofertą, w miejscu</w:t>
      </w:r>
      <w:r w:rsidR="00165455">
        <w:rPr>
          <w:rFonts w:eastAsia="Arial Unicode MS" w:cstheme="minorHAnsi"/>
          <w:kern w:val="3"/>
          <w:sz w:val="24"/>
          <w:szCs w:val="24"/>
          <w:lang w:eastAsia="pl-PL"/>
        </w:rPr>
        <w:t xml:space="preserve">     </w:t>
      </w:r>
      <w:r w:rsidR="0022508F" w:rsidRPr="00FF6C73">
        <w:rPr>
          <w:rFonts w:eastAsia="Arial Unicode MS" w:cstheme="minorHAnsi"/>
          <w:kern w:val="3"/>
          <w:sz w:val="24"/>
          <w:szCs w:val="24"/>
          <w:lang w:eastAsia="pl-PL"/>
        </w:rPr>
        <w:t xml:space="preserve"> i terminie wskazanym przez Zamawiającego.</w:t>
      </w:r>
    </w:p>
    <w:p w:rsidR="0022508F" w:rsidRPr="00FF6C73" w:rsidRDefault="00D56DC5"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22508F" w:rsidRDefault="0022508F" w:rsidP="00A500CF">
      <w:pPr>
        <w:pStyle w:val="SIWZ"/>
      </w:pPr>
      <w:r w:rsidRPr="005E19F6">
        <w:t>Wymagania dotyczące zabezpieczenia należytego wykonania umowy</w:t>
      </w:r>
    </w:p>
    <w:p w:rsidR="00305DF5" w:rsidRPr="00157A90" w:rsidRDefault="00305DF5" w:rsidP="00305DF5">
      <w:pPr>
        <w:pStyle w:val="NormalnyWeb"/>
        <w:spacing w:before="0" w:after="120"/>
        <w:ind w:left="284" w:hanging="299"/>
        <w:jc w:val="both"/>
        <w:rPr>
          <w:rFonts w:ascii="Calibri" w:hAnsi="Calibri"/>
          <w:iCs/>
        </w:rPr>
      </w:pPr>
      <w:r>
        <w:rPr>
          <w:rFonts w:ascii="Calibri" w:hAnsi="Calibri"/>
          <w:iCs/>
        </w:rPr>
        <w:t xml:space="preserve">1. </w:t>
      </w:r>
      <w:r w:rsidRPr="00157A90">
        <w:rPr>
          <w:rFonts w:ascii="Calibri" w:hAnsi="Calibri"/>
          <w:iCs/>
        </w:rPr>
        <w:t xml:space="preserve">Przed zawarciem umowy Wykonawca jest zobowiązany do wniesienia zabezpieczenia należytego wykonania umowy w wysokości </w:t>
      </w:r>
      <w:r>
        <w:rPr>
          <w:rFonts w:ascii="Calibri" w:hAnsi="Calibri"/>
          <w:b/>
          <w:iCs/>
        </w:rPr>
        <w:t>5</w:t>
      </w:r>
      <w:r w:rsidRPr="00157A90">
        <w:rPr>
          <w:rFonts w:ascii="Calibri" w:hAnsi="Calibri"/>
          <w:b/>
          <w:iCs/>
        </w:rPr>
        <w:t xml:space="preserve"> %</w:t>
      </w:r>
      <w:r w:rsidRPr="00157A90">
        <w:rPr>
          <w:rFonts w:ascii="Calibri" w:hAnsi="Calibri"/>
          <w:iCs/>
        </w:rPr>
        <w:t xml:space="preserve"> ceny całkowitej podanej w ofercie.</w:t>
      </w:r>
    </w:p>
    <w:p w:rsidR="00305DF5" w:rsidRPr="00157A90" w:rsidRDefault="00305DF5" w:rsidP="00305DF5">
      <w:pPr>
        <w:pStyle w:val="NormalnyWeb"/>
        <w:spacing w:before="0" w:after="120"/>
        <w:ind w:left="-15"/>
        <w:jc w:val="both"/>
        <w:rPr>
          <w:rFonts w:ascii="Calibri" w:hAnsi="Calibri"/>
          <w:iCs/>
        </w:rPr>
      </w:pPr>
      <w:r w:rsidRPr="00157A90">
        <w:rPr>
          <w:rFonts w:ascii="Calibri" w:hAnsi="Calibri"/>
          <w:iCs/>
        </w:rPr>
        <w:t>2. Zabezpieczenie może być wniesione w jednej lub kilku następujących formach:</w:t>
      </w:r>
    </w:p>
    <w:p w:rsidR="00305DF5" w:rsidRPr="00157A90" w:rsidRDefault="00305DF5" w:rsidP="00305DF5">
      <w:pPr>
        <w:autoSpaceDE w:val="0"/>
        <w:adjustRightInd w:val="0"/>
        <w:spacing w:after="120"/>
        <w:ind w:left="567" w:hanging="283"/>
        <w:jc w:val="both"/>
        <w:rPr>
          <w:rFonts w:ascii="Calibri" w:hAnsi="Calibri" w:cs="Arial"/>
        </w:rPr>
      </w:pPr>
      <w:r w:rsidRPr="00157A90">
        <w:rPr>
          <w:rFonts w:ascii="Calibri" w:hAnsi="Calibri" w:cs="Arial"/>
        </w:rPr>
        <w:t xml:space="preserve">1) pieniądzu; </w:t>
      </w:r>
    </w:p>
    <w:p w:rsidR="00305DF5" w:rsidRPr="00157A90" w:rsidRDefault="00305DF5" w:rsidP="00305DF5">
      <w:pPr>
        <w:autoSpaceDE w:val="0"/>
        <w:adjustRightInd w:val="0"/>
        <w:spacing w:after="120"/>
        <w:ind w:left="567" w:hanging="283"/>
        <w:jc w:val="both"/>
        <w:rPr>
          <w:rFonts w:ascii="Calibri" w:hAnsi="Calibri" w:cs="Arial"/>
        </w:rPr>
      </w:pPr>
      <w:r w:rsidRPr="00157A90">
        <w:rPr>
          <w:rFonts w:ascii="Calibri" w:hAnsi="Calibri" w:cs="Arial"/>
        </w:rPr>
        <w:t xml:space="preserve">2) poręczeniach bankowych lub poręczeniach spółdzielczej kasy oszczędnościowo-kredytowej, </w:t>
      </w:r>
      <w:r w:rsidR="00165455">
        <w:rPr>
          <w:rFonts w:ascii="Calibri" w:hAnsi="Calibri" w:cs="Arial"/>
        </w:rPr>
        <w:t xml:space="preserve">         </w:t>
      </w:r>
      <w:r w:rsidRPr="00157A90">
        <w:rPr>
          <w:rFonts w:ascii="Calibri" w:hAnsi="Calibri" w:cs="Arial"/>
        </w:rPr>
        <w:t xml:space="preserve">z tym że zobowiązanie kasy jest zawsze zobowiązaniem pieniężnym; </w:t>
      </w:r>
    </w:p>
    <w:p w:rsidR="00305DF5" w:rsidRPr="00157A90" w:rsidRDefault="00305DF5" w:rsidP="00305DF5">
      <w:pPr>
        <w:autoSpaceDE w:val="0"/>
        <w:adjustRightInd w:val="0"/>
        <w:spacing w:after="120"/>
        <w:ind w:left="567" w:hanging="283"/>
        <w:jc w:val="both"/>
        <w:rPr>
          <w:rFonts w:ascii="Calibri" w:hAnsi="Calibri" w:cs="Arial"/>
        </w:rPr>
      </w:pPr>
      <w:r w:rsidRPr="00157A90">
        <w:rPr>
          <w:rFonts w:ascii="Calibri" w:hAnsi="Calibri" w:cs="Arial"/>
        </w:rPr>
        <w:t>3) gwarancjach bankowych;</w:t>
      </w:r>
    </w:p>
    <w:p w:rsidR="00305DF5" w:rsidRPr="00157A90" w:rsidRDefault="00305DF5" w:rsidP="00305DF5">
      <w:pPr>
        <w:autoSpaceDE w:val="0"/>
        <w:adjustRightInd w:val="0"/>
        <w:spacing w:after="120"/>
        <w:ind w:left="567" w:hanging="283"/>
        <w:jc w:val="both"/>
        <w:rPr>
          <w:rFonts w:ascii="Calibri" w:hAnsi="Calibri" w:cs="Arial"/>
        </w:rPr>
      </w:pPr>
      <w:r w:rsidRPr="00157A90">
        <w:rPr>
          <w:rFonts w:ascii="Calibri" w:hAnsi="Calibri" w:cs="Arial"/>
        </w:rPr>
        <w:t xml:space="preserve">4) gwarancjach ubezpieczeniowych; </w:t>
      </w:r>
    </w:p>
    <w:p w:rsidR="00305DF5" w:rsidRPr="00157A90" w:rsidRDefault="00305DF5" w:rsidP="00305DF5">
      <w:pPr>
        <w:pStyle w:val="NormalnyWeb"/>
        <w:spacing w:before="0" w:after="120"/>
        <w:ind w:left="567" w:hanging="283"/>
        <w:jc w:val="both"/>
        <w:rPr>
          <w:rFonts w:ascii="Calibri" w:hAnsi="Calibri"/>
          <w:iCs/>
        </w:rPr>
      </w:pPr>
      <w:r w:rsidRPr="00157A90">
        <w:rPr>
          <w:rFonts w:ascii="Calibri" w:hAnsi="Calibri" w:cs="Arial"/>
          <w:kern w:val="0"/>
        </w:rPr>
        <w:t>5) poręczeniach udzielanych przez podmioty, o których mowa w art. 6b ust. 5 pkt</w:t>
      </w:r>
      <w:r w:rsidR="00165455">
        <w:rPr>
          <w:rFonts w:ascii="Calibri" w:hAnsi="Calibri" w:cs="Arial"/>
          <w:kern w:val="0"/>
        </w:rPr>
        <w:t>.</w:t>
      </w:r>
      <w:r w:rsidRPr="00157A90">
        <w:rPr>
          <w:rFonts w:ascii="Calibri" w:hAnsi="Calibri" w:cs="Arial"/>
          <w:kern w:val="0"/>
        </w:rPr>
        <w:t xml:space="preserve"> 2 ustawy z dnia 9 listopada 2000 r. o utworzeniu Polskiej Agencji Rozwoju Przedsiębiorczości.</w:t>
      </w:r>
    </w:p>
    <w:p w:rsidR="00305DF5" w:rsidRPr="00157A90" w:rsidRDefault="00305DF5" w:rsidP="00305DF5">
      <w:pPr>
        <w:pStyle w:val="NormalnyWeb"/>
        <w:spacing w:before="0" w:after="120"/>
        <w:ind w:left="284" w:hanging="299"/>
        <w:jc w:val="both"/>
        <w:rPr>
          <w:rFonts w:ascii="Calibri" w:hAnsi="Calibri"/>
          <w:iCs/>
        </w:rPr>
      </w:pPr>
      <w:r w:rsidRPr="00157A90">
        <w:rPr>
          <w:rFonts w:ascii="Calibri" w:hAnsi="Calibri"/>
        </w:rPr>
        <w:t xml:space="preserve">3. W przypadku wnoszenia zabezpieczenia należytego wykonania umowy w pieniądzu należy dokonać wpłaty na konto Zamawiającego </w:t>
      </w:r>
      <w:r w:rsidRPr="008F31BD">
        <w:rPr>
          <w:rFonts w:ascii="Calibri" w:hAnsi="Calibri"/>
        </w:rPr>
        <w:t xml:space="preserve">nr </w:t>
      </w:r>
      <w:r w:rsidR="00553FA9" w:rsidRPr="008F31BD">
        <w:rPr>
          <w:rFonts w:ascii="Calibri" w:hAnsi="Calibri" w:cs="Calibri"/>
        </w:rPr>
        <w:t>94 9171 0004 0000 8644 2000 0010</w:t>
      </w:r>
      <w:r w:rsidR="008F31BD">
        <w:rPr>
          <w:rFonts w:ascii="Calibri" w:hAnsi="Calibri" w:cs="Calibri"/>
        </w:rPr>
        <w:t xml:space="preserve"> </w:t>
      </w:r>
      <w:r w:rsidRPr="00157A90">
        <w:rPr>
          <w:rFonts w:ascii="Calibri" w:hAnsi="Calibri"/>
        </w:rPr>
        <w:t>w Banku Spółdzielczym w Ropczycach.</w:t>
      </w:r>
    </w:p>
    <w:p w:rsidR="00305DF5" w:rsidRPr="00157A90" w:rsidRDefault="00305DF5" w:rsidP="00305DF5">
      <w:pPr>
        <w:pStyle w:val="NormalnyWeb"/>
        <w:spacing w:before="0" w:after="120"/>
        <w:ind w:left="284" w:hanging="299"/>
        <w:jc w:val="both"/>
        <w:rPr>
          <w:rFonts w:ascii="Calibri" w:hAnsi="Calibri" w:cs="Arial"/>
        </w:rPr>
      </w:pPr>
      <w:r w:rsidRPr="00157A90">
        <w:rPr>
          <w:rFonts w:ascii="Calibri" w:hAnsi="Calibri" w:cs="Arial"/>
        </w:rPr>
        <w:t>4. Zabezpieczenie należytego wykonania umowy musi być wniesione przed podpisaniem umowy, najpóźniej w dniu podpisania umowy.</w:t>
      </w:r>
    </w:p>
    <w:p w:rsidR="00305DF5" w:rsidRPr="00157A90" w:rsidRDefault="00305DF5" w:rsidP="00305DF5">
      <w:pPr>
        <w:pStyle w:val="Default"/>
        <w:spacing w:after="120"/>
        <w:ind w:left="284" w:hanging="299"/>
        <w:jc w:val="both"/>
        <w:rPr>
          <w:rFonts w:ascii="Calibri" w:hAnsi="Calibri" w:cs="Arial"/>
          <w:color w:val="auto"/>
          <w:kern w:val="0"/>
        </w:rPr>
      </w:pPr>
      <w:r w:rsidRPr="00157A90">
        <w:rPr>
          <w:rFonts w:ascii="Calibri" w:hAnsi="Calibri" w:cs="Arial"/>
          <w:color w:val="auto"/>
        </w:rPr>
        <w:t xml:space="preserve">5. Z zastrzeżeniem ust 6 z treści gwarancji lub poręczenia musi wynikać </w:t>
      </w:r>
      <w:r w:rsidRPr="00157A90">
        <w:rPr>
          <w:rFonts w:ascii="Calibri" w:hAnsi="Calibri" w:cs="Arial"/>
          <w:color w:val="auto"/>
          <w:kern w:val="0"/>
        </w:rPr>
        <w:t xml:space="preserve">bezwarunkowe, nieodwołalne i na pierwsze pisemne żądanie zamawiającego (beneficjenta), zobowiązanie </w:t>
      </w:r>
      <w:r w:rsidRPr="00157A90">
        <w:rPr>
          <w:rFonts w:ascii="Calibri" w:hAnsi="Calibri" w:cs="Arial"/>
          <w:color w:val="auto"/>
          <w:kern w:val="0"/>
        </w:rPr>
        <w:lastRenderedPageBreak/>
        <w:t>gwaranta do zapłaty na rzecz za</w:t>
      </w:r>
      <w:r>
        <w:rPr>
          <w:rFonts w:ascii="Calibri" w:hAnsi="Calibri" w:cs="Arial"/>
          <w:color w:val="auto"/>
          <w:kern w:val="0"/>
        </w:rPr>
        <w:t>mawiającego kwoty stanowiącej 5</w:t>
      </w:r>
      <w:r w:rsidRPr="00157A90">
        <w:rPr>
          <w:rFonts w:ascii="Calibri" w:hAnsi="Calibri" w:cs="Arial"/>
          <w:color w:val="auto"/>
          <w:kern w:val="0"/>
        </w:rPr>
        <w:t xml:space="preserve"> % ceny całkowitej podanej w ofercie, z tytułu niewykonania lub nienależytego wykonania umowy w sprawie zamówienia publicznego przez wykonawcę (zobowiązanego) </w:t>
      </w:r>
    </w:p>
    <w:p w:rsidR="00305DF5" w:rsidRPr="00157A90" w:rsidRDefault="00305DF5" w:rsidP="00305DF5">
      <w:pPr>
        <w:autoSpaceDE w:val="0"/>
        <w:adjustRightInd w:val="0"/>
        <w:spacing w:after="120"/>
        <w:ind w:left="284" w:hanging="299"/>
        <w:jc w:val="both"/>
        <w:rPr>
          <w:rFonts w:ascii="Calibri" w:hAnsi="Calibri" w:cs="Arial"/>
        </w:rPr>
      </w:pPr>
      <w:r w:rsidRPr="00157A90">
        <w:rPr>
          <w:rFonts w:ascii="Calibri" w:hAnsi="Calibri" w:cs="Arial"/>
        </w:rPr>
        <w:t xml:space="preserve">6. Zamawiający zwraca zabezpieczenie w terminie 30 dni od dnia wykonania zamówienia </w:t>
      </w:r>
      <w:r w:rsidRPr="00157A90">
        <w:rPr>
          <w:rFonts w:ascii="Calibri" w:hAnsi="Calibri" w:cs="Arial"/>
        </w:rPr>
        <w:br/>
        <w:t>i uznania przez zamawiającego za należycie wykonane. Kwota pozostawiona na zabezpieczenie roszczeń z tytułu rękojmi za wady nie może przekraczać 30% wysokości zabezpieczenia.</w:t>
      </w:r>
    </w:p>
    <w:p w:rsidR="00305DF5" w:rsidRPr="00157A90" w:rsidRDefault="00305DF5" w:rsidP="00305DF5">
      <w:pPr>
        <w:autoSpaceDE w:val="0"/>
        <w:adjustRightInd w:val="0"/>
        <w:spacing w:after="120"/>
        <w:ind w:left="284" w:hanging="299"/>
        <w:jc w:val="both"/>
        <w:rPr>
          <w:rFonts w:ascii="Calibri" w:hAnsi="Calibri" w:cs="Arial"/>
        </w:rPr>
      </w:pPr>
      <w:r w:rsidRPr="00157A90">
        <w:rPr>
          <w:rFonts w:ascii="Calibri" w:hAnsi="Calibri" w:cs="Arial"/>
        </w:rPr>
        <w:t>7. Z treści gwarancji i poręczeń musi wynikać, że kwota pozostawiona na zabezpieczenie roszczeń</w:t>
      </w:r>
      <w:r w:rsidR="00165455">
        <w:rPr>
          <w:rFonts w:ascii="Calibri" w:hAnsi="Calibri" w:cs="Arial"/>
        </w:rPr>
        <w:t xml:space="preserve">           </w:t>
      </w:r>
      <w:r w:rsidRPr="00157A90">
        <w:rPr>
          <w:rFonts w:ascii="Calibri" w:hAnsi="Calibri" w:cs="Arial"/>
        </w:rPr>
        <w:t xml:space="preserve"> z tytułu rękojmi za wady wynosi 30% wysokości zabezpieczenia.</w:t>
      </w:r>
    </w:p>
    <w:p w:rsidR="00305DF5" w:rsidRPr="00635D5C" w:rsidRDefault="00305DF5" w:rsidP="00305DF5">
      <w:pPr>
        <w:widowControl w:val="0"/>
        <w:suppressAutoHyphens/>
        <w:autoSpaceDE w:val="0"/>
        <w:spacing w:after="120" w:line="240" w:lineRule="auto"/>
        <w:ind w:left="142"/>
        <w:jc w:val="both"/>
        <w:rPr>
          <w:rFonts w:ascii="Calibri" w:eastAsia="Arial Unicode MS" w:hAnsi="Calibri" w:cs="Arial"/>
          <w:color w:val="000000"/>
          <w:sz w:val="24"/>
          <w:szCs w:val="24"/>
          <w:lang w:eastAsia="hi-IN" w:bidi="hi-IN"/>
        </w:rPr>
      </w:pPr>
      <w:r w:rsidRPr="00157A90">
        <w:rPr>
          <w:rFonts w:ascii="Calibri" w:hAnsi="Calibri" w:cs="Arial"/>
        </w:rPr>
        <w:t>8. Kwota, o</w:t>
      </w:r>
      <w:r>
        <w:rPr>
          <w:rFonts w:ascii="Calibri" w:hAnsi="Calibri" w:cs="Arial"/>
        </w:rPr>
        <w:t xml:space="preserve"> której mowa w ust. 7 </w:t>
      </w:r>
      <w:r w:rsidRPr="00157A90">
        <w:rPr>
          <w:rFonts w:ascii="Calibri" w:hAnsi="Calibri" w:cs="Arial"/>
        </w:rPr>
        <w:t>jest zwracana nie później niż w 15. dniu po upływie okresu rękojmi za wady.</w:t>
      </w:r>
    </w:p>
    <w:p w:rsidR="00635D5C" w:rsidRPr="0022508F" w:rsidRDefault="00635D5C" w:rsidP="00E74C6F">
      <w:pPr>
        <w:widowControl w:val="0"/>
        <w:suppressAutoHyphens/>
        <w:autoSpaceDE w:val="0"/>
        <w:spacing w:after="120" w:line="240" w:lineRule="auto"/>
        <w:jc w:val="both"/>
        <w:rPr>
          <w:rFonts w:ascii="Calibri" w:eastAsia="Arial Unicode MS" w:hAnsi="Calibri" w:cs="Arial"/>
          <w:color w:val="000000"/>
          <w:sz w:val="24"/>
          <w:szCs w:val="24"/>
          <w:lang w:eastAsia="hi-IN" w:bidi="hi-IN"/>
        </w:rPr>
      </w:pPr>
    </w:p>
    <w:p w:rsidR="00B4420B" w:rsidRPr="00B4420B" w:rsidRDefault="00B4420B" w:rsidP="00CD0ADD">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77558C">
        <w:rPr>
          <w:rFonts w:eastAsia="Arial Unicode MS" w:cstheme="minorHAnsi"/>
          <w:b/>
          <w:kern w:val="3"/>
          <w:sz w:val="24"/>
          <w:szCs w:val="24"/>
          <w:lang w:eastAsia="pl-PL"/>
        </w:rPr>
        <w:t>5</w:t>
      </w:r>
      <w:r w:rsidR="00644989">
        <w:rPr>
          <w:rFonts w:eastAsia="Arial Unicode MS" w:cstheme="minorHAnsi"/>
          <w:b/>
          <w:kern w:val="3"/>
          <w:sz w:val="24"/>
          <w:szCs w:val="24"/>
          <w:lang w:eastAsia="pl-PL"/>
        </w:rPr>
        <w:t xml:space="preserve"> do S</w:t>
      </w:r>
      <w:r w:rsidRPr="00CD0ADD">
        <w:rPr>
          <w:rFonts w:eastAsia="Arial Unicode MS" w:cstheme="minorHAnsi"/>
          <w:b/>
          <w:kern w:val="3"/>
          <w:sz w:val="24"/>
          <w:szCs w:val="24"/>
          <w:lang w:eastAsia="pl-PL"/>
        </w:rPr>
        <w:t>WZ</w:t>
      </w:r>
      <w:r w:rsidR="00CD0ADD" w:rsidRPr="00CD0ADD">
        <w:rPr>
          <w:rFonts w:eastAsia="Arial Unicode MS" w:cstheme="minorHAnsi"/>
          <w:kern w:val="3"/>
          <w:sz w:val="24"/>
          <w:szCs w:val="24"/>
          <w:lang w:eastAsia="pl-PL"/>
        </w:rPr>
        <w:t>.</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3. </w:t>
      </w:r>
      <w:r w:rsidRPr="00CD0ADD">
        <w:rPr>
          <w:rFonts w:cstheme="minorHAnsi"/>
          <w:sz w:val="24"/>
          <w:szCs w:val="24"/>
        </w:rPr>
        <w:t>Zakres świadczenia Wykonawcy wynikający z umowy jest tożsamy z jego zobowiązaniem zawartym w ofercie.</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rsidR="00CD0ADD" w:rsidRPr="00CD0ADD" w:rsidRDefault="00CD0ADD" w:rsidP="003F341E">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r w:rsidR="00553FA9">
        <w:rPr>
          <w:rFonts w:cstheme="minorHAnsi"/>
          <w:sz w:val="24"/>
          <w:szCs w:val="24"/>
        </w:rPr>
        <w:t>.</w:t>
      </w:r>
    </w:p>
    <w:p w:rsidR="0022508F" w:rsidRPr="000F167F" w:rsidRDefault="0022508F" w:rsidP="003F341E">
      <w:pPr>
        <w:widowControl w:val="0"/>
        <w:suppressAutoHyphens/>
        <w:autoSpaceDN w:val="0"/>
        <w:spacing w:after="0" w:line="240" w:lineRule="auto"/>
        <w:ind w:left="284" w:hanging="284"/>
        <w:jc w:val="both"/>
        <w:textAlignment w:val="baseline"/>
        <w:rPr>
          <w:rFonts w:ascii="Calibri" w:eastAsia="Arial Unicode MS" w:hAnsi="Calibri" w:cs="Calibri"/>
          <w:kern w:val="3"/>
          <w:sz w:val="24"/>
          <w:szCs w:val="24"/>
          <w:lang w:eastAsia="pl-PL"/>
        </w:rPr>
      </w:pPr>
    </w:p>
    <w:p w:rsidR="0022508F" w:rsidRPr="0022508F" w:rsidRDefault="0022508F" w:rsidP="00CD0ADD">
      <w:pPr>
        <w:pStyle w:val="SIWZ"/>
      </w:pPr>
      <w:r w:rsidRPr="0022508F">
        <w:t xml:space="preserve">Pouczenie o środkach ochrony prawnej przysługujących </w:t>
      </w:r>
      <w:r w:rsidR="00E23A72">
        <w:t>Wykonawcy</w:t>
      </w:r>
      <w:r w:rsidRPr="0022508F">
        <w:t>.</w:t>
      </w:r>
    </w:p>
    <w:p w:rsidR="00CD0ADD" w:rsidRPr="00D22981"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D22981">
        <w:rPr>
          <w:rFonts w:asciiTheme="minorHAnsi" w:hAnsiTheme="minorHAnsi" w:cstheme="minorHAnsi"/>
          <w:sz w:val="24"/>
          <w:szCs w:val="24"/>
        </w:rPr>
        <w:t xml:space="preserve">1. </w:t>
      </w:r>
      <w:r w:rsidR="00CD0ADD" w:rsidRPr="00D22981">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CD0ADD" w:rsidRPr="00D22981"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sidR="00CD0ADD" w:rsidRPr="00D22981">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Pr="00D22981">
        <w:rPr>
          <w:rFonts w:asciiTheme="minorHAnsi" w:hAnsiTheme="minorHAnsi" w:cstheme="minorHAnsi"/>
          <w:sz w:val="24"/>
          <w:szCs w:val="24"/>
        </w:rPr>
        <w:t>PZP</w:t>
      </w:r>
      <w:r w:rsidR="00CD0ADD" w:rsidRPr="00D22981">
        <w:rPr>
          <w:rFonts w:asciiTheme="minorHAnsi" w:hAnsiTheme="minorHAnsi" w:cstheme="minorHAnsi"/>
          <w:sz w:val="24"/>
          <w:szCs w:val="24"/>
        </w:rPr>
        <w:t xml:space="preserve"> oraz Rzecznikowi Małych i Średnich Przedsiębiorców.</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3. Odwołanie przysługuje na:</w:t>
      </w:r>
    </w:p>
    <w:p w:rsidR="00D22981" w:rsidRPr="00D22981" w:rsidRDefault="00D22981" w:rsidP="00D22981">
      <w:pPr>
        <w:suppressAutoHyphens/>
        <w:spacing w:after="120" w:line="240" w:lineRule="auto"/>
        <w:ind w:left="851" w:hanging="284"/>
        <w:jc w:val="both"/>
        <w:rPr>
          <w:rFonts w:cstheme="minorHAnsi"/>
          <w:sz w:val="24"/>
          <w:szCs w:val="24"/>
        </w:rPr>
      </w:pPr>
      <w:r w:rsidRPr="00D22981">
        <w:rPr>
          <w:rFonts w:cstheme="minorHAnsi"/>
          <w:sz w:val="24"/>
          <w:szCs w:val="24"/>
        </w:rPr>
        <w:t xml:space="preserve">1) </w:t>
      </w:r>
      <w:r>
        <w:rPr>
          <w:rFonts w:cstheme="minorHAnsi"/>
          <w:sz w:val="24"/>
          <w:szCs w:val="24"/>
        </w:rPr>
        <w:t>N</w:t>
      </w:r>
      <w:r w:rsidRPr="00D22981">
        <w:rPr>
          <w:rFonts w:cstheme="minorHAnsi"/>
          <w:sz w:val="24"/>
          <w:szCs w:val="24"/>
        </w:rPr>
        <w:t xml:space="preserve">iezgodną z przepisami ustawy czynność Zamawiającego, podjętą w postępowaniu </w:t>
      </w:r>
      <w:r w:rsidR="00C727A4">
        <w:rPr>
          <w:rFonts w:cstheme="minorHAnsi"/>
          <w:sz w:val="24"/>
          <w:szCs w:val="24"/>
        </w:rPr>
        <w:t xml:space="preserve">     </w:t>
      </w:r>
      <w:r w:rsidRPr="00D22981">
        <w:rPr>
          <w:rFonts w:cstheme="minorHAnsi"/>
          <w:sz w:val="24"/>
          <w:szCs w:val="24"/>
        </w:rPr>
        <w:t>o udzielenie zamówienia, w tym na p</w:t>
      </w:r>
      <w:r>
        <w:rPr>
          <w:rFonts w:cstheme="minorHAnsi"/>
          <w:sz w:val="24"/>
          <w:szCs w:val="24"/>
        </w:rPr>
        <w:t>rojektowane postanowienie umowy.</w:t>
      </w:r>
    </w:p>
    <w:p w:rsidR="00D22981" w:rsidRPr="00D22981"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Pr>
          <w:rFonts w:asciiTheme="minorHAnsi" w:hAnsiTheme="minorHAnsi" w:cstheme="minorHAnsi"/>
          <w:sz w:val="24"/>
          <w:szCs w:val="24"/>
        </w:rPr>
        <w:t>Z</w:t>
      </w:r>
      <w:r w:rsidRPr="00D22981">
        <w:rPr>
          <w:rFonts w:asciiTheme="minorHAnsi" w:hAnsiTheme="minorHAnsi" w:cstheme="minorHAnsi"/>
          <w:sz w:val="24"/>
          <w:szCs w:val="24"/>
        </w:rPr>
        <w:t>aniechanie czynności w postępowaniu o udzielenie zamówienia do której zamawiający był</w:t>
      </w:r>
      <w:r>
        <w:rPr>
          <w:rFonts w:asciiTheme="minorHAnsi" w:hAnsiTheme="minorHAnsi" w:cstheme="minorHAnsi"/>
          <w:sz w:val="24"/>
          <w:szCs w:val="24"/>
        </w:rPr>
        <w:t xml:space="preserve"> obowiązany na podstawie ustawy.</w:t>
      </w:r>
    </w:p>
    <w:p w:rsidR="00CD0ADD"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4. </w:t>
      </w:r>
      <w:r w:rsidRPr="00D22981">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5. </w:t>
      </w:r>
      <w:r w:rsidRPr="00D22981">
        <w:rPr>
          <w:rFonts w:cstheme="minorHAnsi"/>
          <w:sz w:val="24"/>
          <w:szCs w:val="24"/>
        </w:rPr>
        <w:t xml:space="preserve">Odwołanie wobec treści ogłoszenia lub treści SWZ wnosi się w terminie 5 dni od dnia </w:t>
      </w:r>
      <w:r w:rsidRPr="00D22981">
        <w:rPr>
          <w:rFonts w:cstheme="minorHAnsi"/>
          <w:sz w:val="24"/>
          <w:szCs w:val="24"/>
        </w:rPr>
        <w:lastRenderedPageBreak/>
        <w:t>zamieszczenia ogłoszenia w Biuletynie Zamówień Publicznych lub treści SWZ na stronie internetowej.</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cstheme="minorHAnsi"/>
          <w:sz w:val="24"/>
          <w:szCs w:val="24"/>
        </w:rPr>
        <w:t>6. Odwołanie wnosi się w terminie:</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1) 5 dni od dnia przekazania informacji o czynności zamawiającego stanowiącej podstawę jego wniesienia, jeżeli informacja została przekazana przy użyciu śro</w:t>
      </w:r>
      <w:r>
        <w:rPr>
          <w:rFonts w:cstheme="minorHAnsi"/>
          <w:sz w:val="24"/>
          <w:szCs w:val="24"/>
        </w:rPr>
        <w:t>dków komunikacji elektronicznej.</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2) 10 dni od dnia przekazania informacji o czynności zamawiającego stanowiącej podstawę jego wniesienia, jeżeli informacja została przekazana w sposób inny niż określony w pkt 1).</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bCs/>
          <w:sz w:val="24"/>
          <w:szCs w:val="24"/>
        </w:rPr>
        <w:t>7.</w:t>
      </w:r>
      <w:r w:rsidRPr="00D2298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8. Na orzeczenie Izby oraz postanowienie Prezesa Izby, o którym mowa w art. 519 ust. 1 ustawy </w:t>
      </w:r>
      <w:r>
        <w:rPr>
          <w:rFonts w:cstheme="minorHAnsi"/>
          <w:sz w:val="24"/>
          <w:szCs w:val="24"/>
        </w:rPr>
        <w:t>PZP</w:t>
      </w:r>
      <w:r w:rsidRPr="00D22981">
        <w:rPr>
          <w:rFonts w:cstheme="minorHAnsi"/>
          <w:sz w:val="24"/>
          <w:szCs w:val="24"/>
        </w:rPr>
        <w:t>, stronom oraz uczestnikom postępowania odwoławczego przysługuje skarga do sądu.</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10. Skargę wnosi się do Sądu Okręgowego w Warszawie - sądu zamówień publicznych, zwanego dalej "sądem zamówień publicznych".</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11. Skargę wnosi się za pośrednictwem Prezesa Izby, w terminie 14 dni od dnia doręczenia orzeczenia Izby lub postanowienia Prezesa Izby, o którym mowa w art. 519 ust. 1 ustawy </w:t>
      </w:r>
      <w:r>
        <w:rPr>
          <w:rFonts w:cstheme="minorHAnsi"/>
          <w:sz w:val="24"/>
          <w:szCs w:val="24"/>
        </w:rPr>
        <w:t>PZP,</w:t>
      </w:r>
      <w:r w:rsidRPr="00D22981">
        <w:rPr>
          <w:rFonts w:cstheme="min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rsidR="00D22981" w:rsidRPr="00D22981" w:rsidRDefault="00D22981" w:rsidP="003F341E">
      <w:pPr>
        <w:suppressAutoHyphens/>
        <w:spacing w:after="0" w:line="240" w:lineRule="auto"/>
        <w:ind w:left="567" w:hanging="283"/>
        <w:jc w:val="both"/>
        <w:rPr>
          <w:rFonts w:cstheme="minorHAnsi"/>
          <w:sz w:val="24"/>
          <w:szCs w:val="24"/>
        </w:rPr>
      </w:pPr>
      <w:r w:rsidRPr="00D22981">
        <w:rPr>
          <w:rFonts w:cstheme="minorHAnsi"/>
          <w:sz w:val="24"/>
          <w:szCs w:val="24"/>
        </w:rPr>
        <w:t>12. Prezes Izby przekazuje skargę wraz z aktami postępowania odwoławczego do sądu zamówień publicznych w terminie 7 dni od dnia jej otrzymania.</w:t>
      </w:r>
    </w:p>
    <w:p w:rsidR="00084D65" w:rsidRDefault="00084D65" w:rsidP="003F341E">
      <w:pPr>
        <w:widowControl w:val="0"/>
        <w:suppressAutoHyphens/>
        <w:autoSpaceDN w:val="0"/>
        <w:spacing w:after="0" w:line="240" w:lineRule="auto"/>
        <w:ind w:left="284" w:hanging="299"/>
        <w:jc w:val="both"/>
        <w:textAlignment w:val="baseline"/>
        <w:rPr>
          <w:rFonts w:ascii="Calibri" w:eastAsia="Arial Unicode MS" w:hAnsi="Calibri" w:cs="Tahoma"/>
          <w:kern w:val="3"/>
          <w:sz w:val="24"/>
          <w:szCs w:val="24"/>
          <w:lang w:eastAsia="pl-PL"/>
        </w:rPr>
      </w:pPr>
    </w:p>
    <w:p w:rsidR="0022508F" w:rsidRPr="00D22981" w:rsidRDefault="0022508F" w:rsidP="00F80DED">
      <w:pPr>
        <w:pStyle w:val="SIWZ"/>
      </w:pPr>
      <w:r w:rsidRPr="00D22981">
        <w:t>Podwykonawstwo</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rsidR="000C33B0"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22508F"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rsidR="0022508F" w:rsidRPr="00D22981" w:rsidRDefault="00F80DED"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sidR="000175D3">
        <w:rPr>
          <w:rFonts w:cstheme="minorHAnsi"/>
          <w:sz w:val="24"/>
          <w:szCs w:val="24"/>
        </w:rPr>
        <w:t xml:space="preserve"> ustawy PZP</w:t>
      </w:r>
      <w:r w:rsidRPr="00D22981">
        <w:rPr>
          <w:rFonts w:cstheme="minorHAnsi"/>
          <w:sz w:val="24"/>
          <w:szCs w:val="24"/>
        </w:rPr>
        <w:t xml:space="preserve">, </w:t>
      </w:r>
      <w:r w:rsidR="00C727A4">
        <w:rPr>
          <w:rFonts w:cstheme="minorHAnsi"/>
          <w:sz w:val="24"/>
          <w:szCs w:val="24"/>
        </w:rPr>
        <w:t xml:space="preserve">          </w:t>
      </w:r>
      <w:r w:rsidRPr="00D22981">
        <w:rPr>
          <w:rFonts w:cstheme="minorHAnsi"/>
          <w:sz w:val="24"/>
          <w:szCs w:val="24"/>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D22981">
        <w:rPr>
          <w:rFonts w:cstheme="minorHAnsi"/>
          <w:sz w:val="24"/>
          <w:szCs w:val="24"/>
        </w:rPr>
        <w:lastRenderedPageBreak/>
        <w:t xml:space="preserve">zamówienia. Przepis art. 122 </w:t>
      </w:r>
      <w:r w:rsidR="000175D3">
        <w:rPr>
          <w:rFonts w:cstheme="minorHAnsi"/>
          <w:sz w:val="24"/>
          <w:szCs w:val="24"/>
        </w:rPr>
        <w:t xml:space="preserve">ustawy PZP </w:t>
      </w:r>
      <w:r w:rsidRPr="00D22981">
        <w:rPr>
          <w:rFonts w:cstheme="minorHAnsi"/>
          <w:sz w:val="24"/>
          <w:szCs w:val="24"/>
        </w:rPr>
        <w:t>stosuje się odpowiednio</w:t>
      </w:r>
      <w:r w:rsidR="0022508F" w:rsidRPr="00D22981">
        <w:rPr>
          <w:rFonts w:eastAsia="Calibri" w:cstheme="minorHAnsi"/>
          <w:sz w:val="24"/>
          <w:szCs w:val="24"/>
        </w:rPr>
        <w:t>.</w:t>
      </w:r>
    </w:p>
    <w:p w:rsidR="0022508F"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t>z odpowiedzialności za należyte wykonania tego zamówienia.</w:t>
      </w:r>
    </w:p>
    <w:p w:rsidR="00553FA9" w:rsidRDefault="00553FA9" w:rsidP="00553FA9">
      <w:pPr>
        <w:widowControl w:val="0"/>
        <w:tabs>
          <w:tab w:val="left" w:pos="142"/>
          <w:tab w:val="left" w:pos="709"/>
        </w:tabs>
        <w:suppressAutoHyphens/>
        <w:autoSpaceDE w:val="0"/>
        <w:autoSpaceDN w:val="0"/>
        <w:adjustRightInd w:val="0"/>
        <w:spacing w:after="120" w:line="240" w:lineRule="auto"/>
        <w:ind w:left="283"/>
        <w:jc w:val="both"/>
        <w:textAlignment w:val="baseline"/>
        <w:rPr>
          <w:rFonts w:eastAsia="Calibri" w:cstheme="minorHAnsi"/>
          <w:sz w:val="24"/>
          <w:szCs w:val="24"/>
        </w:rPr>
      </w:pPr>
    </w:p>
    <w:p w:rsidR="008B2769" w:rsidRPr="00684C64" w:rsidRDefault="008B2769" w:rsidP="00BC2213">
      <w:pPr>
        <w:pStyle w:val="SIWZ"/>
        <w:rPr>
          <w:rStyle w:val="FontStyle109"/>
          <w:rFonts w:ascii="Calibri" w:hAnsi="Calibri" w:cs="Arial"/>
          <w:b/>
        </w:rPr>
      </w:pPr>
      <w:r w:rsidRPr="00684C64">
        <w:rPr>
          <w:w w:val="105"/>
        </w:rPr>
        <w:t>Wymóg zatrudni</w:t>
      </w:r>
      <w:r w:rsidRPr="00684C64">
        <w:rPr>
          <w:spacing w:val="-5"/>
          <w:w w:val="105"/>
        </w:rPr>
        <w:t xml:space="preserve">enia </w:t>
      </w:r>
      <w:r w:rsidRPr="00684C64">
        <w:rPr>
          <w:w w:val="105"/>
        </w:rPr>
        <w:t>na podstawie umowy o</w:t>
      </w:r>
      <w:r w:rsidR="00F01980">
        <w:rPr>
          <w:w w:val="105"/>
        </w:rPr>
        <w:t xml:space="preserve"> </w:t>
      </w:r>
      <w:r w:rsidRPr="00684C64">
        <w:rPr>
          <w:w w:val="105"/>
        </w:rPr>
        <w:t>pracę</w:t>
      </w:r>
    </w:p>
    <w:p w:rsidR="008B2769" w:rsidRPr="00B41651" w:rsidRDefault="008B2769" w:rsidP="009343D9">
      <w:pPr>
        <w:pStyle w:val="Akapitzlist"/>
        <w:spacing w:after="120"/>
        <w:ind w:left="567" w:hanging="283"/>
        <w:jc w:val="both"/>
        <w:rPr>
          <w:rFonts w:asciiTheme="minorHAnsi" w:hAnsiTheme="minorHAnsi" w:cstheme="minorHAnsi"/>
          <w:sz w:val="24"/>
          <w:szCs w:val="24"/>
        </w:rPr>
      </w:pPr>
      <w:r w:rsidRPr="00D93743">
        <w:rPr>
          <w:rFonts w:asciiTheme="minorHAnsi" w:hAnsiTheme="minorHAnsi" w:cstheme="minorHAnsi"/>
          <w:sz w:val="24"/>
          <w:szCs w:val="24"/>
          <w:bdr w:val="none" w:sz="0" w:space="0" w:color="auto" w:frame="1"/>
          <w:shd w:val="clear" w:color="auto" w:fill="FFFFFF"/>
        </w:rPr>
        <w:t xml:space="preserve">1. </w:t>
      </w:r>
      <w:r w:rsidRPr="00D93743">
        <w:rPr>
          <w:rFonts w:asciiTheme="minorHAnsi" w:hAnsiTheme="minorHAnsi" w:cstheme="minorHAnsi"/>
          <w:sz w:val="24"/>
          <w:szCs w:val="24"/>
        </w:rPr>
        <w:t xml:space="preserve">Stosownie do treści art. </w:t>
      </w:r>
      <w:r w:rsidR="009343D9">
        <w:rPr>
          <w:rFonts w:asciiTheme="minorHAnsi" w:hAnsiTheme="minorHAnsi" w:cstheme="minorHAnsi"/>
          <w:sz w:val="24"/>
          <w:szCs w:val="24"/>
        </w:rPr>
        <w:t>95</w:t>
      </w:r>
      <w:r w:rsidRPr="00D93743">
        <w:rPr>
          <w:rFonts w:asciiTheme="minorHAnsi" w:hAnsiTheme="minorHAnsi" w:cstheme="minorHAnsi"/>
          <w:sz w:val="24"/>
          <w:szCs w:val="24"/>
        </w:rPr>
        <w:t xml:space="preserve"> ustawy PZP Zamawiający wymaga zatrudniania przez wykonawcę lub podwykonawcę na podstawie umowy o pracę,</w:t>
      </w:r>
      <w:r w:rsidRPr="00D93743">
        <w:rPr>
          <w:rStyle w:val="Teksttreci"/>
          <w:rFonts w:asciiTheme="minorHAnsi" w:hAnsiTheme="minorHAnsi" w:cstheme="minorHAnsi"/>
          <w:color w:val="000000"/>
          <w:sz w:val="24"/>
          <w:szCs w:val="24"/>
        </w:rPr>
        <w:t xml:space="preserve">w rozumieniu przepisów ustawy z dnia 26 czerwca 1974 r, Kodeks Pracy </w:t>
      </w:r>
      <w:r w:rsidR="00581176">
        <w:rPr>
          <w:rFonts w:asciiTheme="minorHAnsi" w:hAnsiTheme="minorHAnsi" w:cstheme="minorHAnsi"/>
          <w:sz w:val="24"/>
          <w:szCs w:val="24"/>
        </w:rPr>
        <w:t>(t.j. Dz.U. z 20</w:t>
      </w:r>
      <w:r w:rsidR="00E063BF">
        <w:rPr>
          <w:rFonts w:asciiTheme="minorHAnsi" w:hAnsiTheme="minorHAnsi" w:cstheme="minorHAnsi"/>
          <w:sz w:val="24"/>
          <w:szCs w:val="24"/>
        </w:rPr>
        <w:t>23</w:t>
      </w:r>
      <w:r w:rsidR="00AE4103" w:rsidRPr="00D93743">
        <w:rPr>
          <w:rFonts w:asciiTheme="minorHAnsi" w:hAnsiTheme="minorHAnsi" w:cstheme="minorHAnsi"/>
          <w:sz w:val="24"/>
          <w:szCs w:val="24"/>
        </w:rPr>
        <w:t xml:space="preserve"> r.</w:t>
      </w:r>
      <w:r w:rsidR="00581176">
        <w:rPr>
          <w:rFonts w:asciiTheme="minorHAnsi" w:hAnsiTheme="minorHAnsi" w:cstheme="minorHAnsi"/>
          <w:sz w:val="24"/>
          <w:szCs w:val="24"/>
        </w:rPr>
        <w:t>, poz. 1</w:t>
      </w:r>
      <w:r w:rsidR="00E063BF">
        <w:rPr>
          <w:rFonts w:asciiTheme="minorHAnsi" w:hAnsiTheme="minorHAnsi" w:cstheme="minorHAnsi"/>
          <w:sz w:val="24"/>
          <w:szCs w:val="24"/>
        </w:rPr>
        <w:t>465</w:t>
      </w:r>
      <w:r w:rsidR="00411D3B" w:rsidRPr="00D93743">
        <w:rPr>
          <w:rFonts w:asciiTheme="minorHAnsi" w:hAnsiTheme="minorHAnsi" w:cstheme="minorHAnsi"/>
          <w:sz w:val="24"/>
          <w:szCs w:val="24"/>
        </w:rPr>
        <w:t>),</w:t>
      </w:r>
      <w:r w:rsidRPr="00D93743">
        <w:rPr>
          <w:rFonts w:asciiTheme="minorHAnsi" w:hAnsiTheme="minorHAnsi" w:cstheme="minorHAnsi"/>
          <w:sz w:val="24"/>
          <w:szCs w:val="24"/>
        </w:rPr>
        <w:t xml:space="preserve"> osób </w:t>
      </w:r>
      <w:r w:rsidRPr="00B41651">
        <w:rPr>
          <w:rFonts w:asciiTheme="minorHAnsi" w:hAnsiTheme="minorHAnsi" w:cstheme="minorHAnsi"/>
          <w:sz w:val="24"/>
          <w:szCs w:val="24"/>
        </w:rPr>
        <w:t>wykonujących czynności</w:t>
      </w:r>
      <w:r w:rsidRPr="00B41651">
        <w:rPr>
          <w:rStyle w:val="Teksttreci"/>
          <w:rFonts w:asciiTheme="minorHAnsi" w:hAnsiTheme="minorHAnsi" w:cstheme="minorHAnsi"/>
          <w:color w:val="000000"/>
          <w:sz w:val="24"/>
          <w:szCs w:val="24"/>
        </w:rPr>
        <w:t xml:space="preserve"> związane z przedmiotem zamówienia, tj. </w:t>
      </w:r>
      <w:r w:rsidR="0077558C">
        <w:rPr>
          <w:rFonts w:cs="Calibri"/>
          <w:sz w:val="24"/>
          <w:szCs w:val="24"/>
        </w:rPr>
        <w:t>robotników budowlanych</w:t>
      </w:r>
      <w:r w:rsidR="00177E13">
        <w:rPr>
          <w:sz w:val="24"/>
          <w:szCs w:val="24"/>
        </w:rPr>
        <w:t>.</w:t>
      </w:r>
    </w:p>
    <w:p w:rsidR="008B2769" w:rsidRPr="008B2769" w:rsidRDefault="008B2769" w:rsidP="009343D9">
      <w:pPr>
        <w:pStyle w:val="NormalnyWeb"/>
        <w:spacing w:before="0" w:after="120"/>
        <w:ind w:left="567"/>
        <w:jc w:val="both"/>
        <w:rPr>
          <w:rFonts w:asciiTheme="minorHAnsi" w:hAnsiTheme="minorHAnsi" w:cstheme="minorHAnsi"/>
        </w:rPr>
      </w:pPr>
      <w:r w:rsidRPr="008B2769">
        <w:rPr>
          <w:rFonts w:asciiTheme="minorHAnsi" w:hAnsiTheme="minorHAnsi" w:cstheme="minorHAnsi"/>
        </w:rPr>
        <w:t>Wykonawca lub podwykonawca będzie zatrudniał wyżej wymienione osoby w całym okresie realizacji zamówienia. W przypadku rozwiązania stosunku pracy przed zakończeniem tego okresu, zobowiązuje się do niezwłocznego zatrudnienia na to miejsce innej osoby.</w:t>
      </w:r>
    </w:p>
    <w:p w:rsidR="008B2769" w:rsidRPr="008B2769"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8B2769">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8B2769"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8B2769">
        <w:rPr>
          <w:rFonts w:asciiTheme="minorHAnsi" w:hAnsiTheme="minorHAnsi" w:cstheme="minorHAnsi"/>
          <w:sz w:val="24"/>
          <w:szCs w:val="24"/>
        </w:rPr>
        <w:t xml:space="preserve">3. Wykonawca </w:t>
      </w:r>
      <w:r w:rsidR="003F5DD0">
        <w:rPr>
          <w:rFonts w:asciiTheme="minorHAnsi" w:hAnsiTheme="minorHAnsi" w:cstheme="minorHAnsi"/>
          <w:sz w:val="24"/>
          <w:szCs w:val="24"/>
        </w:rPr>
        <w:t>najpóźniej</w:t>
      </w:r>
      <w:r w:rsidRPr="008B2769">
        <w:rPr>
          <w:rFonts w:asciiTheme="minorHAnsi" w:hAnsiTheme="minorHAnsi" w:cstheme="minorHAnsi"/>
          <w:sz w:val="24"/>
          <w:szCs w:val="24"/>
        </w:rPr>
        <w:t xml:space="preserve"> w dniu przekazania placu budowy, zobowiązany jest do przekazania Zamawiającemu oświadczenia, że osoby wykonujące czynności, o których mowa w ust 1 będą w okresie realizacji zamówienia zatrudnione na podstawie umowy</w:t>
      </w:r>
      <w:r w:rsidR="00F01980">
        <w:rPr>
          <w:rFonts w:asciiTheme="minorHAnsi" w:hAnsiTheme="minorHAnsi" w:cstheme="minorHAnsi"/>
          <w:sz w:val="24"/>
          <w:szCs w:val="24"/>
        </w:rPr>
        <w:t xml:space="preserve">    </w:t>
      </w:r>
      <w:r w:rsidRPr="008B2769">
        <w:rPr>
          <w:rFonts w:asciiTheme="minorHAnsi" w:hAnsiTheme="minorHAnsi" w:cstheme="minorHAnsi"/>
          <w:sz w:val="24"/>
          <w:szCs w:val="24"/>
        </w:rPr>
        <w:t xml:space="preserve"> o pracę w rozumieniu przepisów ustawy z dnia 26 czerwca 1974 r. – Kodeks pracy, </w:t>
      </w:r>
      <w:r w:rsidR="00C727A4">
        <w:rPr>
          <w:rFonts w:asciiTheme="minorHAnsi" w:hAnsiTheme="minorHAnsi" w:cstheme="minorHAnsi"/>
          <w:sz w:val="24"/>
          <w:szCs w:val="24"/>
        </w:rPr>
        <w:t xml:space="preserve">            </w:t>
      </w:r>
      <w:r w:rsidRPr="008B2769">
        <w:rPr>
          <w:rFonts w:asciiTheme="minorHAnsi" w:hAnsiTheme="minorHAnsi" w:cstheme="minorHAnsi"/>
          <w:sz w:val="24"/>
          <w:szCs w:val="24"/>
        </w:rPr>
        <w:t>z uwzględnieniem minimalnego wynagrodzenia za pracę</w:t>
      </w:r>
      <w:r w:rsidRPr="008B2769">
        <w:rPr>
          <w:rFonts w:asciiTheme="minorHAnsi" w:hAnsiTheme="minorHAnsi" w:cstheme="minorHAnsi"/>
          <w:color w:val="000000"/>
          <w:sz w:val="24"/>
          <w:szCs w:val="24"/>
          <w:shd w:val="clear" w:color="auto" w:fill="FFFFFF"/>
        </w:rPr>
        <w:t xml:space="preserve"> o którym mowa w ustawie</w:t>
      </w:r>
      <w:r w:rsidR="00C727A4">
        <w:rPr>
          <w:rFonts w:asciiTheme="minorHAnsi" w:hAnsiTheme="minorHAnsi" w:cstheme="minorHAnsi"/>
          <w:color w:val="000000"/>
          <w:sz w:val="24"/>
          <w:szCs w:val="24"/>
          <w:shd w:val="clear" w:color="auto" w:fill="FFFFFF"/>
        </w:rPr>
        <w:t xml:space="preserve">          </w:t>
      </w:r>
      <w:r w:rsidRPr="008B2769">
        <w:rPr>
          <w:rFonts w:asciiTheme="minorHAnsi" w:hAnsiTheme="minorHAnsi" w:cstheme="minorHAnsi"/>
          <w:color w:val="000000"/>
          <w:sz w:val="24"/>
          <w:szCs w:val="24"/>
          <w:shd w:val="clear" w:color="auto" w:fill="FFFFFF"/>
        </w:rPr>
        <w:t>z dnia 10 października 2002 r. o minimalnym wynagrodzeniu za pracę (t</w:t>
      </w:r>
      <w:r w:rsidR="00411D3B">
        <w:rPr>
          <w:rFonts w:asciiTheme="minorHAnsi" w:hAnsiTheme="minorHAnsi" w:cstheme="minorHAnsi"/>
          <w:color w:val="000000"/>
          <w:sz w:val="24"/>
          <w:szCs w:val="24"/>
          <w:shd w:val="clear" w:color="auto" w:fill="FFFFFF"/>
        </w:rPr>
        <w:t>.</w:t>
      </w:r>
      <w:r w:rsidRPr="008B2769">
        <w:rPr>
          <w:rFonts w:asciiTheme="minorHAnsi" w:hAnsiTheme="minorHAnsi" w:cstheme="minorHAnsi"/>
          <w:color w:val="000000"/>
          <w:sz w:val="24"/>
          <w:szCs w:val="24"/>
          <w:shd w:val="clear" w:color="auto" w:fill="FFFFFF"/>
        </w:rPr>
        <w:t>j. Dz. U. z 20</w:t>
      </w:r>
      <w:r w:rsidR="00BC2213">
        <w:rPr>
          <w:rFonts w:asciiTheme="minorHAnsi" w:hAnsiTheme="minorHAnsi" w:cstheme="minorHAnsi"/>
          <w:color w:val="000000"/>
          <w:sz w:val="24"/>
          <w:szCs w:val="24"/>
          <w:shd w:val="clear" w:color="auto" w:fill="FFFFFF"/>
        </w:rPr>
        <w:t>20</w:t>
      </w:r>
      <w:r w:rsidRPr="008B2769">
        <w:rPr>
          <w:rFonts w:asciiTheme="minorHAnsi" w:hAnsiTheme="minorHAnsi" w:cstheme="minorHAnsi"/>
          <w:color w:val="000000"/>
          <w:sz w:val="24"/>
          <w:szCs w:val="24"/>
          <w:shd w:val="clear" w:color="auto" w:fill="FFFFFF"/>
        </w:rPr>
        <w:t xml:space="preserve"> r. poz. </w:t>
      </w:r>
      <w:r w:rsidR="00D93743">
        <w:rPr>
          <w:rFonts w:asciiTheme="minorHAnsi" w:hAnsiTheme="minorHAnsi" w:cstheme="minorHAnsi"/>
          <w:color w:val="000000"/>
          <w:sz w:val="24"/>
          <w:szCs w:val="24"/>
          <w:shd w:val="clear" w:color="auto" w:fill="FFFFFF"/>
        </w:rPr>
        <w:t>2</w:t>
      </w:r>
      <w:r w:rsidR="00BC2213">
        <w:rPr>
          <w:rFonts w:asciiTheme="minorHAnsi" w:hAnsiTheme="minorHAnsi" w:cstheme="minorHAnsi"/>
          <w:color w:val="000000"/>
          <w:sz w:val="24"/>
          <w:szCs w:val="24"/>
          <w:shd w:val="clear" w:color="auto" w:fill="FFFFFF"/>
        </w:rPr>
        <w:t xml:space="preserve">207 </w:t>
      </w:r>
      <w:r w:rsidR="00C0059E">
        <w:rPr>
          <w:rFonts w:asciiTheme="minorHAnsi" w:hAnsiTheme="minorHAnsi" w:cstheme="minorHAnsi"/>
          <w:color w:val="000000"/>
          <w:sz w:val="24"/>
          <w:szCs w:val="24"/>
          <w:shd w:val="clear" w:color="auto" w:fill="FFFFFF"/>
        </w:rPr>
        <w:t>ze zm.</w:t>
      </w:r>
      <w:r w:rsidRPr="008B2769">
        <w:rPr>
          <w:rFonts w:asciiTheme="minorHAnsi" w:hAnsiTheme="minorHAnsi" w:cstheme="minorHAnsi"/>
          <w:color w:val="000000"/>
          <w:sz w:val="24"/>
          <w:szCs w:val="24"/>
          <w:shd w:val="clear" w:color="auto" w:fill="FFFFFF"/>
        </w:rPr>
        <w:t xml:space="preserve">). </w:t>
      </w:r>
      <w:r w:rsidRPr="008B2769">
        <w:rPr>
          <w:rFonts w:asciiTheme="minorHAnsi" w:hAnsiTheme="minorHAnsi" w:cstheme="minorHAnsi"/>
          <w:sz w:val="24"/>
          <w:szCs w:val="24"/>
        </w:rPr>
        <w:t>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w:t>
      </w:r>
      <w:r w:rsidR="003F5DD0">
        <w:rPr>
          <w:rFonts w:asciiTheme="minorHAnsi" w:hAnsiTheme="minorHAnsi" w:cstheme="minorHAnsi"/>
          <w:sz w:val="24"/>
          <w:szCs w:val="24"/>
        </w:rPr>
        <w:t>czenia w imieniu wykonawcy</w:t>
      </w:r>
      <w:r w:rsidRPr="008B2769">
        <w:rPr>
          <w:rFonts w:asciiTheme="minorHAnsi" w:hAnsiTheme="minorHAnsi" w:cstheme="minorHAnsi"/>
          <w:sz w:val="24"/>
          <w:szCs w:val="24"/>
        </w:rPr>
        <w:t>.</w:t>
      </w:r>
    </w:p>
    <w:p w:rsidR="003F5DD0" w:rsidRDefault="008B2769" w:rsidP="003F5DD0">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8B2769">
        <w:rPr>
          <w:rFonts w:asciiTheme="minorHAnsi" w:hAnsiTheme="minorHAnsi" w:cstheme="minorHAnsi"/>
          <w:sz w:val="24"/>
          <w:szCs w:val="24"/>
        </w:rPr>
        <w:t xml:space="preserve"> wykonujące czynności, o których mowa w ust 1</w:t>
      </w:r>
      <w:r w:rsidRPr="008B2769">
        <w:rPr>
          <w:rFonts w:asciiTheme="minorHAnsi" w:hAnsiTheme="minorHAnsi" w:cstheme="minorHAnsi"/>
          <w:color w:val="000000"/>
          <w:sz w:val="24"/>
          <w:szCs w:val="24"/>
          <w:shd w:val="clear" w:color="auto" w:fill="FFFFFF"/>
        </w:rPr>
        <w:t>.</w:t>
      </w:r>
    </w:p>
    <w:p w:rsidR="003F5DD0" w:rsidRPr="003F5DD0" w:rsidRDefault="003F5DD0" w:rsidP="00362A98">
      <w:pPr>
        <w:pStyle w:val="Akapitzlist"/>
        <w:spacing w:after="120"/>
        <w:ind w:left="567" w:hanging="283"/>
        <w:jc w:val="both"/>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5. Wykonawca u</w:t>
      </w:r>
      <w:r w:rsidRPr="003F5DD0">
        <w:rPr>
          <w:sz w:val="24"/>
          <w:szCs w:val="24"/>
        </w:rPr>
        <w:t xml:space="preserve">dostępni na każde żądanie Zamawiającego celem kontroli wymogu, </w:t>
      </w:r>
      <w:r w:rsidR="00C727A4">
        <w:rPr>
          <w:sz w:val="24"/>
          <w:szCs w:val="24"/>
        </w:rPr>
        <w:t xml:space="preserve">            </w:t>
      </w:r>
      <w:r w:rsidRPr="003F5DD0">
        <w:rPr>
          <w:sz w:val="24"/>
          <w:szCs w:val="24"/>
        </w:rPr>
        <w:t xml:space="preserve">o którym mowa </w:t>
      </w:r>
      <w:r>
        <w:rPr>
          <w:sz w:val="24"/>
          <w:szCs w:val="24"/>
        </w:rPr>
        <w:t>w ust. 1,</w:t>
      </w:r>
      <w:r w:rsidRPr="003F5DD0">
        <w:rPr>
          <w:sz w:val="24"/>
          <w:szCs w:val="24"/>
        </w:rPr>
        <w:t xml:space="preserve"> dokument</w:t>
      </w:r>
      <w:r>
        <w:rPr>
          <w:sz w:val="24"/>
          <w:szCs w:val="24"/>
        </w:rPr>
        <w:t>y</w:t>
      </w:r>
      <w:r w:rsidRPr="003F5DD0">
        <w:rPr>
          <w:sz w:val="24"/>
          <w:szCs w:val="24"/>
        </w:rPr>
        <w:t xml:space="preserve"> w zakresie potwierdzenia jego spełnienia </w:t>
      </w:r>
      <w:r w:rsidR="00C727A4">
        <w:rPr>
          <w:sz w:val="24"/>
          <w:szCs w:val="24"/>
        </w:rPr>
        <w:t xml:space="preserve">                  </w:t>
      </w:r>
      <w:r w:rsidRPr="003F5DD0">
        <w:rPr>
          <w:sz w:val="24"/>
          <w:szCs w:val="24"/>
        </w:rPr>
        <w:t>i dokonania ich oceny m.in. potwierdzających opłacanie przez wykonawcę lub podwykonawcę składek na ubezpieczenia społeczne i zdrowotne z tytułu zatrudni</w:t>
      </w:r>
      <w:r>
        <w:rPr>
          <w:sz w:val="24"/>
          <w:szCs w:val="24"/>
        </w:rPr>
        <w:t>enia na podstawie umów o pracę,</w:t>
      </w:r>
    </w:p>
    <w:p w:rsidR="003F5DD0" w:rsidRPr="003F5DD0" w:rsidRDefault="003F5DD0" w:rsidP="00362A98">
      <w:pPr>
        <w:tabs>
          <w:tab w:val="left" w:pos="426"/>
        </w:tabs>
        <w:spacing w:after="120" w:line="240" w:lineRule="auto"/>
        <w:ind w:left="567"/>
        <w:rPr>
          <w:sz w:val="24"/>
          <w:szCs w:val="24"/>
        </w:rPr>
      </w:pPr>
      <w:r>
        <w:rPr>
          <w:sz w:val="24"/>
          <w:szCs w:val="24"/>
        </w:rPr>
        <w:t>1/</w:t>
      </w:r>
      <w:r w:rsidRPr="003F5DD0">
        <w:rPr>
          <w:sz w:val="24"/>
          <w:szCs w:val="24"/>
        </w:rPr>
        <w:t xml:space="preserve"> oświadczenia zatrudnionego pracownika,</w:t>
      </w:r>
    </w:p>
    <w:p w:rsidR="003F5DD0" w:rsidRPr="003F5DD0" w:rsidRDefault="003F5DD0" w:rsidP="00362A98">
      <w:pPr>
        <w:shd w:val="clear" w:color="auto" w:fill="FFFFFF"/>
        <w:tabs>
          <w:tab w:val="left" w:pos="709"/>
        </w:tabs>
        <w:spacing w:after="120" w:line="240" w:lineRule="auto"/>
        <w:ind w:left="851" w:hanging="284"/>
        <w:jc w:val="both"/>
        <w:rPr>
          <w:sz w:val="24"/>
          <w:szCs w:val="24"/>
        </w:rPr>
      </w:pPr>
      <w:r>
        <w:rPr>
          <w:sz w:val="24"/>
          <w:szCs w:val="24"/>
        </w:rPr>
        <w:t>2/</w:t>
      </w:r>
      <w:r w:rsidRPr="003F5DD0">
        <w:rPr>
          <w:sz w:val="24"/>
          <w:szCs w:val="24"/>
        </w:rPr>
        <w:t xml:space="preserve"> oświadczenia wykonawcy lub podwykonawcy o zatrudnieniu pracownika na podstawie umowy o pracę,</w:t>
      </w:r>
    </w:p>
    <w:p w:rsidR="003F5DD0" w:rsidRPr="003F5DD0" w:rsidRDefault="003F5DD0" w:rsidP="00362A98">
      <w:pPr>
        <w:shd w:val="clear" w:color="auto" w:fill="FFFFFF"/>
        <w:tabs>
          <w:tab w:val="left" w:pos="709"/>
        </w:tabs>
        <w:spacing w:after="120" w:line="240" w:lineRule="auto"/>
        <w:ind w:left="851" w:hanging="284"/>
        <w:jc w:val="both"/>
        <w:rPr>
          <w:sz w:val="24"/>
          <w:szCs w:val="24"/>
        </w:rPr>
      </w:pPr>
      <w:r>
        <w:rPr>
          <w:sz w:val="24"/>
          <w:szCs w:val="24"/>
        </w:rPr>
        <w:t>3/</w:t>
      </w:r>
      <w:r w:rsidRPr="003F5DD0">
        <w:rPr>
          <w:sz w:val="24"/>
          <w:szCs w:val="24"/>
        </w:rPr>
        <w:t xml:space="preserve"> poświadczonej za zgodność z oryginałem kopii umowy o pracę zatrudnionego pracownika,</w:t>
      </w:r>
    </w:p>
    <w:p w:rsidR="003F5DD0" w:rsidRPr="003F5DD0" w:rsidRDefault="003F5DD0" w:rsidP="00362A98">
      <w:pPr>
        <w:shd w:val="clear" w:color="auto" w:fill="FFFFFF"/>
        <w:tabs>
          <w:tab w:val="left" w:pos="709"/>
        </w:tabs>
        <w:spacing w:after="120" w:line="240" w:lineRule="auto"/>
        <w:ind w:left="851" w:hanging="284"/>
        <w:rPr>
          <w:sz w:val="24"/>
          <w:szCs w:val="24"/>
        </w:rPr>
      </w:pPr>
      <w:r>
        <w:rPr>
          <w:sz w:val="24"/>
          <w:szCs w:val="24"/>
        </w:rPr>
        <w:t>4/</w:t>
      </w:r>
      <w:r w:rsidRPr="003F5DD0">
        <w:rPr>
          <w:sz w:val="24"/>
          <w:szCs w:val="24"/>
        </w:rPr>
        <w:t xml:space="preserve"> innych dokumentów</w:t>
      </w:r>
    </w:p>
    <w:p w:rsidR="003F5DD0" w:rsidRPr="003F5DD0" w:rsidRDefault="003F5DD0" w:rsidP="00362A98">
      <w:pPr>
        <w:shd w:val="clear" w:color="auto" w:fill="FFFFFF"/>
        <w:tabs>
          <w:tab w:val="left" w:pos="426"/>
        </w:tabs>
        <w:spacing w:after="120" w:line="240" w:lineRule="auto"/>
        <w:ind w:left="567"/>
        <w:jc w:val="both"/>
        <w:rPr>
          <w:sz w:val="24"/>
          <w:szCs w:val="24"/>
        </w:rPr>
      </w:pPr>
      <w:r w:rsidRPr="003F5DD0">
        <w:rPr>
          <w:sz w:val="24"/>
          <w:szCs w:val="24"/>
        </w:rPr>
        <w:t xml:space="preserve">- zawierających informacje, w tym dane osobowe, niezbędne do weryfikacji zatrudnienia na podstawie umowy o pracę, w szczególności imię i nazwisko zatrudnionego </w:t>
      </w:r>
      <w:r w:rsidRPr="003F5DD0">
        <w:rPr>
          <w:sz w:val="24"/>
          <w:szCs w:val="24"/>
        </w:rPr>
        <w:lastRenderedPageBreak/>
        <w:t>pracownika, datę zawarcia umowy o pracę, rodzaj umowy o pracę i zakres obowiązków pracownika.</w:t>
      </w:r>
    </w:p>
    <w:p w:rsidR="003F5DD0" w:rsidRDefault="003F5DD0" w:rsidP="00362A98">
      <w:pPr>
        <w:tabs>
          <w:tab w:val="left" w:pos="426"/>
        </w:tabs>
        <w:spacing w:after="120" w:line="240" w:lineRule="auto"/>
        <w:ind w:left="567" w:right="74" w:hanging="283"/>
        <w:jc w:val="both"/>
        <w:rPr>
          <w:sz w:val="24"/>
          <w:szCs w:val="24"/>
        </w:rPr>
      </w:pPr>
      <w:r>
        <w:rPr>
          <w:sz w:val="24"/>
          <w:szCs w:val="24"/>
        </w:rPr>
        <w:t>6. Wykonawca u</w:t>
      </w:r>
      <w:r w:rsidRPr="003F5DD0">
        <w:rPr>
          <w:sz w:val="24"/>
          <w:szCs w:val="24"/>
        </w:rPr>
        <w:t>dziel</w:t>
      </w:r>
      <w:r>
        <w:rPr>
          <w:sz w:val="24"/>
          <w:szCs w:val="24"/>
        </w:rPr>
        <w:t xml:space="preserve">i stosownych </w:t>
      </w:r>
      <w:r w:rsidRPr="003F5DD0">
        <w:rPr>
          <w:sz w:val="24"/>
          <w:szCs w:val="24"/>
        </w:rPr>
        <w:t xml:space="preserve"> wyjaśnień w przypadku powzięcia przez Zamawiającego wątpliwości w zakresie potwierdzenia spełniania wymogu o którym mowa </w:t>
      </w:r>
      <w:r>
        <w:rPr>
          <w:sz w:val="24"/>
          <w:szCs w:val="24"/>
        </w:rPr>
        <w:t>ust 1.</w:t>
      </w:r>
    </w:p>
    <w:p w:rsidR="003F5DD0" w:rsidRPr="003F5DD0" w:rsidRDefault="003F5DD0" w:rsidP="00362A98">
      <w:pPr>
        <w:tabs>
          <w:tab w:val="left" w:pos="426"/>
        </w:tabs>
        <w:spacing w:after="0" w:line="276" w:lineRule="auto"/>
        <w:ind w:left="567" w:right="74" w:hanging="283"/>
        <w:jc w:val="both"/>
        <w:rPr>
          <w:sz w:val="24"/>
          <w:szCs w:val="24"/>
        </w:rPr>
      </w:pPr>
      <w:r>
        <w:rPr>
          <w:sz w:val="24"/>
          <w:szCs w:val="24"/>
        </w:rPr>
        <w:t>7. Wykonawca umożliwi</w:t>
      </w:r>
      <w:r w:rsidRPr="003F5DD0">
        <w:rPr>
          <w:sz w:val="24"/>
          <w:szCs w:val="24"/>
        </w:rPr>
        <w:t xml:space="preserve"> przeprowadzeni</w:t>
      </w:r>
      <w:r>
        <w:rPr>
          <w:sz w:val="24"/>
          <w:szCs w:val="24"/>
        </w:rPr>
        <w:t xml:space="preserve">e przez Zamawiającego </w:t>
      </w:r>
      <w:r w:rsidRPr="003F5DD0">
        <w:rPr>
          <w:sz w:val="24"/>
          <w:szCs w:val="24"/>
        </w:rPr>
        <w:t xml:space="preserve">kontroli wymogu </w:t>
      </w:r>
      <w:r w:rsidR="00C727A4">
        <w:rPr>
          <w:sz w:val="24"/>
          <w:szCs w:val="24"/>
        </w:rPr>
        <w:t xml:space="preserve">               </w:t>
      </w:r>
      <w:r w:rsidRPr="003F5DD0">
        <w:rPr>
          <w:sz w:val="24"/>
          <w:szCs w:val="24"/>
        </w:rPr>
        <w:t xml:space="preserve">o którym mowa w </w:t>
      </w:r>
      <w:r w:rsidR="00362A98">
        <w:rPr>
          <w:sz w:val="24"/>
          <w:szCs w:val="24"/>
        </w:rPr>
        <w:t>ust</w:t>
      </w:r>
      <w:r w:rsidRPr="003F5DD0">
        <w:rPr>
          <w:sz w:val="24"/>
          <w:szCs w:val="24"/>
        </w:rPr>
        <w:t xml:space="preserve"> 1</w:t>
      </w:r>
      <w:r w:rsidR="00362A98">
        <w:rPr>
          <w:sz w:val="24"/>
          <w:szCs w:val="24"/>
        </w:rPr>
        <w:t>,</w:t>
      </w:r>
      <w:r w:rsidRPr="003F5DD0">
        <w:rPr>
          <w:sz w:val="24"/>
          <w:szCs w:val="24"/>
        </w:rPr>
        <w:t xml:space="preserve"> na miejscu wykonywania świadczenia.</w:t>
      </w:r>
    </w:p>
    <w:p w:rsidR="008B2769" w:rsidRPr="008B2769" w:rsidRDefault="00362A98" w:rsidP="009343D9">
      <w:pPr>
        <w:pStyle w:val="Akapitzlist"/>
        <w:spacing w:after="120"/>
        <w:ind w:left="567" w:hanging="284"/>
        <w:jc w:val="both"/>
        <w:rPr>
          <w:rFonts w:asciiTheme="minorHAnsi" w:hAnsiTheme="minorHAnsi" w:cstheme="minorHAnsi"/>
          <w:sz w:val="24"/>
          <w:szCs w:val="24"/>
        </w:rPr>
      </w:pPr>
      <w:r>
        <w:rPr>
          <w:rFonts w:asciiTheme="minorHAnsi" w:hAnsiTheme="minorHAnsi" w:cstheme="minorHAnsi"/>
          <w:color w:val="000000"/>
          <w:sz w:val="24"/>
          <w:szCs w:val="24"/>
          <w:shd w:val="clear" w:color="auto" w:fill="FFFFFF"/>
        </w:rPr>
        <w:t>8</w:t>
      </w:r>
      <w:r w:rsidR="008B2769" w:rsidRPr="008B2769">
        <w:rPr>
          <w:rFonts w:asciiTheme="minorHAnsi" w:hAnsiTheme="minorHAnsi" w:cstheme="minorHAnsi"/>
          <w:color w:val="000000"/>
          <w:sz w:val="24"/>
          <w:szCs w:val="24"/>
          <w:shd w:val="clear" w:color="auto" w:fill="FFFFFF"/>
        </w:rPr>
        <w:t xml:space="preserve">. </w:t>
      </w:r>
      <w:r w:rsidR="008B2769" w:rsidRPr="008B2769">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3F341E" w:rsidRDefault="003F341E"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A12409" w:rsidRPr="00EE3C09" w:rsidRDefault="009343D9" w:rsidP="009343D9">
      <w:pPr>
        <w:pStyle w:val="SIWZ"/>
      </w:pPr>
      <w:r>
        <w:t>Ochrona danych osobowych.</w:t>
      </w:r>
    </w:p>
    <w:p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rsidR="00553FA9" w:rsidRPr="00AA22D9" w:rsidRDefault="00553FA9" w:rsidP="00553FA9">
      <w:pPr>
        <w:pStyle w:val="Akapitzlist"/>
        <w:numPr>
          <w:ilvl w:val="0"/>
          <w:numId w:val="13"/>
        </w:numPr>
        <w:autoSpaceDN/>
        <w:ind w:left="851" w:hanging="284"/>
        <w:jc w:val="both"/>
        <w:rPr>
          <w:rFonts w:eastAsia="Times New Roman" w:cs="Calibri"/>
          <w:i/>
          <w:sz w:val="24"/>
          <w:szCs w:val="24"/>
          <w:lang w:eastAsia="pl-PL"/>
        </w:rPr>
      </w:pPr>
      <w:r w:rsidRPr="00AA22D9">
        <w:rPr>
          <w:rFonts w:eastAsia="Times New Roman" w:cs="Calibri"/>
          <w:sz w:val="24"/>
          <w:szCs w:val="24"/>
          <w:lang w:eastAsia="pl-PL"/>
        </w:rPr>
        <w:t xml:space="preserve">administratorem Pani/Pana danych osobowych jest </w:t>
      </w:r>
      <w:r w:rsidRPr="00AA22D9">
        <w:rPr>
          <w:rFonts w:cs="Calibri"/>
          <w:b/>
          <w:i/>
          <w:sz w:val="24"/>
          <w:szCs w:val="24"/>
        </w:rPr>
        <w:t>Towarzystwo Budownictwa Społecznego Sp. z o.o., ul. Parkowa 1/3, 39-100 Ropczyce</w:t>
      </w:r>
      <w:r w:rsidRPr="00AA22D9">
        <w:rPr>
          <w:rFonts w:cs="Calibri"/>
          <w:i/>
          <w:sz w:val="24"/>
          <w:szCs w:val="24"/>
        </w:rPr>
        <w:t>;</w:t>
      </w:r>
      <w:r w:rsidR="00C727A4">
        <w:rPr>
          <w:rFonts w:cs="Calibri"/>
          <w:i/>
          <w:sz w:val="24"/>
          <w:szCs w:val="24"/>
        </w:rPr>
        <w:t xml:space="preserve"> </w:t>
      </w:r>
      <w:r w:rsidRPr="00AA22D9">
        <w:rPr>
          <w:rFonts w:cs="Calibri"/>
          <w:sz w:val="24"/>
          <w:szCs w:val="24"/>
        </w:rPr>
        <w:t>nr tel. (17) 22-18-123, którego przed</w:t>
      </w:r>
      <w:r>
        <w:rPr>
          <w:rFonts w:cs="Calibri"/>
          <w:sz w:val="24"/>
          <w:szCs w:val="24"/>
        </w:rPr>
        <w:t>stawicielem jest Prezes Zarządu;</w:t>
      </w:r>
    </w:p>
    <w:p w:rsidR="00553FA9" w:rsidRPr="00AA22D9" w:rsidRDefault="00553FA9" w:rsidP="00553FA9">
      <w:pPr>
        <w:pStyle w:val="Standard"/>
        <w:widowControl/>
        <w:numPr>
          <w:ilvl w:val="0"/>
          <w:numId w:val="13"/>
        </w:numPr>
        <w:spacing w:after="160"/>
        <w:ind w:left="851" w:hanging="284"/>
        <w:jc w:val="both"/>
        <w:textAlignment w:val="auto"/>
        <w:rPr>
          <w:rFonts w:ascii="Calibri" w:hAnsi="Calibri" w:cs="Calibri"/>
        </w:rPr>
      </w:pPr>
      <w:r w:rsidRPr="00AA22D9">
        <w:rPr>
          <w:rFonts w:ascii="Calibri" w:hAnsi="Calibri" w:cs="Calibri"/>
        </w:rPr>
        <w:t>Wyznaczono Inspektora Ochrony Danych Osobowych, z którym można się skontaktować za pośrednictwem e</w:t>
      </w:r>
      <w:r w:rsidRPr="00AA22D9">
        <w:rPr>
          <w:rFonts w:ascii="Calibri" w:hAnsi="Calibri" w:cs="Calibri"/>
        </w:rPr>
        <w:noBreakHyphen/>
        <w:t>mail: tbsropczyce@gmail.com bądź poczty tradycyjnej kierują</w:t>
      </w:r>
      <w:r>
        <w:rPr>
          <w:rFonts w:ascii="Calibri" w:hAnsi="Calibri" w:cs="Calibri"/>
        </w:rPr>
        <w:t>c pismo na adres Administratora;</w:t>
      </w:r>
    </w:p>
    <w:p w:rsidR="00553FA9" w:rsidRPr="00AA22D9" w:rsidRDefault="00553FA9" w:rsidP="00553FA9">
      <w:pPr>
        <w:pStyle w:val="Standard"/>
        <w:widowControl/>
        <w:numPr>
          <w:ilvl w:val="0"/>
          <w:numId w:val="13"/>
        </w:numPr>
        <w:spacing w:after="160"/>
        <w:ind w:left="851" w:hanging="284"/>
        <w:jc w:val="both"/>
        <w:textAlignment w:val="auto"/>
        <w:rPr>
          <w:rFonts w:ascii="Calibri" w:hAnsi="Calibri" w:cs="Calibri"/>
        </w:rPr>
      </w:pPr>
      <w:r w:rsidRPr="00AA22D9">
        <w:rPr>
          <w:rFonts w:ascii="Calibri" w:eastAsia="Times New Roman" w:hAnsi="Calibri" w:cs="Calibri"/>
        </w:rPr>
        <w:t>Pani/Pana dane osobowe przetwarzane będą na podstawie art. 6 ust. 1 lit. c RODO</w:t>
      </w:r>
      <w:r>
        <w:rPr>
          <w:rFonts w:ascii="Calibri" w:eastAsia="Times New Roman" w:hAnsi="Calibri" w:cs="Calibri"/>
        </w:rPr>
        <w:br/>
      </w:r>
      <w:r w:rsidRPr="00AA22D9">
        <w:rPr>
          <w:rFonts w:ascii="Calibri" w:eastAsia="Times New Roman" w:hAnsi="Calibri" w:cs="Calibri"/>
        </w:rPr>
        <w:t xml:space="preserve">w celu </w:t>
      </w:r>
      <w:r w:rsidRPr="00AA22D9">
        <w:rPr>
          <w:rFonts w:ascii="Calibri" w:hAnsi="Calibri" w:cs="Calibri"/>
        </w:rPr>
        <w:t>związanym z postępowaniem o udzielenie zamówienia publicznego;</w:t>
      </w:r>
    </w:p>
    <w:p w:rsidR="00A12409" w:rsidRPr="009343D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9343D9">
        <w:rPr>
          <w:rFonts w:asciiTheme="minorHAnsi" w:eastAsia="Times New Roman" w:hAnsiTheme="minorHAnsi" w:cstheme="minorHAnsi"/>
          <w:szCs w:val="24"/>
          <w:lang w:eastAsia="pl-PL"/>
        </w:rPr>
        <w:t>Pani/Pana dane osobowe przetwarzane będą na podstawie art. 6 ust. 1 lit. c</w:t>
      </w:r>
      <w:r w:rsidR="00C727A4">
        <w:rPr>
          <w:rFonts w:asciiTheme="minorHAnsi" w:eastAsia="Times New Roman" w:hAnsiTheme="minorHAnsi" w:cstheme="minorHAnsi"/>
          <w:szCs w:val="24"/>
          <w:lang w:eastAsia="pl-PL"/>
        </w:rPr>
        <w:t xml:space="preserve"> </w:t>
      </w:r>
      <w:r w:rsidRPr="009343D9">
        <w:rPr>
          <w:rFonts w:asciiTheme="minorHAnsi" w:eastAsia="Times New Roman" w:hAnsiTheme="minorHAnsi" w:cstheme="minorHAnsi"/>
          <w:szCs w:val="24"/>
          <w:lang w:eastAsia="pl-PL"/>
        </w:rPr>
        <w:t xml:space="preserve">RODO w celu </w:t>
      </w:r>
      <w:r w:rsidRPr="009343D9">
        <w:rPr>
          <w:rFonts w:asciiTheme="minorHAnsi" w:hAnsiTheme="minorHAnsi" w:cstheme="minorHAnsi"/>
          <w:szCs w:val="24"/>
        </w:rPr>
        <w:t>związanym z postępowaniem o ud</w:t>
      </w:r>
      <w:r w:rsidR="009343D9" w:rsidRPr="009343D9">
        <w:rPr>
          <w:rFonts w:asciiTheme="minorHAnsi" w:hAnsiTheme="minorHAnsi" w:cstheme="minorHAnsi"/>
          <w:szCs w:val="24"/>
        </w:rPr>
        <w:t>zielenie zamówienia publicznego.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9343D9">
        <w:rPr>
          <w:rFonts w:eastAsia="Times New Roman" w:cs="Calibri"/>
          <w:sz w:val="24"/>
          <w:szCs w:val="24"/>
          <w:lang w:eastAsia="pl-PL"/>
        </w:rPr>
        <w:t>78</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A12409" w:rsidRPr="00EE3C09" w:rsidRDefault="00A12409" w:rsidP="009343D9">
      <w:pPr>
        <w:pStyle w:val="Akapitzlist"/>
        <w:numPr>
          <w:ilvl w:val="0"/>
          <w:numId w:val="13"/>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rsidR="00A12409" w:rsidRPr="00EE3C09" w:rsidRDefault="00A12409" w:rsidP="009343D9">
      <w:pPr>
        <w:pStyle w:val="Akapitzlist"/>
        <w:numPr>
          <w:ilvl w:val="0"/>
          <w:numId w:val="13"/>
        </w:numPr>
        <w:autoSpaceDN/>
        <w:spacing w:after="120"/>
        <w:ind w:left="851" w:hanging="284"/>
        <w:jc w:val="both"/>
        <w:rPr>
          <w:rFonts w:cs="Calibri"/>
          <w:sz w:val="24"/>
          <w:szCs w:val="24"/>
        </w:rPr>
      </w:pPr>
      <w:r w:rsidRPr="00EE3C09">
        <w:rPr>
          <w:rFonts w:eastAsia="Times New Roman" w:cs="Calibri"/>
          <w:sz w:val="24"/>
          <w:szCs w:val="24"/>
          <w:lang w:eastAsia="pl-PL"/>
        </w:rPr>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posiada Pani/Pan:</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lastRenderedPageBreak/>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 xml:space="preserve">na podstawie art. 18 RODO prawo żądania od administratora ograniczenia przetwarzania danych osobowych z zastrzeżeniem przypadków, o których mowa </w:t>
      </w:r>
      <w:r w:rsidR="00C727A4">
        <w:rPr>
          <w:rFonts w:eastAsia="Times New Roman" w:cs="Calibri"/>
          <w:sz w:val="24"/>
          <w:szCs w:val="24"/>
          <w:lang w:eastAsia="pl-PL"/>
        </w:rPr>
        <w:t xml:space="preserve">   </w:t>
      </w:r>
      <w:r w:rsidRPr="00EE3C09">
        <w:rPr>
          <w:rFonts w:eastAsia="Times New Roman" w:cs="Calibri"/>
          <w:sz w:val="24"/>
          <w:szCs w:val="24"/>
          <w:lang w:eastAsia="pl-PL"/>
        </w:rPr>
        <w:t>w art. 18 ust. 2 RODO **;</w:t>
      </w:r>
    </w:p>
    <w:p w:rsidR="00A12409" w:rsidRPr="00EE3C09" w:rsidRDefault="00A12409" w:rsidP="009343D9">
      <w:pPr>
        <w:pStyle w:val="Akapitzlist"/>
        <w:numPr>
          <w:ilvl w:val="0"/>
          <w:numId w:val="11"/>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A12409" w:rsidRPr="00EE3C09" w:rsidRDefault="00A12409" w:rsidP="009343D9">
      <w:pPr>
        <w:pStyle w:val="Akapitzlist"/>
        <w:numPr>
          <w:ilvl w:val="0"/>
          <w:numId w:val="13"/>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rsidR="00A12409" w:rsidRPr="00EE3C09" w:rsidRDefault="00A12409" w:rsidP="009343D9">
      <w:pPr>
        <w:pStyle w:val="Akapitzlist"/>
        <w:numPr>
          <w:ilvl w:val="0"/>
          <w:numId w:val="12"/>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rsidR="00A12409" w:rsidRPr="00EE3C0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t>prawo do przenoszenia danych osobowych, o którym mowa w art. 20 RODO;</w:t>
      </w:r>
    </w:p>
    <w:p w:rsidR="00A12409" w:rsidRPr="009343D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00C46040">
        <w:rPr>
          <w:rFonts w:asciiTheme="minorHAnsi" w:hAnsiTheme="minorHAnsi" w:cstheme="minorHAnsi"/>
          <w:b/>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sidR="00C46040">
        <w:rPr>
          <w:rFonts w:asciiTheme="minorHAnsi" w:hAnsiTheme="minorHAnsi" w:cstheme="minorHAnsi"/>
          <w:i/>
          <w:sz w:val="24"/>
          <w:szCs w:val="24"/>
        </w:rPr>
        <w:t xml:space="preserve"> </w:t>
      </w:r>
      <w:r w:rsidRPr="00EE3C09">
        <w:rPr>
          <w:rFonts w:asciiTheme="minorHAnsi" w:hAnsiTheme="minorHAnsi" w:cstheme="minorHAnsi"/>
          <w:i/>
          <w:sz w:val="24"/>
          <w:szCs w:val="24"/>
        </w:rPr>
        <w:t xml:space="preserve">o udzielenie zamówienia publicznego ani zmianą postanowień umowy </w:t>
      </w:r>
      <w:r w:rsidR="00DB7E25">
        <w:rPr>
          <w:rFonts w:asciiTheme="minorHAnsi" w:hAnsiTheme="minorHAnsi" w:cstheme="minorHAnsi"/>
          <w:i/>
          <w:sz w:val="24"/>
          <w:szCs w:val="24"/>
        </w:rPr>
        <w:t xml:space="preserve">            </w:t>
      </w:r>
      <w:r w:rsidRPr="00EE3C09">
        <w:rPr>
          <w:rFonts w:asciiTheme="minorHAnsi" w:hAnsiTheme="minorHAnsi" w:cstheme="minorHAnsi"/>
          <w:i/>
          <w:sz w:val="24"/>
          <w:szCs w:val="24"/>
        </w:rPr>
        <w:t>w zakresie niezgodnym z ustawą Pzp oraz nie może naruszać integralności protokołu oraz jego załączników.</w:t>
      </w:r>
    </w:p>
    <w:p w:rsidR="00A12409" w:rsidRPr="00EE3C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 xml:space="preserve">przechowywania, w celu zapewnienia korzystania ze środków ochrony prawnej lub </w:t>
      </w:r>
      <w:r w:rsidR="00DB7E25">
        <w:rPr>
          <w:rFonts w:asciiTheme="minorHAnsi" w:eastAsia="Times New Roman" w:hAnsiTheme="minorHAnsi" w:cstheme="minorHAnsi"/>
          <w:i/>
          <w:sz w:val="24"/>
          <w:szCs w:val="24"/>
          <w:lang w:eastAsia="pl-PL"/>
        </w:rPr>
        <w:t xml:space="preserve">          </w:t>
      </w:r>
      <w:r w:rsidRPr="00EE3C09">
        <w:rPr>
          <w:rFonts w:asciiTheme="minorHAnsi" w:eastAsia="Times New Roman" w:hAnsiTheme="minorHAnsi" w:cstheme="minorHAnsi"/>
          <w:i/>
          <w:sz w:val="24"/>
          <w:szCs w:val="24"/>
          <w:lang w:eastAsia="pl-PL"/>
        </w:rPr>
        <w:t>w celu ochrony praw innej osoby fizycznej lub prawnej, lub z uwagi na ważne względy interesu publicznego Unii Europejskiej lub państwa członkowskiego.</w:t>
      </w:r>
    </w:p>
    <w:p w:rsidR="00A12409" w:rsidRDefault="00A12409"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22508F" w:rsidRPr="0022508F" w:rsidRDefault="00B9199F" w:rsidP="00B9199F">
      <w:pPr>
        <w:pStyle w:val="SIWZ"/>
      </w:pPr>
      <w:r>
        <w:t>Wykaz załączników</w:t>
      </w:r>
    </w:p>
    <w:p w:rsidR="008D3AA4" w:rsidRPr="000175D3" w:rsidRDefault="004414BB"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w:t>
      </w:r>
      <w:r w:rsidR="008D3AA4" w:rsidRPr="000175D3">
        <w:rPr>
          <w:rFonts w:asciiTheme="minorHAnsi" w:hAnsiTheme="minorHAnsi" w:cstheme="minorHAnsi"/>
        </w:rPr>
        <w:t xml:space="preserve">r 1 </w:t>
      </w:r>
      <w:r w:rsidR="00B9199F" w:rsidRPr="000175D3">
        <w:rPr>
          <w:rFonts w:asciiTheme="minorHAnsi" w:hAnsiTheme="minorHAnsi" w:cstheme="minorHAnsi"/>
        </w:rPr>
        <w:t>–</w:t>
      </w:r>
      <w:r w:rsidR="008D3AA4" w:rsidRPr="000175D3">
        <w:rPr>
          <w:rFonts w:asciiTheme="minorHAnsi" w:hAnsiTheme="minorHAnsi" w:cstheme="minorHAnsi"/>
        </w:rPr>
        <w:t xml:space="preserve"> Formularz oferty.</w:t>
      </w:r>
    </w:p>
    <w:p w:rsidR="008D3AA4" w:rsidRDefault="004414BB"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w:t>
      </w:r>
      <w:r w:rsidR="008D3AA4" w:rsidRPr="000175D3">
        <w:rPr>
          <w:rFonts w:asciiTheme="minorHAnsi" w:hAnsiTheme="minorHAnsi" w:cstheme="minorHAnsi"/>
        </w:rPr>
        <w:t xml:space="preserve">r </w:t>
      </w:r>
      <w:r w:rsidR="005C2D29" w:rsidRPr="000175D3">
        <w:rPr>
          <w:rFonts w:asciiTheme="minorHAnsi" w:hAnsiTheme="minorHAnsi" w:cstheme="minorHAnsi"/>
        </w:rPr>
        <w:t>2</w:t>
      </w:r>
      <w:r w:rsidR="008D3AA4" w:rsidRPr="000175D3">
        <w:rPr>
          <w:rFonts w:asciiTheme="minorHAnsi" w:hAnsiTheme="minorHAnsi" w:cstheme="minorHAnsi"/>
        </w:rPr>
        <w:t xml:space="preserve"> –</w:t>
      </w:r>
      <w:r w:rsidR="00171FD2">
        <w:rPr>
          <w:rFonts w:asciiTheme="minorHAnsi" w:hAnsiTheme="minorHAnsi" w:cstheme="minorHAnsi"/>
        </w:rPr>
        <w:t xml:space="preserve">Dokumentacja projektowa </w:t>
      </w:r>
    </w:p>
    <w:p w:rsidR="00171FD2" w:rsidRDefault="00171FD2"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77558C">
        <w:rPr>
          <w:rFonts w:asciiTheme="minorHAnsi" w:hAnsiTheme="minorHAnsi" w:cstheme="minorHAnsi"/>
        </w:rPr>
        <w:t>3</w:t>
      </w:r>
      <w:r>
        <w:rPr>
          <w:rFonts w:asciiTheme="minorHAnsi" w:hAnsiTheme="minorHAnsi" w:cstheme="minorHAnsi"/>
        </w:rPr>
        <w:t xml:space="preserve"> – Specyfikacja techniczna</w:t>
      </w:r>
      <w:r w:rsidRPr="00112345">
        <w:rPr>
          <w:rFonts w:asciiTheme="minorHAnsi" w:hAnsiTheme="minorHAnsi" w:cstheme="minorHAnsi"/>
        </w:rPr>
        <w:t xml:space="preserve"> wykonania i odbioru robót budowlanych</w:t>
      </w:r>
    </w:p>
    <w:p w:rsidR="00171FD2" w:rsidRDefault="00171FD2"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77558C">
        <w:rPr>
          <w:rFonts w:asciiTheme="minorHAnsi" w:hAnsiTheme="minorHAnsi" w:cstheme="minorHAnsi"/>
        </w:rPr>
        <w:t>4</w:t>
      </w:r>
      <w:r>
        <w:rPr>
          <w:rFonts w:asciiTheme="minorHAnsi" w:hAnsiTheme="minorHAnsi" w:cstheme="minorHAnsi"/>
        </w:rPr>
        <w:t xml:space="preserve"> – Przedmiar robót</w:t>
      </w:r>
    </w:p>
    <w:p w:rsidR="00171FD2" w:rsidRPr="000175D3" w:rsidRDefault="00171FD2"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77558C">
        <w:rPr>
          <w:rFonts w:asciiTheme="minorHAnsi" w:hAnsiTheme="minorHAnsi" w:cstheme="minorHAnsi"/>
        </w:rPr>
        <w:t>5</w:t>
      </w:r>
      <w:r>
        <w:rPr>
          <w:rFonts w:asciiTheme="minorHAnsi" w:hAnsiTheme="minorHAnsi" w:cstheme="minorHAnsi"/>
        </w:rPr>
        <w:t xml:space="preserve"> – Wzór umowy </w:t>
      </w:r>
    </w:p>
    <w:p w:rsidR="008D3AA4" w:rsidRDefault="004414BB"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w:t>
      </w:r>
      <w:r w:rsidR="008D3AA4" w:rsidRPr="000175D3">
        <w:rPr>
          <w:rFonts w:asciiTheme="minorHAnsi" w:hAnsiTheme="minorHAnsi" w:cstheme="minorHAnsi"/>
        </w:rPr>
        <w:t xml:space="preserve">r </w:t>
      </w:r>
      <w:r w:rsidR="0077558C">
        <w:rPr>
          <w:rFonts w:asciiTheme="minorHAnsi" w:hAnsiTheme="minorHAnsi" w:cstheme="minorHAnsi"/>
        </w:rPr>
        <w:t>6</w:t>
      </w:r>
      <w:r>
        <w:rPr>
          <w:rFonts w:asciiTheme="minorHAnsi" w:hAnsiTheme="minorHAnsi" w:cstheme="minorHAnsi"/>
        </w:rPr>
        <w:t xml:space="preserve"> </w:t>
      </w:r>
      <w:r w:rsidR="00B9199F" w:rsidRPr="000175D3">
        <w:rPr>
          <w:rFonts w:asciiTheme="minorHAnsi" w:hAnsiTheme="minorHAnsi" w:cstheme="minorHAnsi"/>
        </w:rPr>
        <w:t>–</w:t>
      </w:r>
      <w:r w:rsidR="000175D3" w:rsidRPr="000175D3">
        <w:rPr>
          <w:rFonts w:asciiTheme="minorHAnsi" w:hAnsiTheme="minorHAnsi" w:cstheme="minorHAnsi"/>
        </w:rPr>
        <w:t xml:space="preserve"> Oświadczenie wykonawcy o </w:t>
      </w:r>
      <w:r w:rsidR="000175D3">
        <w:rPr>
          <w:rFonts w:asciiTheme="minorHAnsi" w:hAnsiTheme="minorHAnsi" w:cstheme="minorHAnsi"/>
        </w:rPr>
        <w:t>niepodleganiu</w:t>
      </w:r>
      <w:r w:rsidR="000175D3" w:rsidRPr="000175D3">
        <w:rPr>
          <w:rFonts w:asciiTheme="minorHAnsi" w:hAnsiTheme="minorHAnsi" w:cstheme="minorHAnsi"/>
        </w:rPr>
        <w:t xml:space="preserve"> wykluczeni</w:t>
      </w:r>
      <w:r w:rsidR="000175D3">
        <w:rPr>
          <w:rFonts w:asciiTheme="minorHAnsi" w:hAnsiTheme="minorHAnsi" w:cstheme="minorHAnsi"/>
        </w:rPr>
        <w:t>u</w:t>
      </w:r>
      <w:r w:rsidR="000175D3" w:rsidRPr="000175D3">
        <w:rPr>
          <w:rFonts w:asciiTheme="minorHAnsi" w:hAnsiTheme="minorHAnsi" w:cstheme="minorHAnsi"/>
        </w:rPr>
        <w:t xml:space="preserve"> i o spełnianiu warunków udziału w postępowaniu</w:t>
      </w:r>
      <w:r w:rsidR="00F16D90">
        <w:rPr>
          <w:rFonts w:asciiTheme="minorHAnsi" w:hAnsiTheme="minorHAnsi" w:cstheme="minorHAnsi"/>
        </w:rPr>
        <w:t>.</w:t>
      </w:r>
    </w:p>
    <w:p w:rsidR="00171FD2" w:rsidRPr="000175D3" w:rsidRDefault="004414BB" w:rsidP="00171FD2">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w:t>
      </w:r>
      <w:r w:rsidR="00171FD2" w:rsidRPr="000175D3">
        <w:rPr>
          <w:rFonts w:asciiTheme="minorHAnsi" w:hAnsiTheme="minorHAnsi" w:cstheme="minorHAnsi"/>
        </w:rPr>
        <w:t xml:space="preserve">r </w:t>
      </w:r>
      <w:r w:rsidR="0077558C">
        <w:rPr>
          <w:rFonts w:asciiTheme="minorHAnsi" w:hAnsiTheme="minorHAnsi" w:cstheme="minorHAnsi"/>
        </w:rPr>
        <w:t>7</w:t>
      </w:r>
      <w:r w:rsidR="00171FD2" w:rsidRPr="000175D3">
        <w:rPr>
          <w:rFonts w:asciiTheme="minorHAnsi" w:hAnsiTheme="minorHAnsi" w:cstheme="minorHAnsi"/>
        </w:rPr>
        <w:t xml:space="preserve"> – Oświadczenie o przynależności lub braku przynależności do tej samej grupy kapitałowej.</w:t>
      </w:r>
    </w:p>
    <w:p w:rsidR="00171FD2" w:rsidRPr="000175D3" w:rsidRDefault="002E2806"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77558C">
        <w:rPr>
          <w:rFonts w:asciiTheme="minorHAnsi" w:hAnsiTheme="minorHAnsi" w:cstheme="minorHAnsi"/>
        </w:rPr>
        <w:t>8</w:t>
      </w:r>
      <w:r>
        <w:rPr>
          <w:rFonts w:asciiTheme="minorHAnsi" w:hAnsiTheme="minorHAnsi" w:cstheme="minorHAnsi"/>
        </w:rPr>
        <w:t xml:space="preserve"> – Wykaz robót budowlanych</w:t>
      </w:r>
    </w:p>
    <w:p w:rsidR="00B41651" w:rsidRPr="0077558C" w:rsidRDefault="004414BB" w:rsidP="0077558C">
      <w:pPr>
        <w:pStyle w:val="Tekstpodstawowy"/>
        <w:spacing w:after="120"/>
        <w:ind w:left="1843" w:hanging="1559"/>
        <w:jc w:val="both"/>
        <w:rPr>
          <w:rFonts w:asciiTheme="minorHAnsi" w:hAnsiTheme="minorHAnsi" w:cstheme="minorHAnsi"/>
          <w:b w:val="0"/>
          <w:sz w:val="24"/>
          <w:szCs w:val="24"/>
        </w:rPr>
      </w:pPr>
      <w:r>
        <w:rPr>
          <w:rFonts w:asciiTheme="minorHAnsi" w:hAnsiTheme="minorHAnsi" w:cstheme="minorHAnsi"/>
          <w:b w:val="0"/>
          <w:sz w:val="24"/>
          <w:szCs w:val="24"/>
        </w:rPr>
        <w:t>Załącznik n</w:t>
      </w:r>
      <w:r w:rsidR="008D3AA4" w:rsidRPr="000175D3">
        <w:rPr>
          <w:rFonts w:asciiTheme="minorHAnsi" w:hAnsiTheme="minorHAnsi" w:cstheme="minorHAnsi"/>
          <w:b w:val="0"/>
          <w:sz w:val="24"/>
          <w:szCs w:val="24"/>
        </w:rPr>
        <w:t xml:space="preserve">r </w:t>
      </w:r>
      <w:r w:rsidR="0077558C">
        <w:rPr>
          <w:rFonts w:asciiTheme="minorHAnsi" w:hAnsiTheme="minorHAnsi" w:cstheme="minorHAnsi"/>
          <w:b w:val="0"/>
          <w:sz w:val="24"/>
          <w:szCs w:val="24"/>
        </w:rPr>
        <w:t>9</w:t>
      </w:r>
      <w:r>
        <w:rPr>
          <w:rFonts w:asciiTheme="minorHAnsi" w:hAnsiTheme="minorHAnsi" w:cstheme="minorHAnsi"/>
          <w:b w:val="0"/>
          <w:sz w:val="24"/>
          <w:szCs w:val="24"/>
        </w:rPr>
        <w:t xml:space="preserve"> </w:t>
      </w:r>
      <w:r w:rsidR="00B9199F" w:rsidRPr="000175D3">
        <w:rPr>
          <w:rFonts w:asciiTheme="minorHAnsi" w:hAnsiTheme="minorHAnsi" w:cstheme="minorHAnsi"/>
          <w:b w:val="0"/>
          <w:sz w:val="24"/>
          <w:szCs w:val="24"/>
        </w:rPr>
        <w:t>–</w:t>
      </w:r>
      <w:r>
        <w:rPr>
          <w:rFonts w:asciiTheme="minorHAnsi" w:hAnsiTheme="minorHAnsi" w:cstheme="minorHAnsi"/>
          <w:b w:val="0"/>
          <w:sz w:val="24"/>
          <w:szCs w:val="24"/>
        </w:rPr>
        <w:t xml:space="preserve"> </w:t>
      </w:r>
      <w:r w:rsidR="002E2806">
        <w:rPr>
          <w:rFonts w:asciiTheme="minorHAnsi" w:hAnsiTheme="minorHAnsi" w:cstheme="minorHAnsi"/>
          <w:b w:val="0"/>
          <w:sz w:val="24"/>
          <w:szCs w:val="24"/>
        </w:rPr>
        <w:t>Wykaz osób.</w:t>
      </w:r>
    </w:p>
    <w:sectPr w:rsidR="00B41651" w:rsidRPr="0077558C" w:rsidSect="00D134D8">
      <w:footerReference w:type="default" r:id="rId10"/>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5D" w:rsidRDefault="004C6C5D">
      <w:pPr>
        <w:spacing w:after="0" w:line="240" w:lineRule="auto"/>
      </w:pPr>
      <w:r>
        <w:separator/>
      </w:r>
    </w:p>
  </w:endnote>
  <w:endnote w:type="continuationSeparator" w:id="0">
    <w:p w:rsidR="004C6C5D" w:rsidRDefault="004C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25" w:rsidRPr="00E371E2" w:rsidRDefault="005154B2" w:rsidP="00D134D8">
    <w:pPr>
      <w:pStyle w:val="Stopka"/>
      <w:jc w:val="right"/>
      <w:rPr>
        <w:rFonts w:ascii="Calibri" w:hAnsi="Calibri"/>
        <w:sz w:val="22"/>
        <w:szCs w:val="22"/>
      </w:rPr>
    </w:pPr>
    <w:r w:rsidRPr="00E371E2">
      <w:rPr>
        <w:rFonts w:ascii="Calibri" w:hAnsi="Calibri"/>
        <w:sz w:val="22"/>
        <w:szCs w:val="22"/>
      </w:rPr>
      <w:fldChar w:fldCharType="begin"/>
    </w:r>
    <w:r w:rsidR="00DB7E25" w:rsidRPr="00E371E2">
      <w:rPr>
        <w:rFonts w:ascii="Calibri" w:hAnsi="Calibri"/>
        <w:sz w:val="22"/>
        <w:szCs w:val="22"/>
      </w:rPr>
      <w:instrText>PAGE   \* MERGEFORMAT</w:instrText>
    </w:r>
    <w:r w:rsidRPr="00E371E2">
      <w:rPr>
        <w:rFonts w:ascii="Calibri" w:hAnsi="Calibri"/>
        <w:sz w:val="22"/>
        <w:szCs w:val="22"/>
      </w:rPr>
      <w:fldChar w:fldCharType="separate"/>
    </w:r>
    <w:r w:rsidR="00B640C3">
      <w:rPr>
        <w:rFonts w:ascii="Calibri" w:hAnsi="Calibri"/>
        <w:noProof/>
        <w:sz w:val="22"/>
        <w:szCs w:val="22"/>
      </w:rPr>
      <w:t>7</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5D" w:rsidRDefault="004C6C5D">
      <w:pPr>
        <w:spacing w:after="0" w:line="240" w:lineRule="auto"/>
      </w:pPr>
      <w:r>
        <w:separator/>
      </w:r>
    </w:p>
  </w:footnote>
  <w:footnote w:type="continuationSeparator" w:id="0">
    <w:p w:rsidR="004C6C5D" w:rsidRDefault="004C6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17A6293"/>
    <w:multiLevelType w:val="hybridMultilevel"/>
    <w:tmpl w:val="E4FC35FA"/>
    <w:lvl w:ilvl="0" w:tplc="FCBE885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74A99"/>
    <w:multiLevelType w:val="hybridMultilevel"/>
    <w:tmpl w:val="D8CA4BB6"/>
    <w:lvl w:ilvl="0" w:tplc="842CF4CA">
      <w:start w:val="1"/>
      <w:numFmt w:val="decimal"/>
      <w:lvlText w:val="%1."/>
      <w:lvlJc w:val="left"/>
      <w:pPr>
        <w:ind w:left="644" w:hanging="360"/>
      </w:pPr>
      <w:rPr>
        <w:rFonts w:cstheme="minorBidi" w:hint="default"/>
      </w:rPr>
    </w:lvl>
    <w:lvl w:ilvl="1" w:tplc="0358B2C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353229"/>
    <w:multiLevelType w:val="hybridMultilevel"/>
    <w:tmpl w:val="142C2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7"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0A1270F"/>
    <w:multiLevelType w:val="hybridMultilevel"/>
    <w:tmpl w:val="16FE7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64936"/>
    <w:multiLevelType w:val="hybridMultilevel"/>
    <w:tmpl w:val="AF9EBC5E"/>
    <w:lvl w:ilvl="0" w:tplc="0BF63D54">
      <w:start w:val="1"/>
      <w:numFmt w:val="upperRoman"/>
      <w:pStyle w:val="SIWZ"/>
      <w:lvlText w:val="%1."/>
      <w:lvlJc w:val="left"/>
      <w:pPr>
        <w:ind w:left="703"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10" w15:restartNumberingAfterBreak="0">
    <w:nsid w:val="1652052B"/>
    <w:multiLevelType w:val="hybridMultilevel"/>
    <w:tmpl w:val="CF7ED02E"/>
    <w:lvl w:ilvl="0" w:tplc="661CA55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16EA4B90"/>
    <w:multiLevelType w:val="multilevel"/>
    <w:tmpl w:val="3DAC6B54"/>
    <w:lvl w:ilvl="0">
      <w:start w:val="1"/>
      <w:numFmt w:val="decimal"/>
      <w:lvlText w:val="%1."/>
      <w:lvlJc w:val="left"/>
      <w:pPr>
        <w:ind w:left="720" w:hanging="360"/>
      </w:pPr>
      <w:rPr>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ED4DD3"/>
    <w:multiLevelType w:val="multilevel"/>
    <w:tmpl w:val="BD46B0A4"/>
    <w:numStyleLink w:val="Drogowa1D"/>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6CE6E31"/>
    <w:multiLevelType w:val="hybridMultilevel"/>
    <w:tmpl w:val="536A8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AA419A"/>
    <w:multiLevelType w:val="multilevel"/>
    <w:tmpl w:val="C540E3C8"/>
    <w:lvl w:ilvl="0">
      <w:start w:val="1"/>
      <w:numFmt w:val="decimal"/>
      <w:lvlText w:val="%1."/>
      <w:lvlJc w:val="left"/>
      <w:pPr>
        <w:ind w:left="720" w:hanging="360"/>
      </w:pPr>
      <w:rPr>
        <w:rFonts w:ascii="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C71F9"/>
    <w:multiLevelType w:val="hybridMultilevel"/>
    <w:tmpl w:val="8CBED78A"/>
    <w:lvl w:ilvl="0" w:tplc="9664EF78">
      <w:start w:val="5"/>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9"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31" w15:restartNumberingAfterBreak="0">
    <w:nsid w:val="66CF4FB1"/>
    <w:multiLevelType w:val="hybridMultilevel"/>
    <w:tmpl w:val="C5DC0A4E"/>
    <w:lvl w:ilvl="0" w:tplc="20B884C4">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3" w15:restartNumberingAfterBreak="0">
    <w:nsid w:val="69B1729C"/>
    <w:multiLevelType w:val="hybridMultilevel"/>
    <w:tmpl w:val="6FFA3B9C"/>
    <w:lvl w:ilvl="0" w:tplc="0E7C15EE">
      <w:start w:val="1"/>
      <w:numFmt w:val="decimal"/>
      <w:lvlText w:val="%1/"/>
      <w:lvlJc w:val="left"/>
      <w:pPr>
        <w:ind w:left="1288" w:hanging="360"/>
      </w:pPr>
      <w:rPr>
        <w:rFonts w:hint="default"/>
        <w:b w:val="0"/>
        <w:i w:val="0"/>
        <w:strike w:val="0"/>
        <w:dstrike w:val="0"/>
        <w:color w:val="000000"/>
        <w:sz w:val="20"/>
        <w:szCs w:val="20"/>
        <w:u w:val="none" w:color="000000"/>
        <w:vertAlign w:val="baseline"/>
      </w:rPr>
    </w:lvl>
    <w:lvl w:ilvl="1" w:tplc="1A742A58">
      <w:start w:val="1"/>
      <w:numFmt w:val="decimal"/>
      <w:lvlText w:val="%2/"/>
      <w:lvlJc w:val="left"/>
      <w:pPr>
        <w:ind w:left="2008" w:hanging="360"/>
      </w:pPr>
      <w:rPr>
        <w:rFonts w:hint="default"/>
        <w:b w:val="0"/>
        <w:i w:val="0"/>
        <w:strike w:val="0"/>
        <w:dstrike w:val="0"/>
        <w:color w:val="000000"/>
        <w:sz w:val="24"/>
        <w:szCs w:val="24"/>
        <w:u w:val="none" w:color="000000"/>
        <w:vertAlign w:val="baseline"/>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4" w15:restartNumberingAfterBreak="0">
    <w:nsid w:val="6ADD7E93"/>
    <w:multiLevelType w:val="multilevel"/>
    <w:tmpl w:val="256E3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F44E39"/>
    <w:multiLevelType w:val="hybridMultilevel"/>
    <w:tmpl w:val="42204F34"/>
    <w:lvl w:ilvl="0" w:tplc="0E7C15EE">
      <w:start w:val="1"/>
      <w:numFmt w:val="decimal"/>
      <w:lvlText w:val="%1/"/>
      <w:lvlJc w:val="left"/>
      <w:pPr>
        <w:ind w:left="1288"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6"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9729D7"/>
    <w:multiLevelType w:val="hybridMultilevel"/>
    <w:tmpl w:val="AA809BAE"/>
    <w:lvl w:ilvl="0" w:tplc="E82A4C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0F0020D"/>
    <w:multiLevelType w:val="hybridMultilevel"/>
    <w:tmpl w:val="CDEC8A1A"/>
    <w:lvl w:ilvl="0" w:tplc="62502730">
      <w:start w:val="1"/>
      <w:numFmt w:val="decimal"/>
      <w:lvlText w:val="%1."/>
      <w:lvlJc w:val="left"/>
      <w:pPr>
        <w:ind w:left="628" w:hanging="360"/>
      </w:pPr>
      <w:rPr>
        <w:rFonts w:ascii="Calibri" w:eastAsia="Arial Unicode MS" w:hAnsi="Calibri" w:cs="Tahoma" w:hint="default"/>
        <w:sz w:val="24"/>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41" w15:restartNumberingAfterBreak="0">
    <w:nsid w:val="78714CBF"/>
    <w:multiLevelType w:val="multilevel"/>
    <w:tmpl w:val="5E2665F6"/>
    <w:lvl w:ilvl="0">
      <w:start w:val="1"/>
      <w:numFmt w:val="decimal"/>
      <w:lvlText w:val="5.%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A98816"/>
    <w:multiLevelType w:val="hybridMultilevel"/>
    <w:tmpl w:val="8061A66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A99038E"/>
    <w:multiLevelType w:val="hybridMultilevel"/>
    <w:tmpl w:val="FCAE51F0"/>
    <w:lvl w:ilvl="0" w:tplc="661CA55C">
      <w:start w:val="1"/>
      <w:numFmt w:val="bullet"/>
      <w:lvlText w:val=""/>
      <w:lvlJc w:val="left"/>
      <w:pPr>
        <w:ind w:left="1353" w:hanging="360"/>
      </w:pPr>
      <w:rPr>
        <w:rFonts w:ascii="Symbol" w:hAnsi="Symbol" w:hint="default"/>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C285862"/>
    <w:multiLevelType w:val="hybridMultilevel"/>
    <w:tmpl w:val="AC34CC08"/>
    <w:lvl w:ilvl="0" w:tplc="027EF9CA">
      <w:start w:val="1"/>
      <w:numFmt w:val="decimal"/>
      <w:lvlText w:val="%1)"/>
      <w:lvlJc w:val="left"/>
      <w:pPr>
        <w:ind w:left="501" w:hanging="360"/>
      </w:pPr>
      <w:rPr>
        <w:rFonts w:asciiTheme="minorHAnsi" w:hAnsiTheme="minorHAnsi" w:cstheme="minorHAnsi"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6" w15:restartNumberingAfterBreak="0">
    <w:nsid w:val="7D127177"/>
    <w:multiLevelType w:val="hybridMultilevel"/>
    <w:tmpl w:val="CE62217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4C6D0E"/>
    <w:multiLevelType w:val="hybridMultilevel"/>
    <w:tmpl w:val="E9AE3E0C"/>
    <w:lvl w:ilvl="0" w:tplc="CEC28CB2">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44"/>
  </w:num>
  <w:num w:numId="2">
    <w:abstractNumId w:val="16"/>
  </w:num>
  <w:num w:numId="3">
    <w:abstractNumId w:val="48"/>
  </w:num>
  <w:num w:numId="4">
    <w:abstractNumId w:val="1"/>
  </w:num>
  <w:num w:numId="5">
    <w:abstractNumId w:val="29"/>
  </w:num>
  <w:num w:numId="6">
    <w:abstractNumId w:val="18"/>
  </w:num>
  <w:num w:numId="7">
    <w:abstractNumId w:val="45"/>
  </w:num>
  <w:num w:numId="8">
    <w:abstractNumId w:val="6"/>
  </w:num>
  <w:num w:numId="9">
    <w:abstractNumId w:val="7"/>
  </w:num>
  <w:num w:numId="10">
    <w:abstractNumId w:val="12"/>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1">
    <w:abstractNumId w:val="13"/>
  </w:num>
  <w:num w:numId="12">
    <w:abstractNumId w:val="21"/>
  </w:num>
  <w:num w:numId="13">
    <w:abstractNumId w:val="26"/>
  </w:num>
  <w:num w:numId="14">
    <w:abstractNumId w:val="11"/>
  </w:num>
  <w:num w:numId="15">
    <w:abstractNumId w:val="46"/>
  </w:num>
  <w:num w:numId="16">
    <w:abstractNumId w:val="47"/>
  </w:num>
  <w:num w:numId="17">
    <w:abstractNumId w:val="36"/>
  </w:num>
  <w:num w:numId="18">
    <w:abstractNumId w:val="42"/>
  </w:num>
  <w:num w:numId="19">
    <w:abstractNumId w:val="9"/>
  </w:num>
  <w:num w:numId="20">
    <w:abstractNumId w:val="24"/>
  </w:num>
  <w:num w:numId="21">
    <w:abstractNumId w:val="37"/>
  </w:num>
  <w:num w:numId="22">
    <w:abstractNumId w:val="20"/>
  </w:num>
  <w:num w:numId="23">
    <w:abstractNumId w:val="2"/>
  </w:num>
  <w:num w:numId="24">
    <w:abstractNumId w:val="32"/>
  </w:num>
  <w:num w:numId="25">
    <w:abstractNumId w:val="19"/>
  </w:num>
  <w:num w:numId="26">
    <w:abstractNumId w:val="38"/>
  </w:num>
  <w:num w:numId="27">
    <w:abstractNumId w:val="4"/>
  </w:num>
  <w:num w:numId="28">
    <w:abstractNumId w:val="23"/>
  </w:num>
  <w:num w:numId="29">
    <w:abstractNumId w:val="27"/>
  </w:num>
  <w:num w:numId="30">
    <w:abstractNumId w:val="40"/>
  </w:num>
  <w:num w:numId="31">
    <w:abstractNumId w:val="15"/>
  </w:num>
  <w:num w:numId="32">
    <w:abstractNumId w:val="30"/>
  </w:num>
  <w:num w:numId="33">
    <w:abstractNumId w:val="22"/>
  </w:num>
  <w:num w:numId="34">
    <w:abstractNumId w:val="17"/>
  </w:num>
  <w:num w:numId="35">
    <w:abstractNumId w:val="8"/>
  </w:num>
  <w:num w:numId="36">
    <w:abstractNumId w:val="43"/>
  </w:num>
  <w:num w:numId="37">
    <w:abstractNumId w:val="10"/>
  </w:num>
  <w:num w:numId="38">
    <w:abstractNumId w:val="14"/>
  </w:num>
  <w:num w:numId="39">
    <w:abstractNumId w:val="39"/>
  </w:num>
  <w:num w:numId="40">
    <w:abstractNumId w:val="5"/>
  </w:num>
  <w:num w:numId="41">
    <w:abstractNumId w:val="3"/>
  </w:num>
  <w:num w:numId="42">
    <w:abstractNumId w:val="35"/>
  </w:num>
  <w:num w:numId="43">
    <w:abstractNumId w:val="33"/>
  </w:num>
  <w:num w:numId="44">
    <w:abstractNumId w:val="25"/>
  </w:num>
  <w:num w:numId="45">
    <w:abstractNumId w:val="34"/>
  </w:num>
  <w:num w:numId="46">
    <w:abstractNumId w:val="41"/>
  </w:num>
  <w:num w:numId="47">
    <w:abstractNumId w:val="28"/>
  </w:num>
  <w:num w:numId="4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68BA"/>
    <w:rsid w:val="00001756"/>
    <w:rsid w:val="000017C2"/>
    <w:rsid w:val="0000385E"/>
    <w:rsid w:val="00004E9C"/>
    <w:rsid w:val="000057CD"/>
    <w:rsid w:val="00006793"/>
    <w:rsid w:val="00006880"/>
    <w:rsid w:val="00014945"/>
    <w:rsid w:val="00015F1F"/>
    <w:rsid w:val="000175D3"/>
    <w:rsid w:val="00023B05"/>
    <w:rsid w:val="0004444E"/>
    <w:rsid w:val="000451D7"/>
    <w:rsid w:val="000471A3"/>
    <w:rsid w:val="000511C3"/>
    <w:rsid w:val="000527C6"/>
    <w:rsid w:val="00053A6D"/>
    <w:rsid w:val="00060998"/>
    <w:rsid w:val="00063D8A"/>
    <w:rsid w:val="00070557"/>
    <w:rsid w:val="000708B4"/>
    <w:rsid w:val="00074EB4"/>
    <w:rsid w:val="00075DE8"/>
    <w:rsid w:val="0007792A"/>
    <w:rsid w:val="00080DBF"/>
    <w:rsid w:val="00083332"/>
    <w:rsid w:val="00084D65"/>
    <w:rsid w:val="00093A84"/>
    <w:rsid w:val="00096D78"/>
    <w:rsid w:val="000975C6"/>
    <w:rsid w:val="000A1043"/>
    <w:rsid w:val="000A2C13"/>
    <w:rsid w:val="000A437D"/>
    <w:rsid w:val="000B2CA8"/>
    <w:rsid w:val="000B3498"/>
    <w:rsid w:val="000B6948"/>
    <w:rsid w:val="000C2B4E"/>
    <w:rsid w:val="000C2DD1"/>
    <w:rsid w:val="000C33B0"/>
    <w:rsid w:val="000C454E"/>
    <w:rsid w:val="000C5EF8"/>
    <w:rsid w:val="000E0482"/>
    <w:rsid w:val="000E2093"/>
    <w:rsid w:val="000E53B6"/>
    <w:rsid w:val="000E7D26"/>
    <w:rsid w:val="000F167F"/>
    <w:rsid w:val="000F4108"/>
    <w:rsid w:val="000F4175"/>
    <w:rsid w:val="00104EBF"/>
    <w:rsid w:val="00104FEB"/>
    <w:rsid w:val="00111C16"/>
    <w:rsid w:val="00112345"/>
    <w:rsid w:val="001143C0"/>
    <w:rsid w:val="00120AF7"/>
    <w:rsid w:val="00126471"/>
    <w:rsid w:val="00126882"/>
    <w:rsid w:val="0014550C"/>
    <w:rsid w:val="00146814"/>
    <w:rsid w:val="00146FA9"/>
    <w:rsid w:val="001573D0"/>
    <w:rsid w:val="001627A8"/>
    <w:rsid w:val="001630D2"/>
    <w:rsid w:val="001641FD"/>
    <w:rsid w:val="00165455"/>
    <w:rsid w:val="00171FD2"/>
    <w:rsid w:val="00172CFE"/>
    <w:rsid w:val="00174182"/>
    <w:rsid w:val="00176366"/>
    <w:rsid w:val="00177279"/>
    <w:rsid w:val="00177E13"/>
    <w:rsid w:val="00180AF1"/>
    <w:rsid w:val="0018153A"/>
    <w:rsid w:val="00182216"/>
    <w:rsid w:val="00182C22"/>
    <w:rsid w:val="00187CB2"/>
    <w:rsid w:val="00191EC9"/>
    <w:rsid w:val="001A0619"/>
    <w:rsid w:val="001A2BAB"/>
    <w:rsid w:val="001B3816"/>
    <w:rsid w:val="001B436D"/>
    <w:rsid w:val="001B5E22"/>
    <w:rsid w:val="001C362E"/>
    <w:rsid w:val="001C6735"/>
    <w:rsid w:val="001D1EA9"/>
    <w:rsid w:val="001D5278"/>
    <w:rsid w:val="001D58CB"/>
    <w:rsid w:val="001D5E07"/>
    <w:rsid w:val="001E1F71"/>
    <w:rsid w:val="001E6EBD"/>
    <w:rsid w:val="00200A72"/>
    <w:rsid w:val="00200F11"/>
    <w:rsid w:val="00204C60"/>
    <w:rsid w:val="002132AF"/>
    <w:rsid w:val="00221FAC"/>
    <w:rsid w:val="00224765"/>
    <w:rsid w:val="002249A3"/>
    <w:rsid w:val="0022508F"/>
    <w:rsid w:val="002256A9"/>
    <w:rsid w:val="00226803"/>
    <w:rsid w:val="002269C8"/>
    <w:rsid w:val="002303B3"/>
    <w:rsid w:val="00231A7D"/>
    <w:rsid w:val="002424AD"/>
    <w:rsid w:val="002464A9"/>
    <w:rsid w:val="00247B4F"/>
    <w:rsid w:val="00247E7E"/>
    <w:rsid w:val="00251C11"/>
    <w:rsid w:val="002538F2"/>
    <w:rsid w:val="00254B16"/>
    <w:rsid w:val="00257019"/>
    <w:rsid w:val="002574E1"/>
    <w:rsid w:val="002577D7"/>
    <w:rsid w:val="002607A7"/>
    <w:rsid w:val="00260942"/>
    <w:rsid w:val="002674E0"/>
    <w:rsid w:val="00272475"/>
    <w:rsid w:val="002740BE"/>
    <w:rsid w:val="00274F1E"/>
    <w:rsid w:val="002766BC"/>
    <w:rsid w:val="00277C8E"/>
    <w:rsid w:val="00284990"/>
    <w:rsid w:val="00284CC3"/>
    <w:rsid w:val="0028748D"/>
    <w:rsid w:val="002A0AE1"/>
    <w:rsid w:val="002A1C41"/>
    <w:rsid w:val="002B0033"/>
    <w:rsid w:val="002B1625"/>
    <w:rsid w:val="002B385A"/>
    <w:rsid w:val="002B6DEC"/>
    <w:rsid w:val="002B7232"/>
    <w:rsid w:val="002C292C"/>
    <w:rsid w:val="002C7B36"/>
    <w:rsid w:val="002D4013"/>
    <w:rsid w:val="002D481C"/>
    <w:rsid w:val="002D4A96"/>
    <w:rsid w:val="002E2806"/>
    <w:rsid w:val="002E34CF"/>
    <w:rsid w:val="002E361A"/>
    <w:rsid w:val="002E79DA"/>
    <w:rsid w:val="002E7AF6"/>
    <w:rsid w:val="002F0D09"/>
    <w:rsid w:val="002F3CE6"/>
    <w:rsid w:val="00304230"/>
    <w:rsid w:val="00305DF5"/>
    <w:rsid w:val="00316202"/>
    <w:rsid w:val="003178B2"/>
    <w:rsid w:val="00323B9F"/>
    <w:rsid w:val="003331CB"/>
    <w:rsid w:val="003474FD"/>
    <w:rsid w:val="0036181C"/>
    <w:rsid w:val="00362A98"/>
    <w:rsid w:val="003653AF"/>
    <w:rsid w:val="00371593"/>
    <w:rsid w:val="0038238A"/>
    <w:rsid w:val="003916C3"/>
    <w:rsid w:val="003934C2"/>
    <w:rsid w:val="003A260B"/>
    <w:rsid w:val="003A47B2"/>
    <w:rsid w:val="003C777D"/>
    <w:rsid w:val="003D4266"/>
    <w:rsid w:val="003D4F7E"/>
    <w:rsid w:val="003D740B"/>
    <w:rsid w:val="003E20DB"/>
    <w:rsid w:val="003E3384"/>
    <w:rsid w:val="003E38D2"/>
    <w:rsid w:val="003E4AAF"/>
    <w:rsid w:val="003F341E"/>
    <w:rsid w:val="003F5DD0"/>
    <w:rsid w:val="00411D3B"/>
    <w:rsid w:val="0041709D"/>
    <w:rsid w:val="0042133C"/>
    <w:rsid w:val="004330B8"/>
    <w:rsid w:val="00437D26"/>
    <w:rsid w:val="00437E91"/>
    <w:rsid w:val="004414BB"/>
    <w:rsid w:val="004430B5"/>
    <w:rsid w:val="00443190"/>
    <w:rsid w:val="0044355A"/>
    <w:rsid w:val="00457D3C"/>
    <w:rsid w:val="00460427"/>
    <w:rsid w:val="00473AC2"/>
    <w:rsid w:val="00473BEF"/>
    <w:rsid w:val="00477472"/>
    <w:rsid w:val="004A104D"/>
    <w:rsid w:val="004A46F2"/>
    <w:rsid w:val="004B052F"/>
    <w:rsid w:val="004B156E"/>
    <w:rsid w:val="004B2B17"/>
    <w:rsid w:val="004C0205"/>
    <w:rsid w:val="004C138F"/>
    <w:rsid w:val="004C1833"/>
    <w:rsid w:val="004C6C5D"/>
    <w:rsid w:val="004D3666"/>
    <w:rsid w:val="004D3844"/>
    <w:rsid w:val="004E0F40"/>
    <w:rsid w:val="004E2734"/>
    <w:rsid w:val="004E2DD1"/>
    <w:rsid w:val="004E2E7C"/>
    <w:rsid w:val="004E340E"/>
    <w:rsid w:val="004E58AB"/>
    <w:rsid w:val="004F581E"/>
    <w:rsid w:val="004F7862"/>
    <w:rsid w:val="00507C67"/>
    <w:rsid w:val="005154B2"/>
    <w:rsid w:val="00516464"/>
    <w:rsid w:val="00524D09"/>
    <w:rsid w:val="005346E0"/>
    <w:rsid w:val="00543AE0"/>
    <w:rsid w:val="00544454"/>
    <w:rsid w:val="00553FA9"/>
    <w:rsid w:val="00554D47"/>
    <w:rsid w:val="0056218C"/>
    <w:rsid w:val="00572D8F"/>
    <w:rsid w:val="00581176"/>
    <w:rsid w:val="00582D3A"/>
    <w:rsid w:val="00593156"/>
    <w:rsid w:val="00594B91"/>
    <w:rsid w:val="0059645A"/>
    <w:rsid w:val="005964A5"/>
    <w:rsid w:val="00597950"/>
    <w:rsid w:val="005A2DA9"/>
    <w:rsid w:val="005B1572"/>
    <w:rsid w:val="005B7B08"/>
    <w:rsid w:val="005C23FA"/>
    <w:rsid w:val="005C2D29"/>
    <w:rsid w:val="005C6D2E"/>
    <w:rsid w:val="005D20EE"/>
    <w:rsid w:val="005E19F6"/>
    <w:rsid w:val="005E1A78"/>
    <w:rsid w:val="006009A1"/>
    <w:rsid w:val="00617240"/>
    <w:rsid w:val="006247ED"/>
    <w:rsid w:val="00624E11"/>
    <w:rsid w:val="00625AA7"/>
    <w:rsid w:val="00630B20"/>
    <w:rsid w:val="00635D5C"/>
    <w:rsid w:val="00635F16"/>
    <w:rsid w:val="00636950"/>
    <w:rsid w:val="00644989"/>
    <w:rsid w:val="0064526F"/>
    <w:rsid w:val="00650553"/>
    <w:rsid w:val="00650D7C"/>
    <w:rsid w:val="006517C0"/>
    <w:rsid w:val="00651C8E"/>
    <w:rsid w:val="00654392"/>
    <w:rsid w:val="00654D4E"/>
    <w:rsid w:val="00655C62"/>
    <w:rsid w:val="0065770B"/>
    <w:rsid w:val="0066427A"/>
    <w:rsid w:val="00672076"/>
    <w:rsid w:val="006733E6"/>
    <w:rsid w:val="00680666"/>
    <w:rsid w:val="00682FAD"/>
    <w:rsid w:val="00684C64"/>
    <w:rsid w:val="00691E71"/>
    <w:rsid w:val="006921DF"/>
    <w:rsid w:val="00692DAD"/>
    <w:rsid w:val="006940BC"/>
    <w:rsid w:val="006978AC"/>
    <w:rsid w:val="00697907"/>
    <w:rsid w:val="006A2270"/>
    <w:rsid w:val="006A2828"/>
    <w:rsid w:val="006A2AFA"/>
    <w:rsid w:val="006A332E"/>
    <w:rsid w:val="006A33D7"/>
    <w:rsid w:val="006A3E7B"/>
    <w:rsid w:val="006A5EAA"/>
    <w:rsid w:val="006A7759"/>
    <w:rsid w:val="006B4A02"/>
    <w:rsid w:val="006B511E"/>
    <w:rsid w:val="006C37D6"/>
    <w:rsid w:val="006C6AD7"/>
    <w:rsid w:val="006D080A"/>
    <w:rsid w:val="006D5000"/>
    <w:rsid w:val="006D6FBC"/>
    <w:rsid w:val="006E1824"/>
    <w:rsid w:val="006E4F9B"/>
    <w:rsid w:val="006E6521"/>
    <w:rsid w:val="006F5358"/>
    <w:rsid w:val="00733B0E"/>
    <w:rsid w:val="007450E1"/>
    <w:rsid w:val="007504DB"/>
    <w:rsid w:val="0075691A"/>
    <w:rsid w:val="00757433"/>
    <w:rsid w:val="007579C0"/>
    <w:rsid w:val="00765DB9"/>
    <w:rsid w:val="0077558C"/>
    <w:rsid w:val="00785E2D"/>
    <w:rsid w:val="00786B78"/>
    <w:rsid w:val="0079418E"/>
    <w:rsid w:val="007A2D3E"/>
    <w:rsid w:val="007A2E4E"/>
    <w:rsid w:val="007A6C64"/>
    <w:rsid w:val="007C0B1C"/>
    <w:rsid w:val="007C71B8"/>
    <w:rsid w:val="007C770B"/>
    <w:rsid w:val="007D6D15"/>
    <w:rsid w:val="007E1C8E"/>
    <w:rsid w:val="007E3942"/>
    <w:rsid w:val="007E4AE9"/>
    <w:rsid w:val="007E5027"/>
    <w:rsid w:val="007F08C7"/>
    <w:rsid w:val="007F4E18"/>
    <w:rsid w:val="0080468E"/>
    <w:rsid w:val="00805A16"/>
    <w:rsid w:val="00806AD7"/>
    <w:rsid w:val="00807A4E"/>
    <w:rsid w:val="00811D0E"/>
    <w:rsid w:val="008132F2"/>
    <w:rsid w:val="008168F0"/>
    <w:rsid w:val="0082252C"/>
    <w:rsid w:val="008243F4"/>
    <w:rsid w:val="00845569"/>
    <w:rsid w:val="00846267"/>
    <w:rsid w:val="0085294D"/>
    <w:rsid w:val="00852F9D"/>
    <w:rsid w:val="00854B24"/>
    <w:rsid w:val="008558C5"/>
    <w:rsid w:val="0086195A"/>
    <w:rsid w:val="00865A03"/>
    <w:rsid w:val="00867354"/>
    <w:rsid w:val="008678D4"/>
    <w:rsid w:val="00870B7B"/>
    <w:rsid w:val="00876EC6"/>
    <w:rsid w:val="0088748E"/>
    <w:rsid w:val="008956D2"/>
    <w:rsid w:val="00896311"/>
    <w:rsid w:val="008A2A02"/>
    <w:rsid w:val="008A3EF4"/>
    <w:rsid w:val="008A4B48"/>
    <w:rsid w:val="008A5E8F"/>
    <w:rsid w:val="008A7D97"/>
    <w:rsid w:val="008B2769"/>
    <w:rsid w:val="008B77A3"/>
    <w:rsid w:val="008C6760"/>
    <w:rsid w:val="008C7260"/>
    <w:rsid w:val="008D3048"/>
    <w:rsid w:val="008D3AA4"/>
    <w:rsid w:val="008D4A9D"/>
    <w:rsid w:val="008E4FD3"/>
    <w:rsid w:val="008F0B74"/>
    <w:rsid w:val="008F19C9"/>
    <w:rsid w:val="008F1D3A"/>
    <w:rsid w:val="008F31BD"/>
    <w:rsid w:val="008F4ECD"/>
    <w:rsid w:val="00902948"/>
    <w:rsid w:val="00903DC7"/>
    <w:rsid w:val="00907F44"/>
    <w:rsid w:val="009113F8"/>
    <w:rsid w:val="00913C1B"/>
    <w:rsid w:val="009151A4"/>
    <w:rsid w:val="00916177"/>
    <w:rsid w:val="00927BD7"/>
    <w:rsid w:val="009343D9"/>
    <w:rsid w:val="00945CA4"/>
    <w:rsid w:val="0094615C"/>
    <w:rsid w:val="00950545"/>
    <w:rsid w:val="00952BA3"/>
    <w:rsid w:val="00953F4C"/>
    <w:rsid w:val="0097303D"/>
    <w:rsid w:val="0097352E"/>
    <w:rsid w:val="00976D09"/>
    <w:rsid w:val="00985C02"/>
    <w:rsid w:val="00990983"/>
    <w:rsid w:val="00993E3D"/>
    <w:rsid w:val="009A037D"/>
    <w:rsid w:val="009B01BB"/>
    <w:rsid w:val="009B532C"/>
    <w:rsid w:val="009C4947"/>
    <w:rsid w:val="009C61E0"/>
    <w:rsid w:val="009D44E7"/>
    <w:rsid w:val="009E488C"/>
    <w:rsid w:val="009E5CCD"/>
    <w:rsid w:val="009F3042"/>
    <w:rsid w:val="00A01C5F"/>
    <w:rsid w:val="00A0372C"/>
    <w:rsid w:val="00A074E9"/>
    <w:rsid w:val="00A102D3"/>
    <w:rsid w:val="00A12409"/>
    <w:rsid w:val="00A16907"/>
    <w:rsid w:val="00A17369"/>
    <w:rsid w:val="00A259B7"/>
    <w:rsid w:val="00A327A2"/>
    <w:rsid w:val="00A443F6"/>
    <w:rsid w:val="00A451F2"/>
    <w:rsid w:val="00A500CF"/>
    <w:rsid w:val="00A537A2"/>
    <w:rsid w:val="00A63499"/>
    <w:rsid w:val="00A63597"/>
    <w:rsid w:val="00A75B60"/>
    <w:rsid w:val="00A7773C"/>
    <w:rsid w:val="00A80A6D"/>
    <w:rsid w:val="00A851C8"/>
    <w:rsid w:val="00A853B3"/>
    <w:rsid w:val="00A872AE"/>
    <w:rsid w:val="00A90E02"/>
    <w:rsid w:val="00A943DE"/>
    <w:rsid w:val="00A94B35"/>
    <w:rsid w:val="00A94C50"/>
    <w:rsid w:val="00A957FB"/>
    <w:rsid w:val="00AA25F1"/>
    <w:rsid w:val="00AA2B23"/>
    <w:rsid w:val="00AB0CD0"/>
    <w:rsid w:val="00AC1DD3"/>
    <w:rsid w:val="00AD0F99"/>
    <w:rsid w:val="00AD1D59"/>
    <w:rsid w:val="00AD4EB3"/>
    <w:rsid w:val="00AD7C78"/>
    <w:rsid w:val="00AE00C1"/>
    <w:rsid w:val="00AE1A72"/>
    <w:rsid w:val="00AE275C"/>
    <w:rsid w:val="00AE4103"/>
    <w:rsid w:val="00AF7DA2"/>
    <w:rsid w:val="00B02B7C"/>
    <w:rsid w:val="00B0751C"/>
    <w:rsid w:val="00B14EEE"/>
    <w:rsid w:val="00B30098"/>
    <w:rsid w:val="00B3064A"/>
    <w:rsid w:val="00B347FF"/>
    <w:rsid w:val="00B35526"/>
    <w:rsid w:val="00B41651"/>
    <w:rsid w:val="00B42CBC"/>
    <w:rsid w:val="00B439C9"/>
    <w:rsid w:val="00B4420B"/>
    <w:rsid w:val="00B457FF"/>
    <w:rsid w:val="00B47664"/>
    <w:rsid w:val="00B5569C"/>
    <w:rsid w:val="00B569A2"/>
    <w:rsid w:val="00B640C3"/>
    <w:rsid w:val="00B6481F"/>
    <w:rsid w:val="00B73B37"/>
    <w:rsid w:val="00B808BD"/>
    <w:rsid w:val="00B86B2F"/>
    <w:rsid w:val="00B9199F"/>
    <w:rsid w:val="00BA3C7D"/>
    <w:rsid w:val="00BB1A20"/>
    <w:rsid w:val="00BC2213"/>
    <w:rsid w:val="00BC2FD2"/>
    <w:rsid w:val="00BD4531"/>
    <w:rsid w:val="00BD52B4"/>
    <w:rsid w:val="00BF1CE3"/>
    <w:rsid w:val="00C0059E"/>
    <w:rsid w:val="00C05FD3"/>
    <w:rsid w:val="00C17BD0"/>
    <w:rsid w:val="00C31996"/>
    <w:rsid w:val="00C33684"/>
    <w:rsid w:val="00C372D0"/>
    <w:rsid w:val="00C46040"/>
    <w:rsid w:val="00C519EF"/>
    <w:rsid w:val="00C568BA"/>
    <w:rsid w:val="00C63912"/>
    <w:rsid w:val="00C64B9A"/>
    <w:rsid w:val="00C65178"/>
    <w:rsid w:val="00C67A44"/>
    <w:rsid w:val="00C727A4"/>
    <w:rsid w:val="00C76368"/>
    <w:rsid w:val="00C80CB1"/>
    <w:rsid w:val="00C96296"/>
    <w:rsid w:val="00C96492"/>
    <w:rsid w:val="00CA3962"/>
    <w:rsid w:val="00CB0D22"/>
    <w:rsid w:val="00CB1E83"/>
    <w:rsid w:val="00CB5397"/>
    <w:rsid w:val="00CB67A7"/>
    <w:rsid w:val="00CC7A85"/>
    <w:rsid w:val="00CC7B16"/>
    <w:rsid w:val="00CD00E1"/>
    <w:rsid w:val="00CD0ADD"/>
    <w:rsid w:val="00CD47E9"/>
    <w:rsid w:val="00CD661D"/>
    <w:rsid w:val="00CE0017"/>
    <w:rsid w:val="00CE1FAF"/>
    <w:rsid w:val="00CE6519"/>
    <w:rsid w:val="00CF2BC8"/>
    <w:rsid w:val="00D01A8F"/>
    <w:rsid w:val="00D07A65"/>
    <w:rsid w:val="00D134D8"/>
    <w:rsid w:val="00D16F22"/>
    <w:rsid w:val="00D204A7"/>
    <w:rsid w:val="00D22981"/>
    <w:rsid w:val="00D24B1C"/>
    <w:rsid w:val="00D24C43"/>
    <w:rsid w:val="00D34F27"/>
    <w:rsid w:val="00D35265"/>
    <w:rsid w:val="00D3650E"/>
    <w:rsid w:val="00D37037"/>
    <w:rsid w:val="00D43173"/>
    <w:rsid w:val="00D44190"/>
    <w:rsid w:val="00D45872"/>
    <w:rsid w:val="00D5082B"/>
    <w:rsid w:val="00D53B07"/>
    <w:rsid w:val="00D567B7"/>
    <w:rsid w:val="00D56DC5"/>
    <w:rsid w:val="00D728B9"/>
    <w:rsid w:val="00D75214"/>
    <w:rsid w:val="00D7742A"/>
    <w:rsid w:val="00D929D7"/>
    <w:rsid w:val="00D93743"/>
    <w:rsid w:val="00D9733F"/>
    <w:rsid w:val="00DA06B0"/>
    <w:rsid w:val="00DA0B68"/>
    <w:rsid w:val="00DA1E3E"/>
    <w:rsid w:val="00DA491C"/>
    <w:rsid w:val="00DA7B4E"/>
    <w:rsid w:val="00DB7E25"/>
    <w:rsid w:val="00DC04AA"/>
    <w:rsid w:val="00DC2066"/>
    <w:rsid w:val="00DE695C"/>
    <w:rsid w:val="00E0096D"/>
    <w:rsid w:val="00E03B57"/>
    <w:rsid w:val="00E04D88"/>
    <w:rsid w:val="00E063BF"/>
    <w:rsid w:val="00E06821"/>
    <w:rsid w:val="00E069EB"/>
    <w:rsid w:val="00E06C25"/>
    <w:rsid w:val="00E23A72"/>
    <w:rsid w:val="00E30283"/>
    <w:rsid w:val="00E3612B"/>
    <w:rsid w:val="00E403C6"/>
    <w:rsid w:val="00E513DE"/>
    <w:rsid w:val="00E52D4B"/>
    <w:rsid w:val="00E60503"/>
    <w:rsid w:val="00E60EA6"/>
    <w:rsid w:val="00E60F11"/>
    <w:rsid w:val="00E74C6F"/>
    <w:rsid w:val="00E803CC"/>
    <w:rsid w:val="00E81102"/>
    <w:rsid w:val="00E84697"/>
    <w:rsid w:val="00E85255"/>
    <w:rsid w:val="00E9758D"/>
    <w:rsid w:val="00EA49E2"/>
    <w:rsid w:val="00EA7339"/>
    <w:rsid w:val="00EB1CBA"/>
    <w:rsid w:val="00EB3071"/>
    <w:rsid w:val="00EB65F8"/>
    <w:rsid w:val="00EB7E35"/>
    <w:rsid w:val="00EC0FB4"/>
    <w:rsid w:val="00EC4A78"/>
    <w:rsid w:val="00EC55BF"/>
    <w:rsid w:val="00ED449A"/>
    <w:rsid w:val="00EE3C09"/>
    <w:rsid w:val="00EE6BC3"/>
    <w:rsid w:val="00EE6D17"/>
    <w:rsid w:val="00EF2447"/>
    <w:rsid w:val="00F01980"/>
    <w:rsid w:val="00F12FB3"/>
    <w:rsid w:val="00F16D90"/>
    <w:rsid w:val="00F239DE"/>
    <w:rsid w:val="00F23B93"/>
    <w:rsid w:val="00F30023"/>
    <w:rsid w:val="00F327CC"/>
    <w:rsid w:val="00F33D9A"/>
    <w:rsid w:val="00F42DF1"/>
    <w:rsid w:val="00F43CAB"/>
    <w:rsid w:val="00F4732D"/>
    <w:rsid w:val="00F50869"/>
    <w:rsid w:val="00F60412"/>
    <w:rsid w:val="00F66763"/>
    <w:rsid w:val="00F67412"/>
    <w:rsid w:val="00F67D86"/>
    <w:rsid w:val="00F71E09"/>
    <w:rsid w:val="00F72ACC"/>
    <w:rsid w:val="00F73572"/>
    <w:rsid w:val="00F80DED"/>
    <w:rsid w:val="00F85BF6"/>
    <w:rsid w:val="00F86F1E"/>
    <w:rsid w:val="00F879DF"/>
    <w:rsid w:val="00F90324"/>
    <w:rsid w:val="00F91ABE"/>
    <w:rsid w:val="00F95F85"/>
    <w:rsid w:val="00F97FC5"/>
    <w:rsid w:val="00FA161E"/>
    <w:rsid w:val="00FC590F"/>
    <w:rsid w:val="00FE3822"/>
    <w:rsid w:val="00FE4544"/>
    <w:rsid w:val="00FE54D2"/>
    <w:rsid w:val="00FE5996"/>
    <w:rsid w:val="00FF472C"/>
    <w:rsid w:val="00FF51A0"/>
    <w:rsid w:val="00FF6C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38A04-22D0-4A30-94F6-82707E98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
    <w:basedOn w:val="Normalny"/>
    <w:link w:val="AkapitzlistZnak"/>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99"/>
    <w:qFormat/>
    <w:locked/>
    <w:rsid w:val="0022508F"/>
    <w:rPr>
      <w:rFonts w:ascii="Calibri" w:eastAsia="Calibri" w:hAnsi="Calibri" w:cs="Times New Roman"/>
    </w:rPr>
  </w:style>
  <w:style w:type="character" w:customStyle="1" w:styleId="Teksttreci">
    <w:name w:val="Tekst treści_"/>
    <w:link w:val="Teksttreci0"/>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6"/>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8"/>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10"/>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10"/>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9"/>
      </w:numPr>
    </w:pPr>
  </w:style>
  <w:style w:type="character" w:customStyle="1" w:styleId="Nagwek2Znak">
    <w:name w:val="Nagłówek 2 Znak"/>
    <w:basedOn w:val="Domylnaczcionkaakapitu"/>
    <w:link w:val="Nagwek2"/>
    <w:uiPriority w:val="9"/>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7"/>
      </w:numPr>
    </w:pPr>
  </w:style>
  <w:style w:type="paragraph" w:customStyle="1" w:styleId="SIWZ">
    <w:name w:val="SIWZ"/>
    <w:basedOn w:val="Normalny"/>
    <w:link w:val="SIWZZnak"/>
    <w:autoRedefine/>
    <w:qFormat/>
    <w:rsid w:val="00BC2213"/>
    <w:pPr>
      <w:widowControl w:val="0"/>
      <w:numPr>
        <w:numId w:val="19"/>
      </w:numPr>
      <w:tabs>
        <w:tab w:val="left" w:pos="567"/>
      </w:tabs>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BC2213"/>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character" w:customStyle="1" w:styleId="fn-ref">
    <w:name w:val="fn-ref"/>
    <w:basedOn w:val="Domylnaczcionkaakapitu"/>
    <w:rsid w:val="002F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1452742554">
      <w:bodyDiv w:val="1"/>
      <w:marLeft w:val="0"/>
      <w:marRight w:val="0"/>
      <w:marTop w:val="0"/>
      <w:marBottom w:val="0"/>
      <w:divBdr>
        <w:top w:val="none" w:sz="0" w:space="0" w:color="auto"/>
        <w:left w:val="none" w:sz="0" w:space="0" w:color="auto"/>
        <w:bottom w:val="none" w:sz="0" w:space="0" w:color="auto"/>
        <w:right w:val="none" w:sz="0" w:space="0" w:color="auto"/>
      </w:divBdr>
      <w:divsChild>
        <w:div w:id="1351565618">
          <w:marLeft w:val="0"/>
          <w:marRight w:val="0"/>
          <w:marTop w:val="240"/>
          <w:marBottom w:val="0"/>
          <w:divBdr>
            <w:top w:val="none" w:sz="0" w:space="0" w:color="auto"/>
            <w:left w:val="none" w:sz="0" w:space="0" w:color="auto"/>
            <w:bottom w:val="none" w:sz="0" w:space="0" w:color="auto"/>
            <w:right w:val="none" w:sz="0" w:space="0" w:color="auto"/>
          </w:divBdr>
        </w:div>
        <w:div w:id="846410324">
          <w:marLeft w:val="0"/>
          <w:marRight w:val="0"/>
          <w:marTop w:val="240"/>
          <w:marBottom w:val="0"/>
          <w:divBdr>
            <w:top w:val="none" w:sz="0" w:space="0" w:color="auto"/>
            <w:left w:val="none" w:sz="0" w:space="0" w:color="auto"/>
            <w:bottom w:val="none" w:sz="0" w:space="0" w:color="auto"/>
            <w:right w:val="none" w:sz="0" w:space="0" w:color="auto"/>
          </w:divBdr>
        </w:div>
      </w:divsChild>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ropczyce/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5B611-B15E-4633-A897-26D2A09B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9491</Words>
  <Characters>56947</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Mariusz Wośko</cp:lastModifiedBy>
  <cp:revision>15</cp:revision>
  <cp:lastPrinted>2021-12-27T12:33:00Z</cp:lastPrinted>
  <dcterms:created xsi:type="dcterms:W3CDTF">2023-10-19T10:04:00Z</dcterms:created>
  <dcterms:modified xsi:type="dcterms:W3CDTF">2023-10-23T11:24:00Z</dcterms:modified>
</cp:coreProperties>
</file>