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EE25" w14:textId="08BF27C5" w:rsidR="00C152FF" w:rsidRDefault="00834F17">
      <w:pPr>
        <w:rPr>
          <w:rFonts w:cstheme="minorHAnsi"/>
          <w:b/>
          <w:bCs/>
        </w:rPr>
      </w:pPr>
      <w:r w:rsidRPr="003962E2">
        <w:rPr>
          <w:rFonts w:cstheme="minorHAnsi"/>
          <w:b/>
          <w:bCs/>
        </w:rPr>
        <w:t>Specyfikacja użytkowa HUB</w:t>
      </w:r>
      <w:r w:rsidR="00077186">
        <w:rPr>
          <w:rFonts w:cstheme="minorHAnsi"/>
          <w:b/>
          <w:bCs/>
        </w:rPr>
        <w:t xml:space="preserve"> – projekt GRETA (</w:t>
      </w:r>
      <w:proofErr w:type="spellStart"/>
      <w:r w:rsidR="00077186">
        <w:rPr>
          <w:rFonts w:cstheme="minorHAnsi"/>
          <w:b/>
          <w:bCs/>
        </w:rPr>
        <w:t>Interreg</w:t>
      </w:r>
      <w:proofErr w:type="spellEnd"/>
      <w:r w:rsidR="00077186">
        <w:rPr>
          <w:rFonts w:cstheme="minorHAnsi"/>
          <w:b/>
          <w:bCs/>
        </w:rPr>
        <w:t xml:space="preserve"> Central Europe)</w:t>
      </w:r>
    </w:p>
    <w:p w14:paraId="4FC678DD" w14:textId="77777777" w:rsidR="00C46B1F" w:rsidRPr="003962E2" w:rsidRDefault="00C46B1F">
      <w:pPr>
        <w:rPr>
          <w:rFonts w:cstheme="minorHAnsi"/>
          <w:b/>
          <w:bCs/>
        </w:rPr>
      </w:pPr>
    </w:p>
    <w:p w14:paraId="78067CF2" w14:textId="122D57BF" w:rsidR="00834F17" w:rsidRPr="003962E2" w:rsidRDefault="00834F17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b/>
          <w:bCs/>
          <w:color w:val="000000"/>
        </w:rPr>
        <w:t xml:space="preserve">Przedmiot </w:t>
      </w:r>
      <w:r w:rsidR="000A5FC2">
        <w:rPr>
          <w:rFonts w:asciiTheme="minorHAnsi" w:hAnsiTheme="minorHAnsi" w:cstheme="minorHAnsi"/>
          <w:b/>
          <w:bCs/>
          <w:color w:val="000000"/>
        </w:rPr>
        <w:t>zamówienia</w:t>
      </w:r>
      <w:r w:rsidRPr="003962E2">
        <w:rPr>
          <w:rFonts w:asciiTheme="minorHAnsi" w:hAnsiTheme="minorHAnsi" w:cstheme="minorHAnsi"/>
          <w:b/>
          <w:bCs/>
          <w:color w:val="000000"/>
        </w:rPr>
        <w:t>:</w:t>
      </w:r>
      <w:r w:rsidRPr="003962E2">
        <w:rPr>
          <w:rFonts w:asciiTheme="minorHAnsi" w:hAnsiTheme="minorHAnsi" w:cstheme="minorHAnsi"/>
          <w:color w:val="000000"/>
        </w:rPr>
        <w:t> </w:t>
      </w:r>
    </w:p>
    <w:p w14:paraId="5244CD5C" w14:textId="0693E04E" w:rsidR="00010AD3" w:rsidRDefault="000905FA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Przedmiotem zamówienia jest</w:t>
      </w:r>
      <w:r w:rsidR="00010AD3">
        <w:rPr>
          <w:rFonts w:asciiTheme="minorHAnsi" w:hAnsiTheme="minorHAnsi" w:cstheme="minorHAnsi"/>
          <w:color w:val="000000"/>
        </w:rPr>
        <w:t xml:space="preserve"> </w:t>
      </w:r>
      <w:r w:rsidR="00910F6E">
        <w:rPr>
          <w:rStyle w:val="ui-provider"/>
        </w:rPr>
        <w:t xml:space="preserve">opracowanie projektu </w:t>
      </w:r>
      <w:proofErr w:type="spellStart"/>
      <w:r w:rsidR="00910F6E">
        <w:rPr>
          <w:rStyle w:val="ui-provider"/>
        </w:rPr>
        <w:t>hubu</w:t>
      </w:r>
      <w:proofErr w:type="spellEnd"/>
      <w:r w:rsidR="004D60F7">
        <w:rPr>
          <w:rStyle w:val="ui-provider"/>
        </w:rPr>
        <w:t xml:space="preserve"> przeładunkowego niezwiązanego z gruntem</w:t>
      </w:r>
      <w:r w:rsidR="00910F6E">
        <w:rPr>
          <w:rStyle w:val="ui-provider"/>
        </w:rPr>
        <w:t xml:space="preserve"> oraz najem i utrzymanie wykonanego </w:t>
      </w:r>
      <w:proofErr w:type="spellStart"/>
      <w:r w:rsidR="00910F6E">
        <w:rPr>
          <w:rStyle w:val="ui-provider"/>
        </w:rPr>
        <w:t>hubu</w:t>
      </w:r>
      <w:proofErr w:type="spellEnd"/>
      <w:r w:rsidR="00010AD3">
        <w:rPr>
          <w:rFonts w:asciiTheme="minorHAnsi" w:hAnsiTheme="minorHAnsi" w:cstheme="minorHAnsi"/>
          <w:color w:val="000000"/>
        </w:rPr>
        <w:t xml:space="preserve"> w ramach pilotażowego projektu GRETA (</w:t>
      </w:r>
      <w:proofErr w:type="spellStart"/>
      <w:r w:rsidR="00010AD3">
        <w:rPr>
          <w:rFonts w:asciiTheme="minorHAnsi" w:hAnsiTheme="minorHAnsi" w:cstheme="minorHAnsi"/>
          <w:color w:val="000000"/>
        </w:rPr>
        <w:t>Interreg</w:t>
      </w:r>
      <w:proofErr w:type="spellEnd"/>
      <w:r w:rsidR="00010AD3">
        <w:rPr>
          <w:rFonts w:asciiTheme="minorHAnsi" w:hAnsiTheme="minorHAnsi" w:cstheme="minorHAnsi"/>
          <w:color w:val="000000"/>
        </w:rPr>
        <w:t xml:space="preserve"> Central Europe).</w:t>
      </w:r>
      <w:r w:rsidR="00E32AC6">
        <w:rPr>
          <w:rFonts w:asciiTheme="minorHAnsi" w:hAnsiTheme="minorHAnsi" w:cstheme="minorHAnsi"/>
          <w:color w:val="000000"/>
        </w:rPr>
        <w:t xml:space="preserve"> </w:t>
      </w:r>
    </w:p>
    <w:p w14:paraId="29423561" w14:textId="77777777" w:rsidR="00781177" w:rsidRDefault="00781177" w:rsidP="00781177">
      <w:pPr>
        <w:pStyle w:val="NormalnyWeb"/>
        <w:spacing w:before="0" w:beforeAutospacing="0" w:after="0" w:afterAutospacing="0"/>
        <w:ind w:left="1146"/>
        <w:rPr>
          <w:rFonts w:asciiTheme="minorHAnsi" w:hAnsiTheme="minorHAnsi" w:cstheme="minorHAnsi"/>
          <w:color w:val="000000"/>
        </w:rPr>
      </w:pPr>
    </w:p>
    <w:p w14:paraId="6C069264" w14:textId="77777777" w:rsidR="00781177" w:rsidRDefault="00781177" w:rsidP="00B00FE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zastrzega, że wszelkie prawa autorskie wynikające z niniejszego zamówienia są wyłączną własnością Zamawiającego a celem prawidłowej realizacji Wykonawca zobowiązany jest przed przystąpieniem do realizacji zamówienia umowę o zachowaniu poufności. </w:t>
      </w:r>
    </w:p>
    <w:p w14:paraId="7000976E" w14:textId="77777777" w:rsidR="00781177" w:rsidRDefault="00781177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FE8524C" w14:textId="77777777" w:rsidR="00781177" w:rsidRDefault="00781177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D918DC5" w14:textId="3F04A2DA" w:rsidR="00A81711" w:rsidRDefault="00A81711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Etapy przedmiotu zamówienia:</w:t>
      </w:r>
    </w:p>
    <w:p w14:paraId="200CB33C" w14:textId="77777777" w:rsidR="00A81711" w:rsidRDefault="00A81711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C779A64" w14:textId="628DB08A" w:rsidR="00A81711" w:rsidRDefault="00A81711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Etap I obejmuje:</w:t>
      </w:r>
    </w:p>
    <w:p w14:paraId="0CC050B7" w14:textId="7210B413" w:rsidR="003D6427" w:rsidRDefault="003D6427" w:rsidP="003D6427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Zaprojektowania </w:t>
      </w:r>
      <w:proofErr w:type="spellStart"/>
      <w:r w:rsidR="00E40009">
        <w:rPr>
          <w:rFonts w:asciiTheme="minorHAnsi" w:hAnsiTheme="minorHAnsi" w:cstheme="minorHAnsi"/>
          <w:color w:val="000000"/>
        </w:rPr>
        <w:t>hubu</w:t>
      </w:r>
      <w:proofErr w:type="spellEnd"/>
      <w:r w:rsidR="00E4000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we współpracy z Zamawiającym:</w:t>
      </w:r>
    </w:p>
    <w:p w14:paraId="0E612315" w14:textId="2C1383D9" w:rsidR="00781177" w:rsidRDefault="00781177" w:rsidP="003D6427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>Zamawiający przekaże Wykonawcy informacje na temat lokalizacji terenu</w:t>
      </w:r>
      <w:r w:rsidR="004D60F7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na którym będzie prowadzona usługa</w:t>
      </w:r>
      <w:r w:rsidR="004809D9">
        <w:rPr>
          <w:rFonts w:eastAsia="Times New Roman" w:cstheme="minorHAnsi"/>
        </w:rPr>
        <w:t xml:space="preserve"> – jest to lokalizacja na terenie Miasta Poznań</w:t>
      </w:r>
    </w:p>
    <w:p w14:paraId="48E5222B" w14:textId="0154A95E" w:rsidR="003D6427" w:rsidRDefault="003D6427" w:rsidP="003D6427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przygotowanie projektu </w:t>
      </w:r>
      <w:proofErr w:type="spellStart"/>
      <w:r w:rsidR="00960D9A">
        <w:rPr>
          <w:rFonts w:eastAsia="Times New Roman" w:cstheme="minorHAnsi"/>
        </w:rPr>
        <w:t>H</w:t>
      </w:r>
      <w:r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 z uwzględnieniem wymagań dotyczących jego umiejscowienia, Wykonawca w</w:t>
      </w:r>
      <w:r w:rsidR="0011730F">
        <w:rPr>
          <w:rFonts w:eastAsia="Times New Roman" w:cstheme="minorHAnsi"/>
        </w:rPr>
        <w:t xml:space="preserve"> zgodnie z terminami wynikającymi z umowy</w:t>
      </w:r>
      <w:r>
        <w:rPr>
          <w:rFonts w:eastAsia="Times New Roman" w:cstheme="minorHAnsi"/>
        </w:rPr>
        <w:t xml:space="preserve"> winien przedstawić Zamawiającemu projekt łącznie z wizualizacją</w:t>
      </w:r>
      <w:r w:rsidR="004809D9">
        <w:rPr>
          <w:rFonts w:eastAsia="Times New Roman" w:cstheme="minorHAnsi"/>
        </w:rPr>
        <w:t xml:space="preserve"> (np. w postaci rysunku)</w:t>
      </w:r>
      <w:r>
        <w:rPr>
          <w:rFonts w:eastAsia="Times New Roman" w:cstheme="minorHAnsi"/>
        </w:rPr>
        <w:t xml:space="preserve"> HUB</w:t>
      </w:r>
      <w:r w:rsidR="005022C7">
        <w:rPr>
          <w:rFonts w:eastAsia="Times New Roman" w:cstheme="minorHAnsi"/>
        </w:rPr>
        <w:t>U</w:t>
      </w:r>
      <w:r>
        <w:rPr>
          <w:rFonts w:eastAsia="Times New Roman" w:cstheme="minorHAnsi"/>
        </w:rPr>
        <w:t xml:space="preserve"> do akceptacji</w:t>
      </w:r>
      <w:r w:rsidR="00960D9A">
        <w:rPr>
          <w:rFonts w:eastAsia="Times New Roman" w:cstheme="minorHAnsi"/>
        </w:rPr>
        <w:t>,</w:t>
      </w:r>
    </w:p>
    <w:p w14:paraId="40331F6E" w14:textId="6A4EEC40" w:rsidR="00FE682E" w:rsidRDefault="003D6427" w:rsidP="00FE682E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eastAsia="Times New Roman" w:cstheme="minorHAnsi"/>
        </w:rPr>
      </w:pPr>
      <w:r w:rsidRPr="00FE682E">
        <w:rPr>
          <w:rFonts w:eastAsia="Times New Roman" w:cstheme="minorHAnsi"/>
        </w:rPr>
        <w:t>Wykonawca zobowiązany będzie do min. 2 spotkań w formie online lub stacjonarnej w siedzibie Zamawiającego, z Zamawiającym celem ustalenia wytycznych do projektu</w:t>
      </w:r>
      <w:r w:rsidR="00960D9A">
        <w:rPr>
          <w:rFonts w:eastAsia="Times New Roman" w:cstheme="minorHAnsi"/>
        </w:rPr>
        <w:t>,</w:t>
      </w:r>
      <w:r w:rsidRPr="00FE682E">
        <w:rPr>
          <w:rFonts w:eastAsia="Times New Roman" w:cstheme="minorHAnsi"/>
        </w:rPr>
        <w:t xml:space="preserve"> </w:t>
      </w:r>
    </w:p>
    <w:p w14:paraId="145DF95C" w14:textId="688A56BB" w:rsidR="003D6427" w:rsidRPr="00FE682E" w:rsidRDefault="003D6427" w:rsidP="00FE682E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eastAsia="Times New Roman" w:cstheme="minorHAnsi"/>
        </w:rPr>
      </w:pPr>
      <w:r w:rsidRPr="00FE682E">
        <w:rPr>
          <w:rFonts w:eastAsia="Times New Roman" w:cstheme="minorHAnsi"/>
        </w:rPr>
        <w:lastRenderedPageBreak/>
        <w:t xml:space="preserve">uzyskanie akceptacji Zamawiającego projektu wykonawczego </w:t>
      </w:r>
      <w:proofErr w:type="spellStart"/>
      <w:r w:rsidR="00960D9A">
        <w:rPr>
          <w:rFonts w:eastAsia="Times New Roman" w:cstheme="minorHAnsi"/>
        </w:rPr>
        <w:t>Hubu</w:t>
      </w:r>
      <w:proofErr w:type="spellEnd"/>
      <w:r w:rsidR="00960D9A" w:rsidRPr="00FE682E">
        <w:rPr>
          <w:rFonts w:eastAsia="Times New Roman" w:cstheme="minorHAnsi"/>
        </w:rPr>
        <w:t xml:space="preserve"> </w:t>
      </w:r>
      <w:r w:rsidRPr="00FE682E">
        <w:rPr>
          <w:rFonts w:eastAsia="Times New Roman" w:cstheme="minorHAnsi"/>
        </w:rPr>
        <w:t>(ewentualne modyfikacja projektu w uzgodnieniu z Zamawiającym)</w:t>
      </w:r>
      <w:r w:rsidR="00960D9A">
        <w:rPr>
          <w:rFonts w:eastAsia="Times New Roman" w:cstheme="minorHAnsi"/>
        </w:rPr>
        <w:t>,</w:t>
      </w:r>
      <w:r w:rsidRPr="00FE682E">
        <w:rPr>
          <w:rFonts w:eastAsia="Times New Roman" w:cstheme="minorHAnsi"/>
        </w:rPr>
        <w:t xml:space="preserve"> </w:t>
      </w:r>
      <w:r w:rsidR="00960D9A">
        <w:rPr>
          <w:rFonts w:eastAsia="Times New Roman" w:cstheme="minorHAnsi"/>
        </w:rPr>
        <w:t>w</w:t>
      </w:r>
      <w:r w:rsidRPr="00FE682E">
        <w:rPr>
          <w:rFonts w:eastAsia="Times New Roman" w:cstheme="minorHAnsi"/>
        </w:rPr>
        <w:t xml:space="preserve"> przypadku braku akceptacji Wykonawca winien nanieść uwagi Zamawiającego przedstawić skorygowany projekt</w:t>
      </w:r>
      <w:r w:rsidR="00960D9A">
        <w:rPr>
          <w:rFonts w:eastAsia="Times New Roman" w:cstheme="minorHAnsi"/>
        </w:rPr>
        <w:t>,</w:t>
      </w:r>
      <w:r w:rsidRPr="00FE682E">
        <w:rPr>
          <w:rFonts w:eastAsia="Times New Roman" w:cstheme="minorHAnsi"/>
        </w:rPr>
        <w:t xml:space="preserve"> </w:t>
      </w:r>
    </w:p>
    <w:p w14:paraId="7433EE13" w14:textId="0C81A690" w:rsidR="003D6427" w:rsidRDefault="003D6427" w:rsidP="003D6427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adaptacja projektu </w:t>
      </w:r>
      <w:proofErr w:type="spellStart"/>
      <w:r w:rsidR="00960D9A">
        <w:rPr>
          <w:rFonts w:eastAsia="Times New Roman" w:cstheme="minorHAnsi"/>
        </w:rPr>
        <w:t>H</w:t>
      </w:r>
      <w:r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 do warunków lokalizacyjnych,</w:t>
      </w:r>
    </w:p>
    <w:p w14:paraId="576C80B0" w14:textId="6C11927F" w:rsidR="003D6427" w:rsidRPr="00FB4D86" w:rsidRDefault="003D6427" w:rsidP="00FB4D86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asciiTheme="minorHAnsi" w:hAnsiTheme="minorHAnsi" w:cstheme="minorHAnsi"/>
          <w:color w:val="000000"/>
        </w:rPr>
        <w:t>dokumentacja projektowa winna zawierać w szczególności: projekt wykonawczy, przedmiary, zestawienie stosownych materiałów i urządzeń, specyfikację technicznego wykonania i odbioru</w:t>
      </w:r>
      <w:r w:rsidR="00960D9A">
        <w:rPr>
          <w:rFonts w:asciiTheme="minorHAnsi" w:hAnsiTheme="minorHAnsi" w:cstheme="minorHAnsi"/>
          <w:color w:val="000000"/>
        </w:rPr>
        <w:t>,</w:t>
      </w:r>
    </w:p>
    <w:p w14:paraId="2C1DAD5E" w14:textId="0B269830" w:rsidR="00297CA0" w:rsidRPr="00FE682E" w:rsidRDefault="00960D9A" w:rsidP="00297CA0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asciiTheme="minorHAnsi" w:hAnsiTheme="minorHAnsi" w:cstheme="minorHAnsi"/>
          <w:color w:val="000000"/>
        </w:rPr>
        <w:t xml:space="preserve">projekt </w:t>
      </w:r>
      <w:r w:rsidR="003D6427">
        <w:rPr>
          <w:rFonts w:asciiTheme="minorHAnsi" w:hAnsiTheme="minorHAnsi" w:cstheme="minorHAnsi"/>
          <w:color w:val="000000"/>
        </w:rPr>
        <w:t>- w wersji papierowej oraz w wersji elektronicznej na pend</w:t>
      </w:r>
      <w:r>
        <w:rPr>
          <w:rFonts w:asciiTheme="minorHAnsi" w:hAnsiTheme="minorHAnsi" w:cstheme="minorHAnsi"/>
          <w:color w:val="000000"/>
        </w:rPr>
        <w:t>r</w:t>
      </w:r>
      <w:r w:rsidR="003D6427">
        <w:rPr>
          <w:rFonts w:asciiTheme="minorHAnsi" w:hAnsiTheme="minorHAnsi" w:cstheme="minorHAnsi"/>
          <w:color w:val="000000"/>
        </w:rPr>
        <w:t>ive (pamięć przenośna) oraz poprzez przesłanie na wskazanego Umową adresu e-mail</w:t>
      </w:r>
      <w:r>
        <w:rPr>
          <w:rFonts w:asciiTheme="minorHAnsi" w:hAnsiTheme="minorHAnsi" w:cstheme="minorHAnsi"/>
          <w:color w:val="000000"/>
        </w:rPr>
        <w:t>,</w:t>
      </w:r>
    </w:p>
    <w:p w14:paraId="63D7B4D4" w14:textId="76C60348" w:rsidR="005C3F8E" w:rsidRPr="005C3F8E" w:rsidRDefault="00960D9A" w:rsidP="005C3F8E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asciiTheme="minorHAnsi" w:hAnsiTheme="minorHAnsi" w:cstheme="minorHAnsi"/>
          <w:color w:val="000000"/>
        </w:rPr>
        <w:t>w</w:t>
      </w:r>
      <w:r w:rsidR="00FE682E">
        <w:rPr>
          <w:rFonts w:asciiTheme="minorHAnsi" w:hAnsiTheme="minorHAnsi" w:cstheme="minorHAnsi"/>
          <w:color w:val="000000"/>
        </w:rPr>
        <w:t xml:space="preserve">raz z projektem Wykonawca przygotowuje wizualizację </w:t>
      </w:r>
      <w:proofErr w:type="spellStart"/>
      <w:r w:rsidR="00FE682E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ubu</w:t>
      </w:r>
      <w:proofErr w:type="spellEnd"/>
    </w:p>
    <w:p w14:paraId="6B722FFA" w14:textId="6DBDC428" w:rsidR="00781177" w:rsidRDefault="00781177" w:rsidP="00297CA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eastAsia="Times New Roman" w:cstheme="minorHAnsi"/>
        </w:rPr>
        <w:t xml:space="preserve">Rozpoznanie warunków gruntowych na potrzeby posadowienia </w:t>
      </w:r>
      <w:proofErr w:type="spellStart"/>
      <w:r>
        <w:rPr>
          <w:rFonts w:eastAsia="Times New Roman" w:cstheme="minorHAnsi"/>
        </w:rPr>
        <w:t>Hub</w:t>
      </w:r>
      <w:r w:rsidR="00960D9A">
        <w:rPr>
          <w:rFonts w:eastAsia="Times New Roman" w:cstheme="minorHAnsi"/>
        </w:rPr>
        <w:t>u</w:t>
      </w:r>
      <w:proofErr w:type="spellEnd"/>
    </w:p>
    <w:p w14:paraId="3C13EF4A" w14:textId="77777777" w:rsidR="00781177" w:rsidRDefault="003D6427" w:rsidP="00297CA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Uzyskanie właściwych zezwoleń</w:t>
      </w:r>
      <w:r w:rsidR="00781177">
        <w:rPr>
          <w:rFonts w:asciiTheme="minorHAnsi" w:hAnsiTheme="minorHAnsi" w:cstheme="minorHAnsi"/>
          <w:color w:val="000000"/>
        </w:rPr>
        <w:t>, zgłoszeń</w:t>
      </w:r>
      <w:r>
        <w:rPr>
          <w:rFonts w:asciiTheme="minorHAnsi" w:hAnsiTheme="minorHAnsi" w:cstheme="minorHAnsi"/>
          <w:color w:val="000000"/>
        </w:rPr>
        <w:t xml:space="preserve"> i danych (we współpracy z Zamawiającym)</w:t>
      </w:r>
      <w:r w:rsidR="00781177">
        <w:rPr>
          <w:rFonts w:asciiTheme="minorHAnsi" w:hAnsiTheme="minorHAnsi" w:cstheme="minorHAnsi"/>
          <w:color w:val="000000"/>
        </w:rPr>
        <w:t>.</w:t>
      </w:r>
    </w:p>
    <w:p w14:paraId="286A83C1" w14:textId="05269732" w:rsidR="005C3F8E" w:rsidRPr="00B75B8C" w:rsidRDefault="005C3F8E" w:rsidP="005C3F8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75B8C">
        <w:rPr>
          <w:rFonts w:asciiTheme="minorHAnsi" w:hAnsiTheme="minorHAnsi" w:cstheme="minorHAnsi"/>
          <w:color w:val="000000"/>
        </w:rPr>
        <w:t xml:space="preserve">Wsparcie Zamawiającego w zakresie opracowania modelu badania </w:t>
      </w:r>
      <w:r w:rsidR="00BE4574" w:rsidRPr="00B75B8C">
        <w:rPr>
          <w:rFonts w:asciiTheme="minorHAnsi" w:hAnsiTheme="minorHAnsi" w:cstheme="minorHAnsi"/>
          <w:color w:val="000000"/>
        </w:rPr>
        <w:t>efektywności</w:t>
      </w:r>
      <w:r w:rsidRPr="00B75B8C">
        <w:rPr>
          <w:rFonts w:asciiTheme="minorHAnsi" w:hAnsiTheme="minorHAnsi" w:cstheme="minorHAnsi"/>
          <w:color w:val="000000"/>
        </w:rPr>
        <w:t xml:space="preserve"> środowiskowej projektowanego rozwiązania poprzez zdefiniowanie zestawu wskaźników, których pomiar w trakcie pilotażu umożliwi ocenę wpływu rozwiązania na środowisko</w:t>
      </w:r>
      <w:r w:rsidR="00C97DC4" w:rsidRPr="00B75B8C">
        <w:rPr>
          <w:rFonts w:asciiTheme="minorHAnsi" w:hAnsiTheme="minorHAnsi" w:cstheme="minorHAnsi"/>
          <w:color w:val="000000"/>
        </w:rPr>
        <w:t xml:space="preserve"> (np. w formie raportu ze </w:t>
      </w:r>
      <w:proofErr w:type="spellStart"/>
      <w:r w:rsidR="00C97DC4" w:rsidRPr="00B75B8C">
        <w:rPr>
          <w:rFonts w:asciiTheme="minorHAnsi" w:hAnsiTheme="minorHAnsi" w:cstheme="minorHAnsi"/>
          <w:color w:val="000000"/>
        </w:rPr>
        <w:t>wskazymi</w:t>
      </w:r>
      <w:proofErr w:type="spellEnd"/>
      <w:r w:rsidR="00C97DC4" w:rsidRPr="00B75B8C">
        <w:rPr>
          <w:rFonts w:asciiTheme="minorHAnsi" w:hAnsiTheme="minorHAnsi" w:cstheme="minorHAnsi"/>
          <w:color w:val="000000"/>
        </w:rPr>
        <w:t xml:space="preserve"> wskaźnikami i sposobami ich wyliczenia/oceny). </w:t>
      </w:r>
    </w:p>
    <w:p w14:paraId="07413CD3" w14:textId="585E78DC" w:rsidR="003D6427" w:rsidRDefault="00781177" w:rsidP="00297CA0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Przekazanie projektu </w:t>
      </w:r>
      <w:proofErr w:type="spellStart"/>
      <w:r w:rsidR="00E40009">
        <w:rPr>
          <w:rFonts w:asciiTheme="minorHAnsi" w:hAnsiTheme="minorHAnsi" w:cstheme="minorHAnsi"/>
          <w:color w:val="000000"/>
        </w:rPr>
        <w:t>hubu</w:t>
      </w:r>
      <w:proofErr w:type="spellEnd"/>
      <w:r w:rsidR="00E4000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wraz z prawami autorskimi.</w:t>
      </w:r>
    </w:p>
    <w:p w14:paraId="43A7A605" w14:textId="77777777" w:rsidR="00781177" w:rsidRPr="00781177" w:rsidRDefault="00781177" w:rsidP="00781177">
      <w:pPr>
        <w:pStyle w:val="NormalnyWeb"/>
        <w:spacing w:before="0" w:beforeAutospacing="0" w:after="0" w:afterAutospacing="0"/>
        <w:ind w:left="720"/>
        <w:rPr>
          <w:rFonts w:eastAsia="Times New Roman" w:cstheme="minorHAnsi"/>
        </w:rPr>
      </w:pPr>
    </w:p>
    <w:p w14:paraId="116D0D3F" w14:textId="77777777" w:rsidR="003D6427" w:rsidRDefault="003D6427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5866F3F" w14:textId="1CDF36D7" w:rsidR="00E32AC6" w:rsidRPr="00297CA0" w:rsidRDefault="00E32AC6" w:rsidP="00297CA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7EA7E864" w14:textId="77777777" w:rsidR="00E32AC6" w:rsidRDefault="00E32AC6" w:rsidP="00E32AC6">
      <w:pPr>
        <w:pStyle w:val="NormalnyWeb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</w:rPr>
      </w:pPr>
    </w:p>
    <w:p w14:paraId="6BE16238" w14:textId="3DDBE788" w:rsidR="00E32AC6" w:rsidRDefault="00E32AC6" w:rsidP="00E32AC6">
      <w:pPr>
        <w:pStyle w:val="NormalnyWeb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Etap II obejmuje:</w:t>
      </w:r>
    </w:p>
    <w:p w14:paraId="09B992C1" w14:textId="1798DBA0" w:rsidR="003D6427" w:rsidRPr="00781177" w:rsidRDefault="007E0885" w:rsidP="00781177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Instalacja komponentów </w:t>
      </w:r>
      <w:proofErr w:type="spellStart"/>
      <w:r w:rsidR="00960D9A">
        <w:rPr>
          <w:rFonts w:asciiTheme="minorHAnsi" w:hAnsiTheme="minorHAnsi" w:cstheme="minorHAnsi"/>
          <w:color w:val="000000"/>
        </w:rPr>
        <w:t>H</w:t>
      </w:r>
      <w:r w:rsidR="00781177">
        <w:rPr>
          <w:rFonts w:asciiTheme="minorHAnsi" w:hAnsiTheme="minorHAnsi" w:cstheme="minorHAnsi"/>
          <w:color w:val="000000"/>
        </w:rPr>
        <w:t>ubu</w:t>
      </w:r>
      <w:proofErr w:type="spellEnd"/>
      <w:r w:rsidR="00781177">
        <w:rPr>
          <w:rFonts w:asciiTheme="minorHAnsi" w:hAnsiTheme="minorHAnsi" w:cstheme="minorHAnsi"/>
          <w:color w:val="000000"/>
        </w:rPr>
        <w:t xml:space="preserve"> </w:t>
      </w:r>
      <w:r w:rsidR="003D6427" w:rsidRPr="00781177">
        <w:rPr>
          <w:rFonts w:asciiTheme="minorHAnsi" w:hAnsiTheme="minorHAnsi" w:cstheme="minorHAnsi"/>
          <w:color w:val="000000"/>
        </w:rPr>
        <w:t xml:space="preserve">zgodnie z zaakceptowanym projektem </w:t>
      </w:r>
      <w:r>
        <w:rPr>
          <w:rFonts w:asciiTheme="minorHAnsi" w:hAnsiTheme="minorHAnsi" w:cstheme="minorHAnsi"/>
          <w:color w:val="000000"/>
        </w:rPr>
        <w:t xml:space="preserve">oraz inne prace wykonawcze związane z dostarczeniem </w:t>
      </w:r>
      <w:proofErr w:type="spellStart"/>
      <w:r>
        <w:rPr>
          <w:rFonts w:asciiTheme="minorHAnsi" w:hAnsiTheme="minorHAnsi" w:cstheme="minorHAnsi"/>
          <w:color w:val="000000"/>
        </w:rPr>
        <w:t>hubu</w:t>
      </w:r>
      <w:proofErr w:type="spellEnd"/>
      <w:r>
        <w:rPr>
          <w:rFonts w:asciiTheme="minorHAnsi" w:hAnsiTheme="minorHAnsi" w:cstheme="minorHAnsi"/>
          <w:color w:val="000000"/>
        </w:rPr>
        <w:t xml:space="preserve"> we wskazane miejsce (</w:t>
      </w:r>
      <w:r w:rsidR="003D6427" w:rsidRPr="00781177">
        <w:rPr>
          <w:rFonts w:asciiTheme="minorHAnsi" w:hAnsiTheme="minorHAnsi" w:cstheme="minorHAnsi"/>
          <w:color w:val="000000"/>
        </w:rPr>
        <w:t xml:space="preserve">przyłącza, zagospodarowanie terenu i </w:t>
      </w:r>
      <w:r w:rsidRPr="00781177">
        <w:rPr>
          <w:rFonts w:asciiTheme="minorHAnsi" w:hAnsiTheme="minorHAnsi" w:cstheme="minorHAnsi"/>
          <w:color w:val="000000"/>
        </w:rPr>
        <w:t>inn</w:t>
      </w:r>
      <w:r>
        <w:rPr>
          <w:rFonts w:asciiTheme="minorHAnsi" w:hAnsiTheme="minorHAnsi" w:cstheme="minorHAnsi"/>
          <w:color w:val="000000"/>
        </w:rPr>
        <w:t xml:space="preserve">e </w:t>
      </w:r>
      <w:r w:rsidRPr="00781177">
        <w:rPr>
          <w:rFonts w:asciiTheme="minorHAnsi" w:hAnsiTheme="minorHAnsi" w:cstheme="minorHAnsi"/>
          <w:color w:val="000000"/>
        </w:rPr>
        <w:t>prac</w:t>
      </w:r>
      <w:r>
        <w:rPr>
          <w:rFonts w:asciiTheme="minorHAnsi" w:hAnsiTheme="minorHAnsi" w:cstheme="minorHAnsi"/>
          <w:color w:val="000000"/>
        </w:rPr>
        <w:t xml:space="preserve">e </w:t>
      </w:r>
      <w:r w:rsidRPr="00781177">
        <w:rPr>
          <w:rFonts w:asciiTheme="minorHAnsi" w:hAnsiTheme="minorHAnsi" w:cstheme="minorHAnsi"/>
          <w:color w:val="000000"/>
        </w:rPr>
        <w:t>wykonawcz</w:t>
      </w:r>
      <w:r>
        <w:rPr>
          <w:rFonts w:asciiTheme="minorHAnsi" w:hAnsiTheme="minorHAnsi" w:cstheme="minorHAnsi"/>
          <w:color w:val="000000"/>
        </w:rPr>
        <w:t>e), w tym w szczególności:</w:t>
      </w:r>
    </w:p>
    <w:p w14:paraId="2F3FA4F2" w14:textId="7B41A446" w:rsidR="003D6427" w:rsidRDefault="003D6427" w:rsidP="003D6427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dostawa i montaż </w:t>
      </w:r>
      <w:proofErr w:type="spellStart"/>
      <w:r w:rsidR="00B00FE7">
        <w:rPr>
          <w:rFonts w:eastAsia="Times New Roman" w:cstheme="minorHAnsi"/>
        </w:rPr>
        <w:t>H</w:t>
      </w:r>
      <w:r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 wraz z wszelką uwzględnioną w projekcie instalacją oraz wyposażeniem. </w:t>
      </w:r>
    </w:p>
    <w:p w14:paraId="50EED1D6" w14:textId="3DDE593E" w:rsidR="00781177" w:rsidRPr="00781177" w:rsidRDefault="00960D9A" w:rsidP="00781177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>w</w:t>
      </w:r>
      <w:r w:rsidR="00B913C0">
        <w:rPr>
          <w:rFonts w:eastAsia="Times New Roman" w:cstheme="minorHAnsi"/>
        </w:rPr>
        <w:t>sparcie</w:t>
      </w:r>
      <w:r w:rsidR="00781177">
        <w:rPr>
          <w:rFonts w:eastAsia="Times New Roman" w:cstheme="minorHAnsi"/>
        </w:rPr>
        <w:t xml:space="preserve"> formalne</w:t>
      </w:r>
      <w:r w:rsidR="00B913C0">
        <w:rPr>
          <w:rFonts w:eastAsia="Times New Roman" w:cstheme="minorHAnsi"/>
        </w:rPr>
        <w:t xml:space="preserve"> Zamawiającego w przygotowaniu terenu do posadowienia </w:t>
      </w:r>
      <w:proofErr w:type="spellStart"/>
      <w:r w:rsidR="00B913C0">
        <w:rPr>
          <w:rFonts w:eastAsia="Times New Roman" w:cstheme="minorHAnsi"/>
        </w:rPr>
        <w:t>Hubu</w:t>
      </w:r>
      <w:proofErr w:type="spellEnd"/>
      <w:r w:rsidR="00B913C0">
        <w:rPr>
          <w:rFonts w:eastAsia="Times New Roman" w:cstheme="minorHAnsi"/>
        </w:rPr>
        <w:t xml:space="preserve"> </w:t>
      </w:r>
    </w:p>
    <w:p w14:paraId="0790C2AD" w14:textId="77777777" w:rsidR="0075606D" w:rsidRDefault="003D6427" w:rsidP="0075606D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Zakres prac należy dostosować do wymagań Zamawiającego ustalonych i zaakceptowanych w etapie I.</w:t>
      </w:r>
    </w:p>
    <w:p w14:paraId="41D31A6B" w14:textId="2E9622D9" w:rsidR="0075606D" w:rsidRPr="0075606D" w:rsidRDefault="0075606D" w:rsidP="0078117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Pr="0075606D">
        <w:rPr>
          <w:rFonts w:asciiTheme="minorHAnsi" w:hAnsiTheme="minorHAnsi" w:cstheme="minorHAnsi"/>
          <w:color w:val="000000"/>
        </w:rPr>
        <w:t xml:space="preserve"> przypadku zaistnienia konieczności do  pełnienie nadzoru</w:t>
      </w:r>
      <w:r w:rsidR="00EA6DEF">
        <w:rPr>
          <w:rFonts w:asciiTheme="minorHAnsi" w:hAnsiTheme="minorHAnsi" w:cstheme="minorHAnsi"/>
          <w:color w:val="000000"/>
        </w:rPr>
        <w:t xml:space="preserve"> merytorycznego</w:t>
      </w:r>
      <w:r w:rsidRPr="0075606D">
        <w:rPr>
          <w:rFonts w:asciiTheme="minorHAnsi" w:hAnsiTheme="minorHAnsi" w:cstheme="minorHAnsi"/>
          <w:color w:val="000000"/>
        </w:rPr>
        <w:t xml:space="preserve"> nad wykonywanymi pracami oraz dokonania w </w:t>
      </w:r>
      <w:r w:rsidR="00781177">
        <w:rPr>
          <w:rFonts w:asciiTheme="minorHAnsi" w:hAnsiTheme="minorHAnsi" w:cstheme="minorHAnsi"/>
          <w:color w:val="000000"/>
        </w:rPr>
        <w:t>projekcie</w:t>
      </w:r>
      <w:r w:rsidRPr="0075606D">
        <w:rPr>
          <w:rFonts w:asciiTheme="minorHAnsi" w:hAnsiTheme="minorHAnsi" w:cstheme="minorHAnsi"/>
          <w:color w:val="000000"/>
        </w:rPr>
        <w:t xml:space="preserve"> niezbędnych </w:t>
      </w:r>
      <w:r w:rsidR="00781177">
        <w:rPr>
          <w:rFonts w:asciiTheme="minorHAnsi" w:hAnsiTheme="minorHAnsi" w:cstheme="minorHAnsi"/>
          <w:color w:val="000000"/>
        </w:rPr>
        <w:t xml:space="preserve">zmian </w:t>
      </w:r>
      <w:r w:rsidRPr="0075606D">
        <w:rPr>
          <w:rFonts w:asciiTheme="minorHAnsi" w:hAnsiTheme="minorHAnsi" w:cstheme="minorHAnsi"/>
          <w:color w:val="000000"/>
        </w:rPr>
        <w:t xml:space="preserve">do realizacji </w:t>
      </w:r>
      <w:r w:rsidR="00781177" w:rsidRPr="0075606D">
        <w:rPr>
          <w:rFonts w:asciiTheme="minorHAnsi" w:hAnsiTheme="minorHAnsi" w:cstheme="minorHAnsi"/>
          <w:color w:val="000000"/>
        </w:rPr>
        <w:t>pra</w:t>
      </w:r>
      <w:r w:rsidR="00781177">
        <w:rPr>
          <w:rFonts w:asciiTheme="minorHAnsi" w:hAnsiTheme="minorHAnsi" w:cstheme="minorHAnsi"/>
          <w:color w:val="000000"/>
        </w:rPr>
        <w:t>c</w:t>
      </w:r>
      <w:r w:rsidR="00781177" w:rsidRPr="0075606D">
        <w:rPr>
          <w:rFonts w:asciiTheme="minorHAnsi" w:hAnsiTheme="minorHAnsi" w:cstheme="minorHAnsi"/>
          <w:color w:val="000000"/>
        </w:rPr>
        <w:t xml:space="preserve"> </w:t>
      </w:r>
      <w:r w:rsidRPr="0075606D">
        <w:rPr>
          <w:rFonts w:asciiTheme="minorHAnsi" w:hAnsiTheme="minorHAnsi" w:cstheme="minorHAnsi"/>
          <w:color w:val="000000"/>
        </w:rPr>
        <w:t>w tym finalnego ukończenia zamówienia</w:t>
      </w:r>
      <w:r w:rsidR="00781177">
        <w:rPr>
          <w:rFonts w:asciiTheme="minorHAnsi" w:hAnsiTheme="minorHAnsi" w:cstheme="minorHAnsi"/>
          <w:color w:val="000000"/>
        </w:rPr>
        <w:t>, Zamawiający zobowiązany jest do wykonania zmian i pełnienia nad nimi nadzoru.</w:t>
      </w:r>
    </w:p>
    <w:p w14:paraId="34A08A36" w14:textId="6ECEB0CE" w:rsidR="003D6427" w:rsidRDefault="003D6427" w:rsidP="003D6427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eastAsia="Times New Roman" w:cstheme="minorHAnsi"/>
        </w:rPr>
      </w:pPr>
      <w:r>
        <w:rPr>
          <w:rFonts w:asciiTheme="minorHAnsi" w:hAnsiTheme="minorHAnsi" w:cstheme="minorHAnsi"/>
          <w:color w:val="000000"/>
        </w:rPr>
        <w:t xml:space="preserve">Uzyskanie </w:t>
      </w:r>
      <w:r w:rsidR="00363E30">
        <w:rPr>
          <w:rFonts w:asciiTheme="minorHAnsi" w:hAnsiTheme="minorHAnsi" w:cstheme="minorHAnsi"/>
          <w:color w:val="000000"/>
        </w:rPr>
        <w:t xml:space="preserve"> właściwych </w:t>
      </w:r>
      <w:r w:rsidR="00781177">
        <w:rPr>
          <w:rFonts w:asciiTheme="minorHAnsi" w:hAnsiTheme="minorHAnsi" w:cstheme="minorHAnsi"/>
          <w:color w:val="000000"/>
        </w:rPr>
        <w:t>zezwoleń administracyjnych</w:t>
      </w:r>
      <w:r>
        <w:rPr>
          <w:rFonts w:asciiTheme="minorHAnsi" w:hAnsiTheme="minorHAnsi" w:cstheme="minorHAnsi"/>
          <w:color w:val="000000"/>
        </w:rPr>
        <w:t xml:space="preserve"> (we współpracy z Zamawiającym)</w:t>
      </w:r>
    </w:p>
    <w:p w14:paraId="1135B922" w14:textId="77777777" w:rsidR="003D6427" w:rsidRDefault="003D6427" w:rsidP="00E32AC6">
      <w:pPr>
        <w:pStyle w:val="NormalnyWeb"/>
        <w:spacing w:before="0" w:beforeAutospacing="0" w:after="0" w:afterAutospacing="0"/>
        <w:ind w:left="426"/>
        <w:rPr>
          <w:rFonts w:asciiTheme="minorHAnsi" w:hAnsiTheme="minorHAnsi" w:cstheme="minorHAnsi"/>
          <w:color w:val="000000"/>
        </w:rPr>
      </w:pPr>
    </w:p>
    <w:p w14:paraId="4F2B767E" w14:textId="77777777" w:rsidR="00363E30" w:rsidRDefault="00363E30" w:rsidP="00EA6DE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2C5238F" w14:textId="77777777" w:rsidR="00363E30" w:rsidRDefault="00363E30" w:rsidP="00DE710B">
      <w:pPr>
        <w:pStyle w:val="NormalnyWeb"/>
        <w:spacing w:before="0" w:beforeAutospacing="0" w:after="0" w:afterAutospacing="0"/>
        <w:ind w:left="786"/>
        <w:rPr>
          <w:rFonts w:asciiTheme="minorHAnsi" w:hAnsiTheme="minorHAnsi" w:cstheme="minorHAnsi"/>
          <w:color w:val="000000"/>
        </w:rPr>
      </w:pPr>
    </w:p>
    <w:p w14:paraId="621C16AF" w14:textId="77777777" w:rsidR="00B913C0" w:rsidRDefault="00B913C0" w:rsidP="00DE710B">
      <w:pPr>
        <w:pStyle w:val="NormalnyWeb"/>
        <w:spacing w:before="0" w:beforeAutospacing="0" w:after="0" w:afterAutospacing="0"/>
        <w:ind w:left="786"/>
        <w:rPr>
          <w:rFonts w:asciiTheme="minorHAnsi" w:hAnsiTheme="minorHAnsi" w:cstheme="minorHAnsi"/>
          <w:color w:val="000000"/>
        </w:rPr>
      </w:pPr>
    </w:p>
    <w:p w14:paraId="4038FE07" w14:textId="7C6254CC" w:rsidR="00DE710B" w:rsidRDefault="00DE710B" w:rsidP="00DE710B">
      <w:pPr>
        <w:pStyle w:val="NormalnyWeb"/>
        <w:spacing w:before="0" w:beforeAutospacing="0" w:after="0" w:afterAutospacing="0"/>
        <w:ind w:left="78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Etap III obejmuje:</w:t>
      </w:r>
    </w:p>
    <w:p w14:paraId="3D21135E" w14:textId="5042928A" w:rsidR="00B913C0" w:rsidRDefault="00B913C0" w:rsidP="00B913C0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Utrzymanie </w:t>
      </w:r>
      <w:proofErr w:type="spellStart"/>
      <w:r w:rsidR="00B00FE7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ubu</w:t>
      </w:r>
      <w:proofErr w:type="spellEnd"/>
      <w:r>
        <w:rPr>
          <w:rFonts w:asciiTheme="minorHAnsi" w:hAnsiTheme="minorHAnsi" w:cstheme="minorHAnsi"/>
          <w:color w:val="000000"/>
        </w:rPr>
        <w:t xml:space="preserve"> i terenu przyległego w okresie najmu</w:t>
      </w:r>
      <w:r w:rsidR="00960D9A">
        <w:rPr>
          <w:rFonts w:asciiTheme="minorHAnsi" w:hAnsiTheme="minorHAnsi" w:cstheme="minorHAnsi"/>
          <w:color w:val="000000"/>
        </w:rPr>
        <w:t xml:space="preserve"> oraz obsługę serwisową przez 180 dni funkcjonowania </w:t>
      </w:r>
      <w:proofErr w:type="spellStart"/>
      <w:r w:rsidR="00960D9A">
        <w:rPr>
          <w:rFonts w:asciiTheme="minorHAnsi" w:hAnsiTheme="minorHAnsi" w:cstheme="minorHAnsi"/>
          <w:color w:val="000000"/>
        </w:rPr>
        <w:t>Hubu</w:t>
      </w:r>
      <w:proofErr w:type="spellEnd"/>
      <w:r w:rsidR="00960D9A">
        <w:rPr>
          <w:rFonts w:asciiTheme="minorHAnsi" w:hAnsiTheme="minorHAnsi" w:cstheme="minorHAnsi"/>
          <w:color w:val="000000"/>
        </w:rPr>
        <w:t>.</w:t>
      </w:r>
    </w:p>
    <w:p w14:paraId="7C5B7D4B" w14:textId="76803CE2" w:rsidR="00B913C0" w:rsidRDefault="00B913C0" w:rsidP="00B00FE7">
      <w:pPr>
        <w:pStyle w:val="NormalnyWeb"/>
        <w:spacing w:before="0" w:beforeAutospacing="0" w:after="0" w:afterAutospacing="0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Poprzez usługę serwisową Zamawiający rozumie</w:t>
      </w:r>
      <w:r w:rsidR="00B00FE7">
        <w:rPr>
          <w:rFonts w:eastAsia="Times New Roman" w:cstheme="minorHAnsi"/>
        </w:rPr>
        <w:t xml:space="preserve">: </w:t>
      </w:r>
      <w:r>
        <w:rPr>
          <w:rFonts w:eastAsia="Times New Roman" w:cstheme="minorHAnsi"/>
        </w:rPr>
        <w:t xml:space="preserve">zapewnienie nieprzerywalnej pracy </w:t>
      </w:r>
      <w:proofErr w:type="spellStart"/>
      <w:r w:rsidR="00B00FE7">
        <w:rPr>
          <w:rFonts w:eastAsia="Times New Roman" w:cstheme="minorHAnsi"/>
        </w:rPr>
        <w:t>H</w:t>
      </w:r>
      <w:r w:rsidR="00781177"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, sprawnego funkcjonowania </w:t>
      </w:r>
      <w:proofErr w:type="spellStart"/>
      <w:r w:rsidR="00B00FE7">
        <w:rPr>
          <w:rFonts w:eastAsia="Times New Roman" w:cstheme="minorHAnsi"/>
        </w:rPr>
        <w:t>H</w:t>
      </w:r>
      <w:r w:rsidR="00781177">
        <w:rPr>
          <w:rFonts w:eastAsia="Times New Roman" w:cstheme="minorHAnsi"/>
        </w:rPr>
        <w:t>ubu</w:t>
      </w:r>
      <w:proofErr w:type="spellEnd"/>
      <w:r w:rsidR="0078117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w okresie trwania projektu tj. 180 dni zapewnienie sprawnego funkcjonowania instalacji w tym okresie czasowym. </w:t>
      </w:r>
    </w:p>
    <w:p w14:paraId="6B7B9872" w14:textId="045813D1" w:rsidR="00FE682E" w:rsidRPr="00FE682E" w:rsidRDefault="00781177" w:rsidP="00FE682E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asciiTheme="minorHAnsi" w:hAnsiTheme="minorHAnsi" w:cstheme="minorHAnsi"/>
          <w:color w:val="000000"/>
        </w:rPr>
        <w:t>Po 180 dniach u</w:t>
      </w:r>
      <w:r w:rsidR="00B913C0">
        <w:rPr>
          <w:rFonts w:asciiTheme="minorHAnsi" w:hAnsiTheme="minorHAnsi" w:cstheme="minorHAnsi"/>
          <w:color w:val="000000"/>
        </w:rPr>
        <w:t xml:space="preserve">sunięcie </w:t>
      </w:r>
      <w:proofErr w:type="spellStart"/>
      <w:r w:rsidR="00B00FE7">
        <w:rPr>
          <w:rFonts w:asciiTheme="minorHAnsi" w:hAnsiTheme="minorHAnsi" w:cstheme="minorHAnsi"/>
          <w:color w:val="000000"/>
        </w:rPr>
        <w:t>H</w:t>
      </w:r>
      <w:r w:rsidR="00B913C0">
        <w:rPr>
          <w:rFonts w:asciiTheme="minorHAnsi" w:hAnsiTheme="minorHAnsi" w:cstheme="minorHAnsi"/>
          <w:color w:val="000000"/>
        </w:rPr>
        <w:t>ubu</w:t>
      </w:r>
      <w:proofErr w:type="spellEnd"/>
      <w:r w:rsidR="00B913C0">
        <w:rPr>
          <w:rFonts w:asciiTheme="minorHAnsi" w:hAnsiTheme="minorHAnsi" w:cstheme="minorHAnsi"/>
          <w:color w:val="000000"/>
        </w:rPr>
        <w:t xml:space="preserve"> i doporowadzenie miejsca, w którym obiekt stał do stanu nie gorszego niż zastany przez rozpoczęciem prac.</w:t>
      </w:r>
    </w:p>
    <w:p w14:paraId="466C54C5" w14:textId="5621257A" w:rsidR="00B913C0" w:rsidRDefault="00B913C0" w:rsidP="00781177">
      <w:pPr>
        <w:pStyle w:val="NormalnyWeb"/>
        <w:spacing w:before="0" w:beforeAutospacing="0" w:after="0" w:afterAutospacing="0"/>
        <w:ind w:left="360"/>
        <w:rPr>
          <w:rFonts w:eastAsia="Times New Roman" w:cstheme="minorHAnsi"/>
        </w:rPr>
      </w:pPr>
    </w:p>
    <w:p w14:paraId="1377DEA5" w14:textId="77777777" w:rsidR="00F746C0" w:rsidRDefault="00F746C0" w:rsidP="00781177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</w:p>
    <w:p w14:paraId="19FCB9D5" w14:textId="77777777" w:rsidR="00B913C0" w:rsidRDefault="00B913C0" w:rsidP="00DE710B">
      <w:pPr>
        <w:pStyle w:val="NormalnyWeb"/>
        <w:spacing w:before="0" w:beforeAutospacing="0" w:after="0" w:afterAutospacing="0"/>
        <w:ind w:left="786"/>
        <w:rPr>
          <w:rFonts w:asciiTheme="minorHAnsi" w:hAnsiTheme="minorHAnsi" w:cstheme="minorHAnsi"/>
          <w:color w:val="000000"/>
        </w:rPr>
      </w:pPr>
    </w:p>
    <w:p w14:paraId="498EEF8F" w14:textId="77777777" w:rsidR="00010AD3" w:rsidRDefault="00010AD3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EB25F61" w14:textId="77777777" w:rsidR="00C37015" w:rsidRDefault="00C37015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DEF657" w14:textId="77777777" w:rsidR="008D1C50" w:rsidRDefault="008D1C50" w:rsidP="00834F17">
      <w:pPr>
        <w:rPr>
          <w:rFonts w:eastAsia="Times New Roman" w:cstheme="minorHAnsi"/>
        </w:rPr>
      </w:pPr>
    </w:p>
    <w:p w14:paraId="65BF95E8" w14:textId="77777777" w:rsidR="007A656F" w:rsidRDefault="007A656F" w:rsidP="005D2ED6">
      <w:pPr>
        <w:pStyle w:val="NormalnyWeb"/>
        <w:spacing w:before="0" w:beforeAutospacing="0" w:after="0" w:afterAutospacing="0"/>
        <w:rPr>
          <w:rFonts w:eastAsia="Times New Roman" w:cstheme="minorHAnsi"/>
        </w:rPr>
      </w:pPr>
    </w:p>
    <w:p w14:paraId="63EB83F9" w14:textId="6E08E17E" w:rsidR="005D2ED6" w:rsidRDefault="005D2ED6" w:rsidP="005D2ED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eastAsia="Times New Roman" w:cstheme="minorHAnsi"/>
        </w:rPr>
        <w:t xml:space="preserve">Przykładowe schemat rozwiązania </w:t>
      </w:r>
      <w:proofErr w:type="spellStart"/>
      <w:r w:rsidR="00B00FE7">
        <w:rPr>
          <w:rFonts w:eastAsia="Times New Roman" w:cstheme="minorHAnsi"/>
        </w:rPr>
        <w:t>H</w:t>
      </w:r>
      <w:r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 – obiektu przedstawia poniższy rysunek</w:t>
      </w:r>
    </w:p>
    <w:p w14:paraId="77E32B1A" w14:textId="62F17392" w:rsidR="00C46B1F" w:rsidRPr="002A650D" w:rsidRDefault="00D03994" w:rsidP="00C46B1F">
      <w:pPr>
        <w:pStyle w:val="NormalnyWeb"/>
        <w:spacing w:before="0" w:beforeAutospacing="0" w:after="0" w:afterAutospacing="0"/>
        <w:ind w:left="360"/>
        <w:rPr>
          <w:rFonts w:eastAsia="Times New Roman" w:cstheme="minorHAnsi"/>
          <w:u w:val="single"/>
        </w:rPr>
      </w:pPr>
      <w:r w:rsidRPr="002A650D">
        <w:rPr>
          <w:rFonts w:eastAsia="Times New Roman" w:cstheme="minorHAnsi"/>
          <w:u w:val="single"/>
        </w:rPr>
        <w:t>Wyłącznie do celów poglądowych</w:t>
      </w:r>
      <w:r w:rsidR="002A650D">
        <w:rPr>
          <w:rFonts w:eastAsia="Times New Roman" w:cstheme="minorHAnsi"/>
          <w:u w:val="single"/>
        </w:rPr>
        <w:t>.</w:t>
      </w:r>
    </w:p>
    <w:p w14:paraId="001AA0A1" w14:textId="77777777" w:rsidR="00C46B1F" w:rsidRDefault="00C46B1F" w:rsidP="00C46B1F">
      <w:pPr>
        <w:pStyle w:val="NormalnyWeb"/>
        <w:spacing w:before="0" w:beforeAutospacing="0" w:after="0" w:afterAutospacing="0"/>
        <w:ind w:left="360"/>
        <w:rPr>
          <w:rFonts w:eastAsia="Times New Roman" w:cstheme="minorHAnsi"/>
        </w:rPr>
      </w:pPr>
    </w:p>
    <w:p w14:paraId="025DF7FD" w14:textId="7551E46F" w:rsidR="00C46B1F" w:rsidRDefault="00C46B1F" w:rsidP="00C46B1F">
      <w:pPr>
        <w:pStyle w:val="NormalnyWeb"/>
        <w:spacing w:before="0" w:beforeAutospacing="0" w:after="0" w:afterAutospacing="0"/>
        <w:ind w:left="360"/>
        <w:rPr>
          <w:rFonts w:eastAsia="Times New Roman" w:cstheme="minorHAnsi"/>
        </w:rPr>
      </w:pPr>
      <w:r w:rsidRPr="00C46B1F">
        <w:rPr>
          <w:rFonts w:eastAsia="Times New Roman" w:cstheme="minorHAnsi"/>
          <w:noProof/>
        </w:rPr>
        <w:drawing>
          <wp:inline distT="0" distB="0" distL="0" distR="0" wp14:anchorId="61B56DE8" wp14:editId="2A49A47B">
            <wp:extent cx="5760720" cy="2459355"/>
            <wp:effectExtent l="0" t="0" r="0" b="0"/>
            <wp:docPr id="1765666006" name="Obraz 1" descr="Obraz zawierający klatka, budynek, Produkty dla zwierząt domowy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66006" name="Obraz 1" descr="Obraz zawierający klatka, budynek, Produkty dla zwierząt domowych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6F887" w14:textId="77777777" w:rsidR="004E6BEC" w:rsidRPr="003962E2" w:rsidRDefault="004E6BEC" w:rsidP="00941EAF">
      <w:pPr>
        <w:pStyle w:val="NormalnyWeb"/>
        <w:spacing w:before="0" w:beforeAutospacing="0" w:after="0" w:afterAutospacing="0"/>
        <w:ind w:left="720"/>
        <w:rPr>
          <w:rFonts w:eastAsia="Times New Roman" w:cstheme="minorHAnsi"/>
        </w:rPr>
      </w:pPr>
    </w:p>
    <w:p w14:paraId="08D2C01A" w14:textId="77777777" w:rsidR="00C46B1F" w:rsidRDefault="00C46B1F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80266B9" w14:textId="77777777" w:rsidR="00C46B1F" w:rsidRDefault="00C46B1F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380E99A" w14:textId="0A801095" w:rsidR="00D46412" w:rsidRPr="007A656F" w:rsidRDefault="00D46412" w:rsidP="007A656F">
      <w:pPr>
        <w:rPr>
          <w:rFonts w:cstheme="minorHAnsi"/>
          <w:b/>
          <w:bCs/>
          <w:color w:val="000000"/>
          <w:kern w:val="0"/>
          <w:lang w:eastAsia="pl-PL"/>
          <w14:ligatures w14:val="none"/>
        </w:rPr>
      </w:pPr>
      <w:r>
        <w:rPr>
          <w:rFonts w:cstheme="minorHAnsi"/>
          <w:b/>
          <w:bCs/>
          <w:color w:val="000000"/>
        </w:rPr>
        <w:t>Podstawowe  p</w:t>
      </w:r>
      <w:r w:rsidRPr="003962E2">
        <w:rPr>
          <w:rFonts w:cstheme="minorHAnsi"/>
          <w:b/>
          <w:bCs/>
          <w:color w:val="000000"/>
        </w:rPr>
        <w:t>arametry:</w:t>
      </w:r>
    </w:p>
    <w:p w14:paraId="338EB3E7" w14:textId="77777777" w:rsidR="00D46412" w:rsidRPr="002A650D" w:rsidRDefault="00D46412" w:rsidP="00D464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wymiary (niewielkie modyfikacje są możliwe): </w:t>
      </w:r>
    </w:p>
    <w:p w14:paraId="0498819C" w14:textId="0FD41A15" w:rsidR="00D46412" w:rsidRPr="00593157" w:rsidRDefault="00D46412" w:rsidP="00D46412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593157">
        <w:rPr>
          <w:rFonts w:asciiTheme="minorHAnsi" w:hAnsiTheme="minorHAnsi" w:cstheme="minorHAnsi"/>
        </w:rPr>
        <w:t xml:space="preserve">- nie </w:t>
      </w:r>
      <w:r w:rsidR="00960D9A" w:rsidRPr="00593157">
        <w:rPr>
          <w:rFonts w:asciiTheme="minorHAnsi" w:hAnsiTheme="minorHAnsi" w:cstheme="minorHAnsi"/>
        </w:rPr>
        <w:t>mniejsz</w:t>
      </w:r>
      <w:r w:rsidR="00960D9A">
        <w:rPr>
          <w:rFonts w:asciiTheme="minorHAnsi" w:hAnsiTheme="minorHAnsi" w:cstheme="minorHAnsi"/>
        </w:rPr>
        <w:t>e</w:t>
      </w:r>
      <w:r w:rsidR="00960D9A" w:rsidRPr="00593157">
        <w:rPr>
          <w:rFonts w:asciiTheme="minorHAnsi" w:hAnsiTheme="minorHAnsi" w:cstheme="minorHAnsi"/>
        </w:rPr>
        <w:t xml:space="preserve"> </w:t>
      </w:r>
      <w:r w:rsidRPr="00593157">
        <w:rPr>
          <w:rFonts w:asciiTheme="minorHAnsi" w:hAnsiTheme="minorHAnsi" w:cstheme="minorHAnsi"/>
        </w:rPr>
        <w:t>niż</w:t>
      </w:r>
    </w:p>
    <w:p w14:paraId="69B0E53B" w14:textId="77777777" w:rsidR="00D46412" w:rsidRPr="002D5521" w:rsidRDefault="00D46412" w:rsidP="00D46412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zewnętrzne (długość x szerokość x wysokość): 6 058 x 2438 x 2 591 mm,</w:t>
      </w:r>
    </w:p>
    <w:p w14:paraId="4257050A" w14:textId="77777777" w:rsidR="00D46412" w:rsidRPr="00423740" w:rsidRDefault="00D46412" w:rsidP="00D46412">
      <w:pPr>
        <w:pStyle w:val="Normalny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wewnętrzne (długość x szerokość x wysokość): 5 897 x 2 350 x 2 392 mm,</w:t>
      </w:r>
    </w:p>
    <w:p w14:paraId="1F692D19" w14:textId="77777777" w:rsidR="00D46412" w:rsidRPr="003962E2" w:rsidRDefault="00D46412" w:rsidP="00D464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</w:t>
      </w:r>
      <w:r w:rsidRPr="003962E2">
        <w:rPr>
          <w:rFonts w:asciiTheme="minorHAnsi" w:hAnsiTheme="minorHAnsi" w:cstheme="minorHAnsi"/>
          <w:color w:val="000000"/>
        </w:rPr>
        <w:t>ykonany</w:t>
      </w:r>
      <w:r>
        <w:rPr>
          <w:rFonts w:asciiTheme="minorHAnsi" w:hAnsiTheme="minorHAnsi" w:cstheme="minorHAnsi"/>
          <w:color w:val="000000"/>
        </w:rPr>
        <w:t xml:space="preserve"> </w:t>
      </w:r>
      <w:r w:rsidRPr="003962E2">
        <w:rPr>
          <w:rFonts w:asciiTheme="minorHAnsi" w:hAnsiTheme="minorHAnsi" w:cstheme="minorHAnsi"/>
          <w:color w:val="000000"/>
        </w:rPr>
        <w:t xml:space="preserve"> przynajmniej w 90% z materiałów nadających się do recyklingu</w:t>
      </w:r>
      <w:r>
        <w:rPr>
          <w:rFonts w:asciiTheme="minorHAnsi" w:hAnsiTheme="minorHAnsi" w:cstheme="minorHAnsi"/>
          <w:color w:val="000000"/>
        </w:rPr>
        <w:t xml:space="preserve">, </w:t>
      </w:r>
    </w:p>
    <w:p w14:paraId="20F3D11B" w14:textId="77777777" w:rsidR="00D46412" w:rsidRDefault="00D46412" w:rsidP="00D464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Pr="003962E2">
        <w:rPr>
          <w:rFonts w:asciiTheme="minorHAnsi" w:hAnsiTheme="minorHAnsi" w:cstheme="minorHAnsi"/>
          <w:color w:val="000000"/>
        </w:rPr>
        <w:t>rzewidziana przestrzeń umożliwiająca montaż</w:t>
      </w:r>
      <w:r w:rsidRPr="003962E2">
        <w:rPr>
          <w:rFonts w:asciiTheme="minorHAnsi" w:hAnsiTheme="minorHAnsi" w:cstheme="minorHAnsi"/>
          <w:b/>
          <w:bCs/>
        </w:rPr>
        <w:t xml:space="preserve"> </w:t>
      </w:r>
      <w:r w:rsidRPr="003962E2">
        <w:rPr>
          <w:rFonts w:asciiTheme="minorHAnsi" w:hAnsiTheme="minorHAnsi" w:cstheme="minorHAnsi"/>
        </w:rPr>
        <w:t xml:space="preserve">powierzchni </w:t>
      </w:r>
      <w:r>
        <w:rPr>
          <w:rFonts w:asciiTheme="minorHAnsi" w:hAnsiTheme="minorHAnsi" w:cstheme="minorHAnsi"/>
        </w:rPr>
        <w:t xml:space="preserve">zewnątrz obiektu) </w:t>
      </w:r>
      <w:r w:rsidRPr="003962E2">
        <w:rPr>
          <w:rFonts w:asciiTheme="minorHAnsi" w:hAnsiTheme="minorHAnsi" w:cstheme="minorHAnsi"/>
        </w:rPr>
        <w:t xml:space="preserve">biologicznie czynnej </w:t>
      </w:r>
      <w:r>
        <w:rPr>
          <w:rFonts w:asciiTheme="minorHAnsi" w:hAnsiTheme="minorHAnsi" w:cstheme="minorHAnsi"/>
        </w:rPr>
        <w:t xml:space="preserve">(opcjonalnie) </w:t>
      </w:r>
      <w:r w:rsidRPr="003962E2">
        <w:rPr>
          <w:rFonts w:asciiTheme="minorHAnsi" w:hAnsiTheme="minorHAnsi" w:cstheme="minorHAnsi"/>
        </w:rPr>
        <w:t>o powierzchni nie mniejszej niż 4 m</w:t>
      </w:r>
      <w:r w:rsidRPr="000A5FC2">
        <w:rPr>
          <w:rFonts w:asciiTheme="minorHAnsi" w:hAnsiTheme="minorHAnsi" w:cstheme="minorHAnsi"/>
          <w:vertAlign w:val="superscript"/>
        </w:rPr>
        <w:t>2</w:t>
      </w:r>
      <w:r w:rsidRPr="00C432C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vertAlign w:val="superscript"/>
        </w:rPr>
        <w:t xml:space="preserve">  </w:t>
      </w:r>
    </w:p>
    <w:p w14:paraId="44A9B50D" w14:textId="4F4A1995" w:rsidR="00D46412" w:rsidRDefault="00D46412" w:rsidP="00D464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obiekt tymczasowy, nie związany z gruntem (sposób posadowienia zależny od zaakceptowanego projektu)</w:t>
      </w:r>
      <w:r w:rsidR="00960D9A">
        <w:rPr>
          <w:rFonts w:asciiTheme="minorHAnsi" w:hAnsiTheme="minorHAnsi" w:cstheme="minorHAnsi"/>
        </w:rPr>
        <w:t>.</w:t>
      </w:r>
    </w:p>
    <w:p w14:paraId="6C563534" w14:textId="77777777" w:rsidR="00DF31C3" w:rsidRDefault="00DF31C3" w:rsidP="00DF31C3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2C1AF7B" w14:textId="77777777" w:rsidR="006465AB" w:rsidRPr="003962E2" w:rsidRDefault="006465AB" w:rsidP="006465AB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65FA946E" w14:textId="77777777" w:rsidR="00C46B1F" w:rsidRDefault="00C46B1F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4F898EA4" w14:textId="59DA2FC0" w:rsidR="00834F17" w:rsidRPr="003962E2" w:rsidRDefault="00834F17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b/>
          <w:bCs/>
          <w:color w:val="000000"/>
        </w:rPr>
        <w:t xml:space="preserve">Wyposażenie </w:t>
      </w:r>
      <w:proofErr w:type="spellStart"/>
      <w:r w:rsidR="00B00FE7">
        <w:rPr>
          <w:rFonts w:asciiTheme="minorHAnsi" w:hAnsiTheme="minorHAnsi" w:cstheme="minorHAnsi"/>
          <w:b/>
          <w:bCs/>
          <w:color w:val="000000"/>
        </w:rPr>
        <w:t>H</w:t>
      </w:r>
      <w:r w:rsidRPr="003962E2">
        <w:rPr>
          <w:rFonts w:asciiTheme="minorHAnsi" w:hAnsiTheme="minorHAnsi" w:cstheme="minorHAnsi"/>
          <w:b/>
          <w:bCs/>
          <w:color w:val="000000"/>
        </w:rPr>
        <w:t>ub</w:t>
      </w:r>
      <w:r w:rsidR="006465AB">
        <w:rPr>
          <w:rFonts w:asciiTheme="minorHAnsi" w:hAnsiTheme="minorHAnsi" w:cstheme="minorHAnsi"/>
          <w:b/>
          <w:bCs/>
          <w:color w:val="000000"/>
        </w:rPr>
        <w:t>u</w:t>
      </w:r>
      <w:proofErr w:type="spellEnd"/>
      <w:r w:rsidRPr="003962E2">
        <w:rPr>
          <w:rFonts w:asciiTheme="minorHAnsi" w:hAnsiTheme="minorHAnsi" w:cstheme="minorHAnsi"/>
          <w:b/>
          <w:bCs/>
          <w:color w:val="000000"/>
        </w:rPr>
        <w:t xml:space="preserve"> przeładunkowego</w:t>
      </w:r>
      <w:r w:rsidR="00625CBE">
        <w:rPr>
          <w:rFonts w:asciiTheme="minorHAnsi" w:hAnsiTheme="minorHAnsi" w:cstheme="minorHAnsi"/>
          <w:b/>
          <w:bCs/>
          <w:color w:val="000000"/>
        </w:rPr>
        <w:t xml:space="preserve"> (informacje podstawowe – uszczegółowienie nastąpi na etapie projektu)</w:t>
      </w:r>
      <w:r w:rsidRPr="003962E2">
        <w:rPr>
          <w:rFonts w:asciiTheme="minorHAnsi" w:hAnsiTheme="minorHAnsi" w:cstheme="minorHAnsi"/>
          <w:b/>
          <w:bCs/>
          <w:color w:val="000000"/>
        </w:rPr>
        <w:t>:</w:t>
      </w:r>
    </w:p>
    <w:p w14:paraId="24C836DB" w14:textId="44CD42AE" w:rsidR="00781177" w:rsidRPr="00781177" w:rsidRDefault="00834F17" w:rsidP="00781177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>układ zasilania energią słoneczną</w:t>
      </w:r>
      <w:r w:rsidR="00D46412">
        <w:rPr>
          <w:rFonts w:asciiTheme="minorHAnsi" w:hAnsiTheme="minorHAnsi" w:cstheme="minorHAnsi"/>
          <w:color w:val="000000"/>
        </w:rPr>
        <w:t xml:space="preserve"> (niezbędną do możliwości funkcjonowania obiektu)</w:t>
      </w:r>
      <w:r w:rsidR="00CE74FC">
        <w:rPr>
          <w:rFonts w:asciiTheme="minorHAnsi" w:hAnsiTheme="minorHAnsi" w:cstheme="minorHAnsi"/>
          <w:color w:val="000000"/>
        </w:rPr>
        <w:t>,</w:t>
      </w:r>
      <w:r w:rsidR="00AC2D6E">
        <w:rPr>
          <w:rFonts w:asciiTheme="minorHAnsi" w:hAnsiTheme="minorHAnsi" w:cstheme="minorHAnsi"/>
          <w:color w:val="FF0000"/>
        </w:rPr>
        <w:t xml:space="preserve"> </w:t>
      </w:r>
    </w:p>
    <w:p w14:paraId="0BAEDF3A" w14:textId="5A2411B6" w:rsidR="00563ACE" w:rsidRPr="00625CBE" w:rsidRDefault="00834F17" w:rsidP="00625CBE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>przyłącze sieciowe 230V</w:t>
      </w:r>
      <w:r w:rsidR="006465AB">
        <w:rPr>
          <w:rFonts w:asciiTheme="minorHAnsi" w:hAnsiTheme="minorHAnsi" w:cstheme="minorHAnsi"/>
          <w:color w:val="000000"/>
        </w:rPr>
        <w:t xml:space="preserve"> (moc do ustalenia),</w:t>
      </w:r>
    </w:p>
    <w:p w14:paraId="4FCB363A" w14:textId="13F51A95" w:rsidR="00781177" w:rsidRPr="00781177" w:rsidRDefault="00960D9A" w:rsidP="00563ACE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114BE6" w:rsidRPr="00563ACE">
        <w:rPr>
          <w:rFonts w:asciiTheme="minorHAnsi" w:hAnsiTheme="minorHAnsi" w:cstheme="minorHAnsi"/>
          <w:color w:val="000000"/>
        </w:rPr>
        <w:t>świetlenie</w:t>
      </w:r>
      <w:r w:rsidR="00563ACE">
        <w:rPr>
          <w:rFonts w:asciiTheme="minorHAnsi" w:hAnsiTheme="minorHAnsi" w:cstheme="minorHAnsi"/>
          <w:color w:val="000000"/>
        </w:rPr>
        <w:t xml:space="preserve"> umożliwiające bezproblemową realizację operacji przeładunku zarówno</w:t>
      </w:r>
      <w:r w:rsidR="00114BE6" w:rsidRPr="00563ACE">
        <w:rPr>
          <w:rFonts w:asciiTheme="minorHAnsi" w:hAnsiTheme="minorHAnsi" w:cstheme="minorHAnsi"/>
          <w:color w:val="000000"/>
        </w:rPr>
        <w:t xml:space="preserve"> </w:t>
      </w:r>
      <w:r w:rsidR="00563ACE">
        <w:rPr>
          <w:rFonts w:asciiTheme="minorHAnsi" w:hAnsiTheme="minorHAnsi" w:cstheme="minorHAnsi"/>
          <w:color w:val="000000"/>
        </w:rPr>
        <w:t xml:space="preserve">we </w:t>
      </w:r>
      <w:r w:rsidR="00563ACE" w:rsidRPr="00563ACE">
        <w:rPr>
          <w:rFonts w:asciiTheme="minorHAnsi" w:hAnsiTheme="minorHAnsi" w:cstheme="minorHAnsi"/>
          <w:color w:val="000000"/>
        </w:rPr>
        <w:t>wnętrz</w:t>
      </w:r>
      <w:r w:rsidR="00563ACE">
        <w:rPr>
          <w:rFonts w:asciiTheme="minorHAnsi" w:hAnsiTheme="minorHAnsi" w:cstheme="minorHAnsi"/>
          <w:color w:val="000000"/>
        </w:rPr>
        <w:t xml:space="preserve">u </w:t>
      </w:r>
      <w:proofErr w:type="spellStart"/>
      <w:r w:rsidR="00B00FE7">
        <w:rPr>
          <w:rFonts w:asciiTheme="minorHAnsi" w:hAnsiTheme="minorHAnsi" w:cstheme="minorHAnsi"/>
          <w:color w:val="000000"/>
        </w:rPr>
        <w:t>H</w:t>
      </w:r>
      <w:r w:rsidR="00563ACE">
        <w:rPr>
          <w:rFonts w:asciiTheme="minorHAnsi" w:hAnsiTheme="minorHAnsi" w:cstheme="minorHAnsi"/>
          <w:color w:val="000000"/>
        </w:rPr>
        <w:t>ubu</w:t>
      </w:r>
      <w:proofErr w:type="spellEnd"/>
      <w:r w:rsidR="00563ACE">
        <w:rPr>
          <w:rFonts w:asciiTheme="minorHAnsi" w:hAnsiTheme="minorHAnsi" w:cstheme="minorHAnsi"/>
          <w:color w:val="000000"/>
        </w:rPr>
        <w:t xml:space="preserve"> jak </w:t>
      </w:r>
      <w:r w:rsidR="00114BE6" w:rsidRPr="00563ACE">
        <w:rPr>
          <w:rFonts w:asciiTheme="minorHAnsi" w:hAnsiTheme="minorHAnsi" w:cstheme="minorHAnsi"/>
          <w:color w:val="000000"/>
        </w:rPr>
        <w:t xml:space="preserve"> i</w:t>
      </w:r>
      <w:r w:rsidR="00563ACE">
        <w:rPr>
          <w:rFonts w:asciiTheme="minorHAnsi" w:hAnsiTheme="minorHAnsi" w:cstheme="minorHAnsi"/>
          <w:color w:val="000000"/>
        </w:rPr>
        <w:t xml:space="preserve"> na</w:t>
      </w:r>
      <w:r w:rsidR="00114BE6" w:rsidRPr="00563ACE">
        <w:rPr>
          <w:rFonts w:asciiTheme="minorHAnsi" w:hAnsiTheme="minorHAnsi" w:cstheme="minorHAnsi"/>
          <w:color w:val="000000"/>
        </w:rPr>
        <w:t xml:space="preserve"> placu </w:t>
      </w:r>
      <w:r w:rsidR="00563ACE" w:rsidRPr="00563ACE">
        <w:rPr>
          <w:rFonts w:asciiTheme="minorHAnsi" w:hAnsiTheme="minorHAnsi" w:cstheme="minorHAnsi"/>
          <w:color w:val="000000"/>
        </w:rPr>
        <w:t>operacyjn</w:t>
      </w:r>
      <w:r w:rsidR="00563ACE">
        <w:rPr>
          <w:rFonts w:asciiTheme="minorHAnsi" w:hAnsiTheme="minorHAnsi" w:cstheme="minorHAnsi"/>
          <w:color w:val="000000"/>
        </w:rPr>
        <w:t>ym</w:t>
      </w:r>
      <w:r w:rsidR="00625CBE">
        <w:rPr>
          <w:rFonts w:asciiTheme="minorHAnsi" w:hAnsiTheme="minorHAnsi" w:cstheme="minorHAnsi"/>
          <w:color w:val="000000"/>
        </w:rPr>
        <w:t xml:space="preserve"> </w:t>
      </w:r>
      <w:r w:rsidR="00114BE6" w:rsidRPr="00563ACE">
        <w:rPr>
          <w:rFonts w:asciiTheme="minorHAnsi" w:hAnsiTheme="minorHAnsi" w:cstheme="minorHAnsi"/>
          <w:color w:val="000000"/>
        </w:rPr>
        <w:t xml:space="preserve">wokół </w:t>
      </w:r>
      <w:proofErr w:type="spellStart"/>
      <w:r w:rsidR="00B00FE7">
        <w:rPr>
          <w:rFonts w:asciiTheme="minorHAnsi" w:hAnsiTheme="minorHAnsi" w:cstheme="minorHAnsi"/>
          <w:color w:val="000000"/>
        </w:rPr>
        <w:t>H</w:t>
      </w:r>
      <w:r w:rsidR="00114BE6" w:rsidRPr="00563ACE">
        <w:rPr>
          <w:rFonts w:asciiTheme="minorHAnsi" w:hAnsiTheme="minorHAnsi" w:cstheme="minorHAnsi"/>
          <w:color w:val="000000"/>
        </w:rPr>
        <w:t>ubu</w:t>
      </w:r>
      <w:proofErr w:type="spellEnd"/>
      <w:r w:rsidR="006465AB" w:rsidRPr="00563ACE">
        <w:rPr>
          <w:rFonts w:asciiTheme="minorHAnsi" w:hAnsiTheme="minorHAnsi" w:cstheme="minorHAnsi"/>
          <w:color w:val="000000"/>
        </w:rPr>
        <w:t>,</w:t>
      </w:r>
      <w:r w:rsidR="00781177">
        <w:rPr>
          <w:rFonts w:asciiTheme="minorHAnsi" w:hAnsiTheme="minorHAnsi" w:cstheme="minorHAnsi"/>
          <w:color w:val="000000"/>
        </w:rPr>
        <w:t xml:space="preserve"> zarówno w porze nocnej jak i dziennej</w:t>
      </w:r>
      <w:r w:rsidR="006B0809" w:rsidRPr="00563ACE">
        <w:rPr>
          <w:rFonts w:asciiTheme="minorHAnsi" w:hAnsiTheme="minorHAnsi" w:cstheme="minorHAnsi"/>
          <w:color w:val="000000"/>
        </w:rPr>
        <w:t xml:space="preserve"> </w:t>
      </w:r>
      <w:r w:rsidR="00D46412">
        <w:rPr>
          <w:rFonts w:asciiTheme="minorHAnsi" w:hAnsiTheme="minorHAnsi" w:cstheme="minorHAnsi"/>
          <w:color w:val="000000"/>
        </w:rPr>
        <w:t>- ostateczna liczba punktów oświetleniowych zgodnie z projektem</w:t>
      </w:r>
      <w:r w:rsidR="00CE74FC">
        <w:rPr>
          <w:rFonts w:asciiTheme="minorHAnsi" w:hAnsiTheme="minorHAnsi" w:cstheme="minorHAnsi"/>
          <w:color w:val="000000"/>
        </w:rPr>
        <w:t>,</w:t>
      </w:r>
      <w:r w:rsidR="00AC2D6E">
        <w:rPr>
          <w:rFonts w:asciiTheme="minorHAnsi" w:hAnsiTheme="minorHAnsi" w:cstheme="minorHAnsi"/>
          <w:color w:val="000000"/>
        </w:rPr>
        <w:t xml:space="preserve"> </w:t>
      </w:r>
    </w:p>
    <w:p w14:paraId="3EEAA441" w14:textId="4A344E7E" w:rsidR="00781177" w:rsidRPr="00781177" w:rsidRDefault="00114BE6" w:rsidP="00781177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63ACE">
        <w:rPr>
          <w:rFonts w:asciiTheme="minorHAnsi" w:hAnsiTheme="minorHAnsi" w:cstheme="minorHAnsi"/>
          <w:color w:val="000000"/>
        </w:rPr>
        <w:t xml:space="preserve">monitoring wizyjny wnętrza i placu operacyjnego </w:t>
      </w:r>
      <w:proofErr w:type="spellStart"/>
      <w:r w:rsidR="00B00FE7">
        <w:rPr>
          <w:rFonts w:asciiTheme="minorHAnsi" w:hAnsiTheme="minorHAnsi" w:cstheme="minorHAnsi"/>
          <w:color w:val="000000"/>
        </w:rPr>
        <w:t>H</w:t>
      </w:r>
      <w:r w:rsidRPr="00563ACE">
        <w:rPr>
          <w:rFonts w:asciiTheme="minorHAnsi" w:hAnsiTheme="minorHAnsi" w:cstheme="minorHAnsi"/>
          <w:color w:val="000000"/>
        </w:rPr>
        <w:t>ubu</w:t>
      </w:r>
      <w:proofErr w:type="spellEnd"/>
      <w:r w:rsidR="006465AB" w:rsidRPr="00563ACE">
        <w:rPr>
          <w:rFonts w:asciiTheme="minorHAnsi" w:hAnsiTheme="minorHAnsi" w:cstheme="minorHAnsi"/>
          <w:color w:val="000000"/>
        </w:rPr>
        <w:t>,</w:t>
      </w:r>
      <w:r w:rsidR="006B0809" w:rsidRPr="00563ACE">
        <w:rPr>
          <w:rFonts w:asciiTheme="minorHAnsi" w:hAnsiTheme="minorHAnsi" w:cstheme="minorHAnsi"/>
          <w:color w:val="000000"/>
        </w:rPr>
        <w:t xml:space="preserve"> system monitoringu wizyjnego, obejmujący zarówno przestrzeń magazynową, jak i strefy przeładunku</w:t>
      </w:r>
      <w:r w:rsidR="00CE74FC">
        <w:rPr>
          <w:rFonts w:asciiTheme="minorHAnsi" w:hAnsiTheme="minorHAnsi" w:cstheme="minorHAnsi"/>
          <w:color w:val="000000"/>
        </w:rPr>
        <w:t xml:space="preserve"> - </w:t>
      </w:r>
      <w:r w:rsidR="00CE74FC" w:rsidRPr="00D46412">
        <w:rPr>
          <w:rFonts w:cstheme="minorHAnsi"/>
          <w:color w:val="000000"/>
        </w:rPr>
        <w:t xml:space="preserve">Wykonawca zapewni nagrania, umożliwiające odtworzenie działań operacji realizowanych w hubie i na terenie, w </w:t>
      </w:r>
      <w:r w:rsidR="00CE74FC" w:rsidRPr="00D46412">
        <w:rPr>
          <w:rFonts w:cstheme="minorHAnsi"/>
          <w:color w:val="000000"/>
        </w:rPr>
        <w:lastRenderedPageBreak/>
        <w:t xml:space="preserve">całym okresie funkcjonowania </w:t>
      </w:r>
      <w:proofErr w:type="spellStart"/>
      <w:r w:rsidR="00B00FE7">
        <w:rPr>
          <w:rFonts w:cstheme="minorHAnsi"/>
          <w:color w:val="000000"/>
        </w:rPr>
        <w:t>H</w:t>
      </w:r>
      <w:r w:rsidR="00CE74FC" w:rsidRPr="00D46412">
        <w:rPr>
          <w:rFonts w:cstheme="minorHAnsi"/>
          <w:color w:val="000000"/>
        </w:rPr>
        <w:t>ubu</w:t>
      </w:r>
      <w:proofErr w:type="spellEnd"/>
      <w:r w:rsidR="00CE74FC" w:rsidRPr="00D46412">
        <w:rPr>
          <w:rFonts w:cstheme="minorHAnsi"/>
          <w:color w:val="000000"/>
        </w:rPr>
        <w:t>, w formie nagrania w plikach audio – wizualnych dostępnych na każde życzenie Zamawiającego</w:t>
      </w:r>
      <w:r w:rsidR="00B00FE7">
        <w:rPr>
          <w:rFonts w:asciiTheme="minorHAnsi" w:hAnsiTheme="minorHAnsi" w:cstheme="minorHAnsi"/>
          <w:color w:val="000000"/>
        </w:rPr>
        <w:t xml:space="preserve"> z  48 godzin.</w:t>
      </w:r>
    </w:p>
    <w:p w14:paraId="4AF8523C" w14:textId="30C82F41" w:rsidR="00834F17" w:rsidRPr="006465AB" w:rsidRDefault="00834F17" w:rsidP="007E0EF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 xml:space="preserve">elektroniczny system kontroli dostępu z konfigurowalnymi, pasywnymi </w:t>
      </w:r>
      <w:proofErr w:type="spellStart"/>
      <w:r w:rsidRPr="003962E2">
        <w:rPr>
          <w:rFonts w:asciiTheme="minorHAnsi" w:hAnsiTheme="minorHAnsi" w:cstheme="minorHAnsi"/>
          <w:color w:val="000000"/>
        </w:rPr>
        <w:t>tokenami</w:t>
      </w:r>
      <w:proofErr w:type="spellEnd"/>
      <w:r w:rsidRPr="003962E2">
        <w:rPr>
          <w:rFonts w:asciiTheme="minorHAnsi" w:hAnsiTheme="minorHAnsi" w:cstheme="minorHAnsi"/>
          <w:color w:val="000000"/>
        </w:rPr>
        <w:t xml:space="preserve"> dostępowymi</w:t>
      </w:r>
      <w:r w:rsidR="00CE74FC">
        <w:rPr>
          <w:rFonts w:asciiTheme="minorHAnsi" w:hAnsiTheme="minorHAnsi" w:cstheme="minorHAnsi"/>
          <w:color w:val="000000"/>
        </w:rPr>
        <w:t>,</w:t>
      </w:r>
      <w:r w:rsidR="00563ACE">
        <w:rPr>
          <w:rFonts w:asciiTheme="minorHAnsi" w:hAnsiTheme="minorHAnsi" w:cstheme="minorHAnsi"/>
          <w:color w:val="000000"/>
        </w:rPr>
        <w:t xml:space="preserve"> </w:t>
      </w:r>
    </w:p>
    <w:p w14:paraId="4DA8C46B" w14:textId="09494256" w:rsidR="00B361FF" w:rsidRPr="00625CBE" w:rsidRDefault="00834F17" w:rsidP="00625CBE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color w:val="000000"/>
        </w:rPr>
        <w:t>wejście dla obsługi wyposażone w zamek elektromechaniczny i system bezdotykowej autoryzacji dostępu</w:t>
      </w:r>
      <w:r w:rsidR="00B361FF">
        <w:rPr>
          <w:rFonts w:asciiTheme="minorHAnsi" w:hAnsiTheme="minorHAnsi" w:cstheme="minorHAnsi"/>
          <w:color w:val="000000"/>
        </w:rPr>
        <w:t xml:space="preserve"> (kontrola dostępu)</w:t>
      </w:r>
      <w:r w:rsidR="00563ACE">
        <w:rPr>
          <w:rFonts w:asciiTheme="minorHAnsi" w:hAnsiTheme="minorHAnsi" w:cstheme="minorHAnsi"/>
          <w:color w:val="000000"/>
        </w:rPr>
        <w:t xml:space="preserve"> rejestrujący  osobę  oraz godziny wejścia/wyjścia</w:t>
      </w:r>
      <w:r w:rsidR="006465AB">
        <w:rPr>
          <w:rFonts w:asciiTheme="minorHAnsi" w:hAnsiTheme="minorHAnsi" w:cstheme="minorHAnsi"/>
          <w:color w:val="000000"/>
        </w:rPr>
        <w:t>,</w:t>
      </w:r>
    </w:p>
    <w:p w14:paraId="21364304" w14:textId="4573F90D" w:rsidR="00563ACE" w:rsidRPr="002A650D" w:rsidRDefault="004E6BEC" w:rsidP="002A650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alarm w oparciu o czujniki ruchu / czujniki otwarcia </w:t>
      </w:r>
      <w:r w:rsidR="006465AB">
        <w:rPr>
          <w:rFonts w:asciiTheme="minorHAnsi" w:hAnsiTheme="minorHAnsi" w:cstheme="minorHAnsi"/>
          <w:color w:val="000000"/>
        </w:rPr>
        <w:t xml:space="preserve">/ czujniki dymu (lub podobne) </w:t>
      </w:r>
      <w:r>
        <w:rPr>
          <w:rFonts w:asciiTheme="minorHAnsi" w:hAnsiTheme="minorHAnsi" w:cstheme="minorHAnsi"/>
          <w:color w:val="000000"/>
        </w:rPr>
        <w:t>zintegrowany z zewnętrznym system</w:t>
      </w:r>
      <w:r w:rsidR="00563ACE">
        <w:rPr>
          <w:rFonts w:asciiTheme="minorHAnsi" w:hAnsiTheme="minorHAnsi" w:cstheme="minorHAnsi"/>
          <w:color w:val="000000"/>
        </w:rPr>
        <w:t xml:space="preserve"> reakcji, element usługi serwisowej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D1481D7" w14:textId="762B9414" w:rsidR="00FB4D86" w:rsidRPr="00FB4D86" w:rsidRDefault="00FB4D86" w:rsidP="002A650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B4D86">
        <w:rPr>
          <w:rFonts w:asciiTheme="minorHAnsi" w:hAnsiTheme="minorHAnsi" w:cstheme="minorHAnsi"/>
        </w:rPr>
        <w:t>Zamawiający zastrzega</w:t>
      </w:r>
      <w:r w:rsidR="00CE74FC">
        <w:rPr>
          <w:rFonts w:asciiTheme="minorHAnsi" w:hAnsiTheme="minorHAnsi" w:cstheme="minorHAnsi"/>
        </w:rPr>
        <w:t>,</w:t>
      </w:r>
      <w:r w:rsidRPr="00FB4D86">
        <w:rPr>
          <w:rFonts w:asciiTheme="minorHAnsi" w:hAnsiTheme="minorHAnsi" w:cstheme="minorHAnsi"/>
        </w:rPr>
        <w:t xml:space="preserve"> iż w przypadku gdy dla dostarczonego sprzętu wymagane będzie oprogramowanie, to wykonawca w ramach ustalonego wynagrodzenia zobowiązany jest udzielić </w:t>
      </w:r>
      <w:r w:rsidR="00CE74FC">
        <w:rPr>
          <w:rFonts w:asciiTheme="minorHAnsi" w:hAnsiTheme="minorHAnsi" w:cstheme="minorHAnsi"/>
        </w:rPr>
        <w:t>Z</w:t>
      </w:r>
      <w:r w:rsidRPr="00FB4D86">
        <w:rPr>
          <w:rFonts w:asciiTheme="minorHAnsi" w:hAnsiTheme="minorHAnsi" w:cstheme="minorHAnsi"/>
        </w:rPr>
        <w:t>amawiającemu lub zapewnić od producenta licencję do tego oprogramowania na czas  trwania usługi</w:t>
      </w:r>
      <w:r w:rsidR="00CE74FC">
        <w:rPr>
          <w:rFonts w:asciiTheme="minorHAnsi" w:hAnsiTheme="minorHAnsi" w:cstheme="minorHAnsi"/>
        </w:rPr>
        <w:t>,</w:t>
      </w:r>
    </w:p>
    <w:p w14:paraId="5BEFE365" w14:textId="562B7AD8" w:rsidR="00563ACE" w:rsidRPr="002A650D" w:rsidRDefault="00834F17" w:rsidP="002A650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color w:val="000000"/>
        </w:rPr>
        <w:t>dedykowan</w:t>
      </w:r>
      <w:r w:rsidR="006465AB">
        <w:rPr>
          <w:rFonts w:asciiTheme="minorHAnsi" w:hAnsiTheme="minorHAnsi" w:cstheme="minorHAnsi"/>
          <w:color w:val="000000"/>
        </w:rPr>
        <w:t>a</w:t>
      </w:r>
      <w:r w:rsidRPr="003962E2">
        <w:rPr>
          <w:rFonts w:asciiTheme="minorHAnsi" w:hAnsiTheme="minorHAnsi" w:cstheme="minorHAnsi"/>
          <w:color w:val="000000"/>
        </w:rPr>
        <w:t xml:space="preserve"> przestrzeń do ładowania rowerowych ogniw zasilających umożliwiającą jednoczesne podłączenie </w:t>
      </w:r>
      <w:r w:rsidR="006465AB">
        <w:rPr>
          <w:rFonts w:asciiTheme="minorHAnsi" w:hAnsiTheme="minorHAnsi" w:cstheme="minorHAnsi"/>
          <w:color w:val="000000"/>
        </w:rPr>
        <w:t>8</w:t>
      </w:r>
      <w:r w:rsidRPr="003962E2">
        <w:rPr>
          <w:rFonts w:asciiTheme="minorHAnsi" w:hAnsiTheme="minorHAnsi" w:cstheme="minorHAnsi"/>
          <w:color w:val="000000"/>
        </w:rPr>
        <w:t xml:space="preserve"> ładowarek</w:t>
      </w:r>
      <w:r w:rsidR="00B361FF">
        <w:rPr>
          <w:rFonts w:asciiTheme="minorHAnsi" w:hAnsiTheme="minorHAnsi" w:cstheme="minorHAnsi"/>
          <w:color w:val="000000"/>
        </w:rPr>
        <w:t xml:space="preserve"> </w:t>
      </w:r>
      <w:r w:rsidR="006465AB">
        <w:rPr>
          <w:rFonts w:asciiTheme="minorHAnsi" w:hAnsiTheme="minorHAnsi" w:cstheme="minorHAnsi"/>
          <w:color w:val="000000"/>
        </w:rPr>
        <w:t>akumulatorów rowerowych (moc do ustalenia),</w:t>
      </w:r>
      <w:r w:rsidR="006B0809">
        <w:rPr>
          <w:rFonts w:asciiTheme="minorHAnsi" w:hAnsiTheme="minorHAnsi" w:cstheme="minorHAnsi"/>
          <w:color w:val="000000"/>
        </w:rPr>
        <w:t xml:space="preserve"> </w:t>
      </w:r>
    </w:p>
    <w:p w14:paraId="19B18F06" w14:textId="76A12163" w:rsidR="00563ACE" w:rsidRPr="002A650D" w:rsidRDefault="00834F17" w:rsidP="002A650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color w:val="000000"/>
        </w:rPr>
        <w:t>przestrzeń dla obsługi wyposażoną w przynajmniej 4 gniazda ładowania USB</w:t>
      </w:r>
      <w:r w:rsidR="00B361FF">
        <w:rPr>
          <w:rFonts w:asciiTheme="minorHAnsi" w:hAnsiTheme="minorHAnsi" w:cstheme="minorHAnsi"/>
          <w:color w:val="000000"/>
        </w:rPr>
        <w:t>, gniazda 230V</w:t>
      </w:r>
      <w:r w:rsidR="006465AB">
        <w:rPr>
          <w:rFonts w:asciiTheme="minorHAnsi" w:hAnsiTheme="minorHAnsi" w:cstheme="minorHAnsi"/>
          <w:color w:val="000000"/>
        </w:rPr>
        <w:t>,</w:t>
      </w:r>
      <w:r w:rsidR="007C298A">
        <w:rPr>
          <w:rFonts w:asciiTheme="minorHAnsi" w:hAnsiTheme="minorHAnsi" w:cstheme="minorHAnsi"/>
          <w:color w:val="000000"/>
        </w:rPr>
        <w:t xml:space="preserve"> </w:t>
      </w:r>
    </w:p>
    <w:p w14:paraId="7C014147" w14:textId="56ECC4EA" w:rsidR="00834F17" w:rsidRPr="003962E2" w:rsidRDefault="00834F17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color w:val="000000"/>
        </w:rPr>
        <w:t>przestrzeń magazynową wyposażoną w półki o łącznej powierzchni przynajmniej 6 m</w:t>
      </w:r>
      <w:r w:rsidRPr="006465AB">
        <w:rPr>
          <w:rFonts w:asciiTheme="minorHAnsi" w:hAnsiTheme="minorHAnsi" w:cstheme="minorHAnsi"/>
          <w:color w:val="000000"/>
          <w:vertAlign w:val="superscript"/>
        </w:rPr>
        <w:t>2</w:t>
      </w:r>
      <w:r w:rsidRPr="003962E2">
        <w:rPr>
          <w:rFonts w:asciiTheme="minorHAnsi" w:hAnsiTheme="minorHAnsi" w:cstheme="minorHAnsi"/>
          <w:color w:val="000000"/>
        </w:rPr>
        <w:t>, zajmującą powierzchnię nie większą niż 3 m</w:t>
      </w:r>
      <w:r w:rsidRPr="006465AB">
        <w:rPr>
          <w:rFonts w:asciiTheme="minorHAnsi" w:hAnsiTheme="minorHAnsi" w:cstheme="minorHAnsi"/>
          <w:color w:val="000000"/>
          <w:vertAlign w:val="superscript"/>
        </w:rPr>
        <w:t>2</w:t>
      </w:r>
      <w:r w:rsidRPr="003962E2">
        <w:rPr>
          <w:rFonts w:asciiTheme="minorHAnsi" w:hAnsiTheme="minorHAnsi" w:cstheme="minorHAnsi"/>
          <w:color w:val="000000"/>
        </w:rPr>
        <w:t xml:space="preserve"> w trakcie trwania procesu logistycznego i maksymalnie 2 m</w:t>
      </w:r>
      <w:r w:rsidRPr="006465AB">
        <w:rPr>
          <w:rFonts w:asciiTheme="minorHAnsi" w:hAnsiTheme="minorHAnsi" w:cstheme="minorHAnsi"/>
          <w:color w:val="000000"/>
          <w:vertAlign w:val="superscript"/>
        </w:rPr>
        <w:t>2</w:t>
      </w:r>
      <w:r w:rsidRPr="003962E2">
        <w:rPr>
          <w:rFonts w:asciiTheme="minorHAnsi" w:hAnsiTheme="minorHAnsi" w:cstheme="minorHAnsi"/>
          <w:color w:val="000000"/>
        </w:rPr>
        <w:t xml:space="preserve"> po zakończeniu procesu logistycznego</w:t>
      </w:r>
      <w:r w:rsidR="006465AB">
        <w:rPr>
          <w:rFonts w:asciiTheme="minorHAnsi" w:hAnsiTheme="minorHAnsi" w:cstheme="minorHAnsi"/>
          <w:color w:val="000000"/>
        </w:rPr>
        <w:t>,</w:t>
      </w:r>
      <w:r w:rsidRPr="003962E2">
        <w:rPr>
          <w:rFonts w:asciiTheme="minorHAnsi" w:hAnsiTheme="minorHAnsi" w:cstheme="minorHAnsi"/>
          <w:color w:val="000000"/>
        </w:rPr>
        <w:t xml:space="preserve"> w celu powiększenia powierzchni garażowej</w:t>
      </w:r>
      <w:r w:rsidR="006465AB">
        <w:rPr>
          <w:rFonts w:asciiTheme="minorHAnsi" w:hAnsiTheme="minorHAnsi" w:cstheme="minorHAnsi"/>
          <w:color w:val="000000"/>
        </w:rPr>
        <w:t xml:space="preserve"> (składane regały półkowe),</w:t>
      </w:r>
    </w:p>
    <w:p w14:paraId="6556F49B" w14:textId="67D28792" w:rsidR="006465AB" w:rsidRPr="006465AB" w:rsidRDefault="00532238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bezpieczne miejsce garażowe </w:t>
      </w:r>
      <w:r w:rsidR="00563ACE">
        <w:rPr>
          <w:rFonts w:asciiTheme="minorHAnsi" w:hAnsiTheme="minorHAnsi" w:cstheme="minorHAnsi"/>
          <w:color w:val="000000"/>
        </w:rPr>
        <w:t xml:space="preserve">wewnątrz </w:t>
      </w:r>
      <w:r>
        <w:rPr>
          <w:rFonts w:asciiTheme="minorHAnsi" w:hAnsiTheme="minorHAnsi" w:cstheme="minorHAnsi"/>
          <w:color w:val="000000"/>
        </w:rPr>
        <w:t xml:space="preserve">dla 4 rowerów cargo (poza godzinami pracy </w:t>
      </w:r>
      <w:proofErr w:type="spellStart"/>
      <w:r w:rsidR="00CE74FC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ubu</w:t>
      </w:r>
      <w:proofErr w:type="spellEnd"/>
      <w:r>
        <w:rPr>
          <w:rFonts w:asciiTheme="minorHAnsi" w:hAnsiTheme="minorHAnsi" w:cstheme="minorHAnsi"/>
          <w:color w:val="000000"/>
        </w:rPr>
        <w:t xml:space="preserve">), </w:t>
      </w:r>
    </w:p>
    <w:p w14:paraId="1BF68A43" w14:textId="465746DC" w:rsidR="0045781E" w:rsidRPr="002A650D" w:rsidRDefault="00532238" w:rsidP="002A650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możliwość pracy w ograniczonym zakresie w przypadku parkowania do 3 rowerów cargo</w:t>
      </w:r>
      <w:r w:rsidR="006465AB">
        <w:rPr>
          <w:rFonts w:asciiTheme="minorHAnsi" w:hAnsiTheme="minorHAnsi" w:cstheme="minorHAnsi"/>
          <w:color w:val="000000"/>
        </w:rPr>
        <w:t>,</w:t>
      </w:r>
      <w:r w:rsidR="00D907DA">
        <w:rPr>
          <w:rFonts w:asciiTheme="minorHAnsi" w:hAnsiTheme="minorHAnsi" w:cstheme="minorHAnsi"/>
          <w:color w:val="000000"/>
        </w:rPr>
        <w:t xml:space="preserve"> </w:t>
      </w:r>
    </w:p>
    <w:p w14:paraId="406BD1E2" w14:textId="73962E89" w:rsidR="000C0DBD" w:rsidRPr="002A650D" w:rsidRDefault="00114BE6" w:rsidP="000C0DB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C0DBD">
        <w:rPr>
          <w:rFonts w:asciiTheme="minorHAnsi" w:hAnsiTheme="minorHAnsi" w:cstheme="minorHAnsi"/>
          <w:color w:val="000000"/>
        </w:rPr>
        <w:t>próg (najazd) ułatwiający wjazd rowerem do kontenera</w:t>
      </w:r>
      <w:r w:rsidR="006465AB" w:rsidRPr="000C0DBD">
        <w:rPr>
          <w:rFonts w:asciiTheme="minorHAnsi" w:hAnsiTheme="minorHAnsi" w:cstheme="minorHAnsi"/>
          <w:color w:val="000000"/>
        </w:rPr>
        <w:t xml:space="preserve"> oraz bezpieczne manualne przeładunki</w:t>
      </w:r>
      <w:r w:rsidR="00DF31C3" w:rsidRPr="000C0DBD">
        <w:rPr>
          <w:rFonts w:asciiTheme="minorHAnsi" w:hAnsiTheme="minorHAnsi" w:cstheme="minorHAnsi"/>
          <w:color w:val="000000"/>
        </w:rPr>
        <w:t>.</w:t>
      </w:r>
      <w:r w:rsidR="006465AB" w:rsidRPr="000C0DBD">
        <w:rPr>
          <w:rFonts w:asciiTheme="minorHAnsi" w:hAnsiTheme="minorHAnsi" w:cstheme="minorHAnsi"/>
          <w:color w:val="000000"/>
        </w:rPr>
        <w:t xml:space="preserve"> </w:t>
      </w:r>
    </w:p>
    <w:p w14:paraId="46BEBF93" w14:textId="77777777" w:rsidR="00FB4D86" w:rsidRPr="003962E2" w:rsidRDefault="00FB4D86" w:rsidP="006465AB">
      <w:pPr>
        <w:pStyle w:val="Normalny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26701066" w14:textId="0F783329" w:rsidR="00834F17" w:rsidRPr="003962E2" w:rsidRDefault="00834F17" w:rsidP="00834F1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962E2">
        <w:rPr>
          <w:rFonts w:asciiTheme="minorHAnsi" w:hAnsiTheme="minorHAnsi" w:cstheme="minorHAnsi"/>
          <w:b/>
          <w:bCs/>
          <w:color w:val="000000"/>
        </w:rPr>
        <w:t>Cechy produktowe interfejsu przeładunkowego:</w:t>
      </w:r>
      <w:r w:rsidR="00CD724C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431E1A9" w14:textId="61F5BC17" w:rsidR="00834F17" w:rsidRPr="003962E2" w:rsidRDefault="00834F17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>wyposażenie w system dokujący przeładowywanych pojazdów</w:t>
      </w:r>
      <w:r w:rsidR="006465AB">
        <w:rPr>
          <w:rFonts w:asciiTheme="minorHAnsi" w:hAnsiTheme="minorHAnsi" w:cstheme="minorHAnsi"/>
          <w:color w:val="000000"/>
        </w:rPr>
        <w:t>,</w:t>
      </w:r>
    </w:p>
    <w:p w14:paraId="78AAEA9B" w14:textId="2B3DB1BF" w:rsidR="00834F17" w:rsidRDefault="00834F17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>możliwość jednoczesnej współpracy z 4 modułami przeładunkowymi rowerów cargo</w:t>
      </w:r>
      <w:r w:rsidR="006465AB">
        <w:rPr>
          <w:rFonts w:asciiTheme="minorHAnsi" w:hAnsiTheme="minorHAnsi" w:cstheme="minorHAnsi"/>
          <w:color w:val="000000"/>
        </w:rPr>
        <w:t>,</w:t>
      </w:r>
      <w:r w:rsidRPr="003962E2">
        <w:rPr>
          <w:rFonts w:asciiTheme="minorHAnsi" w:hAnsiTheme="minorHAnsi" w:cstheme="minorHAnsi"/>
          <w:color w:val="000000"/>
        </w:rPr>
        <w:t> </w:t>
      </w:r>
    </w:p>
    <w:p w14:paraId="4FF730D2" w14:textId="13B83E15" w:rsidR="00834F17" w:rsidRDefault="00834F17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 xml:space="preserve">możliwość jednoczesnego </w:t>
      </w:r>
      <w:r w:rsidR="00532238">
        <w:rPr>
          <w:rFonts w:asciiTheme="minorHAnsi" w:hAnsiTheme="minorHAnsi" w:cstheme="minorHAnsi"/>
          <w:color w:val="000000"/>
        </w:rPr>
        <w:t>prze</w:t>
      </w:r>
      <w:r w:rsidR="00532238" w:rsidRPr="003962E2">
        <w:rPr>
          <w:rFonts w:asciiTheme="minorHAnsi" w:hAnsiTheme="minorHAnsi" w:cstheme="minorHAnsi"/>
          <w:color w:val="000000"/>
        </w:rPr>
        <w:t xml:space="preserve">ładunku </w:t>
      </w:r>
      <w:r w:rsidRPr="003962E2">
        <w:rPr>
          <w:rFonts w:asciiTheme="minorHAnsi" w:hAnsiTheme="minorHAnsi" w:cstheme="minorHAnsi"/>
          <w:color w:val="000000"/>
        </w:rPr>
        <w:t>4 skrzyń transportowych rowerów cargo</w:t>
      </w:r>
      <w:r w:rsidR="00532238">
        <w:rPr>
          <w:rFonts w:asciiTheme="minorHAnsi" w:hAnsiTheme="minorHAnsi" w:cstheme="minorHAnsi"/>
          <w:color w:val="000000"/>
        </w:rPr>
        <w:t xml:space="preserve"> oraz 1 skrzyni ładunkowej pojazdu dostawczego</w:t>
      </w:r>
      <w:r w:rsidR="006465AB">
        <w:rPr>
          <w:rFonts w:asciiTheme="minorHAnsi" w:hAnsiTheme="minorHAnsi" w:cstheme="minorHAnsi"/>
          <w:color w:val="000000"/>
        </w:rPr>
        <w:t>,</w:t>
      </w:r>
    </w:p>
    <w:p w14:paraId="06E65295" w14:textId="14D0F948" w:rsidR="006465AB" w:rsidRPr="006465AB" w:rsidRDefault="006465AB" w:rsidP="006465AB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bezpieczne miejsce garażowe dla 4 rowerów cargo (poza godzinami pracy </w:t>
      </w:r>
      <w:proofErr w:type="spellStart"/>
      <w:r w:rsidR="00B00FE7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ubu</w:t>
      </w:r>
      <w:proofErr w:type="spellEnd"/>
      <w:r>
        <w:rPr>
          <w:rFonts w:asciiTheme="minorHAnsi" w:hAnsiTheme="minorHAnsi" w:cstheme="minorHAnsi"/>
          <w:color w:val="000000"/>
        </w:rPr>
        <w:t xml:space="preserve">), </w:t>
      </w:r>
    </w:p>
    <w:p w14:paraId="28771FA9" w14:textId="5202A588" w:rsidR="00834F17" w:rsidRDefault="00834F17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962E2">
        <w:rPr>
          <w:rFonts w:asciiTheme="minorHAnsi" w:hAnsiTheme="minorHAnsi" w:cstheme="minorHAnsi"/>
          <w:color w:val="000000"/>
        </w:rPr>
        <w:t xml:space="preserve">ochrona przed warunkami atmosferycznymi, tj. deszczem, śniegiem i gradem, </w:t>
      </w:r>
      <w:r w:rsidR="0045781E" w:rsidRPr="003962E2">
        <w:rPr>
          <w:rFonts w:asciiTheme="minorHAnsi" w:hAnsiTheme="minorHAnsi" w:cstheme="minorHAnsi"/>
          <w:color w:val="000000"/>
        </w:rPr>
        <w:t>pozwalając</w:t>
      </w:r>
      <w:r w:rsidR="0045781E">
        <w:rPr>
          <w:rFonts w:asciiTheme="minorHAnsi" w:hAnsiTheme="minorHAnsi" w:cstheme="minorHAnsi"/>
          <w:color w:val="000000"/>
        </w:rPr>
        <w:t>a</w:t>
      </w:r>
      <w:r w:rsidR="0045781E" w:rsidRPr="003962E2">
        <w:rPr>
          <w:rFonts w:asciiTheme="minorHAnsi" w:hAnsiTheme="minorHAnsi" w:cstheme="minorHAnsi"/>
          <w:color w:val="000000"/>
        </w:rPr>
        <w:t xml:space="preserve"> </w:t>
      </w:r>
      <w:r w:rsidRPr="003962E2">
        <w:rPr>
          <w:rFonts w:asciiTheme="minorHAnsi" w:hAnsiTheme="minorHAnsi" w:cstheme="minorHAnsi"/>
          <w:color w:val="000000"/>
        </w:rPr>
        <w:t xml:space="preserve">na </w:t>
      </w:r>
      <w:r w:rsidR="00532238">
        <w:rPr>
          <w:rFonts w:asciiTheme="minorHAnsi" w:hAnsiTheme="minorHAnsi" w:cstheme="minorHAnsi"/>
          <w:color w:val="000000"/>
        </w:rPr>
        <w:t>przeładunek skrzyń ładunkowych oraz</w:t>
      </w:r>
      <w:r w:rsidR="00532238" w:rsidRPr="003962E2">
        <w:rPr>
          <w:rFonts w:asciiTheme="minorHAnsi" w:hAnsiTheme="minorHAnsi" w:cstheme="minorHAnsi"/>
          <w:color w:val="000000"/>
        </w:rPr>
        <w:t xml:space="preserve"> </w:t>
      </w:r>
      <w:r w:rsidRPr="003962E2">
        <w:rPr>
          <w:rFonts w:asciiTheme="minorHAnsi" w:hAnsiTheme="minorHAnsi" w:cstheme="minorHAnsi"/>
          <w:color w:val="000000"/>
        </w:rPr>
        <w:t>skrzyń cargo w stanie suchym</w:t>
      </w:r>
      <w:r w:rsidR="006465AB">
        <w:rPr>
          <w:rFonts w:asciiTheme="minorHAnsi" w:hAnsiTheme="minorHAnsi" w:cstheme="minorHAnsi"/>
          <w:color w:val="000000"/>
        </w:rPr>
        <w:t>,</w:t>
      </w:r>
      <w:r w:rsidR="00CD724C">
        <w:rPr>
          <w:rFonts w:asciiTheme="minorHAnsi" w:hAnsiTheme="minorHAnsi" w:cstheme="minorHAnsi"/>
          <w:color w:val="000000"/>
        </w:rPr>
        <w:t xml:space="preserve"> </w:t>
      </w:r>
    </w:p>
    <w:p w14:paraId="1132A142" w14:textId="4C82E00B" w:rsidR="00532238" w:rsidRDefault="00532238" w:rsidP="006B60B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zapewnienie zgodności z </w:t>
      </w:r>
      <w:r w:rsidR="00941EAF">
        <w:rPr>
          <w:rFonts w:asciiTheme="minorHAnsi" w:hAnsiTheme="minorHAnsi" w:cstheme="minorHAnsi"/>
          <w:color w:val="000000"/>
        </w:rPr>
        <w:t xml:space="preserve">właściwymi </w:t>
      </w:r>
      <w:r>
        <w:rPr>
          <w:rFonts w:asciiTheme="minorHAnsi" w:hAnsiTheme="minorHAnsi" w:cstheme="minorHAnsi"/>
          <w:color w:val="000000"/>
        </w:rPr>
        <w:t>regulacjami prawnymi (w tym w szczególności związanymi z bezpieczeństwem i higieną pracy) i ergonomią pracy kurierów i kierowców</w:t>
      </w:r>
      <w:r w:rsidR="00CE74FC">
        <w:rPr>
          <w:rFonts w:asciiTheme="minorHAnsi" w:hAnsiTheme="minorHAnsi" w:cstheme="minorHAnsi"/>
          <w:color w:val="000000"/>
        </w:rPr>
        <w:t>.</w:t>
      </w:r>
    </w:p>
    <w:p w14:paraId="009C7DA5" w14:textId="77777777" w:rsidR="004E6BEC" w:rsidRDefault="004E6BEC" w:rsidP="004E6BE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836861E" w14:textId="77777777" w:rsidR="00D46412" w:rsidRDefault="00D46412" w:rsidP="004E6BE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E7EF8C5" w14:textId="77777777" w:rsidR="005D2ED6" w:rsidRDefault="005D2ED6" w:rsidP="005D2ED6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Terminy realizacji: </w:t>
      </w:r>
    </w:p>
    <w:p w14:paraId="498C91E3" w14:textId="77777777" w:rsidR="005022C7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 konsultacje w formie online lub stacjonarnie w siedzibie Zamawiającego</w:t>
      </w:r>
    </w:p>
    <w:p w14:paraId="781A7E98" w14:textId="30C59426" w:rsidR="005D2ED6" w:rsidRDefault="00EA6DEF" w:rsidP="005022C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zgodnie z terminami zapisanymi w umowie</w:t>
      </w:r>
    </w:p>
    <w:p w14:paraId="55F2E513" w14:textId="77777777" w:rsidR="00FB4D86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Dostarczenie projektu wykonawczego do akceptacji: </w:t>
      </w:r>
      <w:r>
        <w:rPr>
          <w:rFonts w:asciiTheme="minorHAnsi" w:hAnsiTheme="minorHAnsi" w:cstheme="minorHAnsi"/>
          <w:color w:val="000000"/>
        </w:rPr>
        <w:tab/>
      </w:r>
    </w:p>
    <w:p w14:paraId="2B77960A" w14:textId="7827E755" w:rsidR="005D2ED6" w:rsidRDefault="00EA6DEF" w:rsidP="00FB4D86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zgodnie z terminami zapisanymi w umowie</w:t>
      </w:r>
    </w:p>
    <w:p w14:paraId="704AB697" w14:textId="77777777" w:rsidR="00FB4D86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Dostarczenie ostatecznego projektu wykonawczego: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</w:t>
      </w:r>
    </w:p>
    <w:p w14:paraId="25C3CB2F" w14:textId="58AB5BC1" w:rsidR="005D2ED6" w:rsidRDefault="00EA6DEF" w:rsidP="00FB4D86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zgodnie z terminami zapisanymi w umowie</w:t>
      </w:r>
    </w:p>
    <w:p w14:paraId="2FB32783" w14:textId="6AD1493C" w:rsidR="00FB4D86" w:rsidRDefault="005D2ED6" w:rsidP="005D2ED6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Postawienie </w:t>
      </w:r>
      <w:proofErr w:type="spellStart"/>
      <w:r w:rsidR="007A656F">
        <w:rPr>
          <w:rFonts w:eastAsia="Times New Roman" w:cstheme="minorHAnsi"/>
        </w:rPr>
        <w:t>H</w:t>
      </w:r>
      <w:r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                                                                                               </w:t>
      </w:r>
    </w:p>
    <w:p w14:paraId="6356A3D6" w14:textId="7E179972" w:rsidR="005D2ED6" w:rsidRDefault="005D2ED6" w:rsidP="00FB4D86">
      <w:pPr>
        <w:pStyle w:val="NormalnyWeb"/>
        <w:spacing w:before="0" w:beforeAutospacing="0" w:after="0" w:afterAutospacing="0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do 15.09.2024r.</w:t>
      </w:r>
    </w:p>
    <w:p w14:paraId="0DD839D0" w14:textId="77777777" w:rsidR="005D2ED6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ma 5 dni roboczy na weryfikację zgodności z wymaganiami i ewentualne zgłoszenie uwag, Wykonawca w terminie do 5 dni winien skorygować zaistniałego nieprawidłowości. W przypadku dalszego braku akceptacji powrót do czynności.</w:t>
      </w:r>
    </w:p>
    <w:p w14:paraId="2E580DB6" w14:textId="3890D0C0" w:rsidR="00FB4D86" w:rsidRPr="00FB4D86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Przekazanie zamontowanego </w:t>
      </w:r>
      <w:proofErr w:type="spellStart"/>
      <w:r w:rsidR="007A656F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ubu</w:t>
      </w:r>
      <w:proofErr w:type="spellEnd"/>
      <w:r>
        <w:rPr>
          <w:rFonts w:asciiTheme="minorHAnsi" w:hAnsiTheme="minorHAnsi" w:cstheme="minorHAnsi"/>
          <w:color w:val="000000"/>
        </w:rPr>
        <w:t xml:space="preserve"> Użytkownikowi:</w:t>
      </w:r>
      <w:r>
        <w:rPr>
          <w:rFonts w:eastAsia="Times New Roman" w:cstheme="minorHAnsi"/>
        </w:rPr>
        <w:t xml:space="preserve"> (Hub zostanie przekazany protokolarnie Zamawiającemu )                                                             </w:t>
      </w:r>
    </w:p>
    <w:p w14:paraId="3B2E97B6" w14:textId="3083A8E7" w:rsidR="005D2ED6" w:rsidRDefault="005D2ED6" w:rsidP="00FB4D86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 później niż 30.09.2024</w:t>
      </w:r>
    </w:p>
    <w:p w14:paraId="209E3C74" w14:textId="77777777" w:rsidR="00FB4D86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Termin wynajmu:                                                                         </w:t>
      </w:r>
    </w:p>
    <w:p w14:paraId="057EEEF9" w14:textId="29A9AAD5" w:rsidR="005D2ED6" w:rsidRDefault="005D2ED6" w:rsidP="00FB4D86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od dnia przekazania zamontowanego </w:t>
      </w:r>
      <w:proofErr w:type="spellStart"/>
      <w:r w:rsidR="007A656F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ubu</w:t>
      </w:r>
      <w:proofErr w:type="spellEnd"/>
      <w:r>
        <w:rPr>
          <w:rFonts w:asciiTheme="minorHAnsi" w:hAnsiTheme="minorHAnsi" w:cstheme="minorHAnsi"/>
          <w:color w:val="000000"/>
        </w:rPr>
        <w:t xml:space="preserve"> do 180 dni</w:t>
      </w:r>
    </w:p>
    <w:p w14:paraId="7BDB8BF9" w14:textId="77777777" w:rsidR="00FB4D86" w:rsidRDefault="005D2ED6" w:rsidP="005D2ED6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Termin demontażu: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14:paraId="71A26F5D" w14:textId="47394A13" w:rsidR="005D2ED6" w:rsidRDefault="005D2ED6" w:rsidP="00FB4D86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 później niż 31.05.2025</w:t>
      </w:r>
    </w:p>
    <w:p w14:paraId="7F9749BA" w14:textId="77777777" w:rsidR="005D2ED6" w:rsidRDefault="005D2ED6" w:rsidP="005D2ED6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B5A21B1" w14:textId="0BE74A2F" w:rsidR="004E6BEC" w:rsidRDefault="00FB4D86" w:rsidP="00941EA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Pozostałe terminy zgodnie z zapisami umowy.</w:t>
      </w:r>
    </w:p>
    <w:p w14:paraId="7B64BD00" w14:textId="77777777" w:rsidR="00FB4D86" w:rsidRDefault="00FB4D86" w:rsidP="00941EA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3B0FE4FB" w14:textId="77777777" w:rsidR="00D46412" w:rsidRPr="00D46412" w:rsidRDefault="00D46412" w:rsidP="00D4641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D46412">
        <w:rPr>
          <w:rFonts w:asciiTheme="minorHAnsi" w:hAnsiTheme="minorHAnsi" w:cstheme="minorHAnsi"/>
          <w:b/>
          <w:bCs/>
          <w:color w:val="000000"/>
        </w:rPr>
        <w:t>Informacje dodatkowe:</w:t>
      </w:r>
    </w:p>
    <w:p w14:paraId="6BD03C09" w14:textId="3529999B" w:rsidR="00D46412" w:rsidRDefault="00CE74FC" w:rsidP="00D464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D46412">
        <w:rPr>
          <w:rFonts w:eastAsia="Times New Roman" w:cstheme="minorHAnsi"/>
        </w:rPr>
        <w:t>eren udostępniony będzie przez partnera projektu bezpłatnie</w:t>
      </w:r>
      <w:r>
        <w:rPr>
          <w:rFonts w:eastAsia="Times New Roman" w:cstheme="minorHAnsi"/>
        </w:rPr>
        <w:t>,</w:t>
      </w:r>
    </w:p>
    <w:p w14:paraId="2E9C10B8" w14:textId="58F5A410" w:rsidR="00D46412" w:rsidRDefault="00D46412" w:rsidP="00D4641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przygotowanie terenu do instalacji </w:t>
      </w:r>
      <w:proofErr w:type="spellStart"/>
      <w:r w:rsidR="009741F0">
        <w:rPr>
          <w:rFonts w:eastAsia="Times New Roman" w:cstheme="minorHAnsi"/>
        </w:rPr>
        <w:t>H</w:t>
      </w:r>
      <w:r>
        <w:rPr>
          <w:rFonts w:eastAsia="Times New Roman" w:cstheme="minorHAnsi"/>
        </w:rPr>
        <w:t>ubu</w:t>
      </w:r>
      <w:proofErr w:type="spellEnd"/>
      <w:r>
        <w:rPr>
          <w:rFonts w:eastAsia="Times New Roman" w:cstheme="minorHAnsi"/>
        </w:rPr>
        <w:t xml:space="preserve"> (centrum Poznania) po stronie Zamawiającego. Wykonawca może udzielać wskazówek celem dopasowania przygotowywanego terenu wobec projektu</w:t>
      </w:r>
      <w:r w:rsidR="00CE74FC">
        <w:rPr>
          <w:rFonts w:eastAsia="Times New Roman" w:cstheme="minorHAnsi"/>
        </w:rPr>
        <w:t>,</w:t>
      </w:r>
    </w:p>
    <w:p w14:paraId="1402C8E4" w14:textId="1AA39387" w:rsidR="00B913C0" w:rsidRPr="007A656F" w:rsidRDefault="00CE74FC" w:rsidP="007A656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B913C0">
        <w:rPr>
          <w:rFonts w:asciiTheme="minorHAnsi" w:hAnsiTheme="minorHAnsi" w:cstheme="minorHAnsi"/>
          <w:color w:val="000000"/>
        </w:rPr>
        <w:t>odłączenie obiektu do istniejącego przyłącza elektrycznego (Zamawiający zapewnia przyłącza elektryczne</w:t>
      </w:r>
      <w:r w:rsidR="007A656F">
        <w:rPr>
          <w:rFonts w:asciiTheme="minorHAnsi" w:hAnsiTheme="minorHAnsi" w:cstheme="minorHAnsi"/>
          <w:color w:val="000000"/>
        </w:rPr>
        <w:t>)</w:t>
      </w:r>
    </w:p>
    <w:p w14:paraId="12A27F78" w14:textId="660FDAA4" w:rsidR="00B913C0" w:rsidRDefault="007E0EFC" w:rsidP="00FB4D86">
      <w:pPr>
        <w:pStyle w:val="Akapitzlist"/>
        <w:numPr>
          <w:ilvl w:val="0"/>
          <w:numId w:val="2"/>
        </w:numPr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 w:rsidRPr="007E0EFC">
        <w:rPr>
          <w:rFonts w:ascii="Calibri" w:eastAsia="Times New Roman" w:hAnsi="Calibri" w:cstheme="minorHAnsi"/>
          <w:kern w:val="0"/>
          <w:lang w:eastAsia="pl-PL"/>
          <w14:ligatures w14:val="none"/>
        </w:rPr>
        <w:t>Wykonawca winien ubezpieczyć obiekt na kwotę wartości obiektu na cały czas trwania umowy.</w:t>
      </w:r>
    </w:p>
    <w:p w14:paraId="7CF96F3D" w14:textId="6795D5DD" w:rsidR="008D28CB" w:rsidRDefault="008D28CB" w:rsidP="00FB4D86">
      <w:pPr>
        <w:pStyle w:val="Akapitzlist"/>
        <w:numPr>
          <w:ilvl w:val="0"/>
          <w:numId w:val="2"/>
        </w:numPr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t>Zamawiający wymaga przed podpisaniem Umowy by Wykonawca wniósł należytego wykonania Umowy w jednej lub kilku z następujących form:</w:t>
      </w:r>
    </w:p>
    <w:p w14:paraId="0FB2331B" w14:textId="669A735C" w:rsidR="00142372" w:rsidRDefault="008D28CB" w:rsidP="008D28CB">
      <w:pPr>
        <w:pStyle w:val="Akapitzlist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t>-</w:t>
      </w:r>
      <w:r w:rsidR="00142372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pieniądza</w:t>
      </w:r>
    </w:p>
    <w:p w14:paraId="319FC577" w14:textId="425F3B45" w:rsidR="008D28CB" w:rsidRDefault="00142372" w:rsidP="008D28CB">
      <w:pPr>
        <w:pStyle w:val="Akapitzlist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t>-</w:t>
      </w:r>
      <w:r w:rsidR="008D28CB">
        <w:rPr>
          <w:rFonts w:ascii="Calibri" w:eastAsia="Times New Roman" w:hAnsi="Calibri" w:cstheme="minorHAnsi"/>
          <w:kern w:val="0"/>
          <w:lang w:eastAsia="pl-PL"/>
          <w14:ligatures w14:val="none"/>
        </w:rPr>
        <w:t xml:space="preserve"> gwarancji bankowej</w:t>
      </w:r>
    </w:p>
    <w:p w14:paraId="5389754E" w14:textId="5ED63FC4" w:rsidR="008D28CB" w:rsidRDefault="008D28CB" w:rsidP="008D28CB">
      <w:pPr>
        <w:pStyle w:val="Akapitzlist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t>- gwarancji ubezpieczeniowej</w:t>
      </w:r>
    </w:p>
    <w:p w14:paraId="5A262D9B" w14:textId="524EFBEC" w:rsidR="008D28CB" w:rsidRDefault="008D28CB" w:rsidP="008D28CB">
      <w:pPr>
        <w:pStyle w:val="Akapitzlist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>
        <w:rPr>
          <w:rFonts w:ascii="Calibri" w:eastAsia="Times New Roman" w:hAnsi="Calibri" w:cstheme="minorHAnsi"/>
          <w:kern w:val="0"/>
          <w:lang w:eastAsia="pl-PL"/>
          <w14:ligatures w14:val="none"/>
        </w:rPr>
        <w:t>- poręczeniu bankowym lub poręczeniu spółdzielczej kasy oszczędnościowo-kredytowej, z tym że zobowiązanie kasy zawsze jest zobowiązaniem pieniężnym</w:t>
      </w:r>
    </w:p>
    <w:p w14:paraId="3CB253F2" w14:textId="77777777" w:rsidR="008D28CB" w:rsidRPr="00FB4D86" w:rsidRDefault="008D28CB" w:rsidP="008D28CB">
      <w:pPr>
        <w:pStyle w:val="Akapitzlist"/>
        <w:rPr>
          <w:rFonts w:ascii="Calibri" w:eastAsia="Times New Roman" w:hAnsi="Calibri" w:cstheme="minorHAnsi"/>
          <w:kern w:val="0"/>
          <w:lang w:eastAsia="pl-PL"/>
          <w14:ligatures w14:val="none"/>
        </w:rPr>
      </w:pPr>
    </w:p>
    <w:p w14:paraId="32C2B7C2" w14:textId="77777777" w:rsidR="00834F17" w:rsidRPr="003962E2" w:rsidRDefault="00834F17">
      <w:pPr>
        <w:rPr>
          <w:rFonts w:cstheme="minorHAnsi"/>
        </w:rPr>
      </w:pPr>
    </w:p>
    <w:sectPr w:rsidR="00834F17" w:rsidRPr="003962E2" w:rsidSect="00297CA0">
      <w:head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2C5D" w14:textId="77777777" w:rsidR="00CD149F" w:rsidRDefault="00CD149F" w:rsidP="000905FA">
      <w:pPr>
        <w:spacing w:after="0" w:line="240" w:lineRule="auto"/>
      </w:pPr>
      <w:r>
        <w:separator/>
      </w:r>
    </w:p>
  </w:endnote>
  <w:endnote w:type="continuationSeparator" w:id="0">
    <w:p w14:paraId="13B5D0CA" w14:textId="77777777" w:rsidR="00CD149F" w:rsidRDefault="00CD149F" w:rsidP="0009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D272" w14:textId="77777777" w:rsidR="00CD149F" w:rsidRDefault="00CD149F" w:rsidP="000905FA">
      <w:pPr>
        <w:spacing w:after="0" w:line="240" w:lineRule="auto"/>
      </w:pPr>
      <w:r>
        <w:separator/>
      </w:r>
    </w:p>
  </w:footnote>
  <w:footnote w:type="continuationSeparator" w:id="0">
    <w:p w14:paraId="01BC7C37" w14:textId="77777777" w:rsidR="00CD149F" w:rsidRDefault="00CD149F" w:rsidP="0009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1D00" w14:textId="77777777" w:rsidR="000905FA" w:rsidRPr="00AB7476" w:rsidRDefault="000905FA" w:rsidP="000905FA">
    <w:pPr>
      <w:rPr>
        <w:noProof/>
      </w:rPr>
    </w:pPr>
  </w:p>
  <w:p w14:paraId="70E36011" w14:textId="2E9C6D71" w:rsidR="000905FA" w:rsidRPr="00AB7476" w:rsidRDefault="000905FA" w:rsidP="000905FA">
    <w:pPr>
      <w:rPr>
        <w:noProof/>
      </w:rPr>
    </w:pPr>
  </w:p>
  <w:p w14:paraId="5DE956F2" w14:textId="010F5F87" w:rsidR="000905FA" w:rsidRPr="000905FA" w:rsidRDefault="000905FA" w:rsidP="000905FA">
    <w:pPr>
      <w:rPr>
        <w:noProof/>
      </w:rPr>
    </w:pPr>
  </w:p>
  <w:p w14:paraId="7366B8AB" w14:textId="77777777" w:rsidR="000905FA" w:rsidRDefault="00090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94BFB" w14:textId="77777777" w:rsidR="00B61ACC" w:rsidRPr="00AB7476" w:rsidRDefault="00B61ACC" w:rsidP="00B61ACC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75606D">
      <w:rPr>
        <w:rFonts w:ascii="Calibri" w:eastAsia="Times New Roman" w:hAnsi="Calibri" w:cs="Times New Roman"/>
        <w:noProof/>
        <w:lang w:eastAsia="pl-PL"/>
      </w:rPr>
      <w:fldChar w:fldCharType="begin"/>
    </w:r>
    <w:r w:rsidR="0075606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75606D">
      <w:rPr>
        <w:rFonts w:ascii="Calibri" w:eastAsia="Times New Roman" w:hAnsi="Calibri" w:cs="Times New Roman"/>
        <w:noProof/>
        <w:lang w:eastAsia="pl-PL"/>
      </w:rPr>
      <w:fldChar w:fldCharType="separate"/>
    </w:r>
    <w:r w:rsidR="00781177">
      <w:rPr>
        <w:rFonts w:ascii="Calibri" w:eastAsia="Times New Roman" w:hAnsi="Calibri" w:cs="Times New Roman"/>
        <w:noProof/>
        <w:lang w:eastAsia="pl-PL"/>
      </w:rPr>
      <w:fldChar w:fldCharType="begin"/>
    </w:r>
    <w:r w:rsidR="00781177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781177">
      <w:rPr>
        <w:rFonts w:ascii="Calibri" w:eastAsia="Times New Roman" w:hAnsi="Calibri" w:cs="Times New Roman"/>
        <w:noProof/>
        <w:lang w:eastAsia="pl-PL"/>
      </w:rPr>
      <w:fldChar w:fldCharType="separate"/>
    </w:r>
    <w:r w:rsidR="005022C7">
      <w:rPr>
        <w:rFonts w:ascii="Calibri" w:eastAsia="Times New Roman" w:hAnsi="Calibri" w:cs="Times New Roman"/>
        <w:noProof/>
        <w:lang w:eastAsia="pl-PL"/>
      </w:rPr>
      <w:fldChar w:fldCharType="begin"/>
    </w:r>
    <w:r w:rsidR="005022C7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5022C7">
      <w:rPr>
        <w:rFonts w:ascii="Calibri" w:eastAsia="Times New Roman" w:hAnsi="Calibri" w:cs="Times New Roman"/>
        <w:noProof/>
        <w:lang w:eastAsia="pl-PL"/>
      </w:rPr>
      <w:fldChar w:fldCharType="separate"/>
    </w:r>
    <w:r w:rsidR="00CE74FC">
      <w:rPr>
        <w:rFonts w:ascii="Calibri" w:eastAsia="Times New Roman" w:hAnsi="Calibri" w:cs="Times New Roman"/>
        <w:noProof/>
        <w:lang w:eastAsia="pl-PL"/>
      </w:rPr>
      <w:fldChar w:fldCharType="begin"/>
    </w:r>
    <w:r w:rsidR="00CE74FC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CE74FC">
      <w:rPr>
        <w:rFonts w:ascii="Calibri" w:eastAsia="Times New Roman" w:hAnsi="Calibri" w:cs="Times New Roman"/>
        <w:noProof/>
        <w:lang w:eastAsia="pl-PL"/>
      </w:rPr>
      <w:fldChar w:fldCharType="separate"/>
    </w:r>
    <w:r w:rsidR="00B92BF0">
      <w:rPr>
        <w:rFonts w:ascii="Calibri" w:eastAsia="Times New Roman" w:hAnsi="Calibri" w:cs="Times New Roman"/>
        <w:noProof/>
        <w:lang w:eastAsia="pl-PL"/>
      </w:rPr>
      <w:fldChar w:fldCharType="begin"/>
    </w:r>
    <w:r w:rsidR="00B92BF0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92BF0">
      <w:rPr>
        <w:rFonts w:ascii="Calibri" w:eastAsia="Times New Roman" w:hAnsi="Calibri" w:cs="Times New Roman"/>
        <w:noProof/>
        <w:lang w:eastAsia="pl-PL"/>
      </w:rPr>
      <w:fldChar w:fldCharType="separate"/>
    </w:r>
    <w:r w:rsidR="007828E4">
      <w:rPr>
        <w:rFonts w:ascii="Calibri" w:eastAsia="Times New Roman" w:hAnsi="Calibri" w:cs="Times New Roman"/>
        <w:noProof/>
        <w:lang w:eastAsia="pl-PL"/>
      </w:rPr>
      <w:fldChar w:fldCharType="begin"/>
    </w:r>
    <w:r w:rsidR="007828E4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7828E4">
      <w:rPr>
        <w:rFonts w:ascii="Calibri" w:eastAsia="Times New Roman" w:hAnsi="Calibri" w:cs="Times New Roman"/>
        <w:noProof/>
        <w:lang w:eastAsia="pl-PL"/>
      </w:rPr>
      <w:fldChar w:fldCharType="separate"/>
    </w:r>
    <w:r w:rsidR="008D28CB">
      <w:rPr>
        <w:rFonts w:ascii="Calibri" w:eastAsia="Times New Roman" w:hAnsi="Calibri" w:cs="Times New Roman"/>
        <w:noProof/>
        <w:lang w:eastAsia="pl-PL"/>
      </w:rPr>
      <w:fldChar w:fldCharType="begin"/>
    </w:r>
    <w:r w:rsidR="008D28CB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8D28CB">
      <w:rPr>
        <w:rFonts w:ascii="Calibri" w:eastAsia="Times New Roman" w:hAnsi="Calibri" w:cs="Times New Roman"/>
        <w:noProof/>
        <w:lang w:eastAsia="pl-PL"/>
      </w:rPr>
      <w:fldChar w:fldCharType="separate"/>
    </w:r>
    <w:r w:rsidR="009741F0">
      <w:rPr>
        <w:rFonts w:ascii="Calibri" w:eastAsia="Times New Roman" w:hAnsi="Calibri" w:cs="Times New Roman"/>
        <w:noProof/>
        <w:lang w:eastAsia="pl-PL"/>
      </w:rPr>
      <w:fldChar w:fldCharType="begin"/>
    </w:r>
    <w:r w:rsidR="009741F0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9741F0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B152DD">
      <w:rPr>
        <w:rFonts w:ascii="Calibri" w:eastAsia="Times New Roman" w:hAnsi="Calibri" w:cs="Times New Roman"/>
        <w:noProof/>
        <w:lang w:eastAsia="pl-PL"/>
      </w:rPr>
      <w:fldChar w:fldCharType="begin"/>
    </w:r>
    <w:r w:rsidR="00B152DD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152DD">
      <w:rPr>
        <w:rFonts w:ascii="Calibri" w:eastAsia="Times New Roman" w:hAnsi="Calibri" w:cs="Times New Roman"/>
        <w:noProof/>
        <w:lang w:eastAsia="pl-PL"/>
      </w:rPr>
      <w:fldChar w:fldCharType="separate"/>
    </w:r>
    <w:r w:rsidR="00BB64A8">
      <w:rPr>
        <w:rFonts w:ascii="Calibri" w:eastAsia="Times New Roman" w:hAnsi="Calibri" w:cs="Times New Roman"/>
        <w:noProof/>
        <w:lang w:eastAsia="pl-PL"/>
      </w:rPr>
      <w:fldChar w:fldCharType="begin"/>
    </w:r>
    <w:r w:rsidR="00BB64A8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B64A8">
      <w:rPr>
        <w:rFonts w:ascii="Calibri" w:eastAsia="Times New Roman" w:hAnsi="Calibri" w:cs="Times New Roman"/>
        <w:noProof/>
        <w:lang w:eastAsia="pl-PL"/>
      </w:rPr>
      <w:fldChar w:fldCharType="separate"/>
    </w:r>
    <w:r w:rsidR="00DD68BC">
      <w:rPr>
        <w:rFonts w:ascii="Calibri" w:eastAsia="Times New Roman" w:hAnsi="Calibri" w:cs="Times New Roman"/>
        <w:noProof/>
        <w:lang w:eastAsia="pl-PL"/>
      </w:rPr>
      <w:fldChar w:fldCharType="begin"/>
    </w:r>
    <w:r w:rsidR="00DD68BC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DD68BC">
      <w:rPr>
        <w:rFonts w:ascii="Calibri" w:eastAsia="Times New Roman" w:hAnsi="Calibri" w:cs="Times New Roman"/>
        <w:noProof/>
        <w:lang w:eastAsia="pl-PL"/>
      </w:rPr>
      <w:fldChar w:fldCharType="separate"/>
    </w:r>
    <w:r>
      <w:rPr>
        <w:rFonts w:ascii="Calibri" w:eastAsia="Times New Roman" w:hAnsi="Calibri" w:cs="Times New Roman"/>
        <w:noProof/>
        <w:lang w:eastAsia="pl-PL"/>
      </w:rPr>
      <w:fldChar w:fldCharType="begin"/>
    </w:r>
    <w:r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>
      <w:rPr>
        <w:rFonts w:ascii="Calibri" w:eastAsia="Times New Roman" w:hAnsi="Calibri" w:cs="Times New Roman"/>
        <w:noProof/>
        <w:lang w:eastAsia="pl-PL"/>
      </w:rPr>
      <w:fldChar w:fldCharType="separate"/>
    </w:r>
    <w:r w:rsidR="000B39F9">
      <w:rPr>
        <w:rFonts w:ascii="Calibri" w:eastAsia="Times New Roman" w:hAnsi="Calibri" w:cs="Times New Roman"/>
        <w:noProof/>
        <w:lang w:eastAsia="pl-PL"/>
      </w:rPr>
      <w:fldChar w:fldCharType="begin"/>
    </w:r>
    <w:r w:rsidR="000B39F9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0B39F9">
      <w:rPr>
        <w:rFonts w:ascii="Calibri" w:eastAsia="Times New Roman" w:hAnsi="Calibri" w:cs="Times New Roman"/>
        <w:noProof/>
        <w:lang w:eastAsia="pl-PL"/>
      </w:rPr>
      <w:fldChar w:fldCharType="separate"/>
    </w:r>
    <w:r w:rsidR="00B75B8C">
      <w:rPr>
        <w:rFonts w:ascii="Calibri" w:eastAsia="Times New Roman" w:hAnsi="Calibri" w:cs="Times New Roman"/>
        <w:noProof/>
        <w:lang w:eastAsia="pl-PL"/>
      </w:rPr>
      <w:fldChar w:fldCharType="begin"/>
    </w:r>
    <w:r w:rsidR="00B75B8C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B75B8C">
      <w:rPr>
        <w:rFonts w:ascii="Calibri" w:eastAsia="Times New Roman" w:hAnsi="Calibri" w:cs="Times New Roman"/>
        <w:noProof/>
        <w:lang w:eastAsia="pl-PL"/>
      </w:rPr>
      <w:instrText>INCLUDEPICTURE  "cid:image001.png@01D83A00.DB6E9CA0" \* MERGEFORMATINET</w:instrText>
    </w:r>
    <w:r w:rsidR="00B75B8C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B75B8C">
      <w:rPr>
        <w:rFonts w:ascii="Calibri" w:eastAsia="Times New Roman" w:hAnsi="Calibri" w:cs="Times New Roman"/>
        <w:noProof/>
        <w:lang w:eastAsia="pl-PL"/>
      </w:rPr>
      <w:fldChar w:fldCharType="separate"/>
    </w:r>
    <w:r w:rsidR="00B75B8C">
      <w:rPr>
        <w:rFonts w:ascii="Calibri" w:eastAsia="Times New Roman" w:hAnsi="Calibri" w:cs="Times New Roman"/>
        <w:noProof/>
        <w:lang w:eastAsia="pl-PL"/>
      </w:rPr>
      <w:pict w14:anchorId="10A54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0.8pt;visibility:visible">
          <v:imagedata r:id="rId1" r:href="rId2"/>
        </v:shape>
      </w:pict>
    </w:r>
    <w:r w:rsidR="00B75B8C">
      <w:rPr>
        <w:rFonts w:ascii="Calibri" w:eastAsia="Times New Roman" w:hAnsi="Calibri" w:cs="Times New Roman"/>
        <w:noProof/>
        <w:lang w:eastAsia="pl-PL"/>
      </w:rPr>
      <w:fldChar w:fldCharType="end"/>
    </w:r>
    <w:r w:rsidR="000B39F9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="00DD68BC">
      <w:rPr>
        <w:rFonts w:ascii="Calibri" w:eastAsia="Times New Roman" w:hAnsi="Calibri" w:cs="Times New Roman"/>
        <w:noProof/>
        <w:lang w:eastAsia="pl-PL"/>
      </w:rPr>
      <w:fldChar w:fldCharType="end"/>
    </w:r>
    <w:r w:rsidR="00BB64A8">
      <w:rPr>
        <w:rFonts w:ascii="Calibri" w:eastAsia="Times New Roman" w:hAnsi="Calibri" w:cs="Times New Roman"/>
        <w:noProof/>
        <w:lang w:eastAsia="pl-PL"/>
      </w:rPr>
      <w:fldChar w:fldCharType="end"/>
    </w:r>
    <w:r w:rsidR="00B152DD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="009741F0">
      <w:rPr>
        <w:rFonts w:ascii="Calibri" w:eastAsia="Times New Roman" w:hAnsi="Calibri" w:cs="Times New Roman"/>
        <w:noProof/>
        <w:lang w:eastAsia="pl-PL"/>
      </w:rPr>
      <w:fldChar w:fldCharType="end"/>
    </w:r>
    <w:r w:rsidR="008D28CB">
      <w:rPr>
        <w:rFonts w:ascii="Calibri" w:eastAsia="Times New Roman" w:hAnsi="Calibri" w:cs="Times New Roman"/>
        <w:noProof/>
        <w:lang w:eastAsia="pl-PL"/>
      </w:rPr>
      <w:fldChar w:fldCharType="end"/>
    </w:r>
    <w:r w:rsidR="007828E4">
      <w:rPr>
        <w:rFonts w:ascii="Calibri" w:eastAsia="Times New Roman" w:hAnsi="Calibri" w:cs="Times New Roman"/>
        <w:noProof/>
        <w:lang w:eastAsia="pl-PL"/>
      </w:rPr>
      <w:fldChar w:fldCharType="end"/>
    </w:r>
    <w:r w:rsidR="00B92BF0">
      <w:rPr>
        <w:rFonts w:ascii="Calibri" w:eastAsia="Times New Roman" w:hAnsi="Calibri" w:cs="Times New Roman"/>
        <w:noProof/>
        <w:lang w:eastAsia="pl-PL"/>
      </w:rPr>
      <w:fldChar w:fldCharType="end"/>
    </w:r>
    <w:r w:rsidR="00CE74FC">
      <w:rPr>
        <w:rFonts w:ascii="Calibri" w:eastAsia="Times New Roman" w:hAnsi="Calibri" w:cs="Times New Roman"/>
        <w:noProof/>
        <w:lang w:eastAsia="pl-PL"/>
      </w:rPr>
      <w:fldChar w:fldCharType="end"/>
    </w:r>
    <w:r w:rsidR="005022C7">
      <w:rPr>
        <w:rFonts w:ascii="Calibri" w:eastAsia="Times New Roman" w:hAnsi="Calibri" w:cs="Times New Roman"/>
        <w:noProof/>
        <w:lang w:eastAsia="pl-PL"/>
      </w:rPr>
      <w:fldChar w:fldCharType="end"/>
    </w:r>
    <w:r w:rsidR="00781177">
      <w:rPr>
        <w:rFonts w:ascii="Calibri" w:eastAsia="Times New Roman" w:hAnsi="Calibri" w:cs="Times New Roman"/>
        <w:noProof/>
        <w:lang w:eastAsia="pl-PL"/>
      </w:rPr>
      <w:fldChar w:fldCharType="end"/>
    </w:r>
    <w:r w:rsidR="0075606D"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</w:p>
  <w:p w14:paraId="0114B6C7" w14:textId="77777777" w:rsidR="00B61ACC" w:rsidRPr="00AB7476" w:rsidRDefault="00B61ACC" w:rsidP="00B61ACC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59CB1B81" w14:textId="29C7CC5A" w:rsidR="00B61ACC" w:rsidRDefault="0011730F" w:rsidP="00910F6E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bookmarkStart w:id="0" w:name="_Hlk161846575"/>
    <w:r w:rsidRPr="00280D3E">
      <w:rPr>
        <w:rFonts w:ascii="Verdana" w:eastAsia="Times New Roman" w:hAnsi="Verdana" w:cs="Times New Roman"/>
      </w:rPr>
      <w:t>ZOF B+R/000</w:t>
    </w:r>
    <w:r w:rsidR="00B75B8C">
      <w:rPr>
        <w:rFonts w:ascii="Verdana" w:eastAsia="Times New Roman" w:hAnsi="Verdana" w:cs="Times New Roman"/>
      </w:rPr>
      <w:t>15</w:t>
    </w:r>
    <w:r w:rsidRPr="00280D3E">
      <w:rPr>
        <w:rFonts w:ascii="Verdana" w:eastAsia="Times New Roman" w:hAnsi="Verdana" w:cs="Times New Roman"/>
      </w:rPr>
      <w:t xml:space="preserve">/2024 </w:t>
    </w:r>
    <w:r w:rsidR="00910F6E">
      <w:rPr>
        <w:rStyle w:val="ui-provider"/>
      </w:rPr>
      <w:t xml:space="preserve">Opracowanie projektu </w:t>
    </w:r>
    <w:proofErr w:type="spellStart"/>
    <w:r w:rsidR="00910F6E">
      <w:rPr>
        <w:rStyle w:val="ui-provider"/>
      </w:rPr>
      <w:t>hubu</w:t>
    </w:r>
    <w:proofErr w:type="spellEnd"/>
    <w:r w:rsidR="00910F6E">
      <w:rPr>
        <w:rStyle w:val="ui-provider"/>
      </w:rPr>
      <w:t xml:space="preserve"> oraz najem i utrzymanie wykonanego </w:t>
    </w:r>
    <w:proofErr w:type="spellStart"/>
    <w:r w:rsidR="00910F6E">
      <w:rPr>
        <w:rStyle w:val="ui-provider"/>
      </w:rPr>
      <w:t>hubu</w:t>
    </w:r>
    <w:bookmarkEnd w:id="0"/>
    <w:proofErr w:type="spellEnd"/>
    <w:r w:rsidR="00B61ACC" w:rsidRPr="005B0BAF">
      <w:rPr>
        <w:noProof/>
      </w:rPr>
      <w:drawing>
        <wp:inline distT="0" distB="0" distL="0" distR="0" wp14:anchorId="1C2B9C47" wp14:editId="77E16632">
          <wp:extent cx="5760720" cy="2352040"/>
          <wp:effectExtent l="0" t="0" r="0" b="0"/>
          <wp:docPr id="198001025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10258" name="Obraz 1" descr="Obraz zawierający tekst, zrzut ekranu, Czcionka, logo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235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20F11E" w14:textId="77777777" w:rsidR="00B61ACC" w:rsidRPr="00AB7476" w:rsidRDefault="00B61ACC" w:rsidP="00B61ACC">
    <w:pPr>
      <w:tabs>
        <w:tab w:val="center" w:pos="4536"/>
        <w:tab w:val="right" w:pos="9072"/>
      </w:tabs>
      <w:spacing w:before="100"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51C554D2" w14:textId="77777777" w:rsidR="00B61ACC" w:rsidRPr="000905FA" w:rsidRDefault="00B61ACC" w:rsidP="00B61ACC">
    <w:pPr>
      <w:rPr>
        <w:noProof/>
      </w:rPr>
    </w:pPr>
  </w:p>
  <w:p w14:paraId="1A53EC3C" w14:textId="77777777" w:rsidR="00B61ACC" w:rsidRPr="007C71A1" w:rsidRDefault="00B61ACC" w:rsidP="00B61ACC">
    <w:pPr>
      <w:pStyle w:val="Nagwek"/>
      <w:rPr>
        <w:lang w:val="en-US"/>
      </w:rPr>
    </w:pPr>
    <w:proofErr w:type="spellStart"/>
    <w:r w:rsidRPr="007C71A1">
      <w:rPr>
        <w:lang w:val="en-US"/>
      </w:rPr>
      <w:t>Projekt</w:t>
    </w:r>
    <w:proofErr w:type="spellEnd"/>
    <w:r w:rsidRPr="007C71A1">
      <w:rPr>
        <w:lang w:val="en-US"/>
      </w:rPr>
      <w:t xml:space="preserve">: GRETA - Greening Regional </w:t>
    </w:r>
    <w:proofErr w:type="spellStart"/>
    <w:r w:rsidRPr="007C71A1">
      <w:rPr>
        <w:lang w:val="en-US"/>
      </w:rPr>
      <w:t>fReight</w:t>
    </w:r>
    <w:proofErr w:type="spellEnd"/>
    <w:r w:rsidRPr="007C71A1">
      <w:rPr>
        <w:lang w:val="en-US"/>
      </w:rPr>
      <w:t xml:space="preserve"> Transport in </w:t>
    </w:r>
    <w:proofErr w:type="spellStart"/>
    <w:r w:rsidRPr="007C71A1">
      <w:rPr>
        <w:lang w:val="en-US"/>
      </w:rPr>
      <w:t>fuAs</w:t>
    </w:r>
    <w:proofErr w:type="spellEnd"/>
    <w:r w:rsidRPr="007C71A1">
      <w:rPr>
        <w:lang w:val="en-US"/>
      </w:rPr>
      <w:t xml:space="preserve">  (ID: CE0100118)</w:t>
    </w:r>
  </w:p>
  <w:p w14:paraId="209A7B83" w14:textId="77777777" w:rsidR="00B61ACC" w:rsidRPr="00A741D4" w:rsidRDefault="00B61ACC" w:rsidP="00B61ACC">
    <w:pPr>
      <w:rPr>
        <w:noProof/>
        <w:lang w:val="en-US"/>
      </w:rPr>
    </w:pPr>
  </w:p>
  <w:p w14:paraId="61810F87" w14:textId="77777777" w:rsidR="00B61ACC" w:rsidRPr="00AB7476" w:rsidRDefault="00B61ACC" w:rsidP="00B61ACC">
    <w:r w:rsidRPr="00AB7476">
      <w:rPr>
        <w:noProof/>
      </w:rPr>
      <w:t>Załącznik nr 2 – Opis przedmiotu z</w:t>
    </w:r>
    <w:r>
      <w:rPr>
        <w:noProof/>
      </w:rPr>
      <w:t>amówienia</w:t>
    </w:r>
  </w:p>
  <w:p w14:paraId="2F708676" w14:textId="77777777" w:rsidR="00B61ACC" w:rsidRDefault="00B61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4744"/>
    <w:multiLevelType w:val="hybridMultilevel"/>
    <w:tmpl w:val="8C2879E0"/>
    <w:lvl w:ilvl="0" w:tplc="918C18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C55C6"/>
    <w:multiLevelType w:val="hybridMultilevel"/>
    <w:tmpl w:val="2D14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0062"/>
    <w:multiLevelType w:val="hybridMultilevel"/>
    <w:tmpl w:val="180C0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3A50"/>
    <w:multiLevelType w:val="hybridMultilevel"/>
    <w:tmpl w:val="A9800854"/>
    <w:lvl w:ilvl="0" w:tplc="F1FCF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D74A7C"/>
    <w:multiLevelType w:val="hybridMultilevel"/>
    <w:tmpl w:val="5CBC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25DAF"/>
    <w:multiLevelType w:val="hybridMultilevel"/>
    <w:tmpl w:val="9E06E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4F112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62E2"/>
    <w:multiLevelType w:val="hybridMultilevel"/>
    <w:tmpl w:val="DAF21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3B5C"/>
    <w:multiLevelType w:val="hybridMultilevel"/>
    <w:tmpl w:val="F8265B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C0B60DE"/>
    <w:multiLevelType w:val="hybridMultilevel"/>
    <w:tmpl w:val="DB5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83422"/>
    <w:multiLevelType w:val="hybridMultilevel"/>
    <w:tmpl w:val="F8265BB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0A82BBE"/>
    <w:multiLevelType w:val="hybridMultilevel"/>
    <w:tmpl w:val="59080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872F4"/>
    <w:multiLevelType w:val="hybridMultilevel"/>
    <w:tmpl w:val="C4C0B592"/>
    <w:lvl w:ilvl="0" w:tplc="E9480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32A12"/>
    <w:multiLevelType w:val="hybridMultilevel"/>
    <w:tmpl w:val="0B56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6295">
    <w:abstractNumId w:val="4"/>
  </w:num>
  <w:num w:numId="2" w16cid:durableId="688334041">
    <w:abstractNumId w:val="10"/>
  </w:num>
  <w:num w:numId="3" w16cid:durableId="1164470534">
    <w:abstractNumId w:val="6"/>
  </w:num>
  <w:num w:numId="4" w16cid:durableId="2023974688">
    <w:abstractNumId w:val="13"/>
  </w:num>
  <w:num w:numId="5" w16cid:durableId="1278681352">
    <w:abstractNumId w:val="3"/>
  </w:num>
  <w:num w:numId="6" w16cid:durableId="356586048">
    <w:abstractNumId w:val="0"/>
  </w:num>
  <w:num w:numId="7" w16cid:durableId="1170412776">
    <w:abstractNumId w:val="7"/>
  </w:num>
  <w:num w:numId="8" w16cid:durableId="1530416663">
    <w:abstractNumId w:val="12"/>
  </w:num>
  <w:num w:numId="9" w16cid:durableId="579145240">
    <w:abstractNumId w:val="1"/>
  </w:num>
  <w:num w:numId="10" w16cid:durableId="183063605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2995084">
    <w:abstractNumId w:val="14"/>
  </w:num>
  <w:num w:numId="12" w16cid:durableId="66547720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94309046">
    <w:abstractNumId w:val="4"/>
  </w:num>
  <w:num w:numId="14" w16cid:durableId="1790974319">
    <w:abstractNumId w:val="10"/>
  </w:num>
  <w:num w:numId="15" w16cid:durableId="1421220675">
    <w:abstractNumId w:val="2"/>
  </w:num>
  <w:num w:numId="16" w16cid:durableId="577832660">
    <w:abstractNumId w:val="5"/>
  </w:num>
  <w:num w:numId="17" w16cid:durableId="1251426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17"/>
    <w:rsid w:val="00010AD3"/>
    <w:rsid w:val="00032A2B"/>
    <w:rsid w:val="00032CC1"/>
    <w:rsid w:val="00077186"/>
    <w:rsid w:val="000848D3"/>
    <w:rsid w:val="000905FA"/>
    <w:rsid w:val="000A5FC2"/>
    <w:rsid w:val="000B39F9"/>
    <w:rsid w:val="000C0DBD"/>
    <w:rsid w:val="000F2977"/>
    <w:rsid w:val="00114BE6"/>
    <w:rsid w:val="0011730F"/>
    <w:rsid w:val="00123459"/>
    <w:rsid w:val="00142372"/>
    <w:rsid w:val="001938E5"/>
    <w:rsid w:val="001B76CF"/>
    <w:rsid w:val="001C66E4"/>
    <w:rsid w:val="001E4D8F"/>
    <w:rsid w:val="00200F27"/>
    <w:rsid w:val="002430A0"/>
    <w:rsid w:val="002442AA"/>
    <w:rsid w:val="00253237"/>
    <w:rsid w:val="0025392D"/>
    <w:rsid w:val="00266DFD"/>
    <w:rsid w:val="002814D9"/>
    <w:rsid w:val="00297CA0"/>
    <w:rsid w:val="002A650D"/>
    <w:rsid w:val="002D5521"/>
    <w:rsid w:val="002E76E6"/>
    <w:rsid w:val="00330F0A"/>
    <w:rsid w:val="00363E30"/>
    <w:rsid w:val="003704D6"/>
    <w:rsid w:val="00374E26"/>
    <w:rsid w:val="003962E2"/>
    <w:rsid w:val="003D6427"/>
    <w:rsid w:val="003E58A2"/>
    <w:rsid w:val="00423331"/>
    <w:rsid w:val="00423740"/>
    <w:rsid w:val="004268B3"/>
    <w:rsid w:val="00445BCA"/>
    <w:rsid w:val="004476B4"/>
    <w:rsid w:val="0045781E"/>
    <w:rsid w:val="004809D9"/>
    <w:rsid w:val="004D60F7"/>
    <w:rsid w:val="004E6BEC"/>
    <w:rsid w:val="004F3E1E"/>
    <w:rsid w:val="005022C7"/>
    <w:rsid w:val="00503AE8"/>
    <w:rsid w:val="00505CC9"/>
    <w:rsid w:val="00532238"/>
    <w:rsid w:val="00551459"/>
    <w:rsid w:val="00563ACE"/>
    <w:rsid w:val="00571007"/>
    <w:rsid w:val="005841AF"/>
    <w:rsid w:val="005B77D8"/>
    <w:rsid w:val="005C3F8E"/>
    <w:rsid w:val="005C5142"/>
    <w:rsid w:val="005C6CDA"/>
    <w:rsid w:val="005D2ED6"/>
    <w:rsid w:val="00625CBE"/>
    <w:rsid w:val="006465AB"/>
    <w:rsid w:val="00657B62"/>
    <w:rsid w:val="006B0809"/>
    <w:rsid w:val="006B60B1"/>
    <w:rsid w:val="0075606D"/>
    <w:rsid w:val="00773E64"/>
    <w:rsid w:val="00781177"/>
    <w:rsid w:val="007828E4"/>
    <w:rsid w:val="007A363E"/>
    <w:rsid w:val="007A656F"/>
    <w:rsid w:val="007C298A"/>
    <w:rsid w:val="007D190B"/>
    <w:rsid w:val="007E0885"/>
    <w:rsid w:val="007E0EFC"/>
    <w:rsid w:val="007F6254"/>
    <w:rsid w:val="00801F72"/>
    <w:rsid w:val="00802FA8"/>
    <w:rsid w:val="00834F17"/>
    <w:rsid w:val="008641AB"/>
    <w:rsid w:val="00896388"/>
    <w:rsid w:val="008A15E4"/>
    <w:rsid w:val="008D1C50"/>
    <w:rsid w:val="008D28CB"/>
    <w:rsid w:val="00910F6E"/>
    <w:rsid w:val="00911C04"/>
    <w:rsid w:val="00927565"/>
    <w:rsid w:val="00941EAF"/>
    <w:rsid w:val="00960D9A"/>
    <w:rsid w:val="00964FDD"/>
    <w:rsid w:val="009741F0"/>
    <w:rsid w:val="0099627C"/>
    <w:rsid w:val="009A3430"/>
    <w:rsid w:val="00A11E42"/>
    <w:rsid w:val="00A81711"/>
    <w:rsid w:val="00AA4D63"/>
    <w:rsid w:val="00AB1DCB"/>
    <w:rsid w:val="00AC2D6E"/>
    <w:rsid w:val="00AE59BE"/>
    <w:rsid w:val="00B00FE7"/>
    <w:rsid w:val="00B0342C"/>
    <w:rsid w:val="00B152DD"/>
    <w:rsid w:val="00B361FF"/>
    <w:rsid w:val="00B61ACC"/>
    <w:rsid w:val="00B75B8C"/>
    <w:rsid w:val="00B81058"/>
    <w:rsid w:val="00B824EA"/>
    <w:rsid w:val="00B84214"/>
    <w:rsid w:val="00B87533"/>
    <w:rsid w:val="00B913C0"/>
    <w:rsid w:val="00B92BF0"/>
    <w:rsid w:val="00B9558D"/>
    <w:rsid w:val="00BA6885"/>
    <w:rsid w:val="00BB64A8"/>
    <w:rsid w:val="00BC6D72"/>
    <w:rsid w:val="00BD2AA0"/>
    <w:rsid w:val="00BE4574"/>
    <w:rsid w:val="00C12736"/>
    <w:rsid w:val="00C152FF"/>
    <w:rsid w:val="00C26C63"/>
    <w:rsid w:val="00C30D57"/>
    <w:rsid w:val="00C35DD7"/>
    <w:rsid w:val="00C37015"/>
    <w:rsid w:val="00C432C3"/>
    <w:rsid w:val="00C43315"/>
    <w:rsid w:val="00C46B1F"/>
    <w:rsid w:val="00C81022"/>
    <w:rsid w:val="00C9374E"/>
    <w:rsid w:val="00C95A2C"/>
    <w:rsid w:val="00C97DC4"/>
    <w:rsid w:val="00CC5250"/>
    <w:rsid w:val="00CD149F"/>
    <w:rsid w:val="00CD3EBC"/>
    <w:rsid w:val="00CD724C"/>
    <w:rsid w:val="00CE74FC"/>
    <w:rsid w:val="00D03994"/>
    <w:rsid w:val="00D2167B"/>
    <w:rsid w:val="00D46412"/>
    <w:rsid w:val="00D630AF"/>
    <w:rsid w:val="00D81837"/>
    <w:rsid w:val="00D831B7"/>
    <w:rsid w:val="00D907DA"/>
    <w:rsid w:val="00DA4759"/>
    <w:rsid w:val="00DD68BC"/>
    <w:rsid w:val="00DD76F9"/>
    <w:rsid w:val="00DE710B"/>
    <w:rsid w:val="00DF31C3"/>
    <w:rsid w:val="00E0478E"/>
    <w:rsid w:val="00E32AC6"/>
    <w:rsid w:val="00E40009"/>
    <w:rsid w:val="00E4326D"/>
    <w:rsid w:val="00E45709"/>
    <w:rsid w:val="00E94466"/>
    <w:rsid w:val="00E95DFC"/>
    <w:rsid w:val="00EA6DEF"/>
    <w:rsid w:val="00EB0451"/>
    <w:rsid w:val="00EC1AD4"/>
    <w:rsid w:val="00ED3DCD"/>
    <w:rsid w:val="00EE38C2"/>
    <w:rsid w:val="00F66A16"/>
    <w:rsid w:val="00F746C0"/>
    <w:rsid w:val="00F94FEE"/>
    <w:rsid w:val="00FA2FB6"/>
    <w:rsid w:val="00FA5D77"/>
    <w:rsid w:val="00FB4D86"/>
    <w:rsid w:val="00FD1066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77D8A"/>
  <w15:chartTrackingRefBased/>
  <w15:docId w15:val="{CF19046E-D433-4FC1-BB1B-B03480E8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F1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B361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6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1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FA"/>
  </w:style>
  <w:style w:type="paragraph" w:styleId="Stopka">
    <w:name w:val="footer"/>
    <w:basedOn w:val="Normalny"/>
    <w:link w:val="StopkaZnak"/>
    <w:uiPriority w:val="99"/>
    <w:unhideWhenUsed/>
    <w:rsid w:val="0009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FA"/>
  </w:style>
  <w:style w:type="paragraph" w:styleId="Akapitzlist">
    <w:name w:val="List Paragraph"/>
    <w:basedOn w:val="Normalny"/>
    <w:uiPriority w:val="34"/>
    <w:qFormat/>
    <w:rsid w:val="00911C04"/>
    <w:pPr>
      <w:ind w:left="720"/>
      <w:contextualSpacing/>
    </w:pPr>
  </w:style>
  <w:style w:type="paragraph" w:customStyle="1" w:styleId="Default">
    <w:name w:val="Default"/>
    <w:rsid w:val="008D2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91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2154-201D-47E0-A072-6F1E6587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Cudziło | Łukasiewicz – PIT</dc:creator>
  <cp:keywords/>
  <dc:description/>
  <cp:lastModifiedBy>Beata Stachowiak–Wysoczańska | Łukasiewicz – PIT</cp:lastModifiedBy>
  <cp:revision>2</cp:revision>
  <dcterms:created xsi:type="dcterms:W3CDTF">2024-07-10T10:53:00Z</dcterms:created>
  <dcterms:modified xsi:type="dcterms:W3CDTF">2024-07-10T10:53:00Z</dcterms:modified>
</cp:coreProperties>
</file>