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297F06B3"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CC3A2E">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67D8EEEE" w:rsidR="008F37F8" w:rsidRPr="00472C81" w:rsidRDefault="00093B5A" w:rsidP="007E6491">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00CC3A2E">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2812EF7F" w14:textId="3A894895" w:rsidR="00CC3A2E" w:rsidRPr="00CC3A2E" w:rsidRDefault="008F37F8" w:rsidP="00CC3A2E">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C3A2E" w:rsidRPr="00CC3A2E">
        <w:rPr>
          <w:color w:val="000000"/>
          <w:sz w:val="22"/>
          <w:szCs w:val="22"/>
        </w:rPr>
        <w:t>budow</w:t>
      </w:r>
      <w:r w:rsidR="00CC3A2E">
        <w:rPr>
          <w:color w:val="000000"/>
          <w:sz w:val="22"/>
          <w:szCs w:val="22"/>
        </w:rPr>
        <w:t>ą</w:t>
      </w:r>
      <w:r w:rsidR="00CC3A2E" w:rsidRPr="00CC3A2E">
        <w:rPr>
          <w:color w:val="000000"/>
          <w:sz w:val="22"/>
          <w:szCs w:val="22"/>
        </w:rPr>
        <w:t xml:space="preserve"> instalacji gazowej i wykonanie kotłowni zasilanej paliwem gazowym w budynku siedziby ZGM w Lubawce, tj. budynku biurowo-magazynowego przy ul. Zielonej 12 w Lubawce</w:t>
      </w:r>
      <w:r w:rsidR="00CC3A2E">
        <w:rPr>
          <w:color w:val="000000"/>
          <w:sz w:val="22"/>
          <w:szCs w:val="22"/>
        </w:rPr>
        <w:t>, w szczególności</w:t>
      </w:r>
    </w:p>
    <w:p w14:paraId="3845E5EF" w14:textId="77777777" w:rsidR="00CC3A2E" w:rsidRDefault="00CC3A2E" w:rsidP="00CC3A2E">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CC3A2E">
        <w:rPr>
          <w:color w:val="000000"/>
          <w:sz w:val="22"/>
          <w:szCs w:val="22"/>
        </w:rPr>
        <w:t>wykonanie zewnętrznej inst. gazowej od projektowanej skrzynki gazomierzowej do budynku,</w:t>
      </w:r>
    </w:p>
    <w:p w14:paraId="4F7DFA7F" w14:textId="77777777" w:rsidR="00CC3A2E" w:rsidRDefault="00CC3A2E" w:rsidP="00CC3A2E">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CC3A2E">
        <w:rPr>
          <w:color w:val="000000"/>
          <w:sz w:val="22"/>
          <w:szCs w:val="22"/>
        </w:rPr>
        <w:t xml:space="preserve">wykonanie </w:t>
      </w:r>
      <w:proofErr w:type="spellStart"/>
      <w:r w:rsidRPr="00CC3A2E">
        <w:rPr>
          <w:color w:val="000000"/>
          <w:sz w:val="22"/>
          <w:szCs w:val="22"/>
        </w:rPr>
        <w:t>wewn</w:t>
      </w:r>
      <w:proofErr w:type="spellEnd"/>
      <w:r w:rsidRPr="00CC3A2E">
        <w:rPr>
          <w:color w:val="000000"/>
          <w:sz w:val="22"/>
          <w:szCs w:val="22"/>
        </w:rPr>
        <w:t>. inst. gazowej,</w:t>
      </w:r>
    </w:p>
    <w:p w14:paraId="14AC63E6" w14:textId="77777777" w:rsidR="00CC3A2E" w:rsidRDefault="00CC3A2E" w:rsidP="00CC3A2E">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CC3A2E">
        <w:rPr>
          <w:color w:val="000000"/>
          <w:sz w:val="22"/>
          <w:szCs w:val="22"/>
        </w:rPr>
        <w:t xml:space="preserve">dostarczenie i montaż kotła gazowego 1-funkcyjnego z zamkniętą komorą spalania i pozostałych elementów inst. c.o. kotłowni, wpięcie do </w:t>
      </w:r>
      <w:proofErr w:type="spellStart"/>
      <w:r w:rsidRPr="00CC3A2E">
        <w:rPr>
          <w:color w:val="000000"/>
          <w:sz w:val="22"/>
          <w:szCs w:val="22"/>
        </w:rPr>
        <w:t>istn</w:t>
      </w:r>
      <w:proofErr w:type="spellEnd"/>
      <w:r w:rsidRPr="00CC3A2E">
        <w:rPr>
          <w:color w:val="000000"/>
          <w:sz w:val="22"/>
          <w:szCs w:val="22"/>
        </w:rPr>
        <w:t>. inst. c.o.,</w:t>
      </w:r>
    </w:p>
    <w:p w14:paraId="2D6B5613" w14:textId="77777777" w:rsidR="00CC3A2E" w:rsidRDefault="00CC3A2E" w:rsidP="00CC3A2E">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CC3A2E">
        <w:rPr>
          <w:color w:val="000000"/>
          <w:sz w:val="22"/>
          <w:szCs w:val="22"/>
        </w:rPr>
        <w:t>dostarczenie i montaż systemu detekcji gazu,</w:t>
      </w:r>
    </w:p>
    <w:p w14:paraId="54C4B990" w14:textId="77777777" w:rsidR="00CC3A2E" w:rsidRDefault="00CC3A2E" w:rsidP="00CC3A2E">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CC3A2E">
        <w:rPr>
          <w:color w:val="000000"/>
          <w:sz w:val="22"/>
          <w:szCs w:val="22"/>
        </w:rPr>
        <w:t>przewiduje się wykonanie prac z następującymi odstępstwami od projektu:</w:t>
      </w:r>
    </w:p>
    <w:p w14:paraId="10AE5120" w14:textId="77777777" w:rsidR="00CC3A2E" w:rsidRDefault="00CC3A2E" w:rsidP="00CC3A2E">
      <w:pPr>
        <w:pStyle w:val="Akapitzlist"/>
        <w:numPr>
          <w:ilvl w:val="1"/>
          <w:numId w:val="15"/>
        </w:numPr>
        <w:suppressAutoHyphens/>
        <w:overflowPunct w:val="0"/>
        <w:autoSpaceDE w:val="0"/>
        <w:spacing w:line="276" w:lineRule="auto"/>
        <w:ind w:left="1560"/>
        <w:jc w:val="both"/>
        <w:textAlignment w:val="baseline"/>
        <w:rPr>
          <w:color w:val="000000"/>
          <w:sz w:val="22"/>
          <w:szCs w:val="22"/>
        </w:rPr>
      </w:pPr>
      <w:r w:rsidRPr="00CC3A2E">
        <w:rPr>
          <w:color w:val="000000"/>
          <w:sz w:val="22"/>
          <w:szCs w:val="22"/>
        </w:rPr>
        <w:t>wykonanie kotłowni w pomieszczeniu oznaczonym na rys. IS02 jako „Magazyn” i wykonanie zastępczego przewodu powietrzno-spalinowego poprzez dach pomieszczenia,</w:t>
      </w:r>
    </w:p>
    <w:p w14:paraId="018206BC" w14:textId="59C25E73" w:rsidR="00CC3A2E" w:rsidRPr="00CC3A2E" w:rsidRDefault="00CC3A2E" w:rsidP="00CC3A2E">
      <w:pPr>
        <w:pStyle w:val="Akapitzlist"/>
        <w:numPr>
          <w:ilvl w:val="1"/>
          <w:numId w:val="15"/>
        </w:numPr>
        <w:tabs>
          <w:tab w:val="num" w:pos="426"/>
        </w:tabs>
        <w:suppressAutoHyphens/>
        <w:overflowPunct w:val="0"/>
        <w:autoSpaceDE w:val="0"/>
        <w:spacing w:line="276" w:lineRule="auto"/>
        <w:ind w:left="1560"/>
        <w:jc w:val="both"/>
        <w:textAlignment w:val="baseline"/>
        <w:rPr>
          <w:color w:val="000000"/>
          <w:sz w:val="22"/>
          <w:szCs w:val="22"/>
        </w:rPr>
      </w:pPr>
      <w:r w:rsidRPr="00CC3A2E">
        <w:rPr>
          <w:color w:val="000000"/>
          <w:sz w:val="22"/>
          <w:szCs w:val="22"/>
        </w:rPr>
        <w:t xml:space="preserve">pozostawienie </w:t>
      </w:r>
      <w:proofErr w:type="spellStart"/>
      <w:r w:rsidRPr="00CC3A2E">
        <w:rPr>
          <w:color w:val="000000"/>
          <w:sz w:val="22"/>
          <w:szCs w:val="22"/>
        </w:rPr>
        <w:t>istn</w:t>
      </w:r>
      <w:proofErr w:type="spellEnd"/>
      <w:r w:rsidRPr="00CC3A2E">
        <w:rPr>
          <w:color w:val="000000"/>
          <w:sz w:val="22"/>
          <w:szCs w:val="22"/>
        </w:rPr>
        <w:t>. grzejników bez zmian i bez montażu dodatkowych grzejników.</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224FBF96" w14:textId="77777777" w:rsidR="00CC3A2E" w:rsidRDefault="00CC3A2E" w:rsidP="00CC3A2E">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CC3A2E">
        <w:rPr>
          <w:sz w:val="22"/>
          <w:szCs w:val="22"/>
        </w:rPr>
        <w:t>Roboty należy wykonać zgodnie z zatwierdzonym projektem budowlanym stanowiącym załącznik nr 2 do umowy</w:t>
      </w:r>
      <w:r>
        <w:rPr>
          <w:sz w:val="22"/>
          <w:szCs w:val="22"/>
        </w:rPr>
        <w:t xml:space="preserve"> oraz </w:t>
      </w:r>
      <w:proofErr w:type="spellStart"/>
      <w:r>
        <w:rPr>
          <w:sz w:val="22"/>
          <w:szCs w:val="22"/>
        </w:rPr>
        <w:t>STWiORB</w:t>
      </w:r>
      <w:proofErr w:type="spellEnd"/>
      <w:r>
        <w:rPr>
          <w:sz w:val="22"/>
          <w:szCs w:val="22"/>
        </w:rPr>
        <w:t xml:space="preserve"> stanowiącą załącznik nr 3 do umowy</w:t>
      </w:r>
      <w:r w:rsidRPr="00CC3A2E">
        <w:rPr>
          <w:sz w:val="22"/>
          <w:szCs w:val="22"/>
        </w:rPr>
        <w:t>.</w:t>
      </w:r>
    </w:p>
    <w:p w14:paraId="114E9952" w14:textId="77777777" w:rsidR="00CC3A2E" w:rsidRDefault="00CC3A2E" w:rsidP="00CC3A2E">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CC3A2E">
        <w:rPr>
          <w:sz w:val="22"/>
          <w:szCs w:val="22"/>
        </w:rPr>
        <w:t xml:space="preserve">Do wykonania przedmiotu zamówienia Wykonawca zatrudni Kierownika Budowy, posiadającego stosowne uprawnienia budowlane. Wynagrodzenie Kierownika Budowy uwzględniono w cenie ofertowej. </w:t>
      </w:r>
    </w:p>
    <w:p w14:paraId="4F9EC45D" w14:textId="3D697231" w:rsidR="00CC3A2E" w:rsidRPr="00CC3A2E" w:rsidRDefault="00CC3A2E" w:rsidP="00CC3A2E">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CC3A2E">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 w szczególności wystawienie protokołu z próby szczelności przebudowanej instalacji i instalacji we wszystkich lokalach.</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lastRenderedPageBreak/>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7BDE5415"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4DECA05D"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CC3A2E">
        <w:rPr>
          <w:color w:val="000000"/>
          <w:sz w:val="22"/>
          <w:szCs w:val="22"/>
        </w:rPr>
        <w:t>15.12</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2DC111FD"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C3A2E">
        <w:rPr>
          <w:color w:val="000000"/>
          <w:sz w:val="22"/>
          <w:szCs w:val="22"/>
        </w:rPr>
        <w:t>Gmina Lubawka – Zakład Gospodarki Miejskiej w Lubawce</w:t>
      </w:r>
      <w:r w:rsidR="00093B5A" w:rsidRPr="00472C81">
        <w:rPr>
          <w:color w:val="000000"/>
          <w:sz w:val="22"/>
          <w:szCs w:val="22"/>
        </w:rPr>
        <w:t xml:space="preserve"> </w:t>
      </w:r>
    </w:p>
    <w:p w14:paraId="58FEA7BD" w14:textId="70BC3C22" w:rsidR="00093B5A" w:rsidRPr="00472C81" w:rsidRDefault="00CC3A2E" w:rsidP="00CA0B75">
      <w:pPr>
        <w:spacing w:line="276" w:lineRule="auto"/>
        <w:ind w:left="4248"/>
        <w:jc w:val="both"/>
        <w:rPr>
          <w:sz w:val="22"/>
          <w:szCs w:val="22"/>
        </w:rPr>
      </w:pPr>
      <w:r>
        <w:rPr>
          <w:sz w:val="22"/>
          <w:szCs w:val="22"/>
        </w:rPr>
        <w:t xml:space="preserve">Plac Wolności 1, </w:t>
      </w:r>
      <w:r w:rsidR="00093B5A" w:rsidRPr="00472C81">
        <w:rPr>
          <w:sz w:val="22"/>
          <w:szCs w:val="22"/>
        </w:rPr>
        <w:t xml:space="preserve">58-420 Lubawka, NIP: </w:t>
      </w:r>
      <w:r>
        <w:rPr>
          <w:sz w:val="22"/>
          <w:szCs w:val="22"/>
        </w:rPr>
        <w:t>6141001909</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1BC9BDD5" w14:textId="77777777" w:rsidR="00903AFF" w:rsidRDefault="00903AFF" w:rsidP="007E6491">
      <w:pPr>
        <w:spacing w:line="276" w:lineRule="auto"/>
        <w:jc w:val="center"/>
        <w:rPr>
          <w:b/>
          <w:sz w:val="22"/>
          <w:szCs w:val="22"/>
        </w:rPr>
      </w:pPr>
    </w:p>
    <w:p w14:paraId="02338D67" w14:textId="67895D36"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134B42B7"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5"/>
  </w:num>
  <w:num w:numId="10">
    <w:abstractNumId w:val="13"/>
  </w:num>
  <w:num w:numId="11">
    <w:abstractNumId w:val="5"/>
  </w:num>
  <w:num w:numId="12">
    <w:abstractNumId w:val="14"/>
  </w:num>
  <w:num w:numId="13">
    <w:abstractNumId w:val="8"/>
  </w:num>
  <w:num w:numId="14">
    <w:abstractNumId w:val="1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C3A2E"/>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1342</Words>
  <Characters>8057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9381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131</cp:revision>
  <cp:lastPrinted>2019-02-14T08:39:00Z</cp:lastPrinted>
  <dcterms:created xsi:type="dcterms:W3CDTF">2019-02-11T19:01:00Z</dcterms:created>
  <dcterms:modified xsi:type="dcterms:W3CDTF">2021-09-27T08:47:00Z</dcterms:modified>
</cp:coreProperties>
</file>