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9C85" w14:textId="77777777" w:rsidR="006B6B79" w:rsidRPr="0064079C" w:rsidRDefault="004C10E9" w:rsidP="00E26F84">
      <w:pPr>
        <w:spacing w:after="0"/>
        <w:ind w:right="621"/>
        <w:jc w:val="right"/>
        <w:rPr>
          <w:rFonts w:ascii="Arial" w:hAnsi="Arial" w:cs="Arial"/>
          <w:bCs/>
          <w:sz w:val="20"/>
          <w:szCs w:val="20"/>
        </w:rPr>
      </w:pPr>
      <w:r w:rsidRPr="0064079C">
        <w:rPr>
          <w:rFonts w:ascii="Arial" w:hAnsi="Arial" w:cs="Arial"/>
          <w:bCs/>
          <w:sz w:val="20"/>
          <w:szCs w:val="20"/>
        </w:rPr>
        <w:t>Załącznik nr 4</w:t>
      </w:r>
      <w:r w:rsidR="00E26F84" w:rsidRPr="0064079C">
        <w:rPr>
          <w:rFonts w:ascii="Arial" w:hAnsi="Arial" w:cs="Arial"/>
          <w:bCs/>
          <w:sz w:val="20"/>
          <w:szCs w:val="20"/>
        </w:rPr>
        <w:t xml:space="preserve"> do SWZ</w:t>
      </w:r>
      <w:r w:rsidR="006B6B79" w:rsidRPr="0064079C">
        <w:rPr>
          <w:rFonts w:ascii="Arial" w:hAnsi="Arial" w:cs="Arial"/>
          <w:bCs/>
          <w:sz w:val="20"/>
          <w:szCs w:val="20"/>
        </w:rPr>
        <w:t xml:space="preserve"> </w:t>
      </w:r>
    </w:p>
    <w:p w14:paraId="7A13F623" w14:textId="2FD46FC9" w:rsidR="00121217" w:rsidRPr="006B6B79" w:rsidRDefault="006B6B79" w:rsidP="006B6B79">
      <w:pPr>
        <w:spacing w:after="0"/>
        <w:ind w:right="621"/>
        <w:jc w:val="center"/>
        <w:rPr>
          <w:rFonts w:ascii="Arial" w:hAnsi="Arial" w:cs="Arial"/>
          <w:bCs/>
          <w:sz w:val="28"/>
          <w:szCs w:val="28"/>
        </w:rPr>
      </w:pPr>
      <w:r w:rsidRPr="006B6B79">
        <w:rPr>
          <w:rFonts w:ascii="Arial" w:hAnsi="Arial" w:cs="Arial"/>
          <w:bCs/>
          <w:sz w:val="28"/>
          <w:szCs w:val="28"/>
        </w:rPr>
        <w:t xml:space="preserve">Szczegółowy opis przedmiotu zamówienia </w:t>
      </w:r>
    </w:p>
    <w:p w14:paraId="0B760700" w14:textId="77777777" w:rsidR="006B6B79" w:rsidRDefault="006B6B79" w:rsidP="00E26F84">
      <w:pPr>
        <w:spacing w:after="0"/>
        <w:ind w:right="621"/>
        <w:jc w:val="right"/>
        <w:rPr>
          <w:rFonts w:ascii="Arial" w:hAnsi="Arial" w:cs="Arial"/>
          <w:bCs/>
          <w:sz w:val="16"/>
          <w:szCs w:val="16"/>
        </w:rPr>
      </w:pPr>
    </w:p>
    <w:p w14:paraId="4BAAABA3" w14:textId="297CD9B4" w:rsidR="004C10E9" w:rsidRPr="0064079C" w:rsidRDefault="004C10E9" w:rsidP="004C10E9">
      <w:pPr>
        <w:spacing w:after="0"/>
        <w:ind w:right="621"/>
        <w:rPr>
          <w:rFonts w:ascii="Arial" w:hAnsi="Arial" w:cs="Arial"/>
          <w:bCs/>
          <w:sz w:val="20"/>
          <w:szCs w:val="20"/>
        </w:rPr>
      </w:pPr>
      <w:r w:rsidRPr="0064079C">
        <w:rPr>
          <w:rFonts w:ascii="Arial" w:hAnsi="Arial" w:cs="Arial"/>
          <w:bCs/>
          <w:sz w:val="20"/>
          <w:szCs w:val="20"/>
        </w:rPr>
        <w:t>Numer postępowania : OSP.K.271.</w:t>
      </w:r>
      <w:r w:rsidR="0007634A" w:rsidRPr="0064079C">
        <w:rPr>
          <w:rFonts w:ascii="Arial" w:hAnsi="Arial" w:cs="Arial"/>
          <w:bCs/>
          <w:sz w:val="20"/>
          <w:szCs w:val="20"/>
        </w:rPr>
        <w:t>1.</w:t>
      </w:r>
      <w:r w:rsidRPr="0064079C">
        <w:rPr>
          <w:rFonts w:ascii="Arial" w:hAnsi="Arial" w:cs="Arial"/>
          <w:bCs/>
          <w:sz w:val="20"/>
          <w:szCs w:val="20"/>
        </w:rPr>
        <w:t>2023</w:t>
      </w:r>
    </w:p>
    <w:p w14:paraId="53C34620" w14:textId="77777777" w:rsidR="00E26F84" w:rsidRPr="00E26F84" w:rsidRDefault="00E26F84" w:rsidP="00E26F84">
      <w:pPr>
        <w:spacing w:after="0"/>
        <w:ind w:right="621"/>
        <w:jc w:val="right"/>
        <w:rPr>
          <w:rFonts w:ascii="Arial" w:hAnsi="Arial" w:cs="Arial"/>
          <w:b/>
          <w:bCs/>
          <w:sz w:val="16"/>
          <w:szCs w:val="16"/>
        </w:rPr>
      </w:pPr>
    </w:p>
    <w:p w14:paraId="330DCB25" w14:textId="03D132E9"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 xml:space="preserve">Minimalne wymagania </w:t>
      </w:r>
      <w:proofErr w:type="spellStart"/>
      <w:r w:rsidRPr="003D5A11">
        <w:rPr>
          <w:rFonts w:ascii="Times New Roman" w:hAnsi="Times New Roman" w:cs="Times New Roman"/>
          <w:b/>
          <w:bCs/>
          <w:sz w:val="28"/>
          <w:szCs w:val="28"/>
        </w:rPr>
        <w:t>techniczno</w:t>
      </w:r>
      <w:proofErr w:type="spellEnd"/>
      <w:r w:rsidR="006B6B79">
        <w:rPr>
          <w:rFonts w:ascii="Times New Roman" w:hAnsi="Times New Roman" w:cs="Times New Roman"/>
          <w:b/>
          <w:bCs/>
          <w:sz w:val="28"/>
          <w:szCs w:val="28"/>
        </w:rPr>
        <w:t xml:space="preserve"> </w:t>
      </w:r>
      <w:r w:rsidRPr="003D5A11">
        <w:rPr>
          <w:rFonts w:ascii="Times New Roman" w:hAnsi="Times New Roman" w:cs="Times New Roman"/>
          <w:b/>
          <w:bCs/>
          <w:sz w:val="28"/>
          <w:szCs w:val="28"/>
        </w:rPr>
        <w:t xml:space="preserve">-użytkowe dla </w:t>
      </w:r>
      <w:r w:rsidR="001C4603">
        <w:rPr>
          <w:rFonts w:ascii="Times New Roman" w:hAnsi="Times New Roman" w:cs="Times New Roman"/>
          <w:b/>
          <w:bCs/>
          <w:sz w:val="28"/>
          <w:szCs w:val="28"/>
        </w:rPr>
        <w:t xml:space="preserve">fabrycznie nowego </w:t>
      </w:r>
      <w:r w:rsidR="004C10E9">
        <w:rPr>
          <w:rFonts w:ascii="Times New Roman" w:hAnsi="Times New Roman" w:cs="Times New Roman"/>
          <w:b/>
          <w:bCs/>
          <w:sz w:val="28"/>
          <w:szCs w:val="28"/>
        </w:rPr>
        <w:t>ciężkiego</w:t>
      </w:r>
      <w:r w:rsidR="001C4603">
        <w:rPr>
          <w:rFonts w:ascii="Times New Roman" w:hAnsi="Times New Roman" w:cs="Times New Roman"/>
          <w:b/>
          <w:bCs/>
          <w:sz w:val="28"/>
          <w:szCs w:val="28"/>
        </w:rPr>
        <w:t xml:space="preserve"> samochodu ratowniczo – gaśniczego z napędem 4x4</w:t>
      </w:r>
    </w:p>
    <w:p w14:paraId="74A40B86" w14:textId="2671E583" w:rsidR="001B72C9" w:rsidRDefault="00CB35BA" w:rsidP="002A1C5A">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xml:space="preserve">: uterenowiony) dla </w:t>
      </w:r>
      <w:r w:rsidR="001C4603">
        <w:rPr>
          <w:rFonts w:ascii="Times New Roman" w:hAnsi="Times New Roman" w:cs="Times New Roman"/>
          <w:b/>
          <w:bCs/>
          <w:sz w:val="28"/>
          <w:szCs w:val="28"/>
        </w:rPr>
        <w:t>Ochotniczej Straży Pożarnej w Kurkocinie</w:t>
      </w:r>
    </w:p>
    <w:p w14:paraId="4450CBEC" w14:textId="77777777" w:rsidR="00864649" w:rsidRPr="003D5A11" w:rsidRDefault="00864649" w:rsidP="004716F6">
      <w:pPr>
        <w:spacing w:after="0"/>
        <w:rPr>
          <w:rFonts w:ascii="Times New Roman" w:hAnsi="Times New Roman" w:cs="Times New Roman"/>
          <w:b/>
          <w:bCs/>
          <w:color w:val="FF0000"/>
          <w:sz w:val="28"/>
          <w:szCs w:val="28"/>
        </w:rPr>
      </w:pPr>
    </w:p>
    <w:tbl>
      <w:tblPr>
        <w:tblStyle w:val="Tabela-Siatka"/>
        <w:tblW w:w="0" w:type="auto"/>
        <w:jc w:val="center"/>
        <w:tblLook w:val="04A0" w:firstRow="1" w:lastRow="0" w:firstColumn="1" w:lastColumn="0" w:noHBand="0" w:noVBand="1"/>
      </w:tblPr>
      <w:tblGrid>
        <w:gridCol w:w="617"/>
        <w:gridCol w:w="10375"/>
        <w:gridCol w:w="4928"/>
      </w:tblGrid>
      <w:tr w:rsidR="001B72C9" w:rsidRPr="004716F6" w14:paraId="3901DBA7" w14:textId="77777777" w:rsidTr="00330FB5">
        <w:trPr>
          <w:trHeight w:val="430"/>
          <w:jc w:val="center"/>
        </w:trPr>
        <w:tc>
          <w:tcPr>
            <w:tcW w:w="0" w:type="auto"/>
            <w:shd w:val="clear" w:color="auto" w:fill="BFBFBF" w:themeFill="background1" w:themeFillShade="BF"/>
            <w:vAlign w:val="center"/>
          </w:tcPr>
          <w:p w14:paraId="57B34E3D" w14:textId="7D6E99C3" w:rsidR="001B72C9" w:rsidRPr="004716F6" w:rsidRDefault="002A1C5A" w:rsidP="00E208EE">
            <w:pPr>
              <w:jc w:val="center"/>
              <w:rPr>
                <w:rFonts w:ascii="Arial" w:hAnsi="Arial" w:cs="Arial"/>
                <w:b/>
                <w:bCs/>
                <w:sz w:val="18"/>
                <w:szCs w:val="18"/>
              </w:rPr>
            </w:pPr>
            <w:r w:rsidRPr="004716F6">
              <w:rPr>
                <w:rFonts w:ascii="Arial" w:hAnsi="Arial" w:cs="Arial"/>
                <w:b/>
                <w:bCs/>
                <w:sz w:val="18"/>
                <w:szCs w:val="18"/>
              </w:rPr>
              <w:t>L.</w:t>
            </w:r>
            <w:r w:rsidR="00E208EE" w:rsidRPr="004716F6">
              <w:rPr>
                <w:rFonts w:ascii="Arial" w:hAnsi="Arial" w:cs="Arial"/>
                <w:b/>
                <w:bCs/>
                <w:sz w:val="18"/>
                <w:szCs w:val="18"/>
              </w:rPr>
              <w:t>p</w:t>
            </w:r>
            <w:r w:rsidR="00864649" w:rsidRPr="004716F6">
              <w:rPr>
                <w:rFonts w:ascii="Arial" w:hAnsi="Arial" w:cs="Arial"/>
                <w:b/>
                <w:bCs/>
                <w:sz w:val="18"/>
                <w:szCs w:val="18"/>
              </w:rPr>
              <w:t>.</w:t>
            </w:r>
          </w:p>
        </w:tc>
        <w:tc>
          <w:tcPr>
            <w:tcW w:w="10375" w:type="dxa"/>
            <w:shd w:val="clear" w:color="auto" w:fill="BFBFBF" w:themeFill="background1" w:themeFillShade="BF"/>
            <w:vAlign w:val="center"/>
          </w:tcPr>
          <w:p w14:paraId="14CD4F5B" w14:textId="40C7E5E5" w:rsidR="001B72C9" w:rsidRPr="004716F6" w:rsidRDefault="00864649" w:rsidP="00C931DB">
            <w:pPr>
              <w:jc w:val="center"/>
              <w:rPr>
                <w:rFonts w:ascii="Arial" w:hAnsi="Arial" w:cs="Arial"/>
                <w:b/>
                <w:bCs/>
                <w:color w:val="FF0000"/>
                <w:sz w:val="18"/>
                <w:szCs w:val="18"/>
              </w:rPr>
            </w:pPr>
            <w:r w:rsidRPr="004716F6">
              <w:rPr>
                <w:rFonts w:ascii="Arial" w:hAnsi="Arial" w:cs="Arial"/>
                <w:b/>
                <w:sz w:val="18"/>
                <w:szCs w:val="18"/>
              </w:rPr>
              <w:t>MINIMALNE PARAMETRY PRZEDMIOTU ZAMÓWIENIA</w:t>
            </w:r>
          </w:p>
        </w:tc>
        <w:tc>
          <w:tcPr>
            <w:tcW w:w="4928" w:type="dxa"/>
            <w:shd w:val="clear" w:color="auto" w:fill="BFBFBF" w:themeFill="background1" w:themeFillShade="BF"/>
            <w:vAlign w:val="center"/>
          </w:tcPr>
          <w:p w14:paraId="236A1DB1" w14:textId="58856FD4" w:rsidR="001B72C9" w:rsidRPr="004716F6" w:rsidRDefault="00121217" w:rsidP="00E208EE">
            <w:pPr>
              <w:jc w:val="center"/>
              <w:rPr>
                <w:rFonts w:ascii="Arial" w:hAnsi="Arial" w:cs="Arial"/>
                <w:b/>
                <w:bCs/>
                <w:color w:val="FF0000"/>
                <w:sz w:val="18"/>
                <w:szCs w:val="18"/>
              </w:rPr>
            </w:pPr>
            <w:r w:rsidRPr="004716F6">
              <w:rPr>
                <w:rFonts w:ascii="Arial" w:hAnsi="Arial" w:cs="Arial"/>
                <w:b/>
                <w:sz w:val="18"/>
                <w:szCs w:val="18"/>
              </w:rPr>
              <w:t>OFEROWANE PARAMETRY PRZEZ WYKONAWCĘ</w:t>
            </w:r>
          </w:p>
        </w:tc>
      </w:tr>
      <w:tr w:rsidR="001B72C9" w:rsidRPr="004716F6" w14:paraId="5D19B2AB" w14:textId="77777777" w:rsidTr="00330FB5">
        <w:trPr>
          <w:trHeight w:val="407"/>
          <w:jc w:val="center"/>
        </w:trPr>
        <w:tc>
          <w:tcPr>
            <w:tcW w:w="0" w:type="auto"/>
            <w:shd w:val="clear" w:color="auto" w:fill="D9D9D9" w:themeFill="background1" w:themeFillShade="D9"/>
            <w:vAlign w:val="center"/>
          </w:tcPr>
          <w:p w14:paraId="17547308" w14:textId="1FE394FD" w:rsidR="001B72C9" w:rsidRPr="004716F6" w:rsidRDefault="002A1C5A" w:rsidP="00C931DB">
            <w:pPr>
              <w:jc w:val="center"/>
              <w:rPr>
                <w:rFonts w:ascii="Arial" w:hAnsi="Arial" w:cs="Arial"/>
                <w:b/>
                <w:bCs/>
                <w:sz w:val="18"/>
                <w:szCs w:val="18"/>
              </w:rPr>
            </w:pPr>
            <w:r w:rsidRPr="004716F6">
              <w:rPr>
                <w:rFonts w:ascii="Arial" w:hAnsi="Arial" w:cs="Arial"/>
                <w:b/>
                <w:bCs/>
                <w:sz w:val="18"/>
                <w:szCs w:val="18"/>
              </w:rPr>
              <w:t>1</w:t>
            </w:r>
          </w:p>
        </w:tc>
        <w:tc>
          <w:tcPr>
            <w:tcW w:w="10375" w:type="dxa"/>
            <w:shd w:val="clear" w:color="auto" w:fill="D9D9D9" w:themeFill="background1" w:themeFillShade="D9"/>
            <w:vAlign w:val="center"/>
          </w:tcPr>
          <w:p w14:paraId="1DCDB9D3" w14:textId="5FC8CA8B" w:rsidR="001B72C9" w:rsidRPr="004716F6" w:rsidRDefault="002A1C5A" w:rsidP="00C931DB">
            <w:pPr>
              <w:jc w:val="center"/>
              <w:rPr>
                <w:rFonts w:ascii="Arial" w:hAnsi="Arial" w:cs="Arial"/>
                <w:b/>
                <w:bCs/>
                <w:color w:val="FF0000"/>
                <w:sz w:val="18"/>
                <w:szCs w:val="18"/>
              </w:rPr>
            </w:pPr>
            <w:r w:rsidRPr="004716F6">
              <w:rPr>
                <w:rFonts w:ascii="Arial" w:hAnsi="Arial" w:cs="Arial"/>
                <w:b/>
                <w:sz w:val="18"/>
                <w:szCs w:val="18"/>
              </w:rPr>
              <w:t>Warunki ogólne</w:t>
            </w:r>
          </w:p>
        </w:tc>
        <w:tc>
          <w:tcPr>
            <w:tcW w:w="4928" w:type="dxa"/>
            <w:shd w:val="clear" w:color="auto" w:fill="D9D9D9" w:themeFill="background1" w:themeFillShade="D9"/>
            <w:vAlign w:val="center"/>
          </w:tcPr>
          <w:p w14:paraId="785E84CD" w14:textId="77777777" w:rsidR="001B72C9" w:rsidRPr="004716F6" w:rsidRDefault="001B72C9" w:rsidP="00E208EE">
            <w:pPr>
              <w:jc w:val="center"/>
              <w:rPr>
                <w:rFonts w:ascii="Arial" w:hAnsi="Arial" w:cs="Arial"/>
                <w:b/>
                <w:bCs/>
                <w:color w:val="FF0000"/>
                <w:sz w:val="18"/>
                <w:szCs w:val="18"/>
              </w:rPr>
            </w:pPr>
          </w:p>
        </w:tc>
      </w:tr>
      <w:tr w:rsidR="002A1C5A" w:rsidRPr="004716F6" w14:paraId="473FDA4B" w14:textId="77777777" w:rsidTr="00330FB5">
        <w:trPr>
          <w:trHeight w:val="94"/>
          <w:jc w:val="center"/>
        </w:trPr>
        <w:tc>
          <w:tcPr>
            <w:tcW w:w="0" w:type="auto"/>
            <w:vMerge w:val="restart"/>
          </w:tcPr>
          <w:p w14:paraId="0277F141" w14:textId="1D81CC26" w:rsidR="002A1C5A" w:rsidRPr="004716F6" w:rsidRDefault="002A1C5A" w:rsidP="00C931DB">
            <w:pPr>
              <w:jc w:val="center"/>
              <w:rPr>
                <w:rFonts w:ascii="Arial" w:hAnsi="Arial" w:cs="Arial"/>
                <w:sz w:val="18"/>
                <w:szCs w:val="18"/>
              </w:rPr>
            </w:pPr>
            <w:r w:rsidRPr="004716F6">
              <w:rPr>
                <w:rFonts w:ascii="Arial" w:hAnsi="Arial" w:cs="Arial"/>
                <w:sz w:val="18"/>
                <w:szCs w:val="18"/>
              </w:rPr>
              <w:t>1.1</w:t>
            </w:r>
          </w:p>
        </w:tc>
        <w:tc>
          <w:tcPr>
            <w:tcW w:w="10375" w:type="dxa"/>
          </w:tcPr>
          <w:p w14:paraId="14139210" w14:textId="77777777" w:rsidR="00697A66" w:rsidRPr="004716F6" w:rsidRDefault="002A1C5A" w:rsidP="00697A66">
            <w:pPr>
              <w:autoSpaceDE w:val="0"/>
              <w:autoSpaceDN w:val="0"/>
              <w:adjustRightInd w:val="0"/>
              <w:spacing w:line="276" w:lineRule="auto"/>
              <w:ind w:left="-80" w:right="-3748" w:firstLine="80"/>
              <w:jc w:val="both"/>
              <w:rPr>
                <w:rFonts w:ascii="Arial" w:hAnsi="Arial" w:cs="Arial"/>
                <w:sz w:val="18"/>
                <w:szCs w:val="18"/>
              </w:rPr>
            </w:pPr>
            <w:r w:rsidRPr="004716F6">
              <w:rPr>
                <w:rFonts w:ascii="Arial" w:hAnsi="Arial" w:cs="Arial"/>
                <w:sz w:val="18"/>
                <w:szCs w:val="18"/>
              </w:rPr>
              <w:t>Pojazd zabudo</w:t>
            </w:r>
            <w:r w:rsidR="00697A66" w:rsidRPr="004716F6">
              <w:rPr>
                <w:rFonts w:ascii="Arial" w:hAnsi="Arial" w:cs="Arial"/>
                <w:sz w:val="18"/>
                <w:szCs w:val="18"/>
              </w:rPr>
              <w:t xml:space="preserve">wany i wyposażony musi spełniać minimalne </w:t>
            </w:r>
            <w:r w:rsidRPr="004716F6">
              <w:rPr>
                <w:rFonts w:ascii="Arial" w:hAnsi="Arial" w:cs="Arial"/>
                <w:sz w:val="18"/>
                <w:szCs w:val="18"/>
              </w:rPr>
              <w:t xml:space="preserve">wymagania wg </w:t>
            </w:r>
          </w:p>
          <w:p w14:paraId="4E6EFA6B" w14:textId="4DD728FB" w:rsidR="002A1C5A" w:rsidRPr="004716F6" w:rsidRDefault="002A1C5A" w:rsidP="00697A66">
            <w:pPr>
              <w:autoSpaceDE w:val="0"/>
              <w:autoSpaceDN w:val="0"/>
              <w:adjustRightInd w:val="0"/>
              <w:spacing w:line="276" w:lineRule="auto"/>
              <w:ind w:left="-80" w:right="-3748" w:firstLine="80"/>
              <w:jc w:val="both"/>
              <w:rPr>
                <w:rFonts w:ascii="Arial" w:hAnsi="Arial" w:cs="Arial"/>
                <w:sz w:val="18"/>
                <w:szCs w:val="18"/>
              </w:rPr>
            </w:pPr>
            <w:r w:rsidRPr="004716F6">
              <w:rPr>
                <w:rFonts w:ascii="Arial" w:hAnsi="Arial" w:cs="Arial"/>
                <w:sz w:val="18"/>
                <w:szCs w:val="18"/>
              </w:rPr>
              <w:t>przepisów oraz wyszczególnione w poniższym opisie:</w:t>
            </w:r>
          </w:p>
        </w:tc>
        <w:tc>
          <w:tcPr>
            <w:tcW w:w="4928" w:type="dxa"/>
          </w:tcPr>
          <w:p w14:paraId="1289B05F" w14:textId="58E8C72B" w:rsidR="002A1C5A" w:rsidRPr="004716F6" w:rsidRDefault="00781E03" w:rsidP="00E208EE">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A009274" w14:textId="77777777" w:rsidTr="00330FB5">
        <w:trPr>
          <w:trHeight w:val="92"/>
          <w:jc w:val="center"/>
        </w:trPr>
        <w:tc>
          <w:tcPr>
            <w:tcW w:w="0" w:type="auto"/>
            <w:vMerge/>
          </w:tcPr>
          <w:p w14:paraId="529B4B4F" w14:textId="77777777" w:rsidR="00781E03" w:rsidRPr="004716F6" w:rsidRDefault="00781E03" w:rsidP="00781E03">
            <w:pPr>
              <w:jc w:val="center"/>
              <w:rPr>
                <w:rFonts w:ascii="Arial" w:hAnsi="Arial" w:cs="Arial"/>
                <w:sz w:val="18"/>
                <w:szCs w:val="18"/>
              </w:rPr>
            </w:pPr>
          </w:p>
        </w:tc>
        <w:tc>
          <w:tcPr>
            <w:tcW w:w="10375" w:type="dxa"/>
          </w:tcPr>
          <w:p w14:paraId="2AA50292" w14:textId="322AD428"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 ustawy „Prawo o ruchu drogowym” (Dz. U. z 2021 r., poz. 450, z </w:t>
            </w:r>
            <w:proofErr w:type="spellStart"/>
            <w:r w:rsidRPr="004716F6">
              <w:rPr>
                <w:rFonts w:ascii="Arial" w:hAnsi="Arial" w:cs="Arial"/>
                <w:sz w:val="18"/>
                <w:szCs w:val="18"/>
              </w:rPr>
              <w:t>późn</w:t>
            </w:r>
            <w:proofErr w:type="spellEnd"/>
            <w:r w:rsidRPr="004716F6">
              <w:rPr>
                <w:rFonts w:ascii="Arial" w:hAnsi="Arial" w:cs="Arial"/>
                <w:sz w:val="18"/>
                <w:szCs w:val="18"/>
              </w:rPr>
              <w:t>. zm.) wraz z przepisami wykonawczymi do ustawy.</w:t>
            </w:r>
          </w:p>
        </w:tc>
        <w:tc>
          <w:tcPr>
            <w:tcW w:w="4928" w:type="dxa"/>
          </w:tcPr>
          <w:p w14:paraId="176071F5" w14:textId="1B74240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1D733F4" w14:textId="77777777" w:rsidTr="00330FB5">
        <w:trPr>
          <w:trHeight w:val="92"/>
          <w:jc w:val="center"/>
        </w:trPr>
        <w:tc>
          <w:tcPr>
            <w:tcW w:w="0" w:type="auto"/>
            <w:vMerge/>
          </w:tcPr>
          <w:p w14:paraId="32FF4CCD" w14:textId="77777777" w:rsidR="00781E03" w:rsidRPr="004716F6" w:rsidRDefault="00781E03" w:rsidP="00781E03">
            <w:pPr>
              <w:jc w:val="center"/>
              <w:rPr>
                <w:rFonts w:ascii="Arial" w:hAnsi="Arial" w:cs="Arial"/>
                <w:sz w:val="18"/>
                <w:szCs w:val="18"/>
              </w:rPr>
            </w:pPr>
          </w:p>
        </w:tc>
        <w:tc>
          <w:tcPr>
            <w:tcW w:w="10375" w:type="dxa"/>
          </w:tcPr>
          <w:p w14:paraId="07321417" w14:textId="36E210A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716F6">
              <w:rPr>
                <w:rFonts w:ascii="Arial" w:hAnsi="Arial" w:cs="Arial"/>
                <w:sz w:val="18"/>
                <w:szCs w:val="18"/>
              </w:rPr>
              <w:t>późn</w:t>
            </w:r>
            <w:proofErr w:type="spellEnd"/>
            <w:r w:rsidRPr="004716F6">
              <w:rPr>
                <w:rFonts w:ascii="Arial" w:hAnsi="Arial" w:cs="Arial"/>
                <w:sz w:val="18"/>
                <w:szCs w:val="18"/>
              </w:rPr>
              <w:t>. zm.),</w:t>
            </w:r>
          </w:p>
        </w:tc>
        <w:tc>
          <w:tcPr>
            <w:tcW w:w="4928" w:type="dxa"/>
          </w:tcPr>
          <w:p w14:paraId="27397200" w14:textId="1F5D4FF5"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E8BD800" w14:textId="77777777" w:rsidTr="00330FB5">
        <w:trPr>
          <w:trHeight w:val="92"/>
          <w:jc w:val="center"/>
        </w:trPr>
        <w:tc>
          <w:tcPr>
            <w:tcW w:w="0" w:type="auto"/>
            <w:vMerge/>
          </w:tcPr>
          <w:p w14:paraId="17F0FC32" w14:textId="77777777" w:rsidR="00781E03" w:rsidRPr="004716F6" w:rsidRDefault="00781E03" w:rsidP="00781E03">
            <w:pPr>
              <w:jc w:val="center"/>
              <w:rPr>
                <w:rFonts w:ascii="Arial" w:hAnsi="Arial" w:cs="Arial"/>
                <w:sz w:val="18"/>
                <w:szCs w:val="18"/>
              </w:rPr>
            </w:pPr>
          </w:p>
        </w:tc>
        <w:tc>
          <w:tcPr>
            <w:tcW w:w="10375" w:type="dxa"/>
          </w:tcPr>
          <w:p w14:paraId="1307DADD" w14:textId="61B8EECD"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4716F6">
              <w:rPr>
                <w:rFonts w:ascii="Arial" w:hAnsi="Arial" w:cs="Arial"/>
                <w:sz w:val="18"/>
                <w:szCs w:val="18"/>
              </w:rPr>
              <w:t>poz</w:t>
            </w:r>
            <w:proofErr w:type="spellEnd"/>
            <w:r w:rsidRPr="004716F6">
              <w:rPr>
                <w:rFonts w:ascii="Arial" w:hAnsi="Arial" w:cs="Arial"/>
                <w:sz w:val="18"/>
                <w:szCs w:val="18"/>
              </w:rPr>
              <w:t xml:space="preserve"> 594).</w:t>
            </w:r>
          </w:p>
        </w:tc>
        <w:tc>
          <w:tcPr>
            <w:tcW w:w="4928" w:type="dxa"/>
          </w:tcPr>
          <w:p w14:paraId="2F641BD0" w14:textId="7939B936"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97A8981" w14:textId="77777777" w:rsidTr="00330FB5">
        <w:trPr>
          <w:trHeight w:val="92"/>
          <w:jc w:val="center"/>
        </w:trPr>
        <w:tc>
          <w:tcPr>
            <w:tcW w:w="0" w:type="auto"/>
            <w:vMerge/>
          </w:tcPr>
          <w:p w14:paraId="45EA3EE2" w14:textId="77777777" w:rsidR="00781E03" w:rsidRPr="004716F6" w:rsidRDefault="00781E03" w:rsidP="00781E03">
            <w:pPr>
              <w:jc w:val="center"/>
              <w:rPr>
                <w:rFonts w:ascii="Arial" w:hAnsi="Arial" w:cs="Arial"/>
                <w:sz w:val="18"/>
                <w:szCs w:val="18"/>
              </w:rPr>
            </w:pPr>
          </w:p>
        </w:tc>
        <w:tc>
          <w:tcPr>
            <w:tcW w:w="10375" w:type="dxa"/>
          </w:tcPr>
          <w:p w14:paraId="467B377F" w14:textId="46AEADF1"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norm: PN-EN 1846-1 i PN-EN 1846-2.</w:t>
            </w:r>
          </w:p>
        </w:tc>
        <w:tc>
          <w:tcPr>
            <w:tcW w:w="4928" w:type="dxa"/>
          </w:tcPr>
          <w:p w14:paraId="000CE359" w14:textId="6D61A73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06BBF86" w14:textId="77777777" w:rsidTr="00330FB5">
        <w:trPr>
          <w:trHeight w:val="1074"/>
          <w:jc w:val="center"/>
        </w:trPr>
        <w:tc>
          <w:tcPr>
            <w:tcW w:w="0" w:type="auto"/>
          </w:tcPr>
          <w:p w14:paraId="02B44B3E" w14:textId="232F0941" w:rsidR="00781E03" w:rsidRPr="004716F6" w:rsidRDefault="00781E03" w:rsidP="00781E03">
            <w:pPr>
              <w:jc w:val="center"/>
              <w:rPr>
                <w:rFonts w:ascii="Arial" w:hAnsi="Arial" w:cs="Arial"/>
                <w:sz w:val="18"/>
                <w:szCs w:val="18"/>
              </w:rPr>
            </w:pPr>
            <w:r w:rsidRPr="004716F6">
              <w:rPr>
                <w:rFonts w:ascii="Arial" w:hAnsi="Arial" w:cs="Arial"/>
                <w:sz w:val="18"/>
                <w:szCs w:val="18"/>
              </w:rPr>
              <w:t>1.2</w:t>
            </w:r>
          </w:p>
        </w:tc>
        <w:tc>
          <w:tcPr>
            <w:tcW w:w="10375" w:type="dxa"/>
          </w:tcPr>
          <w:p w14:paraId="59B74A43" w14:textId="0845CF6E" w:rsidR="00781E03" w:rsidRPr="00E26F84" w:rsidRDefault="00781E03" w:rsidP="00781E03">
            <w:pPr>
              <w:spacing w:line="276" w:lineRule="auto"/>
              <w:jc w:val="both"/>
              <w:rPr>
                <w:rFonts w:ascii="Arial" w:hAnsi="Arial" w:cs="Arial"/>
                <w:sz w:val="18"/>
                <w:szCs w:val="18"/>
              </w:rPr>
            </w:pPr>
            <w:r w:rsidRPr="004716F6">
              <w:rPr>
                <w:rFonts w:ascii="Arial" w:hAnsi="Arial" w:cs="Arial"/>
                <w:sz w:val="18"/>
                <w:szCs w:val="18"/>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w:t>
            </w:r>
            <w:r>
              <w:rPr>
                <w:rFonts w:ascii="Arial" w:hAnsi="Arial" w:cs="Arial"/>
                <w:sz w:val="18"/>
                <w:szCs w:val="18"/>
              </w:rPr>
              <w:t>zm).</w:t>
            </w:r>
          </w:p>
        </w:tc>
        <w:tc>
          <w:tcPr>
            <w:tcW w:w="4928" w:type="dxa"/>
          </w:tcPr>
          <w:p w14:paraId="67A8C3C8" w14:textId="310412D3"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4DA471B" w14:textId="77777777" w:rsidTr="00330FB5">
        <w:trPr>
          <w:jc w:val="center"/>
        </w:trPr>
        <w:tc>
          <w:tcPr>
            <w:tcW w:w="0" w:type="auto"/>
          </w:tcPr>
          <w:p w14:paraId="0D831EDF" w14:textId="6166E559" w:rsidR="00781E03" w:rsidRPr="004716F6" w:rsidRDefault="00781E03" w:rsidP="00781E03">
            <w:pPr>
              <w:jc w:val="center"/>
              <w:rPr>
                <w:rFonts w:ascii="Arial" w:hAnsi="Arial" w:cs="Arial"/>
                <w:sz w:val="18"/>
                <w:szCs w:val="18"/>
              </w:rPr>
            </w:pPr>
            <w:r w:rsidRPr="004716F6">
              <w:rPr>
                <w:rFonts w:ascii="Arial" w:hAnsi="Arial" w:cs="Arial"/>
                <w:sz w:val="18"/>
                <w:szCs w:val="18"/>
              </w:rPr>
              <w:t>1.3</w:t>
            </w:r>
          </w:p>
        </w:tc>
        <w:tc>
          <w:tcPr>
            <w:tcW w:w="10375" w:type="dxa"/>
          </w:tcPr>
          <w:p w14:paraId="437960CC" w14:textId="6149A0B1" w:rsidR="00781E03" w:rsidRPr="004716F6" w:rsidRDefault="00781E03" w:rsidP="00781E03">
            <w:pPr>
              <w:autoSpaceDE w:val="0"/>
              <w:autoSpaceDN w:val="0"/>
              <w:adjustRightInd w:val="0"/>
              <w:spacing w:line="276" w:lineRule="auto"/>
              <w:jc w:val="both"/>
              <w:rPr>
                <w:rFonts w:ascii="Arial" w:hAnsi="Arial" w:cs="Arial"/>
                <w:sz w:val="18"/>
                <w:szCs w:val="18"/>
              </w:rPr>
            </w:pPr>
            <w:r w:rsidRPr="004716F6">
              <w:rPr>
                <w:rFonts w:ascii="Arial" w:hAnsi="Arial" w:cs="Arial"/>
                <w:sz w:val="18"/>
                <w:szCs w:val="18"/>
              </w:rPr>
              <w:t>Pojazd musi być oznakowany numerami operacyjnymi Państwowej Straży Pożarnej zgodnie z zarządzeniem nr 3 Komendanta Głównego Państwowej Straży Pożarnej z dnia 09 marca</w:t>
            </w:r>
            <w:r>
              <w:rPr>
                <w:rFonts w:ascii="Arial" w:hAnsi="Arial" w:cs="Arial"/>
                <w:sz w:val="18"/>
                <w:szCs w:val="18"/>
              </w:rPr>
              <w:t xml:space="preserve"> </w:t>
            </w:r>
            <w:r w:rsidRPr="004716F6">
              <w:rPr>
                <w:rFonts w:ascii="Arial" w:hAnsi="Arial" w:cs="Arial"/>
                <w:sz w:val="18"/>
                <w:szCs w:val="18"/>
              </w:rPr>
              <w:t xml:space="preserve">2021r. w sprawie gospodarki transportowej w jednostkach organizacyjnych Państwowej Straży Pożarnej . </w:t>
            </w:r>
          </w:p>
          <w:p w14:paraId="7A43FA25" w14:textId="0A930DF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Dodatkowo wykonawca umieści na drzwiach kabiny kierowcy napisy „ OSP </w:t>
            </w:r>
            <w:r>
              <w:rPr>
                <w:rFonts w:ascii="Arial" w:hAnsi="Arial" w:cs="Arial"/>
                <w:sz w:val="18"/>
                <w:szCs w:val="18"/>
              </w:rPr>
              <w:t>Kurkocin</w:t>
            </w:r>
            <w:r w:rsidRPr="004716F6">
              <w:rPr>
                <w:rFonts w:ascii="Arial" w:hAnsi="Arial" w:cs="Arial"/>
                <w:sz w:val="18"/>
                <w:szCs w:val="18"/>
              </w:rPr>
              <w:t>” oraz wykona i umieści na pojeździe herb,  logo projektu dofinansowującego. Numery operacyjne , herb oraz logo zostanie dostarczone przez zamawiającego po podpisaniu umowy.</w:t>
            </w:r>
          </w:p>
        </w:tc>
        <w:tc>
          <w:tcPr>
            <w:tcW w:w="4928" w:type="dxa"/>
          </w:tcPr>
          <w:p w14:paraId="1CE052EE" w14:textId="35A2358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77DE7322" w14:textId="77777777" w:rsidTr="00330FB5">
        <w:trPr>
          <w:jc w:val="center"/>
        </w:trPr>
        <w:tc>
          <w:tcPr>
            <w:tcW w:w="0" w:type="auto"/>
            <w:shd w:val="clear" w:color="auto" w:fill="D9D9D9" w:themeFill="background1" w:themeFillShade="D9"/>
            <w:vAlign w:val="center"/>
          </w:tcPr>
          <w:p w14:paraId="24E6BE10" w14:textId="2DDBC8FA"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2</w:t>
            </w:r>
          </w:p>
        </w:tc>
        <w:tc>
          <w:tcPr>
            <w:tcW w:w="10375" w:type="dxa"/>
            <w:shd w:val="clear" w:color="auto" w:fill="D9D9D9" w:themeFill="background1" w:themeFillShade="D9"/>
            <w:vAlign w:val="center"/>
          </w:tcPr>
          <w:p w14:paraId="43162AD4" w14:textId="45FFEC35"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Podwozie z kabiną</w:t>
            </w:r>
          </w:p>
        </w:tc>
        <w:tc>
          <w:tcPr>
            <w:tcW w:w="4928" w:type="dxa"/>
            <w:shd w:val="clear" w:color="auto" w:fill="D9D9D9" w:themeFill="background1" w:themeFillShade="D9"/>
            <w:vAlign w:val="center"/>
          </w:tcPr>
          <w:p w14:paraId="4475D7A3" w14:textId="77777777" w:rsidR="00781E03" w:rsidRPr="004716F6" w:rsidRDefault="00781E03" w:rsidP="00781E03">
            <w:pPr>
              <w:spacing w:line="276" w:lineRule="auto"/>
              <w:jc w:val="center"/>
              <w:rPr>
                <w:rFonts w:ascii="Arial" w:hAnsi="Arial" w:cs="Arial"/>
                <w:b/>
                <w:bCs/>
                <w:color w:val="FF0000"/>
                <w:sz w:val="18"/>
                <w:szCs w:val="18"/>
              </w:rPr>
            </w:pPr>
          </w:p>
        </w:tc>
      </w:tr>
      <w:tr w:rsidR="00781E03" w:rsidRPr="004716F6" w14:paraId="25FD1FCD" w14:textId="77777777" w:rsidTr="00330FB5">
        <w:trPr>
          <w:jc w:val="center"/>
        </w:trPr>
        <w:tc>
          <w:tcPr>
            <w:tcW w:w="0" w:type="auto"/>
          </w:tcPr>
          <w:p w14:paraId="48271EA4" w14:textId="51BDA95F" w:rsidR="00781E03" w:rsidRPr="004716F6" w:rsidRDefault="00781E03" w:rsidP="00781E03">
            <w:pPr>
              <w:jc w:val="center"/>
              <w:rPr>
                <w:rFonts w:ascii="Arial" w:hAnsi="Arial" w:cs="Arial"/>
                <w:sz w:val="18"/>
                <w:szCs w:val="18"/>
              </w:rPr>
            </w:pPr>
            <w:r w:rsidRPr="004716F6">
              <w:rPr>
                <w:rFonts w:ascii="Arial" w:hAnsi="Arial" w:cs="Arial"/>
                <w:sz w:val="18"/>
                <w:szCs w:val="18"/>
              </w:rPr>
              <w:t>2.1.1</w:t>
            </w:r>
          </w:p>
        </w:tc>
        <w:tc>
          <w:tcPr>
            <w:tcW w:w="10375" w:type="dxa"/>
          </w:tcPr>
          <w:p w14:paraId="7B4FE990" w14:textId="3C5D964F"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Podwozie z roku produkcji min. 2022</w:t>
            </w:r>
          </w:p>
          <w:p w14:paraId="2A1D7B83" w14:textId="77777777" w:rsidR="00781E03" w:rsidRPr="004716F6" w:rsidRDefault="00781E03" w:rsidP="00781E03">
            <w:pPr>
              <w:spacing w:line="276" w:lineRule="auto"/>
              <w:jc w:val="both"/>
              <w:rPr>
                <w:rFonts w:ascii="Arial" w:hAnsi="Arial" w:cs="Arial"/>
                <w:sz w:val="18"/>
                <w:szCs w:val="18"/>
              </w:rPr>
            </w:pPr>
          </w:p>
          <w:p w14:paraId="1FCF5DC2" w14:textId="6D5C3461"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Nadwozie z roku produkcji min. 2022</w:t>
            </w:r>
          </w:p>
        </w:tc>
        <w:tc>
          <w:tcPr>
            <w:tcW w:w="4928" w:type="dxa"/>
          </w:tcPr>
          <w:p w14:paraId="356CCB3A" w14:textId="252DE631"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Podać rok produkcji podwozia </w:t>
            </w:r>
          </w:p>
          <w:p w14:paraId="6CE4B213" w14:textId="77777777" w:rsidR="00781E03" w:rsidRPr="004716F6" w:rsidRDefault="00781E03" w:rsidP="00781E03">
            <w:pPr>
              <w:spacing w:line="276" w:lineRule="auto"/>
              <w:jc w:val="both"/>
              <w:rPr>
                <w:rFonts w:ascii="Arial" w:hAnsi="Arial" w:cs="Arial"/>
                <w:sz w:val="18"/>
                <w:szCs w:val="18"/>
              </w:rPr>
            </w:pPr>
          </w:p>
          <w:p w14:paraId="6E7E3A80"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Podać rok produkcji nadwozia</w:t>
            </w:r>
          </w:p>
          <w:p w14:paraId="714CAFB1" w14:textId="1C907FA9" w:rsidR="00781E03" w:rsidRPr="004716F6" w:rsidRDefault="00781E03" w:rsidP="00781E03">
            <w:pPr>
              <w:spacing w:line="276" w:lineRule="auto"/>
              <w:jc w:val="both"/>
              <w:rPr>
                <w:rFonts w:ascii="Arial" w:hAnsi="Arial" w:cs="Arial"/>
                <w:sz w:val="18"/>
                <w:szCs w:val="18"/>
              </w:rPr>
            </w:pPr>
          </w:p>
        </w:tc>
      </w:tr>
      <w:tr w:rsidR="00781E03" w:rsidRPr="004716F6" w14:paraId="258D406C" w14:textId="77777777" w:rsidTr="00330FB5">
        <w:trPr>
          <w:jc w:val="center"/>
        </w:trPr>
        <w:tc>
          <w:tcPr>
            <w:tcW w:w="0" w:type="auto"/>
          </w:tcPr>
          <w:p w14:paraId="31F1C2F5" w14:textId="314EAE1F" w:rsidR="00781E03" w:rsidRPr="004716F6" w:rsidRDefault="00781E03" w:rsidP="00781E03">
            <w:pPr>
              <w:jc w:val="center"/>
              <w:rPr>
                <w:rFonts w:ascii="Arial" w:hAnsi="Arial" w:cs="Arial"/>
                <w:sz w:val="18"/>
                <w:szCs w:val="18"/>
              </w:rPr>
            </w:pPr>
            <w:r w:rsidRPr="004716F6">
              <w:rPr>
                <w:rFonts w:ascii="Arial" w:hAnsi="Arial" w:cs="Arial"/>
                <w:sz w:val="18"/>
                <w:szCs w:val="18"/>
              </w:rPr>
              <w:lastRenderedPageBreak/>
              <w:t>2.1.2</w:t>
            </w:r>
          </w:p>
        </w:tc>
        <w:tc>
          <w:tcPr>
            <w:tcW w:w="10375" w:type="dxa"/>
          </w:tcPr>
          <w:p w14:paraId="15BF4947" w14:textId="2CFC9D45" w:rsidR="00781E03" w:rsidRPr="004716F6" w:rsidRDefault="00781E03" w:rsidP="00781E03">
            <w:pPr>
              <w:autoSpaceDE w:val="0"/>
              <w:autoSpaceDN w:val="0"/>
              <w:adjustRightInd w:val="0"/>
              <w:spacing w:line="276" w:lineRule="auto"/>
              <w:ind w:left="-113"/>
              <w:jc w:val="both"/>
              <w:rPr>
                <w:rFonts w:ascii="Arial" w:hAnsi="Arial" w:cs="Arial"/>
                <w:sz w:val="18"/>
                <w:szCs w:val="18"/>
              </w:rPr>
            </w:pPr>
            <w:r w:rsidRPr="004716F6">
              <w:rPr>
                <w:rFonts w:ascii="Arial" w:hAnsi="Arial" w:cs="Arial"/>
                <w:sz w:val="18"/>
                <w:szCs w:val="18"/>
              </w:rPr>
              <w:t>Pojazd fabrycznie nowy z silnikiem o mocy nie mniejszej niż 2</w:t>
            </w:r>
            <w:r>
              <w:rPr>
                <w:rFonts w:ascii="Arial" w:hAnsi="Arial" w:cs="Arial"/>
                <w:sz w:val="18"/>
                <w:szCs w:val="18"/>
              </w:rPr>
              <w:t>1</w:t>
            </w:r>
            <w:r w:rsidRPr="004716F6">
              <w:rPr>
                <w:rFonts w:ascii="Arial" w:hAnsi="Arial" w:cs="Arial"/>
                <w:sz w:val="18"/>
                <w:szCs w:val="18"/>
              </w:rPr>
              <w:t>0 kW</w:t>
            </w:r>
            <w:r>
              <w:rPr>
                <w:rFonts w:ascii="Arial" w:hAnsi="Arial" w:cs="Arial"/>
                <w:sz w:val="18"/>
                <w:szCs w:val="18"/>
              </w:rPr>
              <w:t xml:space="preserve"> </w:t>
            </w:r>
          </w:p>
          <w:p w14:paraId="22D0ECB9" w14:textId="77777777" w:rsidR="00781E03" w:rsidRPr="004716F6" w:rsidRDefault="00781E03" w:rsidP="00781E03">
            <w:pPr>
              <w:spacing w:line="276" w:lineRule="auto"/>
              <w:jc w:val="both"/>
              <w:rPr>
                <w:rFonts w:ascii="Arial" w:hAnsi="Arial" w:cs="Arial"/>
                <w:sz w:val="18"/>
                <w:szCs w:val="18"/>
              </w:rPr>
            </w:pPr>
          </w:p>
        </w:tc>
        <w:tc>
          <w:tcPr>
            <w:tcW w:w="4928" w:type="dxa"/>
          </w:tcPr>
          <w:p w14:paraId="753DE3B0" w14:textId="77777777" w:rsidR="00781E03" w:rsidRPr="004716F6" w:rsidRDefault="00781E03" w:rsidP="00781E03">
            <w:pPr>
              <w:autoSpaceDE w:val="0"/>
              <w:autoSpaceDN w:val="0"/>
              <w:adjustRightInd w:val="0"/>
              <w:spacing w:line="276" w:lineRule="auto"/>
              <w:ind w:right="-113"/>
              <w:jc w:val="both"/>
              <w:rPr>
                <w:rFonts w:ascii="Arial" w:hAnsi="Arial" w:cs="Arial"/>
                <w:sz w:val="18"/>
                <w:szCs w:val="18"/>
              </w:rPr>
            </w:pPr>
          </w:p>
          <w:p w14:paraId="482CBB67" w14:textId="1A71CB73" w:rsidR="00781E03" w:rsidRPr="004716F6" w:rsidRDefault="00781E03" w:rsidP="00781E03">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typ i model podwozia</w:t>
            </w:r>
          </w:p>
          <w:p w14:paraId="6B0ADA9E" w14:textId="77777777" w:rsidR="00781E03" w:rsidRPr="004716F6" w:rsidRDefault="00781E03" w:rsidP="00781E03">
            <w:pPr>
              <w:autoSpaceDE w:val="0"/>
              <w:autoSpaceDN w:val="0"/>
              <w:adjustRightInd w:val="0"/>
              <w:spacing w:line="276" w:lineRule="auto"/>
              <w:ind w:right="-113"/>
              <w:jc w:val="both"/>
              <w:rPr>
                <w:rFonts w:ascii="Arial" w:hAnsi="Arial" w:cs="Arial"/>
                <w:sz w:val="18"/>
                <w:szCs w:val="18"/>
              </w:rPr>
            </w:pPr>
          </w:p>
          <w:p w14:paraId="214049F1" w14:textId="77777777" w:rsidR="00781E03" w:rsidRPr="004716F6" w:rsidRDefault="00781E03" w:rsidP="00781E03">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moc zastosowanego silnika</w:t>
            </w:r>
          </w:p>
          <w:p w14:paraId="44164621" w14:textId="1A96AB8F" w:rsidR="00781E03" w:rsidRPr="004716F6" w:rsidRDefault="00781E03" w:rsidP="00781E03">
            <w:pPr>
              <w:autoSpaceDE w:val="0"/>
              <w:autoSpaceDN w:val="0"/>
              <w:adjustRightInd w:val="0"/>
              <w:spacing w:line="276" w:lineRule="auto"/>
              <w:ind w:right="-113"/>
              <w:jc w:val="both"/>
              <w:rPr>
                <w:rFonts w:ascii="Arial" w:hAnsi="Arial" w:cs="Arial"/>
                <w:sz w:val="18"/>
                <w:szCs w:val="18"/>
              </w:rPr>
            </w:pPr>
          </w:p>
        </w:tc>
      </w:tr>
      <w:tr w:rsidR="00781E03" w:rsidRPr="004716F6" w14:paraId="6F967084" w14:textId="77777777" w:rsidTr="00330FB5">
        <w:trPr>
          <w:jc w:val="center"/>
        </w:trPr>
        <w:tc>
          <w:tcPr>
            <w:tcW w:w="0" w:type="auto"/>
          </w:tcPr>
          <w:p w14:paraId="68ED46D7" w14:textId="64AB3AC0" w:rsidR="00781E03" w:rsidRPr="004716F6" w:rsidRDefault="00781E03" w:rsidP="00781E03">
            <w:pPr>
              <w:jc w:val="center"/>
              <w:rPr>
                <w:rFonts w:ascii="Arial" w:hAnsi="Arial" w:cs="Arial"/>
                <w:sz w:val="18"/>
                <w:szCs w:val="18"/>
              </w:rPr>
            </w:pPr>
            <w:r w:rsidRPr="004716F6">
              <w:rPr>
                <w:rFonts w:ascii="Arial" w:hAnsi="Arial" w:cs="Arial"/>
                <w:sz w:val="18"/>
                <w:szCs w:val="18"/>
              </w:rPr>
              <w:t>2.2</w:t>
            </w:r>
          </w:p>
        </w:tc>
        <w:tc>
          <w:tcPr>
            <w:tcW w:w="10375" w:type="dxa"/>
          </w:tcPr>
          <w:p w14:paraId="71C39C57" w14:textId="348AD919"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Pojazd musi spełniać minimalne  wymagania dla klasy </w:t>
            </w:r>
            <w:r>
              <w:rPr>
                <w:rFonts w:ascii="Arial" w:hAnsi="Arial" w:cs="Arial"/>
                <w:sz w:val="18"/>
                <w:szCs w:val="18"/>
              </w:rPr>
              <w:t>ciężkiej</w:t>
            </w:r>
            <w:r w:rsidRPr="004716F6">
              <w:rPr>
                <w:rFonts w:ascii="Arial" w:hAnsi="Arial" w:cs="Arial"/>
                <w:sz w:val="18"/>
                <w:szCs w:val="18"/>
              </w:rPr>
              <w:t xml:space="preserve"> (wg PN-EN 1846-1).</w:t>
            </w:r>
          </w:p>
        </w:tc>
        <w:tc>
          <w:tcPr>
            <w:tcW w:w="4928" w:type="dxa"/>
          </w:tcPr>
          <w:p w14:paraId="7851A791" w14:textId="21AA5997"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08812C1" w14:textId="77777777" w:rsidTr="00330FB5">
        <w:trPr>
          <w:jc w:val="center"/>
        </w:trPr>
        <w:tc>
          <w:tcPr>
            <w:tcW w:w="0" w:type="auto"/>
          </w:tcPr>
          <w:p w14:paraId="7967681E" w14:textId="2696D30E" w:rsidR="00781E03" w:rsidRPr="004716F6" w:rsidRDefault="00781E03" w:rsidP="00781E03">
            <w:pPr>
              <w:jc w:val="center"/>
              <w:rPr>
                <w:rFonts w:ascii="Arial" w:hAnsi="Arial" w:cs="Arial"/>
                <w:sz w:val="18"/>
                <w:szCs w:val="18"/>
              </w:rPr>
            </w:pPr>
            <w:r w:rsidRPr="004716F6">
              <w:rPr>
                <w:rFonts w:ascii="Arial" w:hAnsi="Arial" w:cs="Arial"/>
                <w:sz w:val="18"/>
                <w:szCs w:val="18"/>
              </w:rPr>
              <w:t>2.3</w:t>
            </w:r>
          </w:p>
        </w:tc>
        <w:tc>
          <w:tcPr>
            <w:tcW w:w="10375" w:type="dxa"/>
          </w:tcPr>
          <w:p w14:paraId="0F1243F5" w14:textId="73A66AC3"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Pojazd musi spełniać minimalne wymagania dla kategorii 2 - uterenowionej (wg PN-EN 1846-1).</w:t>
            </w:r>
          </w:p>
        </w:tc>
        <w:tc>
          <w:tcPr>
            <w:tcW w:w="4928" w:type="dxa"/>
          </w:tcPr>
          <w:p w14:paraId="4AC5C7A0" w14:textId="4CD9B4D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3483A8D" w14:textId="77777777" w:rsidTr="00330FB5">
        <w:trPr>
          <w:jc w:val="center"/>
        </w:trPr>
        <w:tc>
          <w:tcPr>
            <w:tcW w:w="0" w:type="auto"/>
          </w:tcPr>
          <w:p w14:paraId="5ABACE8B" w14:textId="5DAB0472" w:rsidR="00781E03" w:rsidRPr="004716F6" w:rsidRDefault="00781E03" w:rsidP="00781E03">
            <w:pPr>
              <w:jc w:val="center"/>
              <w:rPr>
                <w:rFonts w:ascii="Arial" w:hAnsi="Arial" w:cs="Arial"/>
                <w:sz w:val="18"/>
                <w:szCs w:val="18"/>
              </w:rPr>
            </w:pPr>
            <w:r>
              <w:rPr>
                <w:rFonts w:ascii="Arial" w:hAnsi="Arial" w:cs="Arial"/>
                <w:sz w:val="18"/>
                <w:szCs w:val="18"/>
              </w:rPr>
              <w:t>2.4</w:t>
            </w:r>
          </w:p>
        </w:tc>
        <w:tc>
          <w:tcPr>
            <w:tcW w:w="10375" w:type="dxa"/>
          </w:tcPr>
          <w:p w14:paraId="4B92817D" w14:textId="1077E776"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Zmiany adaptacyjne pojazdu, dotyczące montażu wyposażenia, nie mogą powodować utraty ani ograniczać uprawnień wynikających z fabrycznej gwarancji mechanicznej.</w:t>
            </w:r>
          </w:p>
        </w:tc>
        <w:tc>
          <w:tcPr>
            <w:tcW w:w="4928" w:type="dxa"/>
          </w:tcPr>
          <w:p w14:paraId="4E7E6DD4" w14:textId="0367F82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DA45F92" w14:textId="77777777" w:rsidTr="00330FB5">
        <w:trPr>
          <w:jc w:val="center"/>
        </w:trPr>
        <w:tc>
          <w:tcPr>
            <w:tcW w:w="0" w:type="auto"/>
          </w:tcPr>
          <w:p w14:paraId="28BE3B18" w14:textId="13F2D4ED" w:rsidR="00781E03" w:rsidRPr="004716F6" w:rsidRDefault="00781E03" w:rsidP="00781E03">
            <w:pPr>
              <w:jc w:val="center"/>
              <w:rPr>
                <w:rFonts w:ascii="Arial" w:hAnsi="Arial" w:cs="Arial"/>
                <w:sz w:val="18"/>
                <w:szCs w:val="18"/>
              </w:rPr>
            </w:pPr>
            <w:r>
              <w:rPr>
                <w:rFonts w:ascii="Arial" w:hAnsi="Arial" w:cs="Arial"/>
                <w:sz w:val="18"/>
                <w:szCs w:val="18"/>
              </w:rPr>
              <w:t>2.5</w:t>
            </w:r>
          </w:p>
        </w:tc>
        <w:tc>
          <w:tcPr>
            <w:tcW w:w="10375" w:type="dxa"/>
          </w:tcPr>
          <w:p w14:paraId="24EDDBCA" w14:textId="5F493608"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Podwozie pojazdu musi posiadać świadectwo homologacji typu wydane przez właściwego ministra lub świadectwo zgodności WE (COC), potwierdzające deklarowane wartości rejestracyjne przez producenta pojazdu, które należy przedłożyć najpóźniej w dniu odbioru faktycznego przedmiotu zamówienia.</w:t>
            </w:r>
          </w:p>
        </w:tc>
        <w:tc>
          <w:tcPr>
            <w:tcW w:w="4928" w:type="dxa"/>
          </w:tcPr>
          <w:p w14:paraId="5415A694" w14:textId="3A81C86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7B1FA39" w14:textId="77777777" w:rsidTr="00330FB5">
        <w:trPr>
          <w:jc w:val="center"/>
        </w:trPr>
        <w:tc>
          <w:tcPr>
            <w:tcW w:w="0" w:type="auto"/>
          </w:tcPr>
          <w:p w14:paraId="455AA894" w14:textId="3FBB363E" w:rsidR="00781E03" w:rsidRPr="004716F6" w:rsidRDefault="00781E03" w:rsidP="00781E03">
            <w:pPr>
              <w:jc w:val="center"/>
              <w:rPr>
                <w:rFonts w:ascii="Arial" w:hAnsi="Arial" w:cs="Arial"/>
                <w:sz w:val="18"/>
                <w:szCs w:val="18"/>
              </w:rPr>
            </w:pPr>
            <w:r>
              <w:rPr>
                <w:rFonts w:ascii="Arial" w:hAnsi="Arial" w:cs="Arial"/>
                <w:sz w:val="18"/>
                <w:szCs w:val="18"/>
              </w:rPr>
              <w:t>2.6</w:t>
            </w:r>
          </w:p>
        </w:tc>
        <w:tc>
          <w:tcPr>
            <w:tcW w:w="10375" w:type="dxa"/>
          </w:tcPr>
          <w:p w14:paraId="42021812" w14:textId="29890A9B"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Pojazd fabrycznie niewyposażony w tachograf lub wyposażony w symulator tachografu.</w:t>
            </w:r>
          </w:p>
        </w:tc>
        <w:tc>
          <w:tcPr>
            <w:tcW w:w="4928" w:type="dxa"/>
          </w:tcPr>
          <w:p w14:paraId="6562505D" w14:textId="212ED87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6AB15F6" w14:textId="77777777" w:rsidTr="00330FB5">
        <w:trPr>
          <w:jc w:val="center"/>
        </w:trPr>
        <w:tc>
          <w:tcPr>
            <w:tcW w:w="0" w:type="auto"/>
          </w:tcPr>
          <w:p w14:paraId="2A4A9767" w14:textId="453F8822"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7</w:t>
            </w:r>
          </w:p>
        </w:tc>
        <w:tc>
          <w:tcPr>
            <w:tcW w:w="10375" w:type="dxa"/>
          </w:tcPr>
          <w:p w14:paraId="0A9F2622" w14:textId="41294AB7"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928" w:type="dxa"/>
          </w:tcPr>
          <w:p w14:paraId="1686A66B" w14:textId="7E258AC0"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E2A10A8" w14:textId="77777777" w:rsidTr="00330FB5">
        <w:trPr>
          <w:jc w:val="center"/>
        </w:trPr>
        <w:tc>
          <w:tcPr>
            <w:tcW w:w="0" w:type="auto"/>
          </w:tcPr>
          <w:p w14:paraId="7623F68D" w14:textId="5605FB8B"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8</w:t>
            </w:r>
          </w:p>
        </w:tc>
        <w:tc>
          <w:tcPr>
            <w:tcW w:w="10375" w:type="dxa"/>
          </w:tcPr>
          <w:p w14:paraId="165C6ADD" w14:textId="77777777" w:rsidR="00781E03" w:rsidRPr="00B379CA" w:rsidRDefault="00781E03" w:rsidP="00781E03">
            <w:pPr>
              <w:pStyle w:val="Tekstpodstawowy"/>
              <w:rPr>
                <w:rFonts w:ascii="Arial" w:hAnsi="Arial" w:cs="Arial"/>
                <w:sz w:val="18"/>
                <w:szCs w:val="18"/>
              </w:rPr>
            </w:pPr>
            <w:r w:rsidRPr="00B379CA">
              <w:rPr>
                <w:rFonts w:ascii="Arial" w:hAnsi="Arial" w:cs="Arial"/>
                <w:sz w:val="18"/>
                <w:szCs w:val="18"/>
              </w:rPr>
              <w:t>Pojazd  wyposażony w urządzenie sygnalizacyjno- ostrzegawcze (akustyczne i świetlne, minimum 2 punkty świetlne stroboskopowe lub LED), pojazdu uprzywilejowanego. Urządzenie akustyczne powinno umożliwiać podawanie komunikatów słownych. Głośnik lub głośniki o mocy  min. 200W.Sterowanie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14:paraId="5CB667E5" w14:textId="2B5927E6" w:rsidR="00781E03" w:rsidRPr="004716F6" w:rsidRDefault="00781E03" w:rsidP="00781E03">
            <w:pPr>
              <w:pStyle w:val="Tekstpodstawowy"/>
              <w:spacing w:line="276" w:lineRule="auto"/>
              <w:rPr>
                <w:rFonts w:ascii="Arial" w:hAnsi="Arial" w:cs="Arial"/>
                <w:sz w:val="18"/>
                <w:szCs w:val="18"/>
              </w:rPr>
            </w:pPr>
          </w:p>
        </w:tc>
        <w:tc>
          <w:tcPr>
            <w:tcW w:w="4928" w:type="dxa"/>
          </w:tcPr>
          <w:p w14:paraId="5CBCB2F4" w14:textId="7A8F085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1C19C5F" w14:textId="77777777" w:rsidTr="00330FB5">
        <w:trPr>
          <w:trHeight w:val="94"/>
          <w:jc w:val="center"/>
        </w:trPr>
        <w:tc>
          <w:tcPr>
            <w:tcW w:w="0" w:type="auto"/>
            <w:vMerge w:val="restart"/>
          </w:tcPr>
          <w:p w14:paraId="3ECDEAF4" w14:textId="33C89446"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9</w:t>
            </w:r>
          </w:p>
        </w:tc>
        <w:tc>
          <w:tcPr>
            <w:tcW w:w="10375" w:type="dxa"/>
          </w:tcPr>
          <w:p w14:paraId="7CBB5805" w14:textId="0DC1B772"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Podwozie pojazdu musi spełniać min. następujące warunki:</w:t>
            </w:r>
          </w:p>
        </w:tc>
        <w:tc>
          <w:tcPr>
            <w:tcW w:w="4928" w:type="dxa"/>
          </w:tcPr>
          <w:p w14:paraId="3A2CBFA9" w14:textId="2B98F80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78043C94" w14:textId="77777777" w:rsidTr="00330FB5">
        <w:trPr>
          <w:trHeight w:val="92"/>
          <w:jc w:val="center"/>
        </w:trPr>
        <w:tc>
          <w:tcPr>
            <w:tcW w:w="0" w:type="auto"/>
            <w:vMerge/>
          </w:tcPr>
          <w:p w14:paraId="333981CC" w14:textId="77777777" w:rsidR="00781E03" w:rsidRPr="004716F6" w:rsidRDefault="00781E03" w:rsidP="00781E03">
            <w:pPr>
              <w:jc w:val="center"/>
              <w:rPr>
                <w:rFonts w:ascii="Arial" w:hAnsi="Arial" w:cs="Arial"/>
                <w:sz w:val="18"/>
                <w:szCs w:val="18"/>
              </w:rPr>
            </w:pPr>
          </w:p>
        </w:tc>
        <w:tc>
          <w:tcPr>
            <w:tcW w:w="10375" w:type="dxa"/>
          </w:tcPr>
          <w:p w14:paraId="080587D5" w14:textId="267D4887"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układ jezdny 4x4-ze stałym załączeniem napędu 4x4.</w:t>
            </w:r>
          </w:p>
          <w:p w14:paraId="5738B70A" w14:textId="77777777"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Wyposażony w blokady sterowane z kabiny:</w:t>
            </w:r>
          </w:p>
          <w:p w14:paraId="35D2F178" w14:textId="0EEDB180"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 </w:t>
            </w:r>
            <w:r>
              <w:rPr>
                <w:rFonts w:ascii="Arial" w:hAnsi="Arial" w:cs="Arial"/>
                <w:sz w:val="18"/>
                <w:szCs w:val="18"/>
              </w:rPr>
              <w:t>blokady mechanizmu różnicowych osi napędowych</w:t>
            </w:r>
          </w:p>
          <w:p w14:paraId="1485A1A0" w14:textId="725E871E" w:rsidR="00781E03" w:rsidRPr="004716F6" w:rsidRDefault="00781E03" w:rsidP="00781E03">
            <w:pPr>
              <w:spacing w:line="276" w:lineRule="auto"/>
              <w:jc w:val="both"/>
              <w:rPr>
                <w:rFonts w:ascii="Arial" w:hAnsi="Arial" w:cs="Arial"/>
                <w:spacing w:val="-3"/>
                <w:sz w:val="18"/>
                <w:szCs w:val="18"/>
              </w:rPr>
            </w:pPr>
            <w:r w:rsidRPr="004716F6">
              <w:rPr>
                <w:rFonts w:ascii="Arial" w:hAnsi="Arial" w:cs="Arial"/>
                <w:sz w:val="18"/>
                <w:szCs w:val="18"/>
              </w:rPr>
              <w:t xml:space="preserve">Pojazd wyposażony w manualną skrzynię biegów </w:t>
            </w:r>
            <w:r w:rsidRPr="004716F6">
              <w:rPr>
                <w:rFonts w:ascii="Arial" w:hAnsi="Arial" w:cs="Arial"/>
                <w:spacing w:val="-3"/>
                <w:sz w:val="18"/>
                <w:szCs w:val="18"/>
              </w:rPr>
              <w:t>o maksymalnym przełożeniu 6 biegów do przodu plus wsteczny</w:t>
            </w:r>
            <w:r>
              <w:rPr>
                <w:rFonts w:ascii="Arial" w:hAnsi="Arial" w:cs="Arial"/>
                <w:spacing w:val="-3"/>
                <w:sz w:val="18"/>
                <w:szCs w:val="18"/>
              </w:rPr>
              <w:t xml:space="preserve"> lub w skrzynię </w:t>
            </w:r>
            <w:proofErr w:type="spellStart"/>
            <w:r>
              <w:rPr>
                <w:rFonts w:ascii="Arial" w:hAnsi="Arial" w:cs="Arial"/>
                <w:spacing w:val="-3"/>
                <w:sz w:val="18"/>
                <w:szCs w:val="18"/>
              </w:rPr>
              <w:t>zautomatyozwaną</w:t>
            </w:r>
            <w:proofErr w:type="spellEnd"/>
          </w:p>
          <w:p w14:paraId="659631CB" w14:textId="79B6022C" w:rsidR="00781E03" w:rsidRPr="004716F6" w:rsidRDefault="00781E03" w:rsidP="00781E03">
            <w:pPr>
              <w:pStyle w:val="Tekstprzypisukocowego"/>
              <w:tabs>
                <w:tab w:val="left" w:pos="175"/>
              </w:tabs>
              <w:spacing w:line="276" w:lineRule="auto"/>
              <w:jc w:val="both"/>
              <w:rPr>
                <w:rFonts w:ascii="Arial" w:hAnsi="Arial" w:cs="Arial"/>
                <w:spacing w:val="-3"/>
                <w:sz w:val="18"/>
                <w:szCs w:val="18"/>
              </w:rPr>
            </w:pPr>
            <w:r w:rsidRPr="004716F6">
              <w:rPr>
                <w:rFonts w:ascii="Arial" w:hAnsi="Arial" w:cs="Arial"/>
                <w:sz w:val="18"/>
                <w:szCs w:val="18"/>
              </w:rPr>
              <w:t>Koła wyposażone w ogumienie uniwersalne wielosezonowe typu M+S</w:t>
            </w:r>
            <w:r w:rsidRPr="004716F6">
              <w:rPr>
                <w:rFonts w:ascii="Arial" w:hAnsi="Arial" w:cs="Arial"/>
                <w:spacing w:val="-3"/>
                <w:sz w:val="18"/>
                <w:szCs w:val="18"/>
              </w:rPr>
              <w:t xml:space="preserve"> z kołami podwójnymi na osi tylnej, </w:t>
            </w:r>
          </w:p>
          <w:p w14:paraId="4E011B34" w14:textId="7BF68039" w:rsidR="00781E03" w:rsidRPr="004716F6" w:rsidRDefault="00781E03" w:rsidP="00781E03">
            <w:pPr>
              <w:pStyle w:val="Tekstprzypisukocowego"/>
              <w:tabs>
                <w:tab w:val="left" w:pos="175"/>
              </w:tabs>
              <w:spacing w:line="276" w:lineRule="auto"/>
              <w:jc w:val="both"/>
              <w:rPr>
                <w:rFonts w:ascii="Arial" w:hAnsi="Arial" w:cs="Arial"/>
                <w:spacing w:val="-3"/>
                <w:sz w:val="18"/>
                <w:szCs w:val="18"/>
              </w:rPr>
            </w:pPr>
            <w:r w:rsidRPr="004716F6">
              <w:rPr>
                <w:rFonts w:ascii="Arial" w:hAnsi="Arial" w:cs="Arial"/>
                <w:spacing w:val="-3"/>
                <w:sz w:val="18"/>
                <w:szCs w:val="18"/>
              </w:rPr>
              <w:t>- obręcze kół min 22,5”</w:t>
            </w:r>
            <w:r w:rsidRPr="004716F6">
              <w:rPr>
                <w:rFonts w:ascii="Arial" w:hAnsi="Arial" w:cs="Arial"/>
                <w:sz w:val="18"/>
                <w:szCs w:val="18"/>
              </w:rPr>
              <w:t xml:space="preserve"> </w:t>
            </w:r>
          </w:p>
          <w:p w14:paraId="1B7D674B" w14:textId="77777777" w:rsidR="00781E03" w:rsidRPr="004716F6" w:rsidRDefault="00781E03" w:rsidP="00781E03">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 zawieszenie osi przedniej i tylnej mechaniczne:</w:t>
            </w:r>
          </w:p>
          <w:p w14:paraId="34F07413" w14:textId="7CDB4634" w:rsidR="00781E03" w:rsidRPr="004716F6" w:rsidRDefault="00781E03" w:rsidP="00781E03">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 resory paraboliczne, amortyzatory teleskopowe, stabilizatory przechyłów.</w:t>
            </w:r>
          </w:p>
          <w:p w14:paraId="5970D0C8" w14:textId="77777777" w:rsidR="00781E03" w:rsidRPr="00257577"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Samochód wyposażony w silnik o zapłonie samoczynnym posiadający aktualne normy ochrony środowiska (czystości spalin) spełniający normę emisji spalin- min. Euro 6.</w:t>
            </w:r>
            <w:r>
              <w:rPr>
                <w:rFonts w:ascii="Arial" w:hAnsi="Arial" w:cs="Arial"/>
                <w:sz w:val="18"/>
                <w:szCs w:val="18"/>
              </w:rPr>
              <w:t xml:space="preserve"> </w:t>
            </w:r>
            <w:r w:rsidRPr="00257577">
              <w:rPr>
                <w:rFonts w:ascii="Arial" w:hAnsi="Arial" w:cs="Arial"/>
                <w:sz w:val="18"/>
                <w:szCs w:val="18"/>
              </w:rPr>
              <w:t xml:space="preserve">spełniający normy emisji spalin min. EURO VI. W przypadku stosowania dodatkowego środka w celu redukcji emisji spalin (np. </w:t>
            </w:r>
            <w:proofErr w:type="spellStart"/>
            <w:r w:rsidRPr="00257577">
              <w:rPr>
                <w:rFonts w:ascii="Arial" w:hAnsi="Arial" w:cs="Arial"/>
                <w:sz w:val="18"/>
                <w:szCs w:val="18"/>
              </w:rPr>
              <w:t>AdBlue</w:t>
            </w:r>
            <w:proofErr w:type="spellEnd"/>
            <w:r w:rsidRPr="00257577">
              <w:rPr>
                <w:rFonts w:ascii="Arial" w:hAnsi="Arial" w:cs="Arial"/>
                <w:sz w:val="18"/>
                <w:szCs w:val="18"/>
              </w:rPr>
              <w:t xml:space="preserve">), nie może nastąpić redukcja momentu obrotowego silnika w przypadku braku tego środka. </w:t>
            </w:r>
          </w:p>
          <w:p w14:paraId="65C6D078" w14:textId="58066C89" w:rsidR="00781E03" w:rsidRPr="004716F6" w:rsidRDefault="00781E03" w:rsidP="00781E03">
            <w:pPr>
              <w:pStyle w:val="Tekstprzypisukocowego"/>
              <w:tabs>
                <w:tab w:val="left" w:pos="175"/>
              </w:tabs>
              <w:spacing w:line="276" w:lineRule="auto"/>
              <w:jc w:val="both"/>
              <w:rPr>
                <w:rFonts w:ascii="Arial" w:hAnsi="Arial" w:cs="Arial"/>
                <w:sz w:val="18"/>
                <w:szCs w:val="18"/>
              </w:rPr>
            </w:pPr>
          </w:p>
          <w:p w14:paraId="07A1CFDA" w14:textId="057FC217" w:rsidR="00781E03" w:rsidRPr="004716F6" w:rsidRDefault="00781E03" w:rsidP="00781E03">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Zbiornik paliwa min.150 l . </w:t>
            </w:r>
          </w:p>
          <w:p w14:paraId="0923963E" w14:textId="13DE03F6"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Światła do jazdy dziennej- zabezpieczone osłonami ochronnymi.</w:t>
            </w:r>
          </w:p>
          <w:p w14:paraId="1A1E3920" w14:textId="77777777" w:rsidR="00781E03" w:rsidRDefault="00781E03" w:rsidP="00781E03">
            <w:pPr>
              <w:spacing w:line="276" w:lineRule="auto"/>
              <w:jc w:val="both"/>
              <w:rPr>
                <w:rFonts w:ascii="Arial" w:hAnsi="Arial" w:cs="Arial"/>
                <w:sz w:val="18"/>
                <w:szCs w:val="18"/>
              </w:rPr>
            </w:pPr>
            <w:r w:rsidRPr="004716F6">
              <w:rPr>
                <w:rFonts w:ascii="Arial" w:hAnsi="Arial" w:cs="Arial"/>
                <w:sz w:val="18"/>
                <w:szCs w:val="18"/>
              </w:rPr>
              <w:t>Prędkość maksymalna nie mniejsza niż 9</w:t>
            </w:r>
            <w:r>
              <w:rPr>
                <w:rFonts w:ascii="Arial" w:hAnsi="Arial" w:cs="Arial"/>
                <w:sz w:val="18"/>
                <w:szCs w:val="18"/>
              </w:rPr>
              <w:t>0</w:t>
            </w:r>
            <w:r w:rsidRPr="004716F6">
              <w:rPr>
                <w:rFonts w:ascii="Arial" w:hAnsi="Arial" w:cs="Arial"/>
                <w:sz w:val="18"/>
                <w:szCs w:val="18"/>
              </w:rPr>
              <w:t xml:space="preserve"> km/h.</w:t>
            </w:r>
            <w:r>
              <w:rPr>
                <w:rFonts w:ascii="Arial" w:hAnsi="Arial" w:cs="Arial"/>
                <w:sz w:val="18"/>
                <w:szCs w:val="18"/>
              </w:rPr>
              <w:t xml:space="preserve"> </w:t>
            </w:r>
          </w:p>
          <w:p w14:paraId="4035481D" w14:textId="1482312E"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lastRenderedPageBreak/>
              <w:t>Podwozie pojazdu o wzmocnionym zawieszeniu w związku ze stałym obciążeniem pojazdu masą środków gaśniczych i wyposażenia.</w:t>
            </w:r>
          </w:p>
        </w:tc>
        <w:tc>
          <w:tcPr>
            <w:tcW w:w="4928" w:type="dxa"/>
          </w:tcPr>
          <w:p w14:paraId="571C6965" w14:textId="1ACC9677"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414784D4" w14:textId="77777777" w:rsidTr="00330FB5">
        <w:trPr>
          <w:trHeight w:val="92"/>
          <w:jc w:val="center"/>
        </w:trPr>
        <w:tc>
          <w:tcPr>
            <w:tcW w:w="0" w:type="auto"/>
            <w:vMerge/>
          </w:tcPr>
          <w:p w14:paraId="5594E164" w14:textId="77777777" w:rsidR="00781E03" w:rsidRPr="004716F6" w:rsidRDefault="00781E03" w:rsidP="00781E03">
            <w:pPr>
              <w:jc w:val="center"/>
              <w:rPr>
                <w:rFonts w:ascii="Arial" w:hAnsi="Arial" w:cs="Arial"/>
                <w:sz w:val="18"/>
                <w:szCs w:val="18"/>
              </w:rPr>
            </w:pPr>
          </w:p>
        </w:tc>
        <w:tc>
          <w:tcPr>
            <w:tcW w:w="10375" w:type="dxa"/>
          </w:tcPr>
          <w:p w14:paraId="1ED57D66" w14:textId="676318DD" w:rsidR="00781E03" w:rsidRPr="004716F6" w:rsidRDefault="00781E03" w:rsidP="00781E03">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Pełnowymiarowe koło zapasowe  na wyposażeniu pojazdu. Dopuszcza się brak stałego mocowania w pojeździe.</w:t>
            </w:r>
          </w:p>
          <w:p w14:paraId="4B979B42" w14:textId="3A20DABF" w:rsidR="00781E03" w:rsidRPr="004716F6" w:rsidRDefault="00781E03" w:rsidP="00781E03">
            <w:pPr>
              <w:pStyle w:val="Default"/>
              <w:tabs>
                <w:tab w:val="left" w:pos="496"/>
              </w:tabs>
              <w:spacing w:line="276" w:lineRule="auto"/>
              <w:jc w:val="both"/>
              <w:rPr>
                <w:rFonts w:ascii="Arial" w:hAnsi="Arial" w:cs="Arial"/>
                <w:b/>
                <w:bCs/>
                <w:color w:val="FF0000"/>
                <w:sz w:val="18"/>
                <w:szCs w:val="18"/>
              </w:rPr>
            </w:pPr>
            <w:r w:rsidRPr="004716F6">
              <w:rPr>
                <w:rFonts w:ascii="Arial" w:hAnsi="Arial" w:cs="Arial"/>
                <w:color w:val="auto"/>
                <w:sz w:val="18"/>
                <w:szCs w:val="18"/>
              </w:rPr>
              <w:t>W przypadku zamontowania na poszczególnych osiach pojazdu dwóch różnych typów ogumienia, (rzeźba bieżnika) wymagane 2 koła zapasowe, po jednym dla każdego z typów ogumienia</w:t>
            </w:r>
          </w:p>
        </w:tc>
        <w:tc>
          <w:tcPr>
            <w:tcW w:w="4928" w:type="dxa"/>
          </w:tcPr>
          <w:p w14:paraId="122C1C54" w14:textId="456BAFE8"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B4E47FF" w14:textId="77777777" w:rsidTr="00330FB5">
        <w:trPr>
          <w:trHeight w:val="92"/>
          <w:jc w:val="center"/>
        </w:trPr>
        <w:tc>
          <w:tcPr>
            <w:tcW w:w="0" w:type="auto"/>
            <w:vMerge/>
          </w:tcPr>
          <w:p w14:paraId="6FBF8956" w14:textId="77777777" w:rsidR="00781E03" w:rsidRPr="004716F6" w:rsidRDefault="00781E03" w:rsidP="00781E03">
            <w:pPr>
              <w:jc w:val="center"/>
              <w:rPr>
                <w:rFonts w:ascii="Arial" w:hAnsi="Arial" w:cs="Arial"/>
                <w:sz w:val="18"/>
                <w:szCs w:val="18"/>
              </w:rPr>
            </w:pPr>
          </w:p>
        </w:tc>
        <w:tc>
          <w:tcPr>
            <w:tcW w:w="10375" w:type="dxa"/>
          </w:tcPr>
          <w:p w14:paraId="22049DA8" w14:textId="0C7C1D65"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układ hamulcowy wyposażony w system zapobiegania poślizgowi kół podczas hamowania</w:t>
            </w:r>
            <w:r w:rsidRPr="004716F6">
              <w:rPr>
                <w:rFonts w:ascii="Arial" w:hAnsi="Arial" w:cs="Arial"/>
                <w:strike/>
                <w:sz w:val="18"/>
                <w:szCs w:val="18"/>
              </w:rPr>
              <w:t xml:space="preserve"> </w:t>
            </w:r>
            <w:r w:rsidRPr="004716F6">
              <w:rPr>
                <w:rFonts w:ascii="Arial" w:hAnsi="Arial" w:cs="Arial"/>
                <w:sz w:val="18"/>
                <w:szCs w:val="18"/>
              </w:rPr>
              <w:t>ABS</w:t>
            </w:r>
            <w:r w:rsidRPr="004716F6">
              <w:rPr>
                <w:rFonts w:ascii="Arial" w:hAnsi="Arial" w:cs="Arial"/>
                <w:strike/>
                <w:color w:val="FF0000"/>
                <w:sz w:val="18"/>
                <w:szCs w:val="18"/>
              </w:rPr>
              <w:t xml:space="preserve"> </w:t>
            </w:r>
          </w:p>
        </w:tc>
        <w:tc>
          <w:tcPr>
            <w:tcW w:w="4928" w:type="dxa"/>
          </w:tcPr>
          <w:p w14:paraId="262101C9" w14:textId="59A2D5C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83BF029" w14:textId="77777777" w:rsidTr="00330FB5">
        <w:trPr>
          <w:trHeight w:val="92"/>
          <w:jc w:val="center"/>
        </w:trPr>
        <w:tc>
          <w:tcPr>
            <w:tcW w:w="0" w:type="auto"/>
          </w:tcPr>
          <w:p w14:paraId="3E4FA7FD" w14:textId="77777777" w:rsidR="00781E03" w:rsidRPr="004716F6" w:rsidRDefault="00781E03" w:rsidP="00781E03">
            <w:pPr>
              <w:jc w:val="center"/>
              <w:rPr>
                <w:rFonts w:ascii="Arial" w:hAnsi="Arial" w:cs="Arial"/>
                <w:sz w:val="18"/>
                <w:szCs w:val="18"/>
              </w:rPr>
            </w:pPr>
          </w:p>
        </w:tc>
        <w:tc>
          <w:tcPr>
            <w:tcW w:w="10375" w:type="dxa"/>
          </w:tcPr>
          <w:p w14:paraId="10EC7280" w14:textId="4E790F7D"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Wszystkie funkcje użytkowe pojazdu muszą być zapewnione w warunkach temperatury zewnętrznej w przedziale -30°C ÷ +50°C.</w:t>
            </w:r>
          </w:p>
        </w:tc>
        <w:tc>
          <w:tcPr>
            <w:tcW w:w="4928" w:type="dxa"/>
          </w:tcPr>
          <w:p w14:paraId="59F146F4" w14:textId="44F6EDF6"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43EF3DF" w14:textId="77777777" w:rsidTr="00330FB5">
        <w:trPr>
          <w:jc w:val="center"/>
        </w:trPr>
        <w:tc>
          <w:tcPr>
            <w:tcW w:w="0" w:type="auto"/>
          </w:tcPr>
          <w:p w14:paraId="47AB7D76" w14:textId="51E480B9"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10</w:t>
            </w:r>
          </w:p>
        </w:tc>
        <w:tc>
          <w:tcPr>
            <w:tcW w:w="10375" w:type="dxa"/>
          </w:tcPr>
          <w:p w14:paraId="428DF43F"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Pojazd w wyposażony urządzenie ochronne, zabezpieczające przed wjechaniem pod niego innego pojazdu ,w postaci tylnego zderzaka o przekroju kwadratowym.</w:t>
            </w:r>
          </w:p>
          <w:p w14:paraId="3305FCAA" w14:textId="78B49390"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Na zderzaku w części środkowej zamontowany, podest-o wymiarach min.  900x280.Tylny zderzak podnoszony mechanicznie, w czasie jazdy w terenie </w:t>
            </w:r>
          </w:p>
          <w:p w14:paraId="07BAD3E9"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i zabezpieczony przed opadnięciem w górnym położeniu.</w:t>
            </w:r>
          </w:p>
          <w:p w14:paraId="18F8E366" w14:textId="468B851C"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Pojazd wyposażony w kamerę cofania z monitorem z załączeniem kamery zarówno z biegiem wstecznym oraz ręczne w dowolnym momencie.</w:t>
            </w:r>
          </w:p>
        </w:tc>
        <w:tc>
          <w:tcPr>
            <w:tcW w:w="4928" w:type="dxa"/>
          </w:tcPr>
          <w:p w14:paraId="1F387721" w14:textId="1185062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B13556B" w14:textId="77777777" w:rsidTr="00330FB5">
        <w:trPr>
          <w:jc w:val="center"/>
        </w:trPr>
        <w:tc>
          <w:tcPr>
            <w:tcW w:w="0" w:type="auto"/>
          </w:tcPr>
          <w:p w14:paraId="0E1E8569" w14:textId="3BC260B3"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11</w:t>
            </w:r>
          </w:p>
        </w:tc>
        <w:tc>
          <w:tcPr>
            <w:tcW w:w="10375" w:type="dxa"/>
          </w:tcPr>
          <w:p w14:paraId="7A1EA9B0" w14:textId="00B3F1B0"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Kabina czterodrzwiowa, jednomodułowa, 6-osobowa z układem siedzeń 1+1+4, usytuowanych przodem do kierunku jazdy. Wszystkie miejsca wyposażone w bezwładnościowe pasy bezpieczeństwa.</w:t>
            </w:r>
          </w:p>
          <w:p w14:paraId="0560C418" w14:textId="2669056F"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Siedzenia pokryte materiałem  łatwo zmywalnym o zwiększonej odporności na ścieranie-typu skaj.</w:t>
            </w:r>
          </w:p>
          <w:p w14:paraId="6C4F89A2" w14:textId="65A806AA" w:rsidR="00781E03" w:rsidRPr="00257577" w:rsidRDefault="00781E03" w:rsidP="00781E03">
            <w:pPr>
              <w:pStyle w:val="Tekstpodstawowy"/>
              <w:spacing w:line="276" w:lineRule="auto"/>
              <w:rPr>
                <w:rFonts w:ascii="Arial" w:hAnsi="Arial" w:cs="Arial"/>
                <w:strike/>
                <w:sz w:val="18"/>
                <w:szCs w:val="18"/>
              </w:rPr>
            </w:pPr>
            <w:r w:rsidRPr="004716F6">
              <w:rPr>
                <w:rFonts w:ascii="Arial" w:hAnsi="Arial" w:cs="Arial"/>
                <w:sz w:val="18"/>
                <w:szCs w:val="18"/>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716F6">
              <w:rPr>
                <w:rFonts w:ascii="Arial" w:hAnsi="Arial" w:cs="Arial"/>
                <w:strike/>
                <w:sz w:val="18"/>
                <w:szCs w:val="18"/>
              </w:rPr>
              <w:t xml:space="preserve"> </w:t>
            </w:r>
            <w:r w:rsidRPr="00257577">
              <w:rPr>
                <w:rFonts w:ascii="Arial" w:hAnsi="Arial" w:cs="Arial"/>
                <w:sz w:val="18"/>
                <w:szCs w:val="18"/>
              </w:rPr>
              <w:t xml:space="preserve">Oparcia muszą spełniać możliwość bezpiecznego oparcia pleców ratownika w przypadku braku aparatu w uchwycie, odblokowanie każdego aparatu indywidualnie (dźwignia odblokowująca o konstrukcji uniemożliwiającej przypadkowe otwarcie); </w:t>
            </w:r>
            <w:r w:rsidRPr="00257577">
              <w:rPr>
                <w:rFonts w:ascii="Arial" w:hAnsi="Arial" w:cs="Arial"/>
                <w:strike/>
                <w:sz w:val="18"/>
                <w:szCs w:val="18"/>
              </w:rPr>
              <w:t xml:space="preserve"> </w:t>
            </w:r>
          </w:p>
          <w:p w14:paraId="425FFF8B"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Poręcz do trzymania dla załogi.</w:t>
            </w:r>
          </w:p>
          <w:p w14:paraId="77DB3C5A" w14:textId="0BE1D723"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Kabina wyposażona w centralny zamek, klimatyzację i niezależne ogrzewanie kabiny przy wyłączonym silniku.</w:t>
            </w:r>
          </w:p>
          <w:p w14:paraId="30A74620" w14:textId="18A1A56B"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Dodatkowo wymaga się:</w:t>
            </w:r>
          </w:p>
          <w:p w14:paraId="7B71093E" w14:textId="165222CA"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elektrycznie sterowane lusterka główne  po stronie kierowcy i dowódcy;</w:t>
            </w:r>
          </w:p>
          <w:p w14:paraId="06017164" w14:textId="06717358"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listwy z oświetleniem typu LED umieszczone obustronnie nad drzwiami wejściowymi i wyjściowymi do kabiny załogi;</w:t>
            </w:r>
          </w:p>
          <w:p w14:paraId="7226FCBC" w14:textId="174D2AD9"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dodatkowo zamontowane lampy doświetlające stopnie zamontowane w dolnej części drzwi i w stopniach wejściowych;</w:t>
            </w:r>
          </w:p>
          <w:p w14:paraId="4A943D01" w14:textId="6EEBF188"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pacing w:val="-1"/>
                <w:sz w:val="18"/>
                <w:szCs w:val="18"/>
              </w:rPr>
              <w:t>- wywietrznik dachowy;</w:t>
            </w:r>
          </w:p>
          <w:p w14:paraId="6059F4A1" w14:textId="0283AF03"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fotel dla kierowcy z pneumatyczną regulacją wysokości, oraz ciężaru ciała ;</w:t>
            </w:r>
          </w:p>
          <w:p w14:paraId="73310204" w14:textId="5E2778DD"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fotel dla dowódcy z mechaniczną</w:t>
            </w:r>
            <w:r>
              <w:rPr>
                <w:rFonts w:ascii="Arial" w:hAnsi="Arial" w:cs="Arial"/>
                <w:sz w:val="18"/>
                <w:szCs w:val="18"/>
              </w:rPr>
              <w:t xml:space="preserve"> lub pneumatyczną</w:t>
            </w:r>
            <w:r w:rsidRPr="004716F6">
              <w:rPr>
                <w:rFonts w:ascii="Arial" w:hAnsi="Arial" w:cs="Arial"/>
                <w:sz w:val="18"/>
                <w:szCs w:val="18"/>
              </w:rPr>
              <w:t xml:space="preserve"> regulacją wysokości oraz z regulacją odległości całego fotela.</w:t>
            </w:r>
          </w:p>
          <w:p w14:paraId="30574CFB" w14:textId="5EEF8CDA"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W kabinie pomiędzy siedzeniem dowódcy i kierowcy zamontowany podest do radiostacji przenośnych i latarek z wyłącznikiem i zabezpieczeniem załączania, z dwoma gniazdami do zapalniczek umożliwiającym podłączenie ładowarek do radiotelefonów i latarek (latarki z ładowarkami i radiotelefony z ładowarkami dostarcza Zamawiający).</w:t>
            </w:r>
          </w:p>
          <w:p w14:paraId="7EDF6CC9" w14:textId="3AE770AC"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Szafka kabinowa dla załogi zamontowana pomiędzy przedziałem przednim i tylnym w kabinie zespolonej wyposażona we wnękę z podziałem na min 5części. Szafka musi pomieścić min. 4 hełmy strażackie/kamerę termowizyjną itp.</w:t>
            </w:r>
          </w:p>
          <w:p w14:paraId="5888A1FB" w14:textId="2DA6230E"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Instalacja elektryczna w kabinie kierowcy wyposażona w oświetlenie do czytania mapy dla pozycji dowódcy. </w:t>
            </w:r>
          </w:p>
          <w:p w14:paraId="5ECAA854" w14:textId="4099BFE3" w:rsidR="00781E03" w:rsidRPr="004716F6" w:rsidRDefault="00781E03" w:rsidP="00781E03">
            <w:pPr>
              <w:autoSpaceDE w:val="0"/>
              <w:autoSpaceDN w:val="0"/>
              <w:adjustRightInd w:val="0"/>
              <w:spacing w:line="276" w:lineRule="auto"/>
              <w:jc w:val="both"/>
              <w:rPr>
                <w:rFonts w:ascii="Arial" w:hAnsi="Arial" w:cs="Arial"/>
                <w:sz w:val="18"/>
                <w:szCs w:val="18"/>
              </w:rPr>
            </w:pPr>
            <w:r w:rsidRPr="004716F6">
              <w:rPr>
                <w:rFonts w:ascii="Arial" w:hAnsi="Arial" w:cs="Arial"/>
                <w:sz w:val="18"/>
                <w:szCs w:val="18"/>
              </w:rPr>
              <w:t>Na wyposażeniu kabiny reflektor ręczny do oświetlenia numerów budynków.</w:t>
            </w:r>
          </w:p>
          <w:p w14:paraId="43F0C6FD" w14:textId="717E6ED7" w:rsidR="00781E03" w:rsidRPr="004716F6" w:rsidRDefault="00781E03" w:rsidP="00781E03">
            <w:pPr>
              <w:pStyle w:val="Tekstpodstawowy"/>
              <w:spacing w:line="276" w:lineRule="auto"/>
              <w:rPr>
                <w:rFonts w:ascii="Arial" w:hAnsi="Arial" w:cs="Arial"/>
                <w:b/>
                <w:bCs/>
                <w:sz w:val="18"/>
                <w:szCs w:val="18"/>
              </w:rPr>
            </w:pPr>
          </w:p>
        </w:tc>
        <w:tc>
          <w:tcPr>
            <w:tcW w:w="4928" w:type="dxa"/>
          </w:tcPr>
          <w:p w14:paraId="070EBA72" w14:textId="3979A6C7" w:rsidR="00781E03" w:rsidRPr="004716F6" w:rsidRDefault="00781E03" w:rsidP="00781E03">
            <w:pPr>
              <w:spacing w:line="276" w:lineRule="auto"/>
              <w:jc w:val="both"/>
              <w:rPr>
                <w:rFonts w:ascii="Arial" w:hAnsi="Arial" w:cs="Arial"/>
                <w:b/>
                <w:bCs/>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F55D4FB" w14:textId="77777777" w:rsidTr="00330FB5">
        <w:trPr>
          <w:jc w:val="center"/>
        </w:trPr>
        <w:tc>
          <w:tcPr>
            <w:tcW w:w="0" w:type="auto"/>
          </w:tcPr>
          <w:p w14:paraId="0FC0D7F2" w14:textId="4A1B754D" w:rsidR="00781E03" w:rsidRPr="004716F6" w:rsidRDefault="00781E03" w:rsidP="00781E03">
            <w:pPr>
              <w:jc w:val="center"/>
              <w:rPr>
                <w:rFonts w:ascii="Arial" w:hAnsi="Arial" w:cs="Arial"/>
                <w:sz w:val="18"/>
                <w:szCs w:val="18"/>
              </w:rPr>
            </w:pPr>
            <w:r w:rsidRPr="004716F6">
              <w:rPr>
                <w:rFonts w:ascii="Arial" w:hAnsi="Arial" w:cs="Arial"/>
                <w:sz w:val="18"/>
                <w:szCs w:val="18"/>
              </w:rPr>
              <w:t>2.</w:t>
            </w:r>
            <w:r>
              <w:rPr>
                <w:rFonts w:ascii="Arial" w:hAnsi="Arial" w:cs="Arial"/>
                <w:sz w:val="18"/>
                <w:szCs w:val="18"/>
              </w:rPr>
              <w:t>12</w:t>
            </w:r>
          </w:p>
        </w:tc>
        <w:tc>
          <w:tcPr>
            <w:tcW w:w="10375" w:type="dxa"/>
          </w:tcPr>
          <w:p w14:paraId="5270982C" w14:textId="77777777" w:rsidR="00781E03" w:rsidRPr="00257577"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W kabinie kierowcy zamontowane radio samochodowe oraz radiotelefon przewoźny spełniający minimalne wymagania techniczno-funkcjonalne określone w załączniku nr 3 (w przypadku systemu Tetra w załączniku nr 8) do instrukcji stanowiącej </w:t>
            </w:r>
            <w:r w:rsidRPr="004716F6">
              <w:rPr>
                <w:rFonts w:ascii="Arial" w:hAnsi="Arial" w:cs="Arial"/>
                <w:color w:val="auto"/>
                <w:sz w:val="18"/>
                <w:szCs w:val="18"/>
              </w:rPr>
              <w:lastRenderedPageBreak/>
              <w:t xml:space="preserve">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r w:rsidRPr="00257577">
              <w:rPr>
                <w:rFonts w:ascii="Arial" w:hAnsi="Arial" w:cs="Arial"/>
                <w:color w:val="auto"/>
                <w:sz w:val="18"/>
                <w:szCs w:val="18"/>
              </w:rPr>
              <w:t>Moduł łączności do przedziału autopompy. Wszystkie podzespoły zestawu jednego producenta lub równoważne zaakceptowane przez producenta oferowanego radiotelefonu z wyjątkiem anteny. Komplet dokumentacji montażowej i obsługowej w języku polskim: - instrukcja producenta zainstalowanej anteny, - wykres z pomiaru współczynnika fali stojącej zainstalowanej anteny po wykonaniu montażu, - instrukcja obsługi dla użytkownika radiotelefonu</w:t>
            </w:r>
          </w:p>
          <w:p w14:paraId="3BE44774" w14:textId="448AA328" w:rsidR="00781E03" w:rsidRPr="004716F6" w:rsidRDefault="00781E03" w:rsidP="00781E03">
            <w:pPr>
              <w:pStyle w:val="Default"/>
              <w:spacing w:line="276" w:lineRule="auto"/>
              <w:jc w:val="both"/>
              <w:rPr>
                <w:rFonts w:ascii="Arial" w:hAnsi="Arial" w:cs="Arial"/>
                <w:color w:val="auto"/>
                <w:sz w:val="18"/>
                <w:szCs w:val="18"/>
              </w:rPr>
            </w:pPr>
          </w:p>
          <w:p w14:paraId="3F960F12"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Dodatkowe urządzenia  zamontowane w kabinie:</w:t>
            </w:r>
          </w:p>
          <w:p w14:paraId="7ACD0EE3" w14:textId="042ED130"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sygnalizacja otwarcia żaluzji skrytek i podestów z alarmem świetlnym</w:t>
            </w:r>
          </w:p>
          <w:p w14:paraId="27C10324" w14:textId="68AA7242" w:rsidR="00781E03" w:rsidRPr="004716F6" w:rsidRDefault="00781E03" w:rsidP="00781E03">
            <w:pPr>
              <w:pStyle w:val="Standard"/>
              <w:spacing w:line="276" w:lineRule="auto"/>
              <w:jc w:val="both"/>
              <w:rPr>
                <w:rFonts w:ascii="Arial" w:hAnsi="Arial" w:cs="Arial"/>
                <w:bCs/>
                <w:sz w:val="18"/>
                <w:szCs w:val="18"/>
              </w:rPr>
            </w:pPr>
            <w:r>
              <w:rPr>
                <w:rFonts w:ascii="Arial" w:hAnsi="Arial" w:cs="Arial"/>
                <w:bCs/>
                <w:sz w:val="18"/>
                <w:szCs w:val="18"/>
              </w:rPr>
              <w:t xml:space="preserve">- </w:t>
            </w:r>
            <w:r w:rsidRPr="004716F6">
              <w:rPr>
                <w:rFonts w:ascii="Arial" w:hAnsi="Arial" w:cs="Arial"/>
                <w:bCs/>
                <w:sz w:val="18"/>
                <w:szCs w:val="18"/>
              </w:rPr>
              <w:t>sygnalizacja informująca o wysunięciu masztu</w:t>
            </w:r>
            <w:r w:rsidRPr="004716F6">
              <w:rPr>
                <w:rFonts w:ascii="Arial" w:hAnsi="Arial" w:cs="Arial"/>
                <w:sz w:val="18"/>
                <w:szCs w:val="18"/>
              </w:rPr>
              <w:t xml:space="preserve"> z alarmem świetlnym </w:t>
            </w:r>
          </w:p>
          <w:p w14:paraId="32A24C7A" w14:textId="11636256" w:rsidR="00781E03" w:rsidRPr="004716F6" w:rsidRDefault="00781E03" w:rsidP="00781E03">
            <w:pPr>
              <w:pStyle w:val="Standard"/>
              <w:spacing w:line="276" w:lineRule="auto"/>
              <w:jc w:val="both"/>
              <w:rPr>
                <w:rFonts w:ascii="Arial" w:hAnsi="Arial" w:cs="Arial"/>
                <w:bCs/>
                <w:sz w:val="18"/>
                <w:szCs w:val="18"/>
              </w:rPr>
            </w:pPr>
            <w:r>
              <w:rPr>
                <w:rFonts w:ascii="Arial" w:hAnsi="Arial" w:cs="Arial"/>
                <w:bCs/>
                <w:sz w:val="18"/>
                <w:szCs w:val="18"/>
              </w:rPr>
              <w:t xml:space="preserve">- </w:t>
            </w:r>
            <w:r w:rsidRPr="004716F6">
              <w:rPr>
                <w:rFonts w:ascii="Arial" w:hAnsi="Arial" w:cs="Arial"/>
                <w:bCs/>
                <w:sz w:val="18"/>
                <w:szCs w:val="18"/>
              </w:rPr>
              <w:t>sygnalizacja załączonego gniazda ładowania</w:t>
            </w:r>
            <w:r w:rsidRPr="004716F6">
              <w:rPr>
                <w:rFonts w:ascii="Arial" w:hAnsi="Arial" w:cs="Arial"/>
                <w:sz w:val="18"/>
                <w:szCs w:val="18"/>
              </w:rPr>
              <w:t xml:space="preserve"> z alarmem świetlnym</w:t>
            </w:r>
          </w:p>
          <w:p w14:paraId="6323255A" w14:textId="2CC0336B" w:rsidR="00781E03" w:rsidRPr="004716F6" w:rsidRDefault="00781E03" w:rsidP="00781E03">
            <w:pPr>
              <w:pStyle w:val="Standard"/>
              <w:spacing w:line="276" w:lineRule="auto"/>
              <w:jc w:val="both"/>
              <w:rPr>
                <w:rFonts w:ascii="Arial" w:hAnsi="Arial" w:cs="Arial"/>
                <w:sz w:val="18"/>
                <w:szCs w:val="18"/>
              </w:rPr>
            </w:pPr>
            <w:r>
              <w:rPr>
                <w:rFonts w:ascii="Arial" w:hAnsi="Arial" w:cs="Arial"/>
                <w:bCs/>
                <w:sz w:val="18"/>
                <w:szCs w:val="18"/>
              </w:rPr>
              <w:t xml:space="preserve">- </w:t>
            </w:r>
            <w:r w:rsidRPr="004716F6">
              <w:rPr>
                <w:rFonts w:ascii="Arial" w:hAnsi="Arial" w:cs="Arial"/>
                <w:bCs/>
                <w:sz w:val="18"/>
                <w:szCs w:val="18"/>
              </w:rPr>
              <w:t xml:space="preserve">zainstalowane sygnalizacje i informacje muszą być skuteczne w przekazywaniu danych świetlnych </w:t>
            </w:r>
          </w:p>
          <w:p w14:paraId="565CC8BB" w14:textId="65C8083B" w:rsidR="00781E03" w:rsidRPr="004716F6" w:rsidRDefault="00781E03" w:rsidP="00781E03">
            <w:pPr>
              <w:pStyle w:val="Standard"/>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główny wyłącznik oświetlenia skrytek,</w:t>
            </w:r>
          </w:p>
          <w:p w14:paraId="408DA25F" w14:textId="45F0A017" w:rsidR="00781E03" w:rsidRPr="004716F6" w:rsidRDefault="00781E03" w:rsidP="00781E03">
            <w:pPr>
              <w:spacing w:line="276" w:lineRule="auto"/>
              <w:jc w:val="both"/>
              <w:rPr>
                <w:rFonts w:ascii="Arial" w:hAnsi="Arial" w:cs="Arial"/>
                <w:bCs/>
                <w:sz w:val="18"/>
                <w:szCs w:val="18"/>
              </w:rPr>
            </w:pPr>
            <w:r>
              <w:rPr>
                <w:rFonts w:ascii="Arial" w:hAnsi="Arial" w:cs="Arial"/>
                <w:sz w:val="18"/>
                <w:szCs w:val="18"/>
              </w:rPr>
              <w:t xml:space="preserve">- </w:t>
            </w:r>
            <w:r w:rsidRPr="004716F6">
              <w:rPr>
                <w:rFonts w:ascii="Arial" w:hAnsi="Arial" w:cs="Arial"/>
                <w:sz w:val="18"/>
                <w:szCs w:val="18"/>
              </w:rPr>
              <w:t>sterowanie zraszaczami,</w:t>
            </w:r>
          </w:p>
          <w:p w14:paraId="149AFAB2" w14:textId="3B3A7855" w:rsidR="00781E03" w:rsidRPr="004716F6" w:rsidRDefault="00781E03" w:rsidP="00781E03">
            <w:pPr>
              <w:spacing w:line="276" w:lineRule="auto"/>
              <w:jc w:val="both"/>
              <w:rPr>
                <w:rFonts w:ascii="Arial" w:hAnsi="Arial" w:cs="Arial"/>
                <w:bCs/>
                <w:sz w:val="18"/>
                <w:szCs w:val="18"/>
              </w:rPr>
            </w:pPr>
            <w:r>
              <w:rPr>
                <w:rFonts w:ascii="Arial" w:hAnsi="Arial" w:cs="Arial"/>
                <w:bCs/>
                <w:sz w:val="18"/>
                <w:szCs w:val="18"/>
              </w:rPr>
              <w:t xml:space="preserve">- </w:t>
            </w:r>
            <w:r w:rsidRPr="004716F6">
              <w:rPr>
                <w:rFonts w:ascii="Arial" w:hAnsi="Arial" w:cs="Arial"/>
                <w:bCs/>
                <w:sz w:val="18"/>
                <w:szCs w:val="18"/>
              </w:rPr>
              <w:t>sterowanie niezależnym ogrzewaniem kabiny i przedziału  pracy autopompy,</w:t>
            </w:r>
          </w:p>
          <w:p w14:paraId="18902C86" w14:textId="4D2736E2"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kontrolka włączenia autopompy,</w:t>
            </w:r>
          </w:p>
          <w:p w14:paraId="6E08CA72" w14:textId="74716C6B"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poziomu wody w zbiorniku,</w:t>
            </w:r>
          </w:p>
          <w:p w14:paraId="624B7957" w14:textId="3E59296D"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poziomu środka pianotwórczego w zbiorniku,</w:t>
            </w:r>
          </w:p>
          <w:p w14:paraId="047AD740" w14:textId="7D970B71"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niskiego ciśnienia,</w:t>
            </w:r>
          </w:p>
          <w:p w14:paraId="74290BDE" w14:textId="269EEDE1" w:rsidR="00781E03" w:rsidRPr="004716F6" w:rsidRDefault="00781E03" w:rsidP="00781E03">
            <w:pPr>
              <w:spacing w:line="276" w:lineRule="auto"/>
              <w:jc w:val="both"/>
              <w:rPr>
                <w:rFonts w:ascii="Arial" w:hAnsi="Arial" w:cs="Arial"/>
                <w:sz w:val="18"/>
                <w:szCs w:val="18"/>
              </w:rPr>
            </w:pPr>
            <w:r>
              <w:rPr>
                <w:rFonts w:ascii="Arial" w:hAnsi="Arial" w:cs="Arial"/>
                <w:sz w:val="18"/>
                <w:szCs w:val="18"/>
              </w:rPr>
              <w:t xml:space="preserve">- </w:t>
            </w:r>
            <w:r w:rsidRPr="004716F6">
              <w:rPr>
                <w:rFonts w:ascii="Arial" w:hAnsi="Arial" w:cs="Arial"/>
                <w:sz w:val="18"/>
                <w:szCs w:val="18"/>
              </w:rPr>
              <w:t>wskaźnik wysokiego ciśnienia.</w:t>
            </w:r>
          </w:p>
        </w:tc>
        <w:tc>
          <w:tcPr>
            <w:tcW w:w="4928" w:type="dxa"/>
          </w:tcPr>
          <w:p w14:paraId="65B94340" w14:textId="5888629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53517DD0" w14:textId="77777777" w:rsidTr="00330FB5">
        <w:trPr>
          <w:jc w:val="center"/>
        </w:trPr>
        <w:tc>
          <w:tcPr>
            <w:tcW w:w="0" w:type="auto"/>
          </w:tcPr>
          <w:p w14:paraId="6AD855C8" w14:textId="5192D245"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3</w:t>
            </w:r>
          </w:p>
        </w:tc>
        <w:tc>
          <w:tcPr>
            <w:tcW w:w="10375" w:type="dxa"/>
          </w:tcPr>
          <w:p w14:paraId="085FC721" w14:textId="699E8894"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Maksymalna wysokość całkowita pojazdu nie może przekroczyć 3</w:t>
            </w:r>
            <w:r>
              <w:rPr>
                <w:rFonts w:ascii="Arial" w:hAnsi="Arial" w:cs="Arial"/>
                <w:sz w:val="18"/>
                <w:szCs w:val="18"/>
              </w:rPr>
              <w:t>500</w:t>
            </w:r>
            <w:r w:rsidRPr="004716F6">
              <w:rPr>
                <w:rFonts w:ascii="Arial" w:hAnsi="Arial" w:cs="Arial"/>
                <w:sz w:val="18"/>
                <w:szCs w:val="18"/>
              </w:rPr>
              <w:t xml:space="preserve"> mm</w:t>
            </w:r>
            <w:r>
              <w:rPr>
                <w:rFonts w:ascii="Arial" w:hAnsi="Arial" w:cs="Arial"/>
                <w:sz w:val="18"/>
                <w:szCs w:val="18"/>
              </w:rPr>
              <w:t xml:space="preserve"> </w:t>
            </w:r>
            <w:r w:rsidRPr="00257577">
              <w:rPr>
                <w:rFonts w:ascii="Arial" w:hAnsi="Arial" w:cs="Arial"/>
                <w:sz w:val="18"/>
                <w:szCs w:val="18"/>
              </w:rPr>
              <w:t>(piktogram wysokości umieszczony w kabinie kierowcy, w widocznym dla kierowcy miejscu).</w:t>
            </w:r>
          </w:p>
        </w:tc>
        <w:tc>
          <w:tcPr>
            <w:tcW w:w="4928" w:type="dxa"/>
          </w:tcPr>
          <w:p w14:paraId="5D66FF00" w14:textId="5B5D5521"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BB59A7A" w14:textId="77777777" w:rsidTr="00330FB5">
        <w:trPr>
          <w:jc w:val="center"/>
        </w:trPr>
        <w:tc>
          <w:tcPr>
            <w:tcW w:w="0" w:type="auto"/>
          </w:tcPr>
          <w:p w14:paraId="3A1B1485" w14:textId="022CB20B"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4</w:t>
            </w:r>
          </w:p>
        </w:tc>
        <w:tc>
          <w:tcPr>
            <w:tcW w:w="10375" w:type="dxa"/>
          </w:tcPr>
          <w:p w14:paraId="3BEF0689" w14:textId="4E653EF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4928" w:type="dxa"/>
          </w:tcPr>
          <w:p w14:paraId="5BDA95E7" w14:textId="2A59D5A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005D675" w14:textId="77777777" w:rsidTr="00330FB5">
        <w:trPr>
          <w:jc w:val="center"/>
        </w:trPr>
        <w:tc>
          <w:tcPr>
            <w:tcW w:w="0" w:type="auto"/>
          </w:tcPr>
          <w:p w14:paraId="30F4392D" w14:textId="15297252"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5</w:t>
            </w:r>
          </w:p>
        </w:tc>
        <w:tc>
          <w:tcPr>
            <w:tcW w:w="10375" w:type="dxa"/>
          </w:tcPr>
          <w:p w14:paraId="24423AC2" w14:textId="75D4BCE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Wylot spalin nie może być skierowany na stanowiska obsługi poszczególnych urządzeń pojazdu.</w:t>
            </w:r>
          </w:p>
        </w:tc>
        <w:tc>
          <w:tcPr>
            <w:tcW w:w="4928" w:type="dxa"/>
          </w:tcPr>
          <w:p w14:paraId="1BD4DBED" w14:textId="17A4EDC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02C083D" w14:textId="77777777" w:rsidTr="00330FB5">
        <w:trPr>
          <w:jc w:val="center"/>
        </w:trPr>
        <w:tc>
          <w:tcPr>
            <w:tcW w:w="0" w:type="auto"/>
          </w:tcPr>
          <w:p w14:paraId="2902EBF0" w14:textId="6FAED767"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6</w:t>
            </w:r>
          </w:p>
        </w:tc>
        <w:tc>
          <w:tcPr>
            <w:tcW w:w="10375" w:type="dxa"/>
          </w:tcPr>
          <w:p w14:paraId="70222742" w14:textId="068A754A" w:rsidR="00781E03" w:rsidRPr="004716F6" w:rsidRDefault="00781E03" w:rsidP="00781E03">
            <w:pPr>
              <w:pStyle w:val="Default"/>
              <w:spacing w:line="276" w:lineRule="auto"/>
              <w:jc w:val="both"/>
              <w:rPr>
                <w:rFonts w:ascii="Arial" w:hAnsi="Arial" w:cs="Arial"/>
                <w:sz w:val="18"/>
                <w:szCs w:val="18"/>
              </w:rPr>
            </w:pPr>
            <w:r w:rsidRPr="004716F6">
              <w:rPr>
                <w:rFonts w:ascii="Arial" w:hAnsi="Arial" w:cs="Arial"/>
                <w:sz w:val="18"/>
                <w:szCs w:val="18"/>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4928" w:type="dxa"/>
          </w:tcPr>
          <w:p w14:paraId="6948FD58" w14:textId="7AE9A7A6"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A282FE2" w14:textId="77777777" w:rsidTr="00330FB5">
        <w:trPr>
          <w:jc w:val="center"/>
        </w:trPr>
        <w:tc>
          <w:tcPr>
            <w:tcW w:w="0" w:type="auto"/>
          </w:tcPr>
          <w:p w14:paraId="7E16FCF2" w14:textId="5A930BE7"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7</w:t>
            </w:r>
          </w:p>
        </w:tc>
        <w:tc>
          <w:tcPr>
            <w:tcW w:w="10375" w:type="dxa"/>
          </w:tcPr>
          <w:p w14:paraId="52F2BE95" w14:textId="0E42C4FB" w:rsidR="00781E03" w:rsidRPr="00257577" w:rsidRDefault="00781E03" w:rsidP="00781E03">
            <w:pPr>
              <w:pStyle w:val="Default"/>
              <w:spacing w:line="276" w:lineRule="auto"/>
              <w:jc w:val="both"/>
              <w:rPr>
                <w:rFonts w:ascii="Arial" w:hAnsi="Arial" w:cs="Arial"/>
                <w:color w:val="auto"/>
                <w:sz w:val="18"/>
                <w:szCs w:val="18"/>
              </w:rPr>
            </w:pPr>
            <w:r w:rsidRPr="00257577">
              <w:rPr>
                <w:rFonts w:ascii="Arial" w:hAnsi="Arial" w:cs="Arial"/>
                <w:color w:val="auto"/>
                <w:sz w:val="18"/>
                <w:szCs w:val="18"/>
              </w:rPr>
              <w:t xml:space="preserve">Pojazd należy wyposażyć w homologowany zaczep holowniczy do holowania przyczep o dopuszczalnej masie całkowitej min. 9000 kg, </w:t>
            </w:r>
            <w:proofErr w:type="spellStart"/>
            <w:r w:rsidRPr="00257577">
              <w:rPr>
                <w:rFonts w:ascii="Arial" w:hAnsi="Arial" w:cs="Arial"/>
                <w:color w:val="auto"/>
                <w:sz w:val="18"/>
                <w:szCs w:val="18"/>
              </w:rPr>
              <w:t>paszczowy</w:t>
            </w:r>
            <w:proofErr w:type="spellEnd"/>
            <w:r w:rsidRPr="00257577">
              <w:rPr>
                <w:rFonts w:ascii="Arial" w:hAnsi="Arial" w:cs="Arial"/>
                <w:color w:val="auto"/>
                <w:sz w:val="18"/>
                <w:szCs w:val="18"/>
              </w:rPr>
              <w:t xml:space="preserve">, typu </w:t>
            </w:r>
            <w:proofErr w:type="spellStart"/>
            <w:r w:rsidRPr="00257577">
              <w:rPr>
                <w:rFonts w:ascii="Arial" w:hAnsi="Arial" w:cs="Arial"/>
                <w:color w:val="auto"/>
                <w:sz w:val="18"/>
                <w:szCs w:val="18"/>
              </w:rPr>
              <w:t>Ringfeder</w:t>
            </w:r>
            <w:proofErr w:type="spellEnd"/>
            <w:r w:rsidRPr="00257577">
              <w:rPr>
                <w:rFonts w:ascii="Arial" w:hAnsi="Arial" w:cs="Arial"/>
                <w:color w:val="auto"/>
                <w:sz w:val="18"/>
                <w:szCs w:val="18"/>
              </w:rPr>
              <w:t xml:space="preserve"> lub równoważny, zgodny z PN-92/S-48023 wraz z elektrycznymi i pneumatycznymi gniazdami przyłączeniowymi. Pojazd wyposażony w zaczep holowniczy z przodu pojazdu umożliwiający odholowanie obciążonego pojazdu za pomocą holu sztywnego. Pojazd wyposażony w zaczepy holownicze z przodu i z tyłu umożliwiające odholowanie awaryjne oraz szekle do mocowania lin do wyciągania pojazdu</w:t>
            </w:r>
          </w:p>
        </w:tc>
        <w:tc>
          <w:tcPr>
            <w:tcW w:w="4928" w:type="dxa"/>
          </w:tcPr>
          <w:p w14:paraId="45863EE8" w14:textId="4E176839"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3F76E3B" w14:textId="77777777" w:rsidTr="00330FB5">
        <w:trPr>
          <w:jc w:val="center"/>
        </w:trPr>
        <w:tc>
          <w:tcPr>
            <w:tcW w:w="0" w:type="auto"/>
          </w:tcPr>
          <w:p w14:paraId="2444DBE3" w14:textId="6D5EEBB3"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8</w:t>
            </w:r>
          </w:p>
        </w:tc>
        <w:tc>
          <w:tcPr>
            <w:tcW w:w="10375" w:type="dxa"/>
          </w:tcPr>
          <w:p w14:paraId="4418F4F3"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Kolor pojazdu: </w:t>
            </w:r>
          </w:p>
          <w:p w14:paraId="0C79EA85" w14:textId="77B6505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nadwozie samochodu – RAL 3000,</w:t>
            </w:r>
          </w:p>
          <w:p w14:paraId="3C26AB6F"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żaluzje skrytek w kolorze naturalnego aluminium, </w:t>
            </w:r>
          </w:p>
          <w:p w14:paraId="00B45123" w14:textId="328BA73A"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błotniki i zderzaki – białe</w:t>
            </w:r>
          </w:p>
        </w:tc>
        <w:tc>
          <w:tcPr>
            <w:tcW w:w="4928" w:type="dxa"/>
          </w:tcPr>
          <w:p w14:paraId="20994BA3" w14:textId="1F3C1AD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B9061D9" w14:textId="77777777" w:rsidTr="00330FB5">
        <w:trPr>
          <w:jc w:val="center"/>
        </w:trPr>
        <w:tc>
          <w:tcPr>
            <w:tcW w:w="0" w:type="auto"/>
          </w:tcPr>
          <w:p w14:paraId="364C8D63" w14:textId="288902E8" w:rsidR="00781E03" w:rsidRPr="004716F6" w:rsidRDefault="00781E03" w:rsidP="00781E03">
            <w:pPr>
              <w:jc w:val="center"/>
              <w:rPr>
                <w:rFonts w:ascii="Arial" w:hAnsi="Arial" w:cs="Arial"/>
                <w:sz w:val="18"/>
                <w:szCs w:val="18"/>
              </w:rPr>
            </w:pPr>
            <w:r w:rsidRPr="004716F6">
              <w:rPr>
                <w:rFonts w:ascii="Arial" w:hAnsi="Arial" w:cs="Arial"/>
                <w:sz w:val="18"/>
                <w:szCs w:val="18"/>
              </w:rPr>
              <w:t>2.1</w:t>
            </w:r>
            <w:r>
              <w:rPr>
                <w:rFonts w:ascii="Arial" w:hAnsi="Arial" w:cs="Arial"/>
                <w:sz w:val="18"/>
                <w:szCs w:val="18"/>
              </w:rPr>
              <w:t>9</w:t>
            </w:r>
          </w:p>
        </w:tc>
        <w:tc>
          <w:tcPr>
            <w:tcW w:w="10375" w:type="dxa"/>
          </w:tcPr>
          <w:p w14:paraId="78E9EF03" w14:textId="022EA763"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Instalacja elektryczna w kabinie kierowcy wyposażona w oświetlenie do czytania mapy dla pozycji dowódcy. </w:t>
            </w:r>
          </w:p>
          <w:p w14:paraId="31D8D6C9" w14:textId="28CE2A42" w:rsidR="00781E03" w:rsidRPr="004716F6" w:rsidRDefault="00781E03" w:rsidP="00781E03">
            <w:pPr>
              <w:pStyle w:val="Default"/>
              <w:spacing w:line="276" w:lineRule="auto"/>
              <w:jc w:val="both"/>
              <w:rPr>
                <w:rFonts w:ascii="Arial" w:hAnsi="Arial" w:cs="Arial"/>
                <w:b/>
                <w:bCs/>
                <w:color w:val="FF0000"/>
                <w:sz w:val="18"/>
                <w:szCs w:val="18"/>
              </w:rPr>
            </w:pPr>
            <w:r w:rsidRPr="004716F6">
              <w:rPr>
                <w:rFonts w:ascii="Arial" w:hAnsi="Arial" w:cs="Arial"/>
                <w:color w:val="auto"/>
                <w:sz w:val="18"/>
                <w:szCs w:val="18"/>
              </w:rPr>
              <w:lastRenderedPageBreak/>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4716F6">
              <w:rPr>
                <w:rFonts w:ascii="Arial" w:hAnsi="Arial" w:cs="Arial"/>
                <w:sz w:val="18"/>
                <w:szCs w:val="18"/>
              </w:rPr>
              <w:t>reflektor ręczny typu LED do oświetlenia numerów budynków.</w:t>
            </w:r>
          </w:p>
        </w:tc>
        <w:tc>
          <w:tcPr>
            <w:tcW w:w="4928" w:type="dxa"/>
          </w:tcPr>
          <w:p w14:paraId="66B4A7A5" w14:textId="33D514A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6563C0AB" w14:textId="77777777" w:rsidTr="00330FB5">
        <w:trPr>
          <w:jc w:val="center"/>
        </w:trPr>
        <w:tc>
          <w:tcPr>
            <w:tcW w:w="0" w:type="auto"/>
            <w:shd w:val="clear" w:color="auto" w:fill="D9D9D9" w:themeFill="background1" w:themeFillShade="D9"/>
            <w:vAlign w:val="center"/>
          </w:tcPr>
          <w:p w14:paraId="2D0693CE" w14:textId="5BE32207"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3</w:t>
            </w:r>
          </w:p>
        </w:tc>
        <w:tc>
          <w:tcPr>
            <w:tcW w:w="10375" w:type="dxa"/>
            <w:shd w:val="clear" w:color="auto" w:fill="D9D9D9" w:themeFill="background1" w:themeFillShade="D9"/>
            <w:vAlign w:val="center"/>
          </w:tcPr>
          <w:p w14:paraId="706114BC" w14:textId="38B72D39"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Zabudowa pożarnicza</w:t>
            </w:r>
          </w:p>
        </w:tc>
        <w:tc>
          <w:tcPr>
            <w:tcW w:w="4928" w:type="dxa"/>
            <w:shd w:val="clear" w:color="auto" w:fill="D9D9D9" w:themeFill="background1" w:themeFillShade="D9"/>
            <w:vAlign w:val="center"/>
          </w:tcPr>
          <w:p w14:paraId="57655466" w14:textId="197FEE3C"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781E03" w:rsidRPr="004716F6" w14:paraId="3B23D8ED" w14:textId="77777777" w:rsidTr="00330FB5">
        <w:trPr>
          <w:jc w:val="center"/>
        </w:trPr>
        <w:tc>
          <w:tcPr>
            <w:tcW w:w="0" w:type="auto"/>
          </w:tcPr>
          <w:p w14:paraId="2B0CB250" w14:textId="457C6DA1" w:rsidR="00781E03" w:rsidRPr="004716F6" w:rsidRDefault="00781E03" w:rsidP="00781E03">
            <w:pPr>
              <w:jc w:val="center"/>
              <w:rPr>
                <w:rFonts w:ascii="Arial" w:hAnsi="Arial" w:cs="Arial"/>
                <w:sz w:val="18"/>
                <w:szCs w:val="18"/>
              </w:rPr>
            </w:pPr>
            <w:r w:rsidRPr="004716F6">
              <w:rPr>
                <w:rFonts w:ascii="Arial" w:hAnsi="Arial" w:cs="Arial"/>
                <w:sz w:val="18"/>
                <w:szCs w:val="18"/>
              </w:rPr>
              <w:t>3.1</w:t>
            </w:r>
          </w:p>
        </w:tc>
        <w:tc>
          <w:tcPr>
            <w:tcW w:w="10375" w:type="dxa"/>
          </w:tcPr>
          <w:p w14:paraId="2121736B" w14:textId="0D062173" w:rsidR="00781E03" w:rsidRPr="00D960F5" w:rsidRDefault="00781E03" w:rsidP="00781E03">
            <w:pPr>
              <w:spacing w:line="276" w:lineRule="auto"/>
              <w:jc w:val="both"/>
              <w:rPr>
                <w:rFonts w:ascii="Arial" w:hAnsi="Arial" w:cs="Arial"/>
                <w:sz w:val="18"/>
                <w:szCs w:val="18"/>
              </w:rPr>
            </w:pPr>
            <w:r w:rsidRPr="004716F6">
              <w:rPr>
                <w:rFonts w:ascii="Arial" w:hAnsi="Arial" w:cs="Arial"/>
                <w:sz w:val="18"/>
                <w:szCs w:val="18"/>
              </w:rPr>
              <w:t>Zabudowa wykonana z materiałów odpornych na korozję.</w:t>
            </w:r>
            <w:r>
              <w:rPr>
                <w:rFonts w:ascii="Arial" w:hAnsi="Arial" w:cs="Arial"/>
                <w:sz w:val="18"/>
                <w:szCs w:val="18"/>
              </w:rPr>
              <w:t xml:space="preserve"> Konstrukcja i poszycie – stal nierdzewna, aluminium, materiały kompozytowe. </w:t>
            </w:r>
            <w:r w:rsidRPr="00257577">
              <w:rPr>
                <w:rFonts w:ascii="Arial" w:hAnsi="Arial" w:cs="Arial"/>
                <w:sz w:val="18"/>
                <w:szCs w:val="18"/>
              </w:rPr>
              <w:t>W przypadku zastosowania zabudowy kompozytowej, krawędzie podestów oraz krawędzie zabudowy, przy których istnieje ryzyko uszkodzenia podczas zdejmowania lub wkładania wyposażenia powinny być odpowiednio zabezpieczone.</w:t>
            </w:r>
          </w:p>
        </w:tc>
        <w:tc>
          <w:tcPr>
            <w:tcW w:w="4928" w:type="dxa"/>
          </w:tcPr>
          <w:p w14:paraId="1B5586DF" w14:textId="158A9924" w:rsidR="00781E03" w:rsidRPr="004716F6" w:rsidRDefault="00781E03" w:rsidP="00781E03">
            <w:pPr>
              <w:pStyle w:val="Akapitzlist"/>
              <w:spacing w:line="276" w:lineRule="auto"/>
              <w:ind w:left="0"/>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1CC8F11" w14:textId="77777777" w:rsidTr="00330FB5">
        <w:trPr>
          <w:jc w:val="center"/>
        </w:trPr>
        <w:tc>
          <w:tcPr>
            <w:tcW w:w="0" w:type="auto"/>
          </w:tcPr>
          <w:p w14:paraId="22403301" w14:textId="2173C76C" w:rsidR="00781E03" w:rsidRPr="004716F6" w:rsidRDefault="00781E03" w:rsidP="00781E03">
            <w:pPr>
              <w:jc w:val="center"/>
              <w:rPr>
                <w:rFonts w:ascii="Arial" w:hAnsi="Arial" w:cs="Arial"/>
                <w:sz w:val="18"/>
                <w:szCs w:val="18"/>
              </w:rPr>
            </w:pPr>
            <w:r w:rsidRPr="004716F6">
              <w:rPr>
                <w:rFonts w:ascii="Arial" w:hAnsi="Arial" w:cs="Arial"/>
                <w:sz w:val="18"/>
                <w:szCs w:val="18"/>
              </w:rPr>
              <w:t>3.2</w:t>
            </w:r>
          </w:p>
        </w:tc>
        <w:tc>
          <w:tcPr>
            <w:tcW w:w="10375" w:type="dxa"/>
          </w:tcPr>
          <w:p w14:paraId="13F17333" w14:textId="06028015"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Drabinka jednoczęściowa ułatwiająca wejście na dach, umieszczona z tyłu pojazdu po prawej stronie, w górnej części zabudowy, zamontowane poręcze ułatwiające wchodzenie. Szczeble w wykonaniu antypoślizgowym.</w:t>
            </w:r>
          </w:p>
        </w:tc>
        <w:tc>
          <w:tcPr>
            <w:tcW w:w="4928" w:type="dxa"/>
          </w:tcPr>
          <w:p w14:paraId="30DD387B" w14:textId="1F56F6B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7855411E" w14:textId="77777777" w:rsidTr="00330FB5">
        <w:trPr>
          <w:jc w:val="center"/>
        </w:trPr>
        <w:tc>
          <w:tcPr>
            <w:tcW w:w="0" w:type="auto"/>
          </w:tcPr>
          <w:p w14:paraId="0F99447D" w14:textId="0EFF9DC8" w:rsidR="00781E03" w:rsidRPr="004716F6" w:rsidRDefault="00781E03" w:rsidP="00781E03">
            <w:pPr>
              <w:jc w:val="center"/>
              <w:rPr>
                <w:rFonts w:ascii="Arial" w:hAnsi="Arial" w:cs="Arial"/>
                <w:sz w:val="18"/>
                <w:szCs w:val="18"/>
              </w:rPr>
            </w:pPr>
            <w:r w:rsidRPr="004716F6">
              <w:rPr>
                <w:rFonts w:ascii="Arial" w:hAnsi="Arial" w:cs="Arial"/>
                <w:sz w:val="18"/>
                <w:szCs w:val="18"/>
              </w:rPr>
              <w:t>3.3</w:t>
            </w:r>
          </w:p>
        </w:tc>
        <w:tc>
          <w:tcPr>
            <w:tcW w:w="10375" w:type="dxa"/>
          </w:tcPr>
          <w:p w14:paraId="05E52390" w14:textId="36610C68"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4716F6">
              <w:rPr>
                <w:rFonts w:ascii="Arial" w:hAnsi="Arial" w:cs="Arial"/>
                <w:strike/>
                <w:sz w:val="18"/>
                <w:szCs w:val="18"/>
              </w:rPr>
              <w:t>.</w:t>
            </w:r>
            <w:r w:rsidRPr="004716F6">
              <w:rPr>
                <w:rFonts w:ascii="Arial" w:hAnsi="Arial" w:cs="Arial"/>
                <w:sz w:val="18"/>
                <w:szCs w:val="18"/>
              </w:rPr>
              <w:t xml:space="preserve"> W kabinie sygnalizacja otwarcia żaluzji skrytek i podestów z alarmem świetlnym oraz słownym „otwarte żaluzje”, „otwarte podesty”.</w:t>
            </w:r>
          </w:p>
        </w:tc>
        <w:tc>
          <w:tcPr>
            <w:tcW w:w="4928" w:type="dxa"/>
          </w:tcPr>
          <w:p w14:paraId="42920EF9" w14:textId="67042053"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40C2A2A" w14:textId="77777777" w:rsidTr="00330FB5">
        <w:trPr>
          <w:jc w:val="center"/>
        </w:trPr>
        <w:tc>
          <w:tcPr>
            <w:tcW w:w="0" w:type="auto"/>
          </w:tcPr>
          <w:p w14:paraId="317EEBA4" w14:textId="7634ABB5" w:rsidR="00781E03" w:rsidRPr="004716F6" w:rsidRDefault="00781E03" w:rsidP="00781E03">
            <w:pPr>
              <w:jc w:val="center"/>
              <w:rPr>
                <w:rFonts w:ascii="Arial" w:hAnsi="Arial" w:cs="Arial"/>
                <w:sz w:val="18"/>
                <w:szCs w:val="18"/>
              </w:rPr>
            </w:pPr>
            <w:r w:rsidRPr="004716F6">
              <w:rPr>
                <w:rFonts w:ascii="Arial" w:hAnsi="Arial" w:cs="Arial"/>
                <w:sz w:val="18"/>
                <w:szCs w:val="18"/>
              </w:rPr>
              <w:t>3.4</w:t>
            </w:r>
          </w:p>
        </w:tc>
        <w:tc>
          <w:tcPr>
            <w:tcW w:w="10375" w:type="dxa"/>
          </w:tcPr>
          <w:p w14:paraId="6D22C55F" w14:textId="5B16815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Uchwyty, klamki wszystkich urządzeń pojazdu, drzwi żaluzjowych, szuflad, podestów i tac muszą być tak skonstruowane, aby możliwa była ich obsługa w rękawicach.</w:t>
            </w:r>
          </w:p>
        </w:tc>
        <w:tc>
          <w:tcPr>
            <w:tcW w:w="4928" w:type="dxa"/>
          </w:tcPr>
          <w:p w14:paraId="69FAC2B3" w14:textId="40E4D0E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04B400B" w14:textId="77777777" w:rsidTr="00330FB5">
        <w:trPr>
          <w:jc w:val="center"/>
        </w:trPr>
        <w:tc>
          <w:tcPr>
            <w:tcW w:w="0" w:type="auto"/>
          </w:tcPr>
          <w:p w14:paraId="71BA5EA1" w14:textId="5FA6F07D" w:rsidR="00781E03" w:rsidRPr="004716F6" w:rsidRDefault="00781E03" w:rsidP="00781E03">
            <w:pPr>
              <w:jc w:val="center"/>
              <w:rPr>
                <w:rFonts w:ascii="Arial" w:hAnsi="Arial" w:cs="Arial"/>
                <w:sz w:val="18"/>
                <w:szCs w:val="18"/>
              </w:rPr>
            </w:pPr>
            <w:r w:rsidRPr="004716F6">
              <w:rPr>
                <w:rFonts w:ascii="Arial" w:hAnsi="Arial" w:cs="Arial"/>
                <w:sz w:val="18"/>
                <w:szCs w:val="18"/>
              </w:rPr>
              <w:t>3.5</w:t>
            </w:r>
          </w:p>
        </w:tc>
        <w:tc>
          <w:tcPr>
            <w:tcW w:w="10375" w:type="dxa"/>
          </w:tcPr>
          <w:p w14:paraId="4B1DCEFB" w14:textId="1D1BC666" w:rsidR="00781E03" w:rsidRPr="00257577"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Skrytki na sprzęt oraz przedział autopompy muszą być wyposażone w oświetlenie, listwy - LED, umieszczone pionowo po obu stronach wewnątrz każdego schowka, przy prowadnicy żaluzji, włączane automatycznie po otwarciu skrytki. </w:t>
            </w:r>
            <w:r w:rsidRPr="00257577">
              <w:rPr>
                <w:rFonts w:ascii="Arial" w:hAnsi="Arial" w:cs="Arial"/>
                <w:color w:val="auto"/>
                <w:sz w:val="18"/>
                <w:szCs w:val="18"/>
              </w:rPr>
              <w:t>Podłoga skrytek wyłożona gładką blacha ze spadkiem lub otworem technologicznym umożliwiającym odwodnienie skrytek.</w:t>
            </w:r>
          </w:p>
          <w:p w14:paraId="73EF87C5" w14:textId="0CF42CF7"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Pojazd posiada oświetlenie pola pracy wokół samochodu składające się z:</w:t>
            </w:r>
          </w:p>
          <w:p w14:paraId="02E6557A" w14:textId="7FC4C387"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 listew LED, zamontowanych w profilu aluminiowym nad żaluzjami na całej długości nadwozia do oświetlenia bocznego z obu stron  nadwozia i oświetlenia podestów, zapewniające bezpieczeństwo obsługi,</w:t>
            </w:r>
          </w:p>
          <w:p w14:paraId="40F26322" w14:textId="7311A996" w:rsidR="00781E03" w:rsidRPr="004716F6" w:rsidRDefault="00781E03" w:rsidP="00781E03">
            <w:pPr>
              <w:pStyle w:val="Tekstpodstawowy"/>
              <w:spacing w:line="276" w:lineRule="auto"/>
              <w:rPr>
                <w:rFonts w:ascii="Arial" w:hAnsi="Arial" w:cs="Arial"/>
                <w:sz w:val="18"/>
                <w:szCs w:val="18"/>
              </w:rPr>
            </w:pPr>
            <w:r w:rsidRPr="004716F6">
              <w:rPr>
                <w:rFonts w:ascii="Arial" w:hAnsi="Arial" w:cs="Arial"/>
                <w:sz w:val="18"/>
                <w:szCs w:val="18"/>
              </w:rPr>
              <w:t>-oraz trzech dodatkowych lamp bocznych z soczewkami do oświetlenia dalszego pola pracy, zamontowanych nad każdą żaluzją (wbudowanych w kompozytowe balustrady boczne dachu).</w:t>
            </w:r>
          </w:p>
          <w:p w14:paraId="2DD1DBB4" w14:textId="0DA85B32" w:rsidR="00781E03" w:rsidRPr="004716F6" w:rsidRDefault="00781E03" w:rsidP="00781E03">
            <w:pPr>
              <w:pStyle w:val="Tekstpodstawowy"/>
              <w:spacing w:line="276" w:lineRule="auto"/>
              <w:ind w:right="-57"/>
              <w:rPr>
                <w:rFonts w:ascii="Arial" w:hAnsi="Arial" w:cs="Arial"/>
                <w:sz w:val="18"/>
                <w:szCs w:val="18"/>
              </w:rPr>
            </w:pPr>
            <w:r w:rsidRPr="004716F6">
              <w:rPr>
                <w:rFonts w:ascii="Arial" w:hAnsi="Arial" w:cs="Arial"/>
                <w:sz w:val="18"/>
                <w:szCs w:val="18"/>
              </w:rPr>
              <w:t>Załączanie oświetlenia zewnętrznego musi być możliwe  z kabiny kierowcy i z przedziału autopompy.</w:t>
            </w:r>
          </w:p>
          <w:p w14:paraId="1FB4759E" w14:textId="5C1C6E5C" w:rsidR="00781E03" w:rsidRPr="004716F6" w:rsidRDefault="00781E03" w:rsidP="00781E03">
            <w:pPr>
              <w:pStyle w:val="Tekstpodstawowy"/>
              <w:spacing w:line="276" w:lineRule="auto"/>
              <w:ind w:right="-57"/>
              <w:rPr>
                <w:rFonts w:ascii="Arial" w:hAnsi="Arial" w:cs="Arial"/>
                <w:sz w:val="18"/>
                <w:szCs w:val="18"/>
              </w:rPr>
            </w:pPr>
            <w:r w:rsidRPr="004716F6">
              <w:rPr>
                <w:rFonts w:ascii="Arial" w:hAnsi="Arial" w:cs="Arial"/>
                <w:sz w:val="18"/>
                <w:szCs w:val="18"/>
              </w:rPr>
              <w:t>Przy cofaniu pojazdu po załączeniu biegu wstecznego, automatyczne załączenie całości oświetlenia zewnętrznego zabudowy.</w:t>
            </w:r>
          </w:p>
          <w:p w14:paraId="15CD2A5F" w14:textId="2B0EF849"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xml:space="preserve">Z tyłu pojazdu w dolnej części po obu stronach pojazdu zamontowane </w:t>
            </w:r>
            <w:proofErr w:type="spellStart"/>
            <w:r w:rsidRPr="004716F6">
              <w:rPr>
                <w:rFonts w:ascii="Arial" w:hAnsi="Arial" w:cs="Arial"/>
                <w:sz w:val="18"/>
                <w:szCs w:val="18"/>
              </w:rPr>
              <w:t>obrysówki</w:t>
            </w:r>
            <w:proofErr w:type="spellEnd"/>
            <w:r w:rsidRPr="004716F6">
              <w:rPr>
                <w:rFonts w:ascii="Arial" w:hAnsi="Arial" w:cs="Arial"/>
                <w:sz w:val="18"/>
                <w:szCs w:val="18"/>
              </w:rPr>
              <w:t xml:space="preserve"> LED widoczne w lusterkach wstecznych kierowcy.</w:t>
            </w:r>
          </w:p>
        </w:tc>
        <w:tc>
          <w:tcPr>
            <w:tcW w:w="4928" w:type="dxa"/>
          </w:tcPr>
          <w:p w14:paraId="7ADF36EE" w14:textId="021ECD8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806480D" w14:textId="77777777" w:rsidTr="00330FB5">
        <w:trPr>
          <w:jc w:val="center"/>
        </w:trPr>
        <w:tc>
          <w:tcPr>
            <w:tcW w:w="0" w:type="auto"/>
          </w:tcPr>
          <w:p w14:paraId="41E4E24D" w14:textId="315E211C" w:rsidR="00781E03" w:rsidRPr="004716F6" w:rsidRDefault="00781E03" w:rsidP="00781E03">
            <w:pPr>
              <w:jc w:val="center"/>
              <w:rPr>
                <w:rFonts w:ascii="Arial" w:hAnsi="Arial" w:cs="Arial"/>
                <w:sz w:val="18"/>
                <w:szCs w:val="18"/>
              </w:rPr>
            </w:pPr>
            <w:r w:rsidRPr="004716F6">
              <w:rPr>
                <w:rFonts w:ascii="Arial" w:hAnsi="Arial" w:cs="Arial"/>
                <w:sz w:val="18"/>
                <w:szCs w:val="18"/>
              </w:rPr>
              <w:t>3.6</w:t>
            </w:r>
          </w:p>
        </w:tc>
        <w:tc>
          <w:tcPr>
            <w:tcW w:w="10375" w:type="dxa"/>
          </w:tcPr>
          <w:p w14:paraId="26D75B6F" w14:textId="77777777" w:rsidR="00781E03" w:rsidRPr="004716F6" w:rsidRDefault="00781E03" w:rsidP="00781E03">
            <w:pPr>
              <w:pStyle w:val="Tekstpodstawowy"/>
              <w:spacing w:line="276" w:lineRule="auto"/>
              <w:ind w:right="-57"/>
              <w:rPr>
                <w:rFonts w:ascii="Arial" w:hAnsi="Arial" w:cs="Arial"/>
                <w:sz w:val="18"/>
                <w:szCs w:val="18"/>
              </w:rPr>
            </w:pPr>
            <w:r w:rsidRPr="004716F6">
              <w:rPr>
                <w:rFonts w:ascii="Arial" w:hAnsi="Arial" w:cs="Arial"/>
                <w:sz w:val="18"/>
                <w:szCs w:val="18"/>
              </w:rPr>
              <w:t xml:space="preserve">Główny wyłącznik oświetlenia skrytek zlokalizowany w kabinie kierowcy. </w:t>
            </w:r>
          </w:p>
          <w:p w14:paraId="04CA8AEE" w14:textId="1432F52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kabinie zainstalowany włącznik do załączenia oświetlenia zewnętrznego z możliwością sterowania oświetleniem z tablicy autopompy.</w:t>
            </w:r>
          </w:p>
        </w:tc>
        <w:tc>
          <w:tcPr>
            <w:tcW w:w="4928" w:type="dxa"/>
          </w:tcPr>
          <w:p w14:paraId="69406F9A" w14:textId="33B3D64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6A11AC96" w14:textId="77777777" w:rsidTr="00330FB5">
        <w:trPr>
          <w:jc w:val="center"/>
        </w:trPr>
        <w:tc>
          <w:tcPr>
            <w:tcW w:w="0" w:type="auto"/>
          </w:tcPr>
          <w:p w14:paraId="54070425" w14:textId="5774C586" w:rsidR="00781E03" w:rsidRPr="004716F6" w:rsidRDefault="00781E03" w:rsidP="00781E03">
            <w:pPr>
              <w:jc w:val="center"/>
              <w:rPr>
                <w:rFonts w:ascii="Arial" w:hAnsi="Arial" w:cs="Arial"/>
                <w:sz w:val="18"/>
                <w:szCs w:val="18"/>
              </w:rPr>
            </w:pPr>
            <w:r w:rsidRPr="004716F6">
              <w:rPr>
                <w:rFonts w:ascii="Arial" w:hAnsi="Arial" w:cs="Arial"/>
                <w:sz w:val="18"/>
                <w:szCs w:val="18"/>
              </w:rPr>
              <w:t>3.7</w:t>
            </w:r>
          </w:p>
        </w:tc>
        <w:tc>
          <w:tcPr>
            <w:tcW w:w="10375" w:type="dxa"/>
          </w:tcPr>
          <w:p w14:paraId="154B65EC" w14:textId="786FB6BB"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14:paraId="0891D0D3" w14:textId="70C22927" w:rsidR="00781E03" w:rsidRPr="004716F6" w:rsidRDefault="00781E03" w:rsidP="00781E03">
            <w:pPr>
              <w:tabs>
                <w:tab w:val="left" w:pos="312"/>
                <w:tab w:val="left" w:pos="921"/>
                <w:tab w:val="left" w:pos="6513"/>
                <w:tab w:val="left" w:pos="8543"/>
                <w:tab w:val="left" w:pos="14730"/>
              </w:tabs>
              <w:spacing w:line="276" w:lineRule="auto"/>
              <w:jc w:val="both"/>
              <w:rPr>
                <w:rFonts w:ascii="Arial" w:hAnsi="Arial" w:cs="Arial"/>
                <w:sz w:val="18"/>
                <w:szCs w:val="18"/>
              </w:rPr>
            </w:pPr>
            <w:r w:rsidRPr="004716F6">
              <w:rPr>
                <w:rFonts w:ascii="Arial" w:hAnsi="Arial" w:cs="Arial"/>
                <w:sz w:val="18"/>
                <w:szCs w:val="18"/>
              </w:rPr>
              <w:t>Dodatkowo wymagane podesty ze wspomaganym systemem teleskopowym pod wszystkimi schowkami bocznymi zabudowy, w tym nad kołami tylnymi. Podesty po otwarciu równe na całej długości.</w:t>
            </w:r>
          </w:p>
          <w:p w14:paraId="5D04EA12" w14:textId="642FA731"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Wszystkie podesty boczne ,otwierane wyposażone w oświetlenie ostrzegawcze, migające , żółte lub pomarańczowe umieszczone na bokach poprzecznych każdego podestu, załączane po otwarciu podestu.</w:t>
            </w:r>
          </w:p>
          <w:p w14:paraId="2C36EF16" w14:textId="69554DBE"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Dolne podesty odchylane powinny być blokowane po zamknięciu przez opuszczone żaluzje, uniemożliwiające otwarcie podczas jazdy</w:t>
            </w:r>
            <w:r w:rsidRPr="004716F6">
              <w:rPr>
                <w:rFonts w:ascii="Arial" w:hAnsi="Arial" w:cs="Arial"/>
                <w:b/>
                <w:bCs/>
                <w:sz w:val="18"/>
                <w:szCs w:val="18"/>
              </w:rPr>
              <w:t>.</w:t>
            </w:r>
          </w:p>
        </w:tc>
        <w:tc>
          <w:tcPr>
            <w:tcW w:w="4928" w:type="dxa"/>
          </w:tcPr>
          <w:p w14:paraId="527EEB32" w14:textId="40E04A3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7E4D7FF" w14:textId="77777777" w:rsidTr="00330FB5">
        <w:trPr>
          <w:jc w:val="center"/>
        </w:trPr>
        <w:tc>
          <w:tcPr>
            <w:tcW w:w="0" w:type="auto"/>
          </w:tcPr>
          <w:p w14:paraId="02CC669B" w14:textId="61B7BF39" w:rsidR="00781E03" w:rsidRPr="004716F6" w:rsidRDefault="00781E03" w:rsidP="00781E03">
            <w:pPr>
              <w:jc w:val="center"/>
              <w:rPr>
                <w:rFonts w:ascii="Arial" w:hAnsi="Arial" w:cs="Arial"/>
                <w:sz w:val="18"/>
                <w:szCs w:val="18"/>
              </w:rPr>
            </w:pPr>
            <w:r w:rsidRPr="004716F6">
              <w:rPr>
                <w:rFonts w:ascii="Arial" w:hAnsi="Arial" w:cs="Arial"/>
                <w:sz w:val="18"/>
                <w:szCs w:val="18"/>
              </w:rPr>
              <w:lastRenderedPageBreak/>
              <w:t>3.8</w:t>
            </w:r>
          </w:p>
        </w:tc>
        <w:tc>
          <w:tcPr>
            <w:tcW w:w="10375" w:type="dxa"/>
          </w:tcPr>
          <w:p w14:paraId="0C7F738A" w14:textId="150F3080"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Przedziały sprzętowe za kabiną pojazdu, wykonane w formie przelotowej, zapewniającej  dodatkową przestrzeń na przewożenie sprzętu. Poprzecznie do osi pojazdu, dostępne tak z jednej jak i z drugiej strony  nadwozia.</w:t>
            </w:r>
          </w:p>
          <w:p w14:paraId="3465796E" w14:textId="3A18A615"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Środkowa część o szerokości przelotu z obu stron po min</w:t>
            </w:r>
            <w:r>
              <w:rPr>
                <w:rFonts w:ascii="Arial" w:hAnsi="Arial" w:cs="Arial"/>
                <w:sz w:val="18"/>
                <w:szCs w:val="18"/>
              </w:rPr>
              <w:t>.</w:t>
            </w:r>
            <w:r w:rsidRPr="004716F6">
              <w:rPr>
                <w:rFonts w:ascii="Arial" w:hAnsi="Arial" w:cs="Arial"/>
                <w:sz w:val="18"/>
                <w:szCs w:val="18"/>
              </w:rPr>
              <w:t xml:space="preserve"> 600 mm. </w:t>
            </w:r>
          </w:p>
          <w:p w14:paraId="566F3E06" w14:textId="77777777"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Przedziały sprzętowe wyposażone w regały, w półki z regulacją wysokości.</w:t>
            </w:r>
          </w:p>
          <w:p w14:paraId="76301415" w14:textId="3BAF6836"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 xml:space="preserve"> Wszystkie półki w zabudowie wykonane w systemie z możliwością regulacji położenia wysokości półek.</w:t>
            </w:r>
          </w:p>
          <w:p w14:paraId="2D7F7034" w14:textId="540722E3"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W przedniej skrytce z lewej, wymagane wykonanie i zamontowanie na całą możliwą wysokość i szerokość skrytki, dużego obrotowego pionowego, otwieranego regału, wyposażonego w regulowane półki.</w:t>
            </w:r>
          </w:p>
          <w:p w14:paraId="15398277" w14:textId="30D244F8" w:rsidR="00781E03" w:rsidRPr="004716F6" w:rsidRDefault="00781E03" w:rsidP="00781E03">
            <w:pPr>
              <w:autoSpaceDE w:val="0"/>
              <w:spacing w:line="276" w:lineRule="auto"/>
              <w:jc w:val="both"/>
              <w:rPr>
                <w:rFonts w:ascii="Arial" w:hAnsi="Arial" w:cs="Arial"/>
                <w:sz w:val="18"/>
                <w:szCs w:val="18"/>
              </w:rPr>
            </w:pPr>
            <w:r w:rsidRPr="004716F6">
              <w:rPr>
                <w:rFonts w:ascii="Arial" w:hAnsi="Arial" w:cs="Arial"/>
                <w:sz w:val="18"/>
                <w:szCs w:val="18"/>
              </w:rPr>
              <w:t>Regał obrotowy umożliwia dostęp do zamontowanego na nim sprzętu z 3 stron po otwarciu.</w:t>
            </w:r>
          </w:p>
          <w:p w14:paraId="76890539" w14:textId="09AAE7CF" w:rsidR="00781E03" w:rsidRPr="004716F6" w:rsidRDefault="00781E03" w:rsidP="00781E03">
            <w:pPr>
              <w:autoSpaceDE w:val="0"/>
              <w:spacing w:line="276" w:lineRule="auto"/>
              <w:jc w:val="both"/>
              <w:rPr>
                <w:rFonts w:ascii="Arial" w:hAnsi="Arial" w:cs="Arial"/>
                <w:color w:val="FF0000"/>
                <w:sz w:val="18"/>
                <w:szCs w:val="18"/>
              </w:rPr>
            </w:pPr>
            <w:r w:rsidRPr="004716F6">
              <w:rPr>
                <w:rFonts w:ascii="Arial" w:hAnsi="Arial" w:cs="Arial"/>
                <w:sz w:val="18"/>
                <w:szCs w:val="18"/>
              </w:rPr>
              <w:t xml:space="preserve"> </w:t>
            </w:r>
          </w:p>
        </w:tc>
        <w:tc>
          <w:tcPr>
            <w:tcW w:w="4928" w:type="dxa"/>
          </w:tcPr>
          <w:p w14:paraId="019A4F67" w14:textId="2103148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4278E24" w14:textId="77777777" w:rsidTr="00330FB5">
        <w:trPr>
          <w:jc w:val="center"/>
        </w:trPr>
        <w:tc>
          <w:tcPr>
            <w:tcW w:w="0" w:type="auto"/>
          </w:tcPr>
          <w:p w14:paraId="413F003E" w14:textId="04AB5382" w:rsidR="00781E03" w:rsidRPr="004716F6" w:rsidRDefault="00781E03" w:rsidP="00781E03">
            <w:pPr>
              <w:jc w:val="center"/>
              <w:rPr>
                <w:rFonts w:ascii="Arial" w:hAnsi="Arial" w:cs="Arial"/>
                <w:sz w:val="18"/>
                <w:szCs w:val="18"/>
              </w:rPr>
            </w:pPr>
            <w:r w:rsidRPr="004716F6">
              <w:rPr>
                <w:rFonts w:ascii="Arial" w:hAnsi="Arial" w:cs="Arial"/>
                <w:sz w:val="18"/>
                <w:szCs w:val="18"/>
              </w:rPr>
              <w:t>3.9</w:t>
            </w:r>
          </w:p>
        </w:tc>
        <w:tc>
          <w:tcPr>
            <w:tcW w:w="10375" w:type="dxa"/>
          </w:tcPr>
          <w:p w14:paraId="0C2FD568" w14:textId="33223FA4"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W nadwoziu montaż w lewej środkowej skrytce, dodatkowego otwieranego regału obrotowego, dwustronnego, na całą wysokość i szerokość skrytki. </w:t>
            </w:r>
          </w:p>
          <w:p w14:paraId="75F8CA7A" w14:textId="22136820"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Od strony wewnętrznej regał z regulowanymi półkami do montażu sprzętu spalinowego tj. pilarki, przecinarki, itp. Od strony zewnętrznej regał z uchwytami w pozycji pionowej do montażu podręcznego sprzętu burzącego tj., </w:t>
            </w:r>
            <w:r w:rsidRPr="004716F6">
              <w:rPr>
                <w:rFonts w:ascii="Arial" w:hAnsi="Arial" w:cs="Arial"/>
                <w:sz w:val="18"/>
                <w:szCs w:val="18"/>
              </w:rPr>
              <w:t xml:space="preserve">łomy, </w:t>
            </w:r>
            <w:proofErr w:type="spellStart"/>
            <w:r w:rsidRPr="004716F6">
              <w:rPr>
                <w:rFonts w:ascii="Arial" w:hAnsi="Arial" w:cs="Arial"/>
                <w:sz w:val="18"/>
                <w:szCs w:val="18"/>
              </w:rPr>
              <w:t>łomo</w:t>
            </w:r>
            <w:proofErr w:type="spellEnd"/>
            <w:r w:rsidRPr="004716F6">
              <w:rPr>
                <w:rFonts w:ascii="Arial" w:hAnsi="Arial" w:cs="Arial"/>
                <w:sz w:val="18"/>
                <w:szCs w:val="18"/>
              </w:rPr>
              <w:t xml:space="preserve">-wyciągacze, młotki, siekiery, nożyce do drutu, </w:t>
            </w:r>
            <w:proofErr w:type="spellStart"/>
            <w:r w:rsidRPr="004716F6">
              <w:rPr>
                <w:rFonts w:ascii="Arial" w:hAnsi="Arial" w:cs="Arial"/>
                <w:sz w:val="18"/>
                <w:szCs w:val="18"/>
              </w:rPr>
              <w:t>hooligany</w:t>
            </w:r>
            <w:proofErr w:type="spellEnd"/>
            <w:r w:rsidRPr="004716F6">
              <w:rPr>
                <w:rFonts w:ascii="Arial" w:hAnsi="Arial" w:cs="Arial"/>
                <w:sz w:val="18"/>
                <w:szCs w:val="18"/>
              </w:rPr>
              <w:t>, itp.</w:t>
            </w:r>
            <w:r w:rsidRPr="004716F6">
              <w:rPr>
                <w:rFonts w:ascii="Arial" w:hAnsi="Arial" w:cs="Arial"/>
                <w:color w:val="auto"/>
                <w:sz w:val="18"/>
                <w:szCs w:val="18"/>
              </w:rPr>
              <w:t xml:space="preserve"> </w:t>
            </w:r>
          </w:p>
          <w:p w14:paraId="28F92F1E" w14:textId="790CEDA2"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nadwoziu, montaż w prawej środkowej skrytce mocowań na węże tłoczne -Ø75-min</w:t>
            </w:r>
            <w:r>
              <w:rPr>
                <w:rFonts w:ascii="Arial" w:hAnsi="Arial" w:cs="Arial"/>
                <w:sz w:val="18"/>
                <w:szCs w:val="18"/>
              </w:rPr>
              <w:t>.</w:t>
            </w:r>
            <w:r w:rsidRPr="004716F6">
              <w:rPr>
                <w:rFonts w:ascii="Arial" w:hAnsi="Arial" w:cs="Arial"/>
                <w:sz w:val="18"/>
                <w:szCs w:val="18"/>
              </w:rPr>
              <w:t xml:space="preserve"> 8 szt. i -Ø52-min</w:t>
            </w:r>
            <w:r>
              <w:rPr>
                <w:rFonts w:ascii="Arial" w:hAnsi="Arial" w:cs="Arial"/>
                <w:sz w:val="18"/>
                <w:szCs w:val="18"/>
              </w:rPr>
              <w:t>.</w:t>
            </w:r>
            <w:r w:rsidRPr="004716F6">
              <w:rPr>
                <w:rFonts w:ascii="Arial" w:hAnsi="Arial" w:cs="Arial"/>
                <w:sz w:val="18"/>
                <w:szCs w:val="18"/>
              </w:rPr>
              <w:t xml:space="preserve"> 10 szt. oraz montaż w górnej części skrytki min. 2 pojemników-skrzynek wykonanych z tworzywa o wymiarach nie mniejszych niż 600x400x220, z pokrywami i mechanizmami zamykającymi.</w:t>
            </w:r>
          </w:p>
        </w:tc>
        <w:tc>
          <w:tcPr>
            <w:tcW w:w="4928" w:type="dxa"/>
          </w:tcPr>
          <w:p w14:paraId="7A9152EF" w14:textId="1593F34A"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6554E1A" w14:textId="77777777" w:rsidTr="00330FB5">
        <w:trPr>
          <w:jc w:val="center"/>
        </w:trPr>
        <w:tc>
          <w:tcPr>
            <w:tcW w:w="0" w:type="auto"/>
          </w:tcPr>
          <w:p w14:paraId="3FAB0CE4" w14:textId="2DB205C4" w:rsidR="00781E03" w:rsidRPr="004716F6" w:rsidRDefault="00781E03" w:rsidP="00781E03">
            <w:pPr>
              <w:jc w:val="center"/>
              <w:rPr>
                <w:rFonts w:ascii="Arial" w:hAnsi="Arial" w:cs="Arial"/>
                <w:sz w:val="18"/>
                <w:szCs w:val="18"/>
              </w:rPr>
            </w:pPr>
            <w:r w:rsidRPr="004716F6">
              <w:rPr>
                <w:rFonts w:ascii="Arial" w:hAnsi="Arial" w:cs="Arial"/>
                <w:sz w:val="18"/>
                <w:szCs w:val="18"/>
              </w:rPr>
              <w:t>3.10</w:t>
            </w:r>
          </w:p>
        </w:tc>
        <w:tc>
          <w:tcPr>
            <w:tcW w:w="10375" w:type="dxa"/>
          </w:tcPr>
          <w:p w14:paraId="44E16764" w14:textId="00056454"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bCs/>
                <w:color w:val="auto"/>
                <w:sz w:val="18"/>
                <w:szCs w:val="18"/>
              </w:rPr>
              <w:t xml:space="preserve">Balustrady-relingi boczne </w:t>
            </w:r>
            <w:r w:rsidRPr="004716F6">
              <w:rPr>
                <w:rFonts w:ascii="Arial" w:hAnsi="Arial" w:cs="Arial"/>
                <w:color w:val="auto"/>
                <w:sz w:val="18"/>
                <w:szCs w:val="18"/>
              </w:rPr>
              <w:t>dachu wykonane z materiałów kompozytowych jako nierozłączna część z nadbudową pożarniczą, z niezbędnymi elementami barierki rurowej o wysokości min</w:t>
            </w:r>
            <w:r>
              <w:rPr>
                <w:rFonts w:ascii="Arial" w:hAnsi="Arial" w:cs="Arial"/>
                <w:color w:val="auto"/>
                <w:sz w:val="18"/>
                <w:szCs w:val="18"/>
              </w:rPr>
              <w:t>.</w:t>
            </w:r>
            <w:r w:rsidRPr="004716F6">
              <w:rPr>
                <w:rFonts w:ascii="Arial" w:hAnsi="Arial" w:cs="Arial"/>
                <w:color w:val="auto"/>
                <w:sz w:val="18"/>
                <w:szCs w:val="18"/>
              </w:rPr>
              <w:t xml:space="preserve"> 200 mm. Na dachu w barierce-relingu od strony wewnętrznej w elementach rurowych, zamontowane min. 4 listwy LED o min. 500 mm długości, do oświetlenia powierzchni, dachu pojazdu z wewnętrznej, lewej i prawej strony. </w:t>
            </w:r>
          </w:p>
          <w:p w14:paraId="6D2F7DD5" w14:textId="17635629" w:rsidR="00781E03" w:rsidRPr="004716F6" w:rsidRDefault="00781E03" w:rsidP="00781E03">
            <w:pPr>
              <w:pStyle w:val="Default"/>
              <w:spacing w:line="276" w:lineRule="auto"/>
              <w:jc w:val="both"/>
              <w:rPr>
                <w:rFonts w:ascii="Arial" w:hAnsi="Arial" w:cs="Arial"/>
                <w:sz w:val="18"/>
                <w:szCs w:val="18"/>
              </w:rPr>
            </w:pPr>
            <w:r w:rsidRPr="004716F6">
              <w:rPr>
                <w:rFonts w:ascii="Arial" w:hAnsi="Arial" w:cs="Arial"/>
                <w:color w:val="auto"/>
                <w:sz w:val="18"/>
                <w:szCs w:val="18"/>
              </w:rPr>
              <w:t xml:space="preserve">Natomiast </w:t>
            </w:r>
            <w:r w:rsidRPr="004716F6">
              <w:rPr>
                <w:rFonts w:ascii="Arial" w:hAnsi="Arial" w:cs="Arial"/>
                <w:sz w:val="18"/>
                <w:szCs w:val="18"/>
              </w:rPr>
              <w:t>od strony zewnętrznej wbudowane w balustrady po trzy dodatkowe lampy na stronę nad każdą żaluzją do oświetlenia dalszego pola pracy.</w:t>
            </w:r>
          </w:p>
          <w:p w14:paraId="4FB59861" w14:textId="58ED1099"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Zamawiający dopuszcza równoważne rozwiązanie uwzględniające wymagane parametry wyżej wymienione.</w:t>
            </w:r>
          </w:p>
          <w:p w14:paraId="783C081F" w14:textId="6959809E"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Na dachu pojazdu zamontowana zamykana skrzynia aluminiowa na sprzęt o wymiarach w przybliżeniu </w:t>
            </w:r>
            <w:r>
              <w:rPr>
                <w:rFonts w:ascii="Arial" w:hAnsi="Arial" w:cs="Arial"/>
                <w:color w:val="auto"/>
                <w:sz w:val="18"/>
                <w:szCs w:val="18"/>
              </w:rPr>
              <w:t>14</w:t>
            </w:r>
            <w:r w:rsidRPr="004716F6">
              <w:rPr>
                <w:rFonts w:ascii="Arial" w:hAnsi="Arial" w:cs="Arial"/>
                <w:color w:val="auto"/>
                <w:sz w:val="18"/>
                <w:szCs w:val="18"/>
              </w:rPr>
              <w:t>00x</w:t>
            </w:r>
            <w:r>
              <w:rPr>
                <w:rFonts w:ascii="Arial" w:hAnsi="Arial" w:cs="Arial"/>
                <w:color w:val="auto"/>
                <w:sz w:val="18"/>
                <w:szCs w:val="18"/>
              </w:rPr>
              <w:t>46</w:t>
            </w:r>
            <w:r w:rsidRPr="004716F6">
              <w:rPr>
                <w:rFonts w:ascii="Arial" w:hAnsi="Arial" w:cs="Arial"/>
                <w:color w:val="auto"/>
                <w:sz w:val="18"/>
                <w:szCs w:val="18"/>
              </w:rPr>
              <w:t>0x</w:t>
            </w:r>
            <w:r>
              <w:rPr>
                <w:rFonts w:ascii="Arial" w:hAnsi="Arial" w:cs="Arial"/>
                <w:color w:val="auto"/>
                <w:sz w:val="18"/>
                <w:szCs w:val="18"/>
              </w:rPr>
              <w:t>27</w:t>
            </w:r>
            <w:r w:rsidRPr="004716F6">
              <w:rPr>
                <w:rFonts w:ascii="Arial" w:hAnsi="Arial" w:cs="Arial"/>
                <w:color w:val="auto"/>
                <w:sz w:val="18"/>
                <w:szCs w:val="18"/>
              </w:rPr>
              <w:t>0 mm, posiadająca oświetlenie wewnętrzne typu LED , uchwyty na drabinę, uchwyty na węże ssawne, bosak, mostki przejazdowe, tłumice itp.</w:t>
            </w:r>
          </w:p>
          <w:p w14:paraId="201A55BB" w14:textId="6FF46876"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Powierzchnie platform, podestu roboczego i podłogi kabiny w wykonaniu antypoślizgowym.</w:t>
            </w:r>
          </w:p>
        </w:tc>
        <w:tc>
          <w:tcPr>
            <w:tcW w:w="4928" w:type="dxa"/>
          </w:tcPr>
          <w:p w14:paraId="2D57A4AD" w14:textId="1BE9637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7F2D266" w14:textId="77777777" w:rsidTr="00330FB5">
        <w:trPr>
          <w:jc w:val="center"/>
        </w:trPr>
        <w:tc>
          <w:tcPr>
            <w:tcW w:w="0" w:type="auto"/>
          </w:tcPr>
          <w:p w14:paraId="61A1F956" w14:textId="2C8F2237" w:rsidR="00781E03" w:rsidRPr="004716F6" w:rsidRDefault="00781E03" w:rsidP="00781E03">
            <w:pPr>
              <w:jc w:val="center"/>
              <w:rPr>
                <w:rFonts w:ascii="Arial" w:hAnsi="Arial" w:cs="Arial"/>
                <w:sz w:val="18"/>
                <w:szCs w:val="18"/>
              </w:rPr>
            </w:pPr>
            <w:r w:rsidRPr="004716F6">
              <w:rPr>
                <w:rFonts w:ascii="Arial" w:hAnsi="Arial" w:cs="Arial"/>
                <w:sz w:val="18"/>
                <w:szCs w:val="18"/>
              </w:rPr>
              <w:t>3.11</w:t>
            </w:r>
          </w:p>
        </w:tc>
        <w:tc>
          <w:tcPr>
            <w:tcW w:w="10375" w:type="dxa"/>
          </w:tcPr>
          <w:p w14:paraId="7EB63C0D" w14:textId="69148498" w:rsidR="00781E03" w:rsidRPr="004716F6" w:rsidRDefault="00781E03" w:rsidP="00781E03">
            <w:pPr>
              <w:pStyle w:val="Default"/>
              <w:spacing w:line="276" w:lineRule="auto"/>
              <w:jc w:val="both"/>
              <w:rPr>
                <w:rFonts w:ascii="Arial" w:hAnsi="Arial" w:cs="Arial"/>
                <w:strike/>
                <w:color w:val="auto"/>
                <w:sz w:val="18"/>
                <w:szCs w:val="18"/>
              </w:rPr>
            </w:pPr>
            <w:r w:rsidRPr="004716F6">
              <w:rPr>
                <w:rFonts w:ascii="Arial" w:hAnsi="Arial" w:cs="Arial"/>
                <w:color w:val="auto"/>
                <w:sz w:val="18"/>
                <w:szCs w:val="18"/>
              </w:rPr>
              <w:t xml:space="preserve">Autopompa dwuzakresowa typ podstawowy, min. </w:t>
            </w:r>
            <w:r>
              <w:rPr>
                <w:rFonts w:ascii="Arial" w:hAnsi="Arial" w:cs="Arial"/>
                <w:color w:val="auto"/>
                <w:sz w:val="18"/>
                <w:szCs w:val="18"/>
              </w:rPr>
              <w:t>3200 dm3 przy ciśnieniu 8 bar i min 300 dm3 przy ciśnieniu 40 bar</w:t>
            </w:r>
          </w:p>
          <w:p w14:paraId="1E55FD86"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Autopompa zlokalizowana z tyłu pojazdu.</w:t>
            </w:r>
          </w:p>
          <w:p w14:paraId="63EBCDED"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Układ posiada możliwość jednoczesnego podania wody lub piany do:</w:t>
            </w:r>
          </w:p>
          <w:p w14:paraId="6847EB8A" w14:textId="09757393"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 </w:t>
            </w:r>
            <w:proofErr w:type="spellStart"/>
            <w:r>
              <w:rPr>
                <w:rFonts w:ascii="Arial" w:hAnsi="Arial" w:cs="Arial"/>
                <w:color w:val="auto"/>
                <w:sz w:val="18"/>
                <w:szCs w:val="18"/>
              </w:rPr>
              <w:t>czterecg</w:t>
            </w:r>
            <w:proofErr w:type="spellEnd"/>
            <w:r w:rsidRPr="004716F6">
              <w:rPr>
                <w:rFonts w:ascii="Arial" w:hAnsi="Arial" w:cs="Arial"/>
                <w:color w:val="auto"/>
                <w:sz w:val="18"/>
                <w:szCs w:val="18"/>
              </w:rPr>
              <w:t xml:space="preserve"> nasad tłocznych 75 zlokalizowanych z tyłu pojazdu, po bokach, umieszczonych w zamykanych klapami lub żaluzjami schowkach bocznych.</w:t>
            </w:r>
          </w:p>
          <w:p w14:paraId="2A24034C" w14:textId="77777777" w:rsidR="00781E03" w:rsidRPr="004716F6" w:rsidRDefault="00781E03" w:rsidP="00781E03">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wysokociśnieniowej linii szybkiego natarcia</w:t>
            </w:r>
          </w:p>
          <w:p w14:paraId="429F3F3E" w14:textId="77777777" w:rsidR="00781E03" w:rsidRPr="004716F6" w:rsidRDefault="00781E03" w:rsidP="00781E03">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xml:space="preserve">- działka </w:t>
            </w:r>
            <w:proofErr w:type="spellStart"/>
            <w:r w:rsidRPr="004716F6">
              <w:rPr>
                <w:rFonts w:ascii="Arial" w:hAnsi="Arial" w:cs="Arial"/>
                <w:sz w:val="18"/>
                <w:szCs w:val="18"/>
              </w:rPr>
              <w:t>wodno</w:t>
            </w:r>
            <w:proofErr w:type="spellEnd"/>
            <w:r w:rsidRPr="004716F6">
              <w:rPr>
                <w:rFonts w:ascii="Arial" w:hAnsi="Arial" w:cs="Arial"/>
                <w:sz w:val="18"/>
                <w:szCs w:val="18"/>
              </w:rPr>
              <w:t xml:space="preserve"> – pianowego sterowanego z panelu działka</w:t>
            </w:r>
          </w:p>
          <w:p w14:paraId="724A160C" w14:textId="77777777" w:rsidR="00781E03" w:rsidRPr="004716F6" w:rsidRDefault="00781E03" w:rsidP="00781E03">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zraszaczy sterowanych z kabiny kierowcy</w:t>
            </w:r>
          </w:p>
          <w:p w14:paraId="1F3CB31D" w14:textId="77777777"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 podanie wody do zbiornika samochodu z funkcją obiegu zamkniętego.</w:t>
            </w:r>
          </w:p>
          <w:p w14:paraId="76B0109C" w14:textId="5D8E5808"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 zawór główny układu autopompy  Ø110-sterowany mechanicznie- ręcznie</w:t>
            </w:r>
          </w:p>
          <w:p w14:paraId="798C74E0" w14:textId="38D424E4"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 n</w:t>
            </w:r>
            <w:r w:rsidRPr="004716F6">
              <w:rPr>
                <w:rFonts w:ascii="Arial" w:hAnsi="Arial" w:cs="Arial"/>
                <w:sz w:val="18"/>
                <w:szCs w:val="18"/>
              </w:rPr>
              <w:t>asady tłoczne wyposażone w system zrzutu ciśnienia ,odwodnienia ich bez konieczność ściągania pokrywy nasady.</w:t>
            </w:r>
          </w:p>
          <w:p w14:paraId="1C6CABEA" w14:textId="77777777" w:rsidR="00781E03" w:rsidRPr="004716F6" w:rsidRDefault="00781E03" w:rsidP="00781E03">
            <w:pPr>
              <w:tabs>
                <w:tab w:val="decimal" w:pos="657"/>
                <w:tab w:val="left" w:pos="902"/>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 xml:space="preserve">W przedziale autopompy  znajdują się co najmniej następujące urządzenia </w:t>
            </w:r>
            <w:proofErr w:type="spellStart"/>
            <w:r w:rsidRPr="004716F6">
              <w:rPr>
                <w:rFonts w:ascii="Arial" w:hAnsi="Arial" w:cs="Arial"/>
                <w:sz w:val="18"/>
                <w:szCs w:val="18"/>
              </w:rPr>
              <w:t>kontrolno</w:t>
            </w:r>
            <w:proofErr w:type="spellEnd"/>
            <w:r w:rsidRPr="004716F6">
              <w:rPr>
                <w:rFonts w:ascii="Arial" w:hAnsi="Arial" w:cs="Arial"/>
                <w:sz w:val="18"/>
                <w:szCs w:val="18"/>
              </w:rPr>
              <w:t xml:space="preserve"> - sterownicze pracy pompy:</w:t>
            </w:r>
          </w:p>
          <w:p w14:paraId="100BF146" w14:textId="3D980D94" w:rsidR="00781E03" w:rsidRPr="004716F6" w:rsidRDefault="00781E03" w:rsidP="00781E03">
            <w:pPr>
              <w:tabs>
                <w:tab w:val="left" w:pos="48"/>
                <w:tab w:val="left" w:pos="175"/>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 manowakuometr,</w:t>
            </w:r>
          </w:p>
          <w:p w14:paraId="3533C5EC" w14:textId="0D4DBCF0" w:rsidR="00781E03" w:rsidRPr="004716F6" w:rsidRDefault="00781E03" w:rsidP="00781E03">
            <w:pPr>
              <w:tabs>
                <w:tab w:val="left" w:pos="48"/>
                <w:tab w:val="left" w:pos="175"/>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lastRenderedPageBreak/>
              <w:t>- manometr niskiego ciśnienia,</w:t>
            </w:r>
          </w:p>
          <w:p w14:paraId="1E3CD11E" w14:textId="7A55F250" w:rsidR="00781E03" w:rsidRPr="004716F6" w:rsidRDefault="00781E03" w:rsidP="00781E0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76" w:lineRule="auto"/>
              <w:jc w:val="both"/>
              <w:rPr>
                <w:rFonts w:ascii="Arial" w:hAnsi="Arial" w:cs="Arial"/>
                <w:sz w:val="18"/>
                <w:szCs w:val="18"/>
              </w:rPr>
            </w:pPr>
            <w:r w:rsidRPr="004716F6">
              <w:rPr>
                <w:rFonts w:ascii="Arial" w:hAnsi="Arial" w:cs="Arial"/>
                <w:sz w:val="18"/>
                <w:szCs w:val="18"/>
              </w:rPr>
              <w:t>- manometr wysokiego ciśnienia ,</w:t>
            </w:r>
          </w:p>
          <w:p w14:paraId="1E2F3255" w14:textId="4E3DF0EE" w:rsidR="00781E03" w:rsidRPr="004716F6" w:rsidRDefault="00781E03" w:rsidP="00781E03">
            <w:pPr>
              <w:tabs>
                <w:tab w:val="left" w:pos="48"/>
                <w:tab w:val="left" w:pos="175"/>
                <w:tab w:val="left" w:pos="6542"/>
                <w:tab w:val="left" w:pos="8548"/>
                <w:tab w:val="left" w:pos="14720"/>
              </w:tabs>
              <w:suppressAutoHyphens/>
              <w:spacing w:line="276" w:lineRule="auto"/>
              <w:jc w:val="both"/>
              <w:rPr>
                <w:rFonts w:ascii="Arial" w:hAnsi="Arial" w:cs="Arial"/>
                <w:sz w:val="18"/>
                <w:szCs w:val="18"/>
              </w:rPr>
            </w:pPr>
            <w:r w:rsidRPr="004716F6">
              <w:rPr>
                <w:rFonts w:ascii="Arial" w:hAnsi="Arial" w:cs="Arial"/>
                <w:sz w:val="18"/>
                <w:szCs w:val="18"/>
              </w:rPr>
              <w:t>- wskaźnik poziomu wody w zbiorniku samochodu,</w:t>
            </w:r>
          </w:p>
          <w:p w14:paraId="13AAB6D5" w14:textId="3950BCB1" w:rsidR="00781E03" w:rsidRPr="004716F6" w:rsidRDefault="00781E03" w:rsidP="00781E03">
            <w:pPr>
              <w:suppressAutoHyphens/>
              <w:spacing w:line="276" w:lineRule="auto"/>
              <w:jc w:val="both"/>
              <w:rPr>
                <w:rFonts w:ascii="Arial" w:hAnsi="Arial" w:cs="Arial"/>
                <w:sz w:val="18"/>
                <w:szCs w:val="18"/>
              </w:rPr>
            </w:pPr>
            <w:r w:rsidRPr="004716F6">
              <w:rPr>
                <w:rFonts w:ascii="Arial" w:hAnsi="Arial" w:cs="Arial"/>
                <w:sz w:val="18"/>
                <w:szCs w:val="18"/>
              </w:rPr>
              <w:t>- wskaźnik poziomu środka pianotwórczego w zbiorniku,</w:t>
            </w:r>
          </w:p>
          <w:p w14:paraId="1734B597" w14:textId="6963B128" w:rsidR="00781E03" w:rsidRPr="004716F6" w:rsidRDefault="00781E03" w:rsidP="00781E03">
            <w:pPr>
              <w:tabs>
                <w:tab w:val="left" w:pos="48"/>
                <w:tab w:val="left" w:pos="175"/>
                <w:tab w:val="left" w:pos="6542"/>
                <w:tab w:val="left" w:pos="8548"/>
                <w:tab w:val="left" w:pos="14720"/>
              </w:tabs>
              <w:suppressAutoHyphens/>
              <w:spacing w:line="276" w:lineRule="auto"/>
              <w:jc w:val="both"/>
              <w:rPr>
                <w:rFonts w:ascii="Arial" w:hAnsi="Arial" w:cs="Arial"/>
                <w:sz w:val="18"/>
                <w:szCs w:val="18"/>
              </w:rPr>
            </w:pPr>
            <w:r w:rsidRPr="004716F6">
              <w:rPr>
                <w:rFonts w:ascii="Arial" w:hAnsi="Arial" w:cs="Arial"/>
                <w:sz w:val="18"/>
                <w:szCs w:val="18"/>
              </w:rPr>
              <w:t>- regulator prędkości obrotowej silnika pojazdu,</w:t>
            </w:r>
          </w:p>
          <w:p w14:paraId="5AA58019" w14:textId="30904A16"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miernik prędkości obrotowej wału pompy,</w:t>
            </w:r>
          </w:p>
          <w:p w14:paraId="1A3022D0" w14:textId="2A76FFD1" w:rsidR="00781E03" w:rsidRPr="004716F6" w:rsidRDefault="00781E03" w:rsidP="00781E03">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 kontrolka ciśnienia oleju i temperatury cieczy chłodzącej silnik (stany awaryjne),</w:t>
            </w:r>
          </w:p>
          <w:p w14:paraId="43B45656" w14:textId="3240B5E4" w:rsidR="00781E03" w:rsidRPr="004716F6" w:rsidRDefault="00781E03" w:rsidP="00781E03">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 kontrolka włączenia autopompy,</w:t>
            </w:r>
          </w:p>
          <w:p w14:paraId="3A7372FA" w14:textId="778EB1CF" w:rsidR="00781E03" w:rsidRPr="004716F6" w:rsidRDefault="00781E03" w:rsidP="00781E03">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 licznik czasu-pracy autopompy.</w:t>
            </w:r>
          </w:p>
          <w:p w14:paraId="7A0EA813" w14:textId="77777777" w:rsidR="00781E03" w:rsidRPr="004716F6" w:rsidRDefault="00781E03" w:rsidP="00781E03">
            <w:pPr>
              <w:tabs>
                <w:tab w:val="left" w:pos="6479"/>
                <w:tab w:val="left" w:pos="8504"/>
              </w:tabs>
              <w:spacing w:line="276" w:lineRule="auto"/>
              <w:jc w:val="both"/>
              <w:rPr>
                <w:rFonts w:ascii="Arial" w:hAnsi="Arial" w:cs="Arial"/>
                <w:sz w:val="18"/>
                <w:szCs w:val="18"/>
              </w:rPr>
            </w:pPr>
            <w:r w:rsidRPr="004716F6">
              <w:rPr>
                <w:rFonts w:ascii="Arial" w:hAnsi="Arial" w:cs="Arial"/>
                <w:sz w:val="18"/>
                <w:szCs w:val="18"/>
              </w:rPr>
              <w:t>W przedziale autopompy należy, zamontować zespół:</w:t>
            </w:r>
          </w:p>
          <w:p w14:paraId="4DADF65B"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sterowania automatycznym układem utrzymywania stałego ciśnienia tłoczenia, </w:t>
            </w:r>
          </w:p>
          <w:p w14:paraId="3662366D" w14:textId="3AAED27A"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z regulacją automatyczną i ręczną ciśnienia pracy</w:t>
            </w:r>
          </w:p>
          <w:p w14:paraId="1DE7336F" w14:textId="583B2353"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przedziale autopompy należy zamontować dodatkowy głośnik z mikrofonem sprzężony z radiostacją przewoźną zamontowaną w kabinie umożliwiający odbieranie i podawania komunikatów słownych.</w:t>
            </w:r>
          </w:p>
        </w:tc>
        <w:tc>
          <w:tcPr>
            <w:tcW w:w="4928" w:type="dxa"/>
          </w:tcPr>
          <w:p w14:paraId="49ACDEF9" w14:textId="209F3A7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58767F13" w14:textId="77777777" w:rsidTr="00330FB5">
        <w:trPr>
          <w:jc w:val="center"/>
        </w:trPr>
        <w:tc>
          <w:tcPr>
            <w:tcW w:w="0" w:type="auto"/>
          </w:tcPr>
          <w:p w14:paraId="097E41AA" w14:textId="289A8A9F" w:rsidR="00781E03" w:rsidRPr="004716F6" w:rsidRDefault="00781E03" w:rsidP="00781E03">
            <w:pPr>
              <w:jc w:val="center"/>
              <w:rPr>
                <w:rFonts w:ascii="Arial" w:hAnsi="Arial" w:cs="Arial"/>
                <w:sz w:val="18"/>
                <w:szCs w:val="18"/>
              </w:rPr>
            </w:pPr>
            <w:r w:rsidRPr="004716F6">
              <w:rPr>
                <w:rFonts w:ascii="Arial" w:hAnsi="Arial" w:cs="Arial"/>
                <w:sz w:val="18"/>
                <w:szCs w:val="18"/>
              </w:rPr>
              <w:t>3.12</w:t>
            </w:r>
          </w:p>
        </w:tc>
        <w:tc>
          <w:tcPr>
            <w:tcW w:w="10375" w:type="dxa"/>
          </w:tcPr>
          <w:p w14:paraId="4BA9C97C" w14:textId="6A540B4C"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Przystawka odbioru mocy przystosowana do długiej pracy, z sygnalizacją włączenia w kabinie kierowcy.</w:t>
            </w:r>
          </w:p>
        </w:tc>
        <w:tc>
          <w:tcPr>
            <w:tcW w:w="4928" w:type="dxa"/>
          </w:tcPr>
          <w:p w14:paraId="4BA372C3" w14:textId="1A233F85"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6150690" w14:textId="77777777" w:rsidTr="00330FB5">
        <w:trPr>
          <w:jc w:val="center"/>
        </w:trPr>
        <w:tc>
          <w:tcPr>
            <w:tcW w:w="0" w:type="auto"/>
          </w:tcPr>
          <w:p w14:paraId="54F5ECBE" w14:textId="41C23126" w:rsidR="00781E03" w:rsidRPr="004716F6" w:rsidRDefault="00781E03" w:rsidP="00781E03">
            <w:pPr>
              <w:jc w:val="center"/>
              <w:rPr>
                <w:rFonts w:ascii="Arial" w:hAnsi="Arial" w:cs="Arial"/>
                <w:sz w:val="18"/>
                <w:szCs w:val="18"/>
              </w:rPr>
            </w:pPr>
            <w:r w:rsidRPr="004716F6">
              <w:rPr>
                <w:rFonts w:ascii="Arial" w:hAnsi="Arial" w:cs="Arial"/>
                <w:sz w:val="18"/>
                <w:szCs w:val="18"/>
              </w:rPr>
              <w:t>3.13</w:t>
            </w:r>
          </w:p>
        </w:tc>
        <w:tc>
          <w:tcPr>
            <w:tcW w:w="10375" w:type="dxa"/>
          </w:tcPr>
          <w:p w14:paraId="798823FD" w14:textId="46B79857"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Dozownik środka pianotwórczego dostosowany do wydajności autopompy, umożliwiający uzyskanie co najmniej stężeń 3 i 6 % w całym zakresie pracy.</w:t>
            </w:r>
          </w:p>
        </w:tc>
        <w:tc>
          <w:tcPr>
            <w:tcW w:w="4928" w:type="dxa"/>
          </w:tcPr>
          <w:p w14:paraId="76D9A17C" w14:textId="5C630C04"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49C08A0" w14:textId="77777777" w:rsidTr="00330FB5">
        <w:trPr>
          <w:jc w:val="center"/>
        </w:trPr>
        <w:tc>
          <w:tcPr>
            <w:tcW w:w="0" w:type="auto"/>
          </w:tcPr>
          <w:p w14:paraId="31D001B1" w14:textId="0C96FEB6" w:rsidR="00781E03" w:rsidRPr="004716F6" w:rsidRDefault="00781E03" w:rsidP="00781E03">
            <w:pPr>
              <w:jc w:val="center"/>
              <w:rPr>
                <w:rFonts w:ascii="Arial" w:hAnsi="Arial" w:cs="Arial"/>
                <w:sz w:val="18"/>
                <w:szCs w:val="18"/>
              </w:rPr>
            </w:pPr>
            <w:r w:rsidRPr="004716F6">
              <w:rPr>
                <w:rFonts w:ascii="Arial" w:hAnsi="Arial" w:cs="Arial"/>
                <w:sz w:val="18"/>
                <w:szCs w:val="18"/>
              </w:rPr>
              <w:t>3.14</w:t>
            </w:r>
          </w:p>
        </w:tc>
        <w:tc>
          <w:tcPr>
            <w:tcW w:w="10375" w:type="dxa"/>
          </w:tcPr>
          <w:p w14:paraId="13DDA2C5" w14:textId="65B837BA"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Wszystkie elementy układu wodno-pianowego muszą być odporne na korozję i działanie dopuszczonych do stosowania środków pianotwórczych i modyfikatorów.</w:t>
            </w:r>
          </w:p>
        </w:tc>
        <w:tc>
          <w:tcPr>
            <w:tcW w:w="4928" w:type="dxa"/>
          </w:tcPr>
          <w:p w14:paraId="38BA0D46" w14:textId="70FF97C4"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C6933FB" w14:textId="77777777" w:rsidTr="00330FB5">
        <w:trPr>
          <w:jc w:val="center"/>
        </w:trPr>
        <w:tc>
          <w:tcPr>
            <w:tcW w:w="0" w:type="auto"/>
          </w:tcPr>
          <w:p w14:paraId="7D5395E4" w14:textId="692BE39C" w:rsidR="00781E03" w:rsidRPr="004716F6" w:rsidRDefault="00781E03" w:rsidP="00781E03">
            <w:pPr>
              <w:jc w:val="center"/>
              <w:rPr>
                <w:rFonts w:ascii="Arial" w:hAnsi="Arial" w:cs="Arial"/>
                <w:sz w:val="18"/>
                <w:szCs w:val="18"/>
              </w:rPr>
            </w:pPr>
            <w:r w:rsidRPr="004716F6">
              <w:rPr>
                <w:rFonts w:ascii="Arial" w:hAnsi="Arial" w:cs="Arial"/>
                <w:sz w:val="18"/>
                <w:szCs w:val="18"/>
              </w:rPr>
              <w:t>3.15</w:t>
            </w:r>
          </w:p>
        </w:tc>
        <w:tc>
          <w:tcPr>
            <w:tcW w:w="10375" w:type="dxa"/>
          </w:tcPr>
          <w:p w14:paraId="0AAA449E" w14:textId="7904E130"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Konstrukcja układu wodno-pianowego powinna umożliwiać jego całkowite odwodnienie przy użyciu możliwie najmniejszej ilości zaworów.</w:t>
            </w:r>
          </w:p>
        </w:tc>
        <w:tc>
          <w:tcPr>
            <w:tcW w:w="4928" w:type="dxa"/>
          </w:tcPr>
          <w:p w14:paraId="41170D62" w14:textId="03577AD1"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5B5CA5BC" w14:textId="77777777" w:rsidTr="00330FB5">
        <w:trPr>
          <w:jc w:val="center"/>
        </w:trPr>
        <w:tc>
          <w:tcPr>
            <w:tcW w:w="0" w:type="auto"/>
          </w:tcPr>
          <w:p w14:paraId="5AFBF3AE" w14:textId="7A9C113F" w:rsidR="00781E03" w:rsidRPr="004716F6" w:rsidRDefault="00781E03" w:rsidP="00781E03">
            <w:pPr>
              <w:jc w:val="center"/>
              <w:rPr>
                <w:rFonts w:ascii="Arial" w:hAnsi="Arial" w:cs="Arial"/>
                <w:sz w:val="18"/>
                <w:szCs w:val="18"/>
              </w:rPr>
            </w:pPr>
            <w:r w:rsidRPr="004716F6">
              <w:rPr>
                <w:rFonts w:ascii="Arial" w:hAnsi="Arial" w:cs="Arial"/>
                <w:sz w:val="18"/>
                <w:szCs w:val="18"/>
              </w:rPr>
              <w:t>3.16</w:t>
            </w:r>
          </w:p>
        </w:tc>
        <w:tc>
          <w:tcPr>
            <w:tcW w:w="10375" w:type="dxa"/>
          </w:tcPr>
          <w:p w14:paraId="0EC04FB4" w14:textId="6D290D1D"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Przedział autopompy musi być wyposażony w system ogrzewania skutecznie zabezpieczający układ wodno-pianowy przed zamarzaniem.</w:t>
            </w:r>
          </w:p>
        </w:tc>
        <w:tc>
          <w:tcPr>
            <w:tcW w:w="4928" w:type="dxa"/>
          </w:tcPr>
          <w:p w14:paraId="02BE58AD" w14:textId="5B54675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EA26EBB" w14:textId="77777777" w:rsidTr="00330FB5">
        <w:trPr>
          <w:jc w:val="center"/>
        </w:trPr>
        <w:tc>
          <w:tcPr>
            <w:tcW w:w="0" w:type="auto"/>
          </w:tcPr>
          <w:p w14:paraId="54FDA2F1" w14:textId="1B19CF0D" w:rsidR="00781E03" w:rsidRPr="004716F6" w:rsidRDefault="00781E03" w:rsidP="00781E03">
            <w:pPr>
              <w:jc w:val="center"/>
              <w:rPr>
                <w:rFonts w:ascii="Arial" w:hAnsi="Arial" w:cs="Arial"/>
                <w:sz w:val="18"/>
                <w:szCs w:val="18"/>
              </w:rPr>
            </w:pPr>
            <w:r w:rsidRPr="004716F6">
              <w:rPr>
                <w:rFonts w:ascii="Arial" w:hAnsi="Arial" w:cs="Arial"/>
                <w:sz w:val="18"/>
                <w:szCs w:val="18"/>
              </w:rPr>
              <w:t>3.17</w:t>
            </w:r>
          </w:p>
        </w:tc>
        <w:tc>
          <w:tcPr>
            <w:tcW w:w="10375" w:type="dxa"/>
          </w:tcPr>
          <w:p w14:paraId="2160E459" w14:textId="68B15C4D"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W przedziale autopompy włącznik i wyłącznik do uruchamiania silnika samochodu, uruchomienie silnika powinno być możliwe tylko dla neutralnego położenia dźwigni zmiany biegów.</w:t>
            </w:r>
          </w:p>
        </w:tc>
        <w:tc>
          <w:tcPr>
            <w:tcW w:w="4928" w:type="dxa"/>
          </w:tcPr>
          <w:p w14:paraId="1D24FA48" w14:textId="14219F92"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34DEA217" w14:textId="77777777" w:rsidTr="00330FB5">
        <w:trPr>
          <w:jc w:val="center"/>
        </w:trPr>
        <w:tc>
          <w:tcPr>
            <w:tcW w:w="0" w:type="auto"/>
          </w:tcPr>
          <w:p w14:paraId="287EB5DB" w14:textId="11C3188C" w:rsidR="00781E03" w:rsidRPr="004716F6" w:rsidRDefault="00781E03" w:rsidP="00781E03">
            <w:pPr>
              <w:jc w:val="center"/>
              <w:rPr>
                <w:rFonts w:ascii="Arial" w:hAnsi="Arial" w:cs="Arial"/>
                <w:sz w:val="18"/>
                <w:szCs w:val="18"/>
              </w:rPr>
            </w:pPr>
            <w:r w:rsidRPr="004716F6">
              <w:rPr>
                <w:rFonts w:ascii="Arial" w:hAnsi="Arial" w:cs="Arial"/>
                <w:sz w:val="18"/>
                <w:szCs w:val="18"/>
              </w:rPr>
              <w:t>3.18</w:t>
            </w:r>
          </w:p>
        </w:tc>
        <w:tc>
          <w:tcPr>
            <w:tcW w:w="10375" w:type="dxa"/>
          </w:tcPr>
          <w:p w14:paraId="201355B2" w14:textId="7D59072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928" w:type="dxa"/>
          </w:tcPr>
          <w:p w14:paraId="20CB5DEA" w14:textId="6088FE5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13A0F69" w14:textId="77777777" w:rsidTr="00330FB5">
        <w:trPr>
          <w:jc w:val="center"/>
        </w:trPr>
        <w:tc>
          <w:tcPr>
            <w:tcW w:w="0" w:type="auto"/>
          </w:tcPr>
          <w:p w14:paraId="5BFD1C27" w14:textId="38B7AC82" w:rsidR="00781E03" w:rsidRPr="004716F6" w:rsidRDefault="00781E03" w:rsidP="00781E03">
            <w:pPr>
              <w:jc w:val="center"/>
              <w:rPr>
                <w:rFonts w:ascii="Arial" w:hAnsi="Arial" w:cs="Arial"/>
                <w:sz w:val="18"/>
                <w:szCs w:val="18"/>
              </w:rPr>
            </w:pPr>
            <w:r w:rsidRPr="004716F6">
              <w:rPr>
                <w:rFonts w:ascii="Arial" w:hAnsi="Arial" w:cs="Arial"/>
                <w:sz w:val="18"/>
                <w:szCs w:val="18"/>
              </w:rPr>
              <w:t>3.19</w:t>
            </w:r>
          </w:p>
        </w:tc>
        <w:tc>
          <w:tcPr>
            <w:tcW w:w="10375" w:type="dxa"/>
          </w:tcPr>
          <w:p w14:paraId="251ABA6A" w14:textId="102733A9"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Zbiornik wody wykonany z materiałów kompozytowych o pojemności min. </w:t>
            </w:r>
            <w:r>
              <w:rPr>
                <w:rFonts w:ascii="Arial" w:hAnsi="Arial" w:cs="Arial"/>
                <w:sz w:val="18"/>
                <w:szCs w:val="18"/>
              </w:rPr>
              <w:t>5</w:t>
            </w:r>
            <w:r w:rsidRPr="004716F6">
              <w:rPr>
                <w:rFonts w:ascii="Arial" w:hAnsi="Arial" w:cs="Arial"/>
                <w:sz w:val="18"/>
                <w:szCs w:val="18"/>
              </w:rPr>
              <w:t xml:space="preserve">000 </w:t>
            </w:r>
            <w:r>
              <w:rPr>
                <w:rFonts w:ascii="Arial" w:hAnsi="Arial" w:cs="Arial"/>
                <w:sz w:val="18"/>
                <w:szCs w:val="18"/>
              </w:rPr>
              <w:t>litrów</w:t>
            </w:r>
            <w:r w:rsidRPr="004716F6">
              <w:rPr>
                <w:rFonts w:ascii="Arial" w:hAnsi="Arial" w:cs="Arial"/>
                <w:sz w:val="18"/>
                <w:szCs w:val="18"/>
                <w:vertAlign w:val="superscript"/>
              </w:rPr>
              <w:t xml:space="preserve"> </w:t>
            </w:r>
            <w:r w:rsidRPr="004716F6">
              <w:rPr>
                <w:rFonts w:ascii="Arial" w:hAnsi="Arial" w:cs="Arial"/>
                <w:sz w:val="18"/>
                <w:szCs w:val="18"/>
              </w:rPr>
              <w:t>.</w:t>
            </w:r>
          </w:p>
          <w:p w14:paraId="182DEF2B" w14:textId="314614C8"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4928" w:type="dxa"/>
          </w:tcPr>
          <w:p w14:paraId="4FD6D4CA" w14:textId="77777777"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Podać pojemność zbiornika wody w litrach…………</w:t>
            </w:r>
          </w:p>
          <w:p w14:paraId="353D06C9" w14:textId="3933B925" w:rsidR="00781E03" w:rsidRPr="004716F6" w:rsidRDefault="00781E03" w:rsidP="00781E03">
            <w:pPr>
              <w:spacing w:line="276" w:lineRule="auto"/>
              <w:jc w:val="both"/>
              <w:rPr>
                <w:rFonts w:ascii="Arial" w:hAnsi="Arial" w:cs="Arial"/>
                <w:sz w:val="18"/>
                <w:szCs w:val="18"/>
              </w:rPr>
            </w:pPr>
          </w:p>
        </w:tc>
      </w:tr>
      <w:tr w:rsidR="00781E03" w:rsidRPr="004716F6" w14:paraId="570275F5" w14:textId="77777777" w:rsidTr="00330FB5">
        <w:trPr>
          <w:jc w:val="center"/>
        </w:trPr>
        <w:tc>
          <w:tcPr>
            <w:tcW w:w="0" w:type="auto"/>
          </w:tcPr>
          <w:p w14:paraId="2B6DE013" w14:textId="7FC73183" w:rsidR="00781E03" w:rsidRPr="004716F6" w:rsidRDefault="00781E03" w:rsidP="00781E03">
            <w:pPr>
              <w:jc w:val="center"/>
              <w:rPr>
                <w:rFonts w:ascii="Arial" w:hAnsi="Arial" w:cs="Arial"/>
                <w:sz w:val="18"/>
                <w:szCs w:val="18"/>
              </w:rPr>
            </w:pPr>
            <w:r w:rsidRPr="004716F6">
              <w:rPr>
                <w:rFonts w:ascii="Arial" w:hAnsi="Arial" w:cs="Arial"/>
                <w:sz w:val="18"/>
                <w:szCs w:val="18"/>
              </w:rPr>
              <w:t>3.20</w:t>
            </w:r>
          </w:p>
        </w:tc>
        <w:tc>
          <w:tcPr>
            <w:tcW w:w="10375" w:type="dxa"/>
          </w:tcPr>
          <w:p w14:paraId="313A03D5" w14:textId="2EDB0171"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4928" w:type="dxa"/>
          </w:tcPr>
          <w:p w14:paraId="19B1D9EF" w14:textId="37E0C7F8"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4A0D2917" w14:textId="77777777" w:rsidTr="00330FB5">
        <w:trPr>
          <w:jc w:val="center"/>
        </w:trPr>
        <w:tc>
          <w:tcPr>
            <w:tcW w:w="0" w:type="auto"/>
          </w:tcPr>
          <w:p w14:paraId="1B8D5DF5" w14:textId="3964E6B6" w:rsidR="00781E03" w:rsidRPr="004716F6" w:rsidRDefault="00781E03" w:rsidP="00781E03">
            <w:pPr>
              <w:jc w:val="center"/>
              <w:rPr>
                <w:rFonts w:ascii="Arial" w:hAnsi="Arial" w:cs="Arial"/>
                <w:sz w:val="18"/>
                <w:szCs w:val="18"/>
              </w:rPr>
            </w:pPr>
            <w:r w:rsidRPr="004716F6">
              <w:rPr>
                <w:rFonts w:ascii="Arial" w:hAnsi="Arial" w:cs="Arial"/>
                <w:sz w:val="18"/>
                <w:szCs w:val="18"/>
              </w:rPr>
              <w:t>3.21</w:t>
            </w:r>
          </w:p>
        </w:tc>
        <w:tc>
          <w:tcPr>
            <w:tcW w:w="10375" w:type="dxa"/>
          </w:tcPr>
          <w:p w14:paraId="12F8DB7B" w14:textId="18561988"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Wszystkie nasady zewnętrzne, w zależności od ich przeznaczenia należy trwale oznaczyć odpowiednimi kolorami:</w:t>
            </w:r>
          </w:p>
          <w:p w14:paraId="179E2DC9" w14:textId="794427D5"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w:t>
            </w:r>
            <w:r>
              <w:rPr>
                <w:rFonts w:ascii="Arial" w:hAnsi="Arial" w:cs="Arial"/>
                <w:iCs/>
                <w:sz w:val="18"/>
                <w:szCs w:val="18"/>
              </w:rPr>
              <w:t xml:space="preserve"> </w:t>
            </w:r>
            <w:r w:rsidRPr="004716F6">
              <w:rPr>
                <w:rFonts w:ascii="Arial" w:hAnsi="Arial" w:cs="Arial"/>
                <w:iCs/>
                <w:sz w:val="18"/>
                <w:szCs w:val="18"/>
              </w:rPr>
              <w:t>nasada wodna zasilająca kolor niebieski,</w:t>
            </w:r>
          </w:p>
          <w:p w14:paraId="2A4F3DC8" w14:textId="46B918D4" w:rsidR="00781E03" w:rsidRPr="004716F6" w:rsidRDefault="00781E03" w:rsidP="00781E03">
            <w:pPr>
              <w:pStyle w:val="Tekstpodstawowy"/>
              <w:spacing w:line="276" w:lineRule="auto"/>
              <w:rPr>
                <w:rFonts w:ascii="Arial" w:hAnsi="Arial" w:cs="Arial"/>
                <w:iCs/>
                <w:sz w:val="18"/>
                <w:szCs w:val="18"/>
              </w:rPr>
            </w:pPr>
            <w:r w:rsidRPr="004716F6">
              <w:rPr>
                <w:rFonts w:ascii="Arial" w:hAnsi="Arial" w:cs="Arial"/>
                <w:iCs/>
                <w:sz w:val="18"/>
                <w:szCs w:val="18"/>
              </w:rPr>
              <w:t>-</w:t>
            </w:r>
            <w:r>
              <w:rPr>
                <w:rFonts w:ascii="Arial" w:hAnsi="Arial" w:cs="Arial"/>
                <w:iCs/>
                <w:sz w:val="18"/>
                <w:szCs w:val="18"/>
              </w:rPr>
              <w:t xml:space="preserve"> </w:t>
            </w:r>
            <w:r w:rsidRPr="004716F6">
              <w:rPr>
                <w:rFonts w:ascii="Arial" w:hAnsi="Arial" w:cs="Arial"/>
                <w:iCs/>
                <w:sz w:val="18"/>
                <w:szCs w:val="18"/>
              </w:rPr>
              <w:t>nasada wodna tłoczna kolor czerwony,</w:t>
            </w:r>
          </w:p>
          <w:p w14:paraId="195A5340" w14:textId="45FA5FF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iCs/>
                <w:sz w:val="18"/>
                <w:szCs w:val="18"/>
              </w:rPr>
              <w:t>-</w:t>
            </w:r>
            <w:r>
              <w:rPr>
                <w:rFonts w:ascii="Arial" w:hAnsi="Arial" w:cs="Arial"/>
                <w:iCs/>
                <w:sz w:val="18"/>
                <w:szCs w:val="18"/>
              </w:rPr>
              <w:t xml:space="preserve"> </w:t>
            </w:r>
            <w:r w:rsidRPr="004716F6">
              <w:rPr>
                <w:rFonts w:ascii="Arial" w:hAnsi="Arial" w:cs="Arial"/>
                <w:iCs/>
                <w:sz w:val="18"/>
                <w:szCs w:val="18"/>
              </w:rPr>
              <w:t>nasada środka pianotwórczego kolor żółty.</w:t>
            </w:r>
          </w:p>
        </w:tc>
        <w:tc>
          <w:tcPr>
            <w:tcW w:w="4928" w:type="dxa"/>
          </w:tcPr>
          <w:p w14:paraId="39389086" w14:textId="3031D7B5"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CBE209F" w14:textId="77777777" w:rsidTr="00330FB5">
        <w:trPr>
          <w:jc w:val="center"/>
        </w:trPr>
        <w:tc>
          <w:tcPr>
            <w:tcW w:w="0" w:type="auto"/>
          </w:tcPr>
          <w:p w14:paraId="75EE2AF9" w14:textId="395D6973" w:rsidR="00781E03" w:rsidRPr="004716F6" w:rsidRDefault="00781E03" w:rsidP="00781E03">
            <w:pPr>
              <w:jc w:val="center"/>
              <w:rPr>
                <w:rFonts w:ascii="Arial" w:hAnsi="Arial" w:cs="Arial"/>
                <w:sz w:val="18"/>
                <w:szCs w:val="18"/>
              </w:rPr>
            </w:pPr>
            <w:r w:rsidRPr="004716F6">
              <w:rPr>
                <w:rFonts w:ascii="Arial" w:hAnsi="Arial" w:cs="Arial"/>
                <w:sz w:val="18"/>
                <w:szCs w:val="18"/>
              </w:rPr>
              <w:lastRenderedPageBreak/>
              <w:t>3.22</w:t>
            </w:r>
          </w:p>
        </w:tc>
        <w:tc>
          <w:tcPr>
            <w:tcW w:w="10375" w:type="dxa"/>
          </w:tcPr>
          <w:p w14:paraId="575E7665" w14:textId="04A171C0"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p>
          <w:p w14:paraId="3BA7A439" w14:textId="409584CD"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Szybkie natarcie umiejscowione na poziomie dolnym, w prawym tylnym schowku.</w:t>
            </w:r>
          </w:p>
          <w:p w14:paraId="4CF38792" w14:textId="051A36E2"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Narożnik kończący linie zabudowy po stronie szybkiego natarcia zabezpieczony przed wycieraniem kątownikiem ze stali nierdzewnej.</w:t>
            </w:r>
          </w:p>
        </w:tc>
        <w:tc>
          <w:tcPr>
            <w:tcW w:w="4928" w:type="dxa"/>
          </w:tcPr>
          <w:p w14:paraId="35A4C248" w14:textId="3F237CD4"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A6EF8A2" w14:textId="77777777" w:rsidTr="00330FB5">
        <w:trPr>
          <w:jc w:val="center"/>
        </w:trPr>
        <w:tc>
          <w:tcPr>
            <w:tcW w:w="0" w:type="auto"/>
          </w:tcPr>
          <w:p w14:paraId="14F9D6CD" w14:textId="6976C2A8" w:rsidR="00781E03" w:rsidRPr="004716F6" w:rsidRDefault="00781E03" w:rsidP="00781E03">
            <w:pPr>
              <w:jc w:val="center"/>
              <w:rPr>
                <w:rFonts w:ascii="Arial" w:hAnsi="Arial" w:cs="Arial"/>
                <w:sz w:val="18"/>
                <w:szCs w:val="18"/>
              </w:rPr>
            </w:pPr>
            <w:r w:rsidRPr="004716F6">
              <w:rPr>
                <w:rFonts w:ascii="Arial" w:hAnsi="Arial" w:cs="Arial"/>
                <w:sz w:val="18"/>
                <w:szCs w:val="18"/>
              </w:rPr>
              <w:t>3.23</w:t>
            </w:r>
          </w:p>
        </w:tc>
        <w:tc>
          <w:tcPr>
            <w:tcW w:w="10375" w:type="dxa"/>
          </w:tcPr>
          <w:p w14:paraId="59A729A1" w14:textId="41CEA3F1"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Działko wodno-pianowe DWP 16 o regulowanej wydajności min. 800÷</w:t>
            </w:r>
            <w:r>
              <w:rPr>
                <w:rFonts w:ascii="Arial" w:hAnsi="Arial" w:cs="Arial"/>
                <w:color w:val="auto"/>
                <w:sz w:val="18"/>
                <w:szCs w:val="18"/>
              </w:rPr>
              <w:t>32</w:t>
            </w:r>
            <w:r w:rsidRPr="004716F6">
              <w:rPr>
                <w:rFonts w:ascii="Arial" w:hAnsi="Arial" w:cs="Arial"/>
                <w:color w:val="auto"/>
                <w:sz w:val="18"/>
                <w:szCs w:val="18"/>
              </w:rPr>
              <w:t>00 l</w:t>
            </w:r>
            <w:r w:rsidRPr="004716F6">
              <w:rPr>
                <w:rFonts w:ascii="Arial" w:hAnsi="Arial" w:cs="Arial"/>
                <w:color w:val="auto"/>
                <w:position w:val="9"/>
                <w:sz w:val="18"/>
                <w:szCs w:val="18"/>
              </w:rPr>
              <w:t xml:space="preserve"> </w:t>
            </w:r>
            <w:r w:rsidRPr="004716F6">
              <w:rPr>
                <w:rFonts w:ascii="Arial" w:hAnsi="Arial" w:cs="Arial"/>
                <w:color w:val="auto"/>
                <w:sz w:val="18"/>
                <w:szCs w:val="18"/>
              </w:rPr>
              <w:t xml:space="preserve">/min z nakładką do piany oraz z regulacją strumienia (zwarty, rozproszony) umieszczone na dachu zabudowy pojazdu. </w:t>
            </w:r>
          </w:p>
          <w:p w14:paraId="7CF4F8A6" w14:textId="105E97B3"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Działko wyposażone w elektrozawór ,zamontowany na linii wodnej do działka w ogrzewanym przedziale autopompy.</w:t>
            </w:r>
          </w:p>
          <w:p w14:paraId="4FB223CE" w14:textId="3553B28E"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928" w:type="dxa"/>
          </w:tcPr>
          <w:p w14:paraId="00146B8F" w14:textId="1F8A592D"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AEE3BBB" w14:textId="77777777" w:rsidTr="00330FB5">
        <w:trPr>
          <w:jc w:val="center"/>
        </w:trPr>
        <w:tc>
          <w:tcPr>
            <w:tcW w:w="0" w:type="auto"/>
          </w:tcPr>
          <w:p w14:paraId="6179D36A" w14:textId="301F86B0" w:rsidR="00781E03" w:rsidRPr="004716F6" w:rsidRDefault="00781E03" w:rsidP="00781E03">
            <w:pPr>
              <w:jc w:val="center"/>
              <w:rPr>
                <w:rFonts w:ascii="Arial" w:hAnsi="Arial" w:cs="Arial"/>
                <w:sz w:val="18"/>
                <w:szCs w:val="18"/>
              </w:rPr>
            </w:pPr>
            <w:r w:rsidRPr="004716F6">
              <w:rPr>
                <w:rFonts w:ascii="Arial" w:hAnsi="Arial" w:cs="Arial"/>
                <w:sz w:val="18"/>
                <w:szCs w:val="18"/>
              </w:rPr>
              <w:t>3.24</w:t>
            </w:r>
          </w:p>
        </w:tc>
        <w:tc>
          <w:tcPr>
            <w:tcW w:w="10375" w:type="dxa"/>
          </w:tcPr>
          <w:p w14:paraId="19B07063" w14:textId="04AF2029"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4928" w:type="dxa"/>
          </w:tcPr>
          <w:p w14:paraId="20D44881" w14:textId="27BD2480"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1EFA2C49" w14:textId="77777777" w:rsidTr="00330FB5">
        <w:trPr>
          <w:jc w:val="center"/>
        </w:trPr>
        <w:tc>
          <w:tcPr>
            <w:tcW w:w="0" w:type="auto"/>
          </w:tcPr>
          <w:p w14:paraId="7E4534B8" w14:textId="509FF4BE" w:rsidR="00781E03" w:rsidRPr="004716F6" w:rsidRDefault="00781E03" w:rsidP="00781E03">
            <w:pPr>
              <w:jc w:val="center"/>
              <w:rPr>
                <w:rFonts w:ascii="Arial" w:hAnsi="Arial" w:cs="Arial"/>
                <w:sz w:val="18"/>
                <w:szCs w:val="18"/>
              </w:rPr>
            </w:pPr>
            <w:r w:rsidRPr="004716F6">
              <w:rPr>
                <w:rFonts w:ascii="Arial" w:hAnsi="Arial" w:cs="Arial"/>
                <w:sz w:val="18"/>
                <w:szCs w:val="18"/>
              </w:rPr>
              <w:t>3.25</w:t>
            </w:r>
          </w:p>
        </w:tc>
        <w:tc>
          <w:tcPr>
            <w:tcW w:w="10375" w:type="dxa"/>
          </w:tcPr>
          <w:p w14:paraId="3578171B" w14:textId="0E44EF64"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Dodatkowo wymagane:</w:t>
            </w:r>
          </w:p>
          <w:p w14:paraId="3B9DDF3E" w14:textId="318E104E"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 obrót i pochył reflektorów o kąt co najmniej od 0º ÷ 170º - w obie strony,</w:t>
            </w:r>
          </w:p>
          <w:p w14:paraId="32144C64" w14:textId="03BF3C8B" w:rsidR="00781E03" w:rsidRPr="004716F6" w:rsidRDefault="00781E03" w:rsidP="00781E03">
            <w:pPr>
              <w:pStyle w:val="Standard"/>
              <w:spacing w:line="276" w:lineRule="auto"/>
              <w:jc w:val="both"/>
              <w:rPr>
                <w:rFonts w:ascii="Arial" w:hAnsi="Arial" w:cs="Arial"/>
                <w:bCs/>
                <w:sz w:val="18"/>
                <w:szCs w:val="18"/>
              </w:rPr>
            </w:pPr>
            <w:r w:rsidRPr="004716F6">
              <w:rPr>
                <w:rFonts w:ascii="Arial" w:hAnsi="Arial" w:cs="Arial"/>
                <w:sz w:val="18"/>
                <w:szCs w:val="18"/>
              </w:rPr>
              <w:t xml:space="preserve">- </w:t>
            </w:r>
            <w:r w:rsidRPr="004716F6">
              <w:rPr>
                <w:rFonts w:ascii="Arial" w:hAnsi="Arial" w:cs="Arial"/>
                <w:bCs/>
                <w:sz w:val="18"/>
                <w:szCs w:val="18"/>
              </w:rPr>
              <w:t>złożenie</w:t>
            </w:r>
            <w:r w:rsidRPr="004716F6">
              <w:rPr>
                <w:rFonts w:ascii="Arial" w:hAnsi="Arial" w:cs="Arial"/>
                <w:sz w:val="18"/>
                <w:szCs w:val="18"/>
              </w:rPr>
              <w:t xml:space="preserve"> masztu następuje </w:t>
            </w:r>
            <w:r w:rsidRPr="004716F6">
              <w:rPr>
                <w:rFonts w:ascii="Arial" w:hAnsi="Arial" w:cs="Arial"/>
                <w:bCs/>
                <w:sz w:val="18"/>
                <w:szCs w:val="18"/>
              </w:rPr>
              <w:t>bez</w:t>
            </w:r>
            <w:r w:rsidRPr="004716F6">
              <w:rPr>
                <w:rFonts w:ascii="Arial" w:hAnsi="Arial" w:cs="Arial"/>
                <w:sz w:val="18"/>
                <w:szCs w:val="18"/>
              </w:rPr>
              <w:t xml:space="preserve"> konieczności </w:t>
            </w:r>
            <w:r w:rsidRPr="004716F6">
              <w:rPr>
                <w:rFonts w:ascii="Arial" w:hAnsi="Arial" w:cs="Arial"/>
                <w:bCs/>
                <w:sz w:val="18"/>
                <w:szCs w:val="18"/>
              </w:rPr>
              <w:t>ręcznego wspomagania,</w:t>
            </w:r>
          </w:p>
          <w:p w14:paraId="60706D12" w14:textId="62CD47EC"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 możliwość dowolnego zatrzymywania masztu podczas wysuwu  i sterowania masztem na różnej wysokości wysuwu w pozycji niepełnego wysunięcia podczas pracy.</w:t>
            </w:r>
          </w:p>
          <w:p w14:paraId="54153D81" w14:textId="784D1D2B"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Każda lampa musi być doposażona w optykę dalekosiężną (zasięg min 100 m) oraz szerokokątną .</w:t>
            </w:r>
          </w:p>
          <w:p w14:paraId="73F7B3D3" w14:textId="75AF6810"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Lampy w maszcie dodatkowo muszą posiadać optykę tzw. ”doświetlającą pod masztem” -doświetlającą dach przy rozłożonym maszcie;</w:t>
            </w:r>
          </w:p>
          <w:p w14:paraId="00BA9FCA" w14:textId="5D803058" w:rsidR="00781E03" w:rsidRPr="004716F6" w:rsidRDefault="00781E03" w:rsidP="00781E03">
            <w:pPr>
              <w:pStyle w:val="Standard"/>
              <w:spacing w:line="276" w:lineRule="auto"/>
              <w:jc w:val="both"/>
              <w:rPr>
                <w:rFonts w:ascii="Arial" w:hAnsi="Arial" w:cs="Arial"/>
                <w:sz w:val="18"/>
                <w:szCs w:val="18"/>
              </w:rPr>
            </w:pPr>
            <w:r w:rsidRPr="004716F6">
              <w:rPr>
                <w:rFonts w:ascii="Arial" w:hAnsi="Arial" w:cs="Arial"/>
                <w:sz w:val="18"/>
                <w:szCs w:val="18"/>
              </w:rPr>
              <w:t>- wymagane przewodowe sterowanie masztem,</w:t>
            </w:r>
          </w:p>
          <w:p w14:paraId="480D5CB8" w14:textId="19CB8978"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wymagane także bezprzewodowe sterowaniem masztem-o zasięgu min.50 m w terenie otwartym,</w:t>
            </w:r>
          </w:p>
          <w:p w14:paraId="40046477" w14:textId="3A317EEF"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 wymagane alternatywne zasilanie masztu z agregatu prądotwórczego 230V.</w:t>
            </w:r>
          </w:p>
        </w:tc>
        <w:tc>
          <w:tcPr>
            <w:tcW w:w="4928" w:type="dxa"/>
          </w:tcPr>
          <w:p w14:paraId="038EF92F" w14:textId="5D20CA7C"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2848506" w14:textId="77777777" w:rsidTr="00330FB5">
        <w:trPr>
          <w:jc w:val="center"/>
        </w:trPr>
        <w:tc>
          <w:tcPr>
            <w:tcW w:w="0" w:type="auto"/>
          </w:tcPr>
          <w:p w14:paraId="7E81A670" w14:textId="3F51B876" w:rsidR="00781E03" w:rsidRPr="004716F6" w:rsidRDefault="00781E03" w:rsidP="00781E03">
            <w:pPr>
              <w:jc w:val="center"/>
              <w:rPr>
                <w:rFonts w:ascii="Arial" w:hAnsi="Arial" w:cs="Arial"/>
                <w:sz w:val="18"/>
                <w:szCs w:val="18"/>
              </w:rPr>
            </w:pPr>
            <w:r w:rsidRPr="004716F6">
              <w:rPr>
                <w:rFonts w:ascii="Arial" w:hAnsi="Arial" w:cs="Arial"/>
                <w:sz w:val="18"/>
                <w:szCs w:val="18"/>
              </w:rPr>
              <w:t>3.25</w:t>
            </w:r>
          </w:p>
        </w:tc>
        <w:tc>
          <w:tcPr>
            <w:tcW w:w="10375" w:type="dxa"/>
          </w:tcPr>
          <w:p w14:paraId="4CF5F6A6" w14:textId="0024DDD1" w:rsidR="00781E03" w:rsidRPr="004716F6" w:rsidRDefault="00781E03" w:rsidP="00781E03">
            <w:pPr>
              <w:pStyle w:val="Standard"/>
              <w:spacing w:line="276" w:lineRule="auto"/>
              <w:jc w:val="both"/>
              <w:rPr>
                <w:rFonts w:ascii="Arial" w:hAnsi="Arial" w:cs="Arial"/>
                <w:sz w:val="18"/>
                <w:szCs w:val="18"/>
                <w:lang w:eastAsia="en-US"/>
              </w:rPr>
            </w:pPr>
            <w:r w:rsidRPr="004716F6">
              <w:rPr>
                <w:rFonts w:ascii="Arial" w:hAnsi="Arial" w:cs="Arial"/>
                <w:sz w:val="18"/>
                <w:szCs w:val="18"/>
                <w:lang w:eastAsia="en-US"/>
              </w:rPr>
              <w:t xml:space="preserve">Samochód należy wyposażyć w: </w:t>
            </w:r>
          </w:p>
          <w:p w14:paraId="13042A21" w14:textId="279B8E74" w:rsidR="00781E03" w:rsidRPr="004716F6" w:rsidRDefault="00781E03" w:rsidP="00781E03">
            <w:pPr>
              <w:pStyle w:val="Tekstprzypisukocowego"/>
              <w:spacing w:line="276" w:lineRule="auto"/>
              <w:jc w:val="both"/>
              <w:rPr>
                <w:rFonts w:ascii="Arial" w:hAnsi="Arial" w:cs="Arial"/>
                <w:sz w:val="18"/>
                <w:szCs w:val="18"/>
                <w:lang w:eastAsia="en-US"/>
              </w:rPr>
            </w:pPr>
            <w:r w:rsidRPr="004716F6">
              <w:rPr>
                <w:rFonts w:ascii="Arial" w:hAnsi="Arial" w:cs="Arial"/>
                <w:sz w:val="18"/>
                <w:szCs w:val="18"/>
                <w:lang w:eastAsia="en-US"/>
              </w:rPr>
              <w:t>- z przodu pojazdu montaż wyciągarki elektrycznej o sile uciągu minimum 8 ton z liną o długości min. 28m z hakiem. Wyciągarka zamontowana w zewnętrznej obudowie kompozytowej,</w:t>
            </w:r>
          </w:p>
          <w:p w14:paraId="4EDB0030" w14:textId="0B948347" w:rsidR="00781E03" w:rsidRPr="004716F6" w:rsidRDefault="00781E03" w:rsidP="00781E03">
            <w:pPr>
              <w:pStyle w:val="Tekstprzypisukocowego"/>
              <w:tabs>
                <w:tab w:val="left" w:pos="175"/>
              </w:tabs>
              <w:spacing w:line="276" w:lineRule="auto"/>
              <w:jc w:val="both"/>
              <w:rPr>
                <w:rFonts w:ascii="Arial" w:hAnsi="Arial" w:cs="Arial"/>
                <w:sz w:val="18"/>
                <w:szCs w:val="18"/>
              </w:rPr>
            </w:pPr>
          </w:p>
        </w:tc>
        <w:tc>
          <w:tcPr>
            <w:tcW w:w="4928" w:type="dxa"/>
          </w:tcPr>
          <w:p w14:paraId="42A301B0" w14:textId="0FCB1B5E"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215CDD89" w14:textId="77777777" w:rsidTr="00330FB5">
        <w:trPr>
          <w:jc w:val="center"/>
        </w:trPr>
        <w:tc>
          <w:tcPr>
            <w:tcW w:w="0" w:type="auto"/>
          </w:tcPr>
          <w:p w14:paraId="1545E7F0" w14:textId="1DEA75F7" w:rsidR="00781E03" w:rsidRPr="004716F6" w:rsidRDefault="00781E03" w:rsidP="00781E03">
            <w:pPr>
              <w:rPr>
                <w:rFonts w:ascii="Arial" w:hAnsi="Arial" w:cs="Arial"/>
                <w:sz w:val="18"/>
                <w:szCs w:val="18"/>
              </w:rPr>
            </w:pPr>
            <w:r>
              <w:rPr>
                <w:rFonts w:ascii="Arial" w:hAnsi="Arial" w:cs="Arial"/>
                <w:sz w:val="18"/>
                <w:szCs w:val="18"/>
              </w:rPr>
              <w:t xml:space="preserve"> 3.26</w:t>
            </w:r>
          </w:p>
        </w:tc>
        <w:tc>
          <w:tcPr>
            <w:tcW w:w="10375" w:type="dxa"/>
          </w:tcPr>
          <w:p w14:paraId="35DFAC2E" w14:textId="02AB8CCB" w:rsidR="00781E03" w:rsidRPr="00257577" w:rsidRDefault="00781E03" w:rsidP="00781E03">
            <w:pPr>
              <w:pStyle w:val="Standard"/>
              <w:spacing w:line="276" w:lineRule="auto"/>
              <w:jc w:val="both"/>
              <w:rPr>
                <w:rFonts w:ascii="Arial" w:hAnsi="Arial" w:cs="Arial"/>
                <w:sz w:val="18"/>
                <w:szCs w:val="18"/>
                <w:lang w:eastAsia="en-US"/>
              </w:rPr>
            </w:pPr>
            <w:r w:rsidRPr="00257577">
              <w:rPr>
                <w:rFonts w:ascii="Arial" w:hAnsi="Arial" w:cs="Arial"/>
                <w:sz w:val="18"/>
                <w:szCs w:val="18"/>
              </w:rPr>
              <w:t xml:space="preserve">Zestaw sanitarny zamontowany w zabudowie w formie wysuwanej tacy/szuflady, wyposażony w zbiornik z czystą wodą o pojemności min. 10 l z kranikiem, pojemnik z dozownikiem na mydło w płynie, dozownik na płyn do dezynfekcji rąk, pojemnik </w:t>
            </w:r>
            <w:r w:rsidRPr="00257577">
              <w:rPr>
                <w:rFonts w:ascii="Arial" w:hAnsi="Arial" w:cs="Arial"/>
                <w:sz w:val="18"/>
                <w:szCs w:val="18"/>
              </w:rPr>
              <w:lastRenderedPageBreak/>
              <w:t>przystosowany do umieszczania ręczników papierowych, lustro odporne na wstrząsy i uderzenia. Pojemniki z dozownikiem w wykonaniu ze stali kwasoodpornej</w:t>
            </w:r>
          </w:p>
        </w:tc>
        <w:tc>
          <w:tcPr>
            <w:tcW w:w="4928" w:type="dxa"/>
          </w:tcPr>
          <w:p w14:paraId="60DD3591" w14:textId="3CD8A908"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lastRenderedPageBreak/>
              <w:t>SPEŁNIA/NIE SPEŁNIA</w:t>
            </w:r>
            <w:r>
              <w:rPr>
                <w:rFonts w:ascii="Arial" w:hAnsi="Arial" w:cs="Arial"/>
                <w:b/>
                <w:bCs/>
                <w:sz w:val="18"/>
                <w:szCs w:val="18"/>
              </w:rPr>
              <w:t>*</w:t>
            </w:r>
          </w:p>
        </w:tc>
      </w:tr>
      <w:tr w:rsidR="00781E03" w:rsidRPr="004716F6" w14:paraId="0DE5AC74" w14:textId="77777777" w:rsidTr="00330FB5">
        <w:trPr>
          <w:jc w:val="center"/>
        </w:trPr>
        <w:tc>
          <w:tcPr>
            <w:tcW w:w="0" w:type="auto"/>
            <w:shd w:val="clear" w:color="auto" w:fill="D9D9D9" w:themeFill="background1" w:themeFillShade="D9"/>
            <w:vAlign w:val="center"/>
          </w:tcPr>
          <w:p w14:paraId="2204A15B" w14:textId="5E780B09"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4</w:t>
            </w:r>
          </w:p>
        </w:tc>
        <w:tc>
          <w:tcPr>
            <w:tcW w:w="10375" w:type="dxa"/>
            <w:shd w:val="clear" w:color="auto" w:fill="D9D9D9" w:themeFill="background1" w:themeFillShade="D9"/>
            <w:vAlign w:val="center"/>
          </w:tcPr>
          <w:p w14:paraId="26AEE6B8" w14:textId="58DE2D2D"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Wyposażenie ratownicze dostarczone przez Wykonawcę wraz z pojazdem</w:t>
            </w:r>
          </w:p>
        </w:tc>
        <w:tc>
          <w:tcPr>
            <w:tcW w:w="4928" w:type="dxa"/>
            <w:shd w:val="clear" w:color="auto" w:fill="D9D9D9" w:themeFill="background1" w:themeFillShade="D9"/>
            <w:vAlign w:val="center"/>
          </w:tcPr>
          <w:p w14:paraId="1ED5DF56" w14:textId="30BFAF1C"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781E03" w:rsidRPr="004716F6" w14:paraId="79847046" w14:textId="77777777" w:rsidTr="00330FB5">
        <w:trPr>
          <w:jc w:val="center"/>
        </w:trPr>
        <w:tc>
          <w:tcPr>
            <w:tcW w:w="0" w:type="auto"/>
          </w:tcPr>
          <w:p w14:paraId="25B2282B" w14:textId="089D15C0" w:rsidR="00781E03" w:rsidRPr="004716F6" w:rsidRDefault="00781E03" w:rsidP="00781E03">
            <w:pPr>
              <w:jc w:val="center"/>
              <w:rPr>
                <w:rFonts w:ascii="Arial" w:hAnsi="Arial" w:cs="Arial"/>
                <w:sz w:val="18"/>
                <w:szCs w:val="18"/>
              </w:rPr>
            </w:pPr>
            <w:r w:rsidRPr="004716F6">
              <w:rPr>
                <w:rFonts w:ascii="Arial" w:hAnsi="Arial" w:cs="Arial"/>
                <w:sz w:val="18"/>
                <w:szCs w:val="18"/>
              </w:rPr>
              <w:t>4.1</w:t>
            </w:r>
          </w:p>
        </w:tc>
        <w:tc>
          <w:tcPr>
            <w:tcW w:w="10375" w:type="dxa"/>
          </w:tcPr>
          <w:p w14:paraId="5645BE17" w14:textId="2B216E8B" w:rsidR="00781E03" w:rsidRPr="004716F6" w:rsidRDefault="00781E03" w:rsidP="00781E03">
            <w:pPr>
              <w:pStyle w:val="Tekstprzypisukocowego"/>
              <w:spacing w:line="276" w:lineRule="auto"/>
              <w:jc w:val="both"/>
              <w:rPr>
                <w:rFonts w:ascii="Arial" w:hAnsi="Arial" w:cs="Arial"/>
                <w:sz w:val="18"/>
                <w:szCs w:val="18"/>
              </w:rPr>
            </w:pPr>
            <w:r w:rsidRPr="004716F6">
              <w:rPr>
                <w:rFonts w:ascii="Arial" w:hAnsi="Arial" w:cs="Arial"/>
                <w:sz w:val="18"/>
                <w:szCs w:val="18"/>
              </w:rPr>
              <w:t xml:space="preserve">Na pojeździe zapewnione miejsce na przewożenie sprzętu zgodnie z  „Wymaganiami dla </w:t>
            </w:r>
            <w:r>
              <w:rPr>
                <w:rFonts w:ascii="Arial" w:hAnsi="Arial" w:cs="Arial"/>
                <w:sz w:val="18"/>
                <w:szCs w:val="18"/>
              </w:rPr>
              <w:t>ciężkich</w:t>
            </w:r>
            <w:r w:rsidRPr="004716F6">
              <w:rPr>
                <w:rFonts w:ascii="Arial" w:hAnsi="Arial" w:cs="Arial"/>
                <w:sz w:val="18"/>
                <w:szCs w:val="18"/>
              </w:rPr>
              <w:t xml:space="preserve"> samochodów ratowniczo-gaśniczych”</w:t>
            </w:r>
          </w:p>
          <w:p w14:paraId="64910BEC" w14:textId="7D2CAF7D" w:rsidR="00781E03" w:rsidRPr="004716F6" w:rsidRDefault="00781E03" w:rsidP="00781E03">
            <w:pPr>
              <w:pStyle w:val="Tekstprzypisukocowego"/>
              <w:spacing w:line="276" w:lineRule="auto"/>
              <w:jc w:val="both"/>
              <w:rPr>
                <w:rFonts w:ascii="Arial" w:hAnsi="Arial" w:cs="Arial"/>
                <w:b/>
                <w:bCs/>
                <w:sz w:val="18"/>
                <w:szCs w:val="18"/>
              </w:rPr>
            </w:pPr>
            <w:r w:rsidRPr="004716F6">
              <w:rPr>
                <w:rFonts w:ascii="Arial" w:hAnsi="Arial" w:cs="Arial"/>
                <w:b/>
                <w:bCs/>
                <w:sz w:val="18"/>
                <w:szCs w:val="18"/>
              </w:rPr>
              <w:t xml:space="preserve">- szczegóły dotyczące rozmieszczenia sprzętu do uzgodnienia z użytkownikiem na etapie realizacji zamówienia </w:t>
            </w:r>
            <w:r>
              <w:rPr>
                <w:rFonts w:ascii="Arial" w:hAnsi="Arial" w:cs="Arial"/>
                <w:b/>
                <w:bCs/>
                <w:sz w:val="18"/>
                <w:szCs w:val="18"/>
              </w:rPr>
              <w:br/>
            </w:r>
            <w:r w:rsidRPr="004716F6">
              <w:rPr>
                <w:rFonts w:ascii="Arial" w:hAnsi="Arial" w:cs="Arial"/>
                <w:b/>
                <w:bCs/>
                <w:sz w:val="18"/>
                <w:szCs w:val="18"/>
              </w:rPr>
              <w:t>z uwzględnieniem wcześniejszych wymagań Zamawiającego.</w:t>
            </w:r>
          </w:p>
          <w:p w14:paraId="2B833FB7" w14:textId="7E1574AA" w:rsidR="00781E03" w:rsidRPr="004716F6"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Zamawiający na etapie wykonania dostarczy wykaz wraz z posiadanym sprzętem </w:t>
            </w:r>
          </w:p>
          <w:p w14:paraId="3EBBBAF5" w14:textId="440718E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do zamontowania. Montaż sprzętu na koszt wykonawcy.</w:t>
            </w:r>
          </w:p>
        </w:tc>
        <w:tc>
          <w:tcPr>
            <w:tcW w:w="4928" w:type="dxa"/>
          </w:tcPr>
          <w:p w14:paraId="430031D4" w14:textId="0ACF9773"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r w:rsidR="00781E03" w:rsidRPr="004716F6" w14:paraId="030D8628" w14:textId="77777777" w:rsidTr="00330FB5">
        <w:trPr>
          <w:jc w:val="center"/>
        </w:trPr>
        <w:tc>
          <w:tcPr>
            <w:tcW w:w="0" w:type="auto"/>
            <w:shd w:val="clear" w:color="auto" w:fill="D9D9D9" w:themeFill="background1" w:themeFillShade="D9"/>
            <w:vAlign w:val="center"/>
          </w:tcPr>
          <w:p w14:paraId="68D41A99" w14:textId="0FFC23FF" w:rsidR="00781E03" w:rsidRPr="004716F6" w:rsidRDefault="00781E03" w:rsidP="00781E03">
            <w:pPr>
              <w:jc w:val="center"/>
              <w:rPr>
                <w:rFonts w:ascii="Arial" w:hAnsi="Arial" w:cs="Arial"/>
                <w:b/>
                <w:bCs/>
                <w:sz w:val="18"/>
                <w:szCs w:val="18"/>
              </w:rPr>
            </w:pPr>
            <w:r w:rsidRPr="004716F6">
              <w:rPr>
                <w:rFonts w:ascii="Arial" w:hAnsi="Arial" w:cs="Arial"/>
                <w:b/>
                <w:bCs/>
                <w:sz w:val="18"/>
                <w:szCs w:val="18"/>
              </w:rPr>
              <w:t>5</w:t>
            </w:r>
          </w:p>
        </w:tc>
        <w:tc>
          <w:tcPr>
            <w:tcW w:w="10375" w:type="dxa"/>
            <w:shd w:val="clear" w:color="auto" w:fill="D9D9D9" w:themeFill="background1" w:themeFillShade="D9"/>
            <w:vAlign w:val="center"/>
          </w:tcPr>
          <w:p w14:paraId="2C0D5273" w14:textId="4FD3EB71"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bCs/>
                <w:sz w:val="18"/>
                <w:szCs w:val="18"/>
              </w:rPr>
              <w:t>Pozostałe warunki Zamawiającego</w:t>
            </w:r>
          </w:p>
        </w:tc>
        <w:tc>
          <w:tcPr>
            <w:tcW w:w="4928" w:type="dxa"/>
            <w:shd w:val="clear" w:color="auto" w:fill="D9D9D9" w:themeFill="background1" w:themeFillShade="D9"/>
            <w:vAlign w:val="center"/>
          </w:tcPr>
          <w:p w14:paraId="1620CAB7" w14:textId="0519257C" w:rsidR="00781E03" w:rsidRPr="004716F6" w:rsidRDefault="00781E03" w:rsidP="00781E03">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781E03" w:rsidRPr="004716F6" w14:paraId="35668FAE" w14:textId="77777777" w:rsidTr="00330FB5">
        <w:trPr>
          <w:jc w:val="center"/>
        </w:trPr>
        <w:tc>
          <w:tcPr>
            <w:tcW w:w="0" w:type="auto"/>
          </w:tcPr>
          <w:p w14:paraId="38E05E6F" w14:textId="2C2D86BF" w:rsidR="00781E03" w:rsidRPr="004716F6" w:rsidRDefault="00781E03" w:rsidP="00781E03">
            <w:pPr>
              <w:jc w:val="center"/>
              <w:rPr>
                <w:rFonts w:ascii="Arial" w:hAnsi="Arial" w:cs="Arial"/>
                <w:sz w:val="18"/>
                <w:szCs w:val="18"/>
              </w:rPr>
            </w:pPr>
            <w:r w:rsidRPr="004716F6">
              <w:rPr>
                <w:rFonts w:ascii="Arial" w:hAnsi="Arial" w:cs="Arial"/>
                <w:sz w:val="18"/>
                <w:szCs w:val="18"/>
              </w:rPr>
              <w:t>5.1</w:t>
            </w:r>
          </w:p>
        </w:tc>
        <w:tc>
          <w:tcPr>
            <w:tcW w:w="10375" w:type="dxa"/>
          </w:tcPr>
          <w:p w14:paraId="7C21AF32" w14:textId="5AAECA5B" w:rsidR="00781E03" w:rsidRPr="004716F6" w:rsidRDefault="00781E03" w:rsidP="00781E03">
            <w:pPr>
              <w:spacing w:line="276" w:lineRule="auto"/>
              <w:jc w:val="both"/>
              <w:rPr>
                <w:rFonts w:ascii="Arial" w:hAnsi="Arial" w:cs="Arial"/>
                <w:b/>
                <w:bCs/>
                <w:color w:val="FF0000"/>
                <w:sz w:val="18"/>
                <w:szCs w:val="18"/>
              </w:rPr>
            </w:pPr>
            <w:r w:rsidRPr="004716F6">
              <w:rPr>
                <w:rFonts w:ascii="Arial" w:hAnsi="Arial" w:cs="Arial"/>
                <w:sz w:val="18"/>
                <w:szCs w:val="18"/>
              </w:rPr>
              <w:t>Zamawiający wymaga objęcia pojazdu minimalnym okresem gwarancji</w:t>
            </w:r>
            <w:r>
              <w:rPr>
                <w:rFonts w:ascii="Arial" w:hAnsi="Arial" w:cs="Arial"/>
                <w:sz w:val="18"/>
                <w:szCs w:val="18"/>
              </w:rPr>
              <w:t xml:space="preserve"> – 12 miesięcy</w:t>
            </w:r>
          </w:p>
          <w:p w14:paraId="1293A11F" w14:textId="3FCE65F2" w:rsidR="00781E03" w:rsidRPr="004716F6" w:rsidRDefault="00781E03" w:rsidP="00781E03">
            <w:pPr>
              <w:spacing w:line="276" w:lineRule="auto"/>
              <w:jc w:val="both"/>
              <w:rPr>
                <w:rFonts w:ascii="Arial" w:hAnsi="Arial" w:cs="Arial"/>
                <w:b/>
                <w:bCs/>
                <w:color w:val="FF0000"/>
                <w:sz w:val="18"/>
                <w:szCs w:val="18"/>
              </w:rPr>
            </w:pPr>
          </w:p>
        </w:tc>
        <w:tc>
          <w:tcPr>
            <w:tcW w:w="4928" w:type="dxa"/>
          </w:tcPr>
          <w:p w14:paraId="4498CFBE" w14:textId="55E1293B"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Okres gwarancji :………….</w:t>
            </w:r>
          </w:p>
        </w:tc>
      </w:tr>
      <w:tr w:rsidR="00781E03" w:rsidRPr="004716F6" w14:paraId="163977DC" w14:textId="77777777" w:rsidTr="00330FB5">
        <w:trPr>
          <w:jc w:val="center"/>
        </w:trPr>
        <w:tc>
          <w:tcPr>
            <w:tcW w:w="0" w:type="auto"/>
          </w:tcPr>
          <w:p w14:paraId="77E7FB69" w14:textId="0291E303" w:rsidR="00781E03" w:rsidRPr="004716F6" w:rsidRDefault="00781E03" w:rsidP="00781E03">
            <w:pPr>
              <w:jc w:val="center"/>
              <w:rPr>
                <w:rFonts w:ascii="Arial" w:hAnsi="Arial" w:cs="Arial"/>
                <w:sz w:val="18"/>
                <w:szCs w:val="18"/>
              </w:rPr>
            </w:pPr>
            <w:r w:rsidRPr="004716F6">
              <w:rPr>
                <w:rFonts w:ascii="Arial" w:hAnsi="Arial" w:cs="Arial"/>
                <w:sz w:val="18"/>
                <w:szCs w:val="18"/>
              </w:rPr>
              <w:t>5.2</w:t>
            </w:r>
          </w:p>
        </w:tc>
        <w:tc>
          <w:tcPr>
            <w:tcW w:w="10375" w:type="dxa"/>
          </w:tcPr>
          <w:p w14:paraId="44DA2923" w14:textId="2AEAFED8"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Wykonawca obowiązany jest do dostarczenia wraz z pojazdem:</w:t>
            </w:r>
          </w:p>
          <w:p w14:paraId="0068EF2C" w14:textId="2EEDA222"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 instrukcji obsługi w języku polskim do podwozia samochodu, zabudowy pożarniczej i zainstalowanych urządzeń </w:t>
            </w:r>
            <w:r w:rsidRPr="004716F6">
              <w:rPr>
                <w:rFonts w:ascii="Arial" w:hAnsi="Arial" w:cs="Arial"/>
                <w:color w:val="auto"/>
                <w:sz w:val="18"/>
                <w:szCs w:val="18"/>
              </w:rPr>
              <w:br/>
              <w:t>i wyposażenia,</w:t>
            </w:r>
          </w:p>
          <w:p w14:paraId="54AC1B16" w14:textId="152B7AC0" w:rsidR="00781E03" w:rsidRPr="004716F6" w:rsidRDefault="00781E03" w:rsidP="00781E03">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aktualne świadectwo dopuszczenia do użytkowania w ochronie przeciwpożarowej dla pojazdu,</w:t>
            </w:r>
          </w:p>
          <w:p w14:paraId="21FF277A" w14:textId="77777777" w:rsidR="00781E03" w:rsidRDefault="00781E03" w:rsidP="00781E03">
            <w:pPr>
              <w:spacing w:line="276" w:lineRule="auto"/>
              <w:jc w:val="both"/>
              <w:rPr>
                <w:rFonts w:ascii="Arial" w:hAnsi="Arial" w:cs="Arial"/>
                <w:sz w:val="18"/>
                <w:szCs w:val="18"/>
              </w:rPr>
            </w:pPr>
            <w:r w:rsidRPr="004716F6">
              <w:rPr>
                <w:rFonts w:ascii="Arial" w:hAnsi="Arial" w:cs="Arial"/>
                <w:sz w:val="18"/>
                <w:szCs w:val="18"/>
              </w:rPr>
              <w:t xml:space="preserve">- dokumentacji niezbędnej do zarejestrowania pojazdu jako „samochód specjalny”, wynikającej z ustawy „Prawo </w:t>
            </w:r>
            <w:r w:rsidRPr="004716F6">
              <w:rPr>
                <w:rFonts w:ascii="Arial" w:hAnsi="Arial" w:cs="Arial"/>
                <w:sz w:val="18"/>
                <w:szCs w:val="18"/>
              </w:rPr>
              <w:br/>
              <w:t>o ruchu drogowym”.</w:t>
            </w:r>
            <w:r>
              <w:rPr>
                <w:rFonts w:ascii="Arial" w:hAnsi="Arial" w:cs="Arial"/>
                <w:sz w:val="18"/>
                <w:szCs w:val="18"/>
              </w:rPr>
              <w:t xml:space="preserve"> </w:t>
            </w:r>
          </w:p>
          <w:p w14:paraId="19A4F145" w14:textId="549A375B" w:rsidR="00781E03" w:rsidRPr="00257577" w:rsidRDefault="00781E03" w:rsidP="00781E03">
            <w:pPr>
              <w:spacing w:line="276" w:lineRule="auto"/>
              <w:jc w:val="both"/>
              <w:rPr>
                <w:rFonts w:ascii="Arial" w:hAnsi="Arial" w:cs="Arial"/>
                <w:sz w:val="18"/>
                <w:szCs w:val="18"/>
              </w:rPr>
            </w:pPr>
            <w:r w:rsidRPr="00257577">
              <w:rPr>
                <w:rFonts w:ascii="Arial" w:hAnsi="Arial" w:cs="Arial"/>
                <w:sz w:val="18"/>
                <w:szCs w:val="18"/>
              </w:rPr>
              <w:t>Wszystkie wymagane dokumenty niezbędne do rejestracji pojazdu jako samochód specjalny pożarniczy powinny być dostarczone najpóźniej w dniu odbioru</w:t>
            </w:r>
          </w:p>
        </w:tc>
        <w:tc>
          <w:tcPr>
            <w:tcW w:w="4928" w:type="dxa"/>
          </w:tcPr>
          <w:p w14:paraId="67C89CEF" w14:textId="6DB35C19" w:rsidR="00781E03" w:rsidRPr="004716F6" w:rsidRDefault="00781E03" w:rsidP="00781E03">
            <w:pPr>
              <w:spacing w:line="276" w:lineRule="auto"/>
              <w:jc w:val="both"/>
              <w:rPr>
                <w:rFonts w:ascii="Arial" w:hAnsi="Arial" w:cs="Arial"/>
                <w:b/>
                <w:bCs/>
                <w:color w:val="FF0000"/>
                <w:sz w:val="18"/>
                <w:szCs w:val="18"/>
              </w:rPr>
            </w:pPr>
            <w:r w:rsidRPr="00781E03">
              <w:rPr>
                <w:rFonts w:ascii="Arial" w:hAnsi="Arial" w:cs="Arial"/>
                <w:b/>
                <w:bCs/>
                <w:sz w:val="18"/>
                <w:szCs w:val="18"/>
              </w:rPr>
              <w:t>SPEŁNIA/NIE SPEŁNIA</w:t>
            </w:r>
            <w:r>
              <w:rPr>
                <w:rFonts w:ascii="Arial" w:hAnsi="Arial" w:cs="Arial"/>
                <w:b/>
                <w:bCs/>
                <w:sz w:val="18"/>
                <w:szCs w:val="18"/>
              </w:rPr>
              <w:t>*</w:t>
            </w:r>
          </w:p>
        </w:tc>
      </w:tr>
    </w:tbl>
    <w:p w14:paraId="6D71A8E3" w14:textId="0AFB5F81" w:rsidR="00781E03" w:rsidRPr="00781E03" w:rsidRDefault="00781E03" w:rsidP="00781E03">
      <w:pPr>
        <w:spacing w:before="240" w:after="0" w:line="276" w:lineRule="auto"/>
        <w:rPr>
          <w:rFonts w:ascii="Arial" w:hAnsi="Arial" w:cs="Arial"/>
          <w:b/>
          <w:bCs/>
          <w:iCs/>
          <w:sz w:val="18"/>
          <w:szCs w:val="18"/>
        </w:rPr>
      </w:pPr>
      <w:r>
        <w:rPr>
          <w:rFonts w:ascii="Arial" w:hAnsi="Arial" w:cs="Arial"/>
          <w:b/>
          <w:bCs/>
          <w:iCs/>
          <w:sz w:val="18"/>
          <w:szCs w:val="18"/>
        </w:rPr>
        <w:t xml:space="preserve">SPEŁNIA/NIE SPEŁNIA * - podkreślić prawidłowe lub wykreślić nieprawidłowe </w:t>
      </w:r>
    </w:p>
    <w:p w14:paraId="19D9FEEE" w14:textId="39F7AB41" w:rsidR="00121217" w:rsidRPr="004716F6" w:rsidRDefault="00121217" w:rsidP="001717F4">
      <w:pPr>
        <w:spacing w:before="240" w:after="0" w:line="276" w:lineRule="auto"/>
        <w:rPr>
          <w:rFonts w:ascii="Arial" w:hAnsi="Arial" w:cs="Arial"/>
          <w:b/>
          <w:bCs/>
          <w:iCs/>
          <w:sz w:val="18"/>
          <w:szCs w:val="18"/>
        </w:rPr>
      </w:pPr>
      <w:r w:rsidRPr="004716F6">
        <w:rPr>
          <w:rFonts w:ascii="Arial" w:hAnsi="Arial" w:cs="Arial"/>
          <w:b/>
          <w:bCs/>
          <w:iCs/>
          <w:sz w:val="18"/>
          <w:szCs w:val="18"/>
        </w:rPr>
        <w:t>Uwaga:</w:t>
      </w:r>
    </w:p>
    <w:p w14:paraId="6E21983B" w14:textId="49BD8420" w:rsidR="00121217" w:rsidRDefault="00121217" w:rsidP="001717F4">
      <w:pPr>
        <w:spacing w:after="0" w:line="276" w:lineRule="auto"/>
        <w:jc w:val="both"/>
        <w:rPr>
          <w:rFonts w:ascii="Arial" w:hAnsi="Arial" w:cs="Arial"/>
          <w:b/>
          <w:bCs/>
          <w:iCs/>
          <w:sz w:val="18"/>
          <w:szCs w:val="18"/>
        </w:rPr>
      </w:pPr>
      <w:r w:rsidRPr="004716F6">
        <w:rPr>
          <w:rFonts w:ascii="Arial" w:hAnsi="Arial" w:cs="Arial"/>
          <w:b/>
          <w:bCs/>
          <w:iCs/>
          <w:sz w:val="18"/>
          <w:szCs w:val="18"/>
        </w:rPr>
        <w:t>W przypadku gdy Wykonawca nie potwierdzi wymaganych parametrów, zaoferuje bądź zaproponuje wykonanie niezgodne z treścią SWZ lub poświadczy nieprawdę oraz nie poda innych wymaganych danych w niniejszym załączniku, oferta Wykonawcy nie będzie podlegała uzupełnieniu i zostanie odrzucona na podstawie art. 226</w:t>
      </w:r>
      <w:r w:rsidR="001717F4" w:rsidRPr="004716F6">
        <w:rPr>
          <w:rFonts w:ascii="Arial" w:hAnsi="Arial" w:cs="Arial"/>
          <w:b/>
          <w:bCs/>
          <w:iCs/>
          <w:sz w:val="18"/>
          <w:szCs w:val="18"/>
        </w:rPr>
        <w:t xml:space="preserve"> </w:t>
      </w:r>
      <w:r w:rsidRPr="004716F6">
        <w:rPr>
          <w:rFonts w:ascii="Arial" w:hAnsi="Arial" w:cs="Arial"/>
          <w:b/>
          <w:bCs/>
          <w:iCs/>
          <w:sz w:val="18"/>
          <w:szCs w:val="18"/>
        </w:rPr>
        <w:t>ust.1 pkt</w:t>
      </w:r>
      <w:r w:rsidR="001717F4" w:rsidRPr="004716F6">
        <w:rPr>
          <w:rFonts w:ascii="Arial" w:hAnsi="Arial" w:cs="Arial"/>
          <w:b/>
          <w:bCs/>
          <w:iCs/>
          <w:sz w:val="18"/>
          <w:szCs w:val="18"/>
        </w:rPr>
        <w:t xml:space="preserve"> </w:t>
      </w:r>
      <w:r w:rsidRPr="004716F6">
        <w:rPr>
          <w:rFonts w:ascii="Arial" w:hAnsi="Arial" w:cs="Arial"/>
          <w:b/>
          <w:bCs/>
          <w:iCs/>
          <w:sz w:val="18"/>
          <w:szCs w:val="18"/>
        </w:rPr>
        <w:t xml:space="preserve">5 ustawy </w:t>
      </w:r>
      <w:proofErr w:type="spellStart"/>
      <w:r w:rsidRPr="004716F6">
        <w:rPr>
          <w:rFonts w:ascii="Arial" w:hAnsi="Arial" w:cs="Arial"/>
          <w:b/>
          <w:bCs/>
          <w:iCs/>
          <w:sz w:val="18"/>
          <w:szCs w:val="18"/>
        </w:rPr>
        <w:t>Pzp</w:t>
      </w:r>
      <w:proofErr w:type="spellEnd"/>
      <w:r w:rsidRPr="004716F6">
        <w:rPr>
          <w:rFonts w:ascii="Arial" w:hAnsi="Arial" w:cs="Arial"/>
          <w:b/>
          <w:bCs/>
          <w:iCs/>
          <w:sz w:val="18"/>
          <w:szCs w:val="18"/>
        </w:rPr>
        <w:t xml:space="preserve"> jako</w:t>
      </w:r>
      <w:r w:rsidR="001717F4" w:rsidRPr="004716F6">
        <w:rPr>
          <w:rFonts w:ascii="Arial" w:hAnsi="Arial" w:cs="Arial"/>
          <w:b/>
          <w:bCs/>
          <w:iCs/>
          <w:sz w:val="18"/>
          <w:szCs w:val="18"/>
        </w:rPr>
        <w:t>,</w:t>
      </w:r>
      <w:r w:rsidRPr="004716F6">
        <w:rPr>
          <w:rFonts w:ascii="Arial" w:hAnsi="Arial" w:cs="Arial"/>
          <w:b/>
          <w:bCs/>
          <w:iCs/>
          <w:sz w:val="18"/>
          <w:szCs w:val="18"/>
        </w:rPr>
        <w:t xml:space="preserve"> że jej treść nie będzie zgodna z warunkami zamówienia.</w:t>
      </w:r>
    </w:p>
    <w:p w14:paraId="18DE1796" w14:textId="77777777" w:rsidR="003B211B" w:rsidRPr="003B211B" w:rsidRDefault="003B211B" w:rsidP="003B211B">
      <w:pPr>
        <w:tabs>
          <w:tab w:val="left" w:pos="0"/>
        </w:tabs>
        <w:suppressAutoHyphens/>
        <w:spacing w:after="0" w:line="240" w:lineRule="auto"/>
        <w:jc w:val="both"/>
        <w:rPr>
          <w:rFonts w:ascii="Calibri" w:eastAsia="Times New Roman" w:hAnsi="Calibri" w:cs="Calibri"/>
          <w:b/>
          <w:color w:val="FF0000"/>
          <w:spacing w:val="8"/>
          <w:sz w:val="20"/>
          <w:szCs w:val="20"/>
          <w:u w:val="single"/>
          <w:lang w:eastAsia="pl-PL"/>
        </w:rPr>
      </w:pPr>
      <w:r w:rsidRPr="003B211B">
        <w:rPr>
          <w:rFonts w:ascii="Calibri" w:eastAsia="Times New Roman" w:hAnsi="Calibri" w:cs="Calibri"/>
          <w:b/>
          <w:color w:val="FF0000"/>
          <w:spacing w:val="8"/>
          <w:sz w:val="20"/>
          <w:szCs w:val="20"/>
          <w:u w:val="single"/>
          <w:lang w:eastAsia="pl-PL"/>
        </w:rPr>
        <w:t>UWAGA:</w:t>
      </w:r>
    </w:p>
    <w:p w14:paraId="1B3B9269" w14:textId="77777777" w:rsidR="003B211B" w:rsidRPr="003B211B" w:rsidRDefault="003B211B" w:rsidP="003B211B">
      <w:pPr>
        <w:suppressAutoHyphens/>
        <w:spacing w:after="0" w:line="276" w:lineRule="auto"/>
        <w:ind w:right="-2"/>
        <w:jc w:val="both"/>
        <w:rPr>
          <w:rFonts w:ascii="Calibri" w:eastAsia="Times New Roman" w:hAnsi="Calibri" w:cs="Calibri"/>
          <w:color w:val="FF0000"/>
          <w:sz w:val="20"/>
          <w:szCs w:val="20"/>
          <w:lang w:eastAsia="pl-PL"/>
        </w:rPr>
      </w:pPr>
      <w:r w:rsidRPr="003B211B">
        <w:rPr>
          <w:rFonts w:ascii="Calibri" w:eastAsia="Times New Roman" w:hAnsi="Calibri" w:cs="Calibri"/>
          <w:color w:val="FF0000"/>
          <w:sz w:val="20"/>
          <w:szCs w:val="20"/>
          <w:lang w:eastAsia="pl-PL"/>
        </w:rPr>
        <w:t>Formularz musi być opatrzony przez osobę lub osoby uprawnione do reprezentowania wykonawcy, kwalifikowanym podpisem elektronicznym lub podpisem zaufanym lub podpisem osobistym.</w:t>
      </w:r>
    </w:p>
    <w:p w14:paraId="1770099D" w14:textId="77777777" w:rsidR="003B211B" w:rsidRPr="004716F6" w:rsidRDefault="003B211B" w:rsidP="001717F4">
      <w:pPr>
        <w:spacing w:after="0" w:line="276" w:lineRule="auto"/>
        <w:jc w:val="both"/>
        <w:rPr>
          <w:rFonts w:ascii="Arial" w:hAnsi="Arial" w:cs="Arial"/>
          <w:b/>
          <w:bCs/>
          <w:iCs/>
          <w:sz w:val="18"/>
          <w:szCs w:val="18"/>
        </w:rPr>
      </w:pPr>
    </w:p>
    <w:sectPr w:rsidR="003B211B" w:rsidRPr="004716F6" w:rsidSect="00697A66">
      <w:footerReference w:type="default" r:id="rId8"/>
      <w:pgSz w:w="16838" w:h="11906" w:orient="landscape"/>
      <w:pgMar w:top="709"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80EC" w14:textId="77777777" w:rsidR="00846AA9" w:rsidRDefault="00846AA9" w:rsidP="005C512A">
      <w:pPr>
        <w:spacing w:after="0" w:line="240" w:lineRule="auto"/>
      </w:pPr>
      <w:r>
        <w:separator/>
      </w:r>
    </w:p>
  </w:endnote>
  <w:endnote w:type="continuationSeparator" w:id="0">
    <w:p w14:paraId="7250BA8E" w14:textId="77777777" w:rsidR="00846AA9" w:rsidRDefault="00846AA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49D58C20" w:rsidR="00697A66" w:rsidRDefault="00697A66">
        <w:pPr>
          <w:pStyle w:val="Stopka"/>
          <w:jc w:val="right"/>
        </w:pPr>
        <w:r>
          <w:fldChar w:fldCharType="begin"/>
        </w:r>
        <w:r>
          <w:instrText>PAGE   \* MERGEFORMAT</w:instrText>
        </w:r>
        <w:r>
          <w:fldChar w:fldCharType="separate"/>
        </w:r>
        <w:r w:rsidR="00400649">
          <w:rPr>
            <w:noProof/>
          </w:rPr>
          <w:t>10</w:t>
        </w:r>
        <w:r>
          <w:fldChar w:fldCharType="end"/>
        </w:r>
      </w:p>
    </w:sdtContent>
  </w:sdt>
  <w:p w14:paraId="0A1470B6" w14:textId="77777777" w:rsidR="00697A66" w:rsidRDefault="00697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50D3" w14:textId="77777777" w:rsidR="00846AA9" w:rsidRDefault="00846AA9" w:rsidP="005C512A">
      <w:pPr>
        <w:spacing w:after="0" w:line="240" w:lineRule="auto"/>
      </w:pPr>
      <w:r>
        <w:separator/>
      </w:r>
    </w:p>
  </w:footnote>
  <w:footnote w:type="continuationSeparator" w:id="0">
    <w:p w14:paraId="4BE9E78C" w14:textId="77777777" w:rsidR="00846AA9" w:rsidRDefault="00846AA9"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F345B2"/>
    <w:multiLevelType w:val="hybridMultilevel"/>
    <w:tmpl w:val="78C0E96A"/>
    <w:lvl w:ilvl="0" w:tplc="5288855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7"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2192907">
    <w:abstractNumId w:val="7"/>
  </w:num>
  <w:num w:numId="2" w16cid:durableId="1528568615">
    <w:abstractNumId w:val="0"/>
  </w:num>
  <w:num w:numId="3" w16cid:durableId="1710378317">
    <w:abstractNumId w:val="6"/>
  </w:num>
  <w:num w:numId="4" w16cid:durableId="1808818183">
    <w:abstractNumId w:val="8"/>
  </w:num>
  <w:num w:numId="5" w16cid:durableId="1738556659">
    <w:abstractNumId w:val="27"/>
  </w:num>
  <w:num w:numId="6" w16cid:durableId="579289750">
    <w:abstractNumId w:val="16"/>
  </w:num>
  <w:num w:numId="7" w16cid:durableId="2089382832">
    <w:abstractNumId w:val="2"/>
  </w:num>
  <w:num w:numId="8" w16cid:durableId="2069104631">
    <w:abstractNumId w:val="20"/>
  </w:num>
  <w:num w:numId="9" w16cid:durableId="512454394">
    <w:abstractNumId w:val="25"/>
  </w:num>
  <w:num w:numId="10" w16cid:durableId="1786122543">
    <w:abstractNumId w:val="26"/>
  </w:num>
  <w:num w:numId="11" w16cid:durableId="938946458">
    <w:abstractNumId w:val="12"/>
  </w:num>
  <w:num w:numId="12" w16cid:durableId="19250638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679870">
    <w:abstractNumId w:val="23"/>
  </w:num>
  <w:num w:numId="14" w16cid:durableId="133764152">
    <w:abstractNumId w:val="11"/>
  </w:num>
  <w:num w:numId="15" w16cid:durableId="1368945247">
    <w:abstractNumId w:val="15"/>
  </w:num>
  <w:num w:numId="16" w16cid:durableId="569578466">
    <w:abstractNumId w:val="13"/>
  </w:num>
  <w:num w:numId="17" w16cid:durableId="1922711337">
    <w:abstractNumId w:val="1"/>
  </w:num>
  <w:num w:numId="18" w16cid:durableId="1265960429">
    <w:abstractNumId w:val="19"/>
  </w:num>
  <w:num w:numId="19" w16cid:durableId="705134274">
    <w:abstractNumId w:val="9"/>
  </w:num>
  <w:num w:numId="20" w16cid:durableId="2135053496">
    <w:abstractNumId w:val="22"/>
  </w:num>
  <w:num w:numId="21" w16cid:durableId="700477038">
    <w:abstractNumId w:val="10"/>
  </w:num>
  <w:num w:numId="22" w16cid:durableId="1696224042">
    <w:abstractNumId w:val="3"/>
  </w:num>
  <w:num w:numId="23" w16cid:durableId="327751005">
    <w:abstractNumId w:val="17"/>
  </w:num>
  <w:num w:numId="24" w16cid:durableId="969433170">
    <w:abstractNumId w:val="0"/>
  </w:num>
  <w:num w:numId="25" w16cid:durableId="656956597">
    <w:abstractNumId w:val="14"/>
  </w:num>
  <w:num w:numId="26" w16cid:durableId="1212041530">
    <w:abstractNumId w:val="18"/>
  </w:num>
  <w:num w:numId="27" w16cid:durableId="911475513">
    <w:abstractNumId w:val="24"/>
  </w:num>
  <w:num w:numId="28" w16cid:durableId="1803232542">
    <w:abstractNumId w:val="5"/>
  </w:num>
  <w:num w:numId="29" w16cid:durableId="1666470144">
    <w:abstractNumId w:val="7"/>
  </w:num>
  <w:num w:numId="30" w16cid:durableId="1072853177">
    <w:abstractNumId w:val="6"/>
  </w:num>
  <w:num w:numId="31" w16cid:durableId="755247187">
    <w:abstractNumId w:val="12"/>
  </w:num>
  <w:num w:numId="32" w16cid:durableId="138347309">
    <w:abstractNumId w:val="12"/>
  </w:num>
  <w:num w:numId="33" w16cid:durableId="1357077599">
    <w:abstractNumId w:val="21"/>
  </w:num>
  <w:num w:numId="34" w16cid:durableId="590159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5093B"/>
    <w:rsid w:val="000540C6"/>
    <w:rsid w:val="00056A55"/>
    <w:rsid w:val="00056F78"/>
    <w:rsid w:val="00057988"/>
    <w:rsid w:val="000616A8"/>
    <w:rsid w:val="0006244A"/>
    <w:rsid w:val="000625D2"/>
    <w:rsid w:val="0006270F"/>
    <w:rsid w:val="0006668A"/>
    <w:rsid w:val="000675B7"/>
    <w:rsid w:val="00067800"/>
    <w:rsid w:val="00067D9C"/>
    <w:rsid w:val="00070F10"/>
    <w:rsid w:val="000731EC"/>
    <w:rsid w:val="000746A3"/>
    <w:rsid w:val="0007634A"/>
    <w:rsid w:val="0007693B"/>
    <w:rsid w:val="00076A0E"/>
    <w:rsid w:val="00082209"/>
    <w:rsid w:val="000827B3"/>
    <w:rsid w:val="00082B80"/>
    <w:rsid w:val="00086FE1"/>
    <w:rsid w:val="00093148"/>
    <w:rsid w:val="000944C6"/>
    <w:rsid w:val="00097118"/>
    <w:rsid w:val="00097E23"/>
    <w:rsid w:val="000A0A3B"/>
    <w:rsid w:val="000A22BB"/>
    <w:rsid w:val="000A6178"/>
    <w:rsid w:val="000A636E"/>
    <w:rsid w:val="000B1207"/>
    <w:rsid w:val="000B480F"/>
    <w:rsid w:val="000C2192"/>
    <w:rsid w:val="000C4206"/>
    <w:rsid w:val="000D0CC3"/>
    <w:rsid w:val="000D3DBF"/>
    <w:rsid w:val="000D3E29"/>
    <w:rsid w:val="000D70D2"/>
    <w:rsid w:val="000D7657"/>
    <w:rsid w:val="000E1579"/>
    <w:rsid w:val="000E381B"/>
    <w:rsid w:val="000E4344"/>
    <w:rsid w:val="000E6A22"/>
    <w:rsid w:val="000E79D0"/>
    <w:rsid w:val="000F2AC3"/>
    <w:rsid w:val="000F3D4E"/>
    <w:rsid w:val="000F6B86"/>
    <w:rsid w:val="00100BF4"/>
    <w:rsid w:val="0010127E"/>
    <w:rsid w:val="0010205F"/>
    <w:rsid w:val="00105B82"/>
    <w:rsid w:val="00111688"/>
    <w:rsid w:val="00114F88"/>
    <w:rsid w:val="00116E06"/>
    <w:rsid w:val="00120296"/>
    <w:rsid w:val="001211B7"/>
    <w:rsid w:val="00121217"/>
    <w:rsid w:val="00122656"/>
    <w:rsid w:val="001304AD"/>
    <w:rsid w:val="001332C4"/>
    <w:rsid w:val="00135DFF"/>
    <w:rsid w:val="001407BD"/>
    <w:rsid w:val="00140E60"/>
    <w:rsid w:val="00142FB3"/>
    <w:rsid w:val="00146852"/>
    <w:rsid w:val="001479EB"/>
    <w:rsid w:val="001515E0"/>
    <w:rsid w:val="00155AE5"/>
    <w:rsid w:val="00164BB4"/>
    <w:rsid w:val="001717F4"/>
    <w:rsid w:val="0017659B"/>
    <w:rsid w:val="00177042"/>
    <w:rsid w:val="00177C55"/>
    <w:rsid w:val="00191AFD"/>
    <w:rsid w:val="00191B56"/>
    <w:rsid w:val="00192206"/>
    <w:rsid w:val="00193508"/>
    <w:rsid w:val="00194C68"/>
    <w:rsid w:val="00195290"/>
    <w:rsid w:val="00197E8E"/>
    <w:rsid w:val="001A17C1"/>
    <w:rsid w:val="001A1841"/>
    <w:rsid w:val="001A2164"/>
    <w:rsid w:val="001A3C02"/>
    <w:rsid w:val="001A3DFE"/>
    <w:rsid w:val="001A4389"/>
    <w:rsid w:val="001A461C"/>
    <w:rsid w:val="001A4C01"/>
    <w:rsid w:val="001A5D8B"/>
    <w:rsid w:val="001A7C4A"/>
    <w:rsid w:val="001B34C8"/>
    <w:rsid w:val="001B50B9"/>
    <w:rsid w:val="001B72C9"/>
    <w:rsid w:val="001C17A3"/>
    <w:rsid w:val="001C18DF"/>
    <w:rsid w:val="001C30A2"/>
    <w:rsid w:val="001C4603"/>
    <w:rsid w:val="001D4467"/>
    <w:rsid w:val="001D57F0"/>
    <w:rsid w:val="001E10D0"/>
    <w:rsid w:val="001E117F"/>
    <w:rsid w:val="001E2AAA"/>
    <w:rsid w:val="001E7E83"/>
    <w:rsid w:val="001F2E40"/>
    <w:rsid w:val="001F4E76"/>
    <w:rsid w:val="001F503C"/>
    <w:rsid w:val="001F6BE0"/>
    <w:rsid w:val="00205B4B"/>
    <w:rsid w:val="00207C4F"/>
    <w:rsid w:val="002130B0"/>
    <w:rsid w:val="0021522A"/>
    <w:rsid w:val="00215A48"/>
    <w:rsid w:val="00215D03"/>
    <w:rsid w:val="002222CE"/>
    <w:rsid w:val="00224BDE"/>
    <w:rsid w:val="00224EAB"/>
    <w:rsid w:val="00225C5E"/>
    <w:rsid w:val="00227785"/>
    <w:rsid w:val="0022796F"/>
    <w:rsid w:val="00230D50"/>
    <w:rsid w:val="00230ED1"/>
    <w:rsid w:val="002403D8"/>
    <w:rsid w:val="00245B95"/>
    <w:rsid w:val="002475E8"/>
    <w:rsid w:val="00257405"/>
    <w:rsid w:val="00257577"/>
    <w:rsid w:val="002658CC"/>
    <w:rsid w:val="002679E5"/>
    <w:rsid w:val="00270F6F"/>
    <w:rsid w:val="00271366"/>
    <w:rsid w:val="002764D8"/>
    <w:rsid w:val="0027762D"/>
    <w:rsid w:val="00280EAE"/>
    <w:rsid w:val="00283E86"/>
    <w:rsid w:val="002850BE"/>
    <w:rsid w:val="00285959"/>
    <w:rsid w:val="002864D1"/>
    <w:rsid w:val="002946B6"/>
    <w:rsid w:val="002947B5"/>
    <w:rsid w:val="00295AB2"/>
    <w:rsid w:val="00295E52"/>
    <w:rsid w:val="002A1C5A"/>
    <w:rsid w:val="002A2B0F"/>
    <w:rsid w:val="002A2BAB"/>
    <w:rsid w:val="002A3B46"/>
    <w:rsid w:val="002B0690"/>
    <w:rsid w:val="002B7DE6"/>
    <w:rsid w:val="002C0E31"/>
    <w:rsid w:val="002C3104"/>
    <w:rsid w:val="002E0A65"/>
    <w:rsid w:val="002E1390"/>
    <w:rsid w:val="002E22FF"/>
    <w:rsid w:val="002E2748"/>
    <w:rsid w:val="002E348F"/>
    <w:rsid w:val="003004FB"/>
    <w:rsid w:val="0030089F"/>
    <w:rsid w:val="00301DB5"/>
    <w:rsid w:val="0031539A"/>
    <w:rsid w:val="00316270"/>
    <w:rsid w:val="0032176B"/>
    <w:rsid w:val="00322115"/>
    <w:rsid w:val="0032221D"/>
    <w:rsid w:val="003277C2"/>
    <w:rsid w:val="00330FB5"/>
    <w:rsid w:val="003361BC"/>
    <w:rsid w:val="0033637D"/>
    <w:rsid w:val="0033649F"/>
    <w:rsid w:val="00343FD9"/>
    <w:rsid w:val="0034513A"/>
    <w:rsid w:val="00346152"/>
    <w:rsid w:val="00350ABC"/>
    <w:rsid w:val="003537A2"/>
    <w:rsid w:val="00356785"/>
    <w:rsid w:val="0036498A"/>
    <w:rsid w:val="00365478"/>
    <w:rsid w:val="00371348"/>
    <w:rsid w:val="00371FF6"/>
    <w:rsid w:val="003736B4"/>
    <w:rsid w:val="00375A39"/>
    <w:rsid w:val="003829B2"/>
    <w:rsid w:val="00384F77"/>
    <w:rsid w:val="003906CE"/>
    <w:rsid w:val="00393931"/>
    <w:rsid w:val="0039426F"/>
    <w:rsid w:val="00394F0D"/>
    <w:rsid w:val="003962E9"/>
    <w:rsid w:val="003A71C7"/>
    <w:rsid w:val="003A75BA"/>
    <w:rsid w:val="003B17D5"/>
    <w:rsid w:val="003B211B"/>
    <w:rsid w:val="003B3383"/>
    <w:rsid w:val="003B462E"/>
    <w:rsid w:val="003B6CA4"/>
    <w:rsid w:val="003B7976"/>
    <w:rsid w:val="003C632E"/>
    <w:rsid w:val="003C746B"/>
    <w:rsid w:val="003D5A11"/>
    <w:rsid w:val="003D72A8"/>
    <w:rsid w:val="003E05B5"/>
    <w:rsid w:val="003E0D8A"/>
    <w:rsid w:val="003E4DD3"/>
    <w:rsid w:val="003F63D1"/>
    <w:rsid w:val="003F73C0"/>
    <w:rsid w:val="003F77DA"/>
    <w:rsid w:val="00400649"/>
    <w:rsid w:val="004010E3"/>
    <w:rsid w:val="00402B52"/>
    <w:rsid w:val="00406B41"/>
    <w:rsid w:val="00406B5E"/>
    <w:rsid w:val="00410798"/>
    <w:rsid w:val="00410FFA"/>
    <w:rsid w:val="004116A8"/>
    <w:rsid w:val="00412040"/>
    <w:rsid w:val="0041498C"/>
    <w:rsid w:val="00420F5A"/>
    <w:rsid w:val="004221CD"/>
    <w:rsid w:val="00425482"/>
    <w:rsid w:val="004319EC"/>
    <w:rsid w:val="0043777E"/>
    <w:rsid w:val="00437A8C"/>
    <w:rsid w:val="00442306"/>
    <w:rsid w:val="00445792"/>
    <w:rsid w:val="00446406"/>
    <w:rsid w:val="00452533"/>
    <w:rsid w:val="004529C7"/>
    <w:rsid w:val="0046001D"/>
    <w:rsid w:val="00462E4A"/>
    <w:rsid w:val="00467349"/>
    <w:rsid w:val="004716F6"/>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30B"/>
    <w:rsid w:val="004A45C5"/>
    <w:rsid w:val="004A4974"/>
    <w:rsid w:val="004A569E"/>
    <w:rsid w:val="004B1FD1"/>
    <w:rsid w:val="004B64EF"/>
    <w:rsid w:val="004B70DB"/>
    <w:rsid w:val="004C0BAD"/>
    <w:rsid w:val="004C10E9"/>
    <w:rsid w:val="004C2131"/>
    <w:rsid w:val="004C31F1"/>
    <w:rsid w:val="004C3BC3"/>
    <w:rsid w:val="004C6565"/>
    <w:rsid w:val="004C6AC1"/>
    <w:rsid w:val="004D1F66"/>
    <w:rsid w:val="004D48F0"/>
    <w:rsid w:val="004D551E"/>
    <w:rsid w:val="004D64F2"/>
    <w:rsid w:val="004E1E55"/>
    <w:rsid w:val="004E3FDA"/>
    <w:rsid w:val="004E48F3"/>
    <w:rsid w:val="004F1447"/>
    <w:rsid w:val="004F69EC"/>
    <w:rsid w:val="00500832"/>
    <w:rsid w:val="00503BF8"/>
    <w:rsid w:val="00506006"/>
    <w:rsid w:val="00506665"/>
    <w:rsid w:val="005071EE"/>
    <w:rsid w:val="00507D65"/>
    <w:rsid w:val="0051079E"/>
    <w:rsid w:val="0051260B"/>
    <w:rsid w:val="00514101"/>
    <w:rsid w:val="00515FA0"/>
    <w:rsid w:val="00522E32"/>
    <w:rsid w:val="005231D8"/>
    <w:rsid w:val="00526933"/>
    <w:rsid w:val="00533A3C"/>
    <w:rsid w:val="005345FE"/>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5E38"/>
    <w:rsid w:val="005A6A76"/>
    <w:rsid w:val="005A7B0E"/>
    <w:rsid w:val="005A7C86"/>
    <w:rsid w:val="005B0FF3"/>
    <w:rsid w:val="005B15D6"/>
    <w:rsid w:val="005B3840"/>
    <w:rsid w:val="005B3DC7"/>
    <w:rsid w:val="005B4B2B"/>
    <w:rsid w:val="005B52EF"/>
    <w:rsid w:val="005B6BD8"/>
    <w:rsid w:val="005C4FC0"/>
    <w:rsid w:val="005C512A"/>
    <w:rsid w:val="005C5BAB"/>
    <w:rsid w:val="005C7922"/>
    <w:rsid w:val="005D5A29"/>
    <w:rsid w:val="005E0280"/>
    <w:rsid w:val="005E4A16"/>
    <w:rsid w:val="005E4AD6"/>
    <w:rsid w:val="005F10EF"/>
    <w:rsid w:val="00603AED"/>
    <w:rsid w:val="00604FE1"/>
    <w:rsid w:val="00611A3C"/>
    <w:rsid w:val="00613917"/>
    <w:rsid w:val="00613F49"/>
    <w:rsid w:val="00615738"/>
    <w:rsid w:val="00626D14"/>
    <w:rsid w:val="00633349"/>
    <w:rsid w:val="00634A5A"/>
    <w:rsid w:val="0064079C"/>
    <w:rsid w:val="00640E39"/>
    <w:rsid w:val="00641390"/>
    <w:rsid w:val="00642316"/>
    <w:rsid w:val="006438C4"/>
    <w:rsid w:val="00644058"/>
    <w:rsid w:val="00644895"/>
    <w:rsid w:val="00647363"/>
    <w:rsid w:val="00647C33"/>
    <w:rsid w:val="0065260C"/>
    <w:rsid w:val="006529F3"/>
    <w:rsid w:val="0066264C"/>
    <w:rsid w:val="00663DBE"/>
    <w:rsid w:val="006665AB"/>
    <w:rsid w:val="00670516"/>
    <w:rsid w:val="00670BF0"/>
    <w:rsid w:val="00671CA3"/>
    <w:rsid w:val="00673EA7"/>
    <w:rsid w:val="0067618D"/>
    <w:rsid w:val="006775B2"/>
    <w:rsid w:val="0068206E"/>
    <w:rsid w:val="0068325C"/>
    <w:rsid w:val="0068355A"/>
    <w:rsid w:val="00683ACD"/>
    <w:rsid w:val="00684B55"/>
    <w:rsid w:val="00694E69"/>
    <w:rsid w:val="006967DF"/>
    <w:rsid w:val="00697004"/>
    <w:rsid w:val="00697A66"/>
    <w:rsid w:val="006A74CF"/>
    <w:rsid w:val="006B03E4"/>
    <w:rsid w:val="006B0564"/>
    <w:rsid w:val="006B1114"/>
    <w:rsid w:val="006B589C"/>
    <w:rsid w:val="006B590B"/>
    <w:rsid w:val="006B6B79"/>
    <w:rsid w:val="006C1B0B"/>
    <w:rsid w:val="006C5044"/>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EB0"/>
    <w:rsid w:val="00754F09"/>
    <w:rsid w:val="007571D9"/>
    <w:rsid w:val="007637A7"/>
    <w:rsid w:val="00764D9B"/>
    <w:rsid w:val="007706F5"/>
    <w:rsid w:val="00770773"/>
    <w:rsid w:val="007732AA"/>
    <w:rsid w:val="00774C16"/>
    <w:rsid w:val="00777A98"/>
    <w:rsid w:val="00781E03"/>
    <w:rsid w:val="0079113F"/>
    <w:rsid w:val="00794AFB"/>
    <w:rsid w:val="00795B90"/>
    <w:rsid w:val="007A09C8"/>
    <w:rsid w:val="007A4CF4"/>
    <w:rsid w:val="007A5878"/>
    <w:rsid w:val="007B1A01"/>
    <w:rsid w:val="007B20F5"/>
    <w:rsid w:val="007C5658"/>
    <w:rsid w:val="007C5A06"/>
    <w:rsid w:val="007C7103"/>
    <w:rsid w:val="007D20CA"/>
    <w:rsid w:val="007D47CB"/>
    <w:rsid w:val="007D57B9"/>
    <w:rsid w:val="007D744E"/>
    <w:rsid w:val="007E0653"/>
    <w:rsid w:val="007E1143"/>
    <w:rsid w:val="007E4AEA"/>
    <w:rsid w:val="007F2EA5"/>
    <w:rsid w:val="007F42B1"/>
    <w:rsid w:val="007F5260"/>
    <w:rsid w:val="0081023C"/>
    <w:rsid w:val="00811871"/>
    <w:rsid w:val="00817D40"/>
    <w:rsid w:val="00823B63"/>
    <w:rsid w:val="00824FF3"/>
    <w:rsid w:val="00826C11"/>
    <w:rsid w:val="00832F0B"/>
    <w:rsid w:val="00846AA9"/>
    <w:rsid w:val="008520BD"/>
    <w:rsid w:val="008552EE"/>
    <w:rsid w:val="0085711E"/>
    <w:rsid w:val="00861CF7"/>
    <w:rsid w:val="0086208A"/>
    <w:rsid w:val="00864649"/>
    <w:rsid w:val="0086565E"/>
    <w:rsid w:val="00866E4E"/>
    <w:rsid w:val="00871358"/>
    <w:rsid w:val="00871932"/>
    <w:rsid w:val="00872D87"/>
    <w:rsid w:val="00873382"/>
    <w:rsid w:val="008738F9"/>
    <w:rsid w:val="00873DB6"/>
    <w:rsid w:val="00880230"/>
    <w:rsid w:val="00881660"/>
    <w:rsid w:val="00890897"/>
    <w:rsid w:val="0089174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33F4"/>
    <w:rsid w:val="008F59ED"/>
    <w:rsid w:val="008F5DE4"/>
    <w:rsid w:val="008F7287"/>
    <w:rsid w:val="00903097"/>
    <w:rsid w:val="00907283"/>
    <w:rsid w:val="00920176"/>
    <w:rsid w:val="00921B29"/>
    <w:rsid w:val="0092355D"/>
    <w:rsid w:val="00923EB9"/>
    <w:rsid w:val="009248C9"/>
    <w:rsid w:val="00930035"/>
    <w:rsid w:val="009318C6"/>
    <w:rsid w:val="009318D5"/>
    <w:rsid w:val="00932DA9"/>
    <w:rsid w:val="0093569F"/>
    <w:rsid w:val="009377A8"/>
    <w:rsid w:val="00944944"/>
    <w:rsid w:val="00945637"/>
    <w:rsid w:val="0094594F"/>
    <w:rsid w:val="00960509"/>
    <w:rsid w:val="009605B5"/>
    <w:rsid w:val="00963183"/>
    <w:rsid w:val="00963420"/>
    <w:rsid w:val="009642DC"/>
    <w:rsid w:val="00964E14"/>
    <w:rsid w:val="009708A9"/>
    <w:rsid w:val="0097204A"/>
    <w:rsid w:val="0097423B"/>
    <w:rsid w:val="009763C4"/>
    <w:rsid w:val="009831F8"/>
    <w:rsid w:val="00987BD0"/>
    <w:rsid w:val="00990914"/>
    <w:rsid w:val="009923B6"/>
    <w:rsid w:val="009941DB"/>
    <w:rsid w:val="00995404"/>
    <w:rsid w:val="009A12EE"/>
    <w:rsid w:val="009A3536"/>
    <w:rsid w:val="009B2500"/>
    <w:rsid w:val="009B5FA5"/>
    <w:rsid w:val="009B5FE2"/>
    <w:rsid w:val="009C0886"/>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26653"/>
    <w:rsid w:val="00A30359"/>
    <w:rsid w:val="00A3264A"/>
    <w:rsid w:val="00A33F28"/>
    <w:rsid w:val="00A438E8"/>
    <w:rsid w:val="00A52F58"/>
    <w:rsid w:val="00A55525"/>
    <w:rsid w:val="00A57156"/>
    <w:rsid w:val="00A6134B"/>
    <w:rsid w:val="00A62040"/>
    <w:rsid w:val="00A63152"/>
    <w:rsid w:val="00A67266"/>
    <w:rsid w:val="00A70A21"/>
    <w:rsid w:val="00A7171A"/>
    <w:rsid w:val="00A74B6E"/>
    <w:rsid w:val="00A77C6D"/>
    <w:rsid w:val="00A81BCF"/>
    <w:rsid w:val="00A83DF3"/>
    <w:rsid w:val="00A9301E"/>
    <w:rsid w:val="00AA5037"/>
    <w:rsid w:val="00AA7F68"/>
    <w:rsid w:val="00AB230B"/>
    <w:rsid w:val="00AB7F8D"/>
    <w:rsid w:val="00AC22E5"/>
    <w:rsid w:val="00AC38F3"/>
    <w:rsid w:val="00AC6C94"/>
    <w:rsid w:val="00AD1C20"/>
    <w:rsid w:val="00AD2200"/>
    <w:rsid w:val="00AD236A"/>
    <w:rsid w:val="00AD6DB9"/>
    <w:rsid w:val="00AD706D"/>
    <w:rsid w:val="00AE0BDF"/>
    <w:rsid w:val="00AE1903"/>
    <w:rsid w:val="00AE58C1"/>
    <w:rsid w:val="00AE6A5F"/>
    <w:rsid w:val="00AF2240"/>
    <w:rsid w:val="00B0240E"/>
    <w:rsid w:val="00B116E0"/>
    <w:rsid w:val="00B141A8"/>
    <w:rsid w:val="00B15BC0"/>
    <w:rsid w:val="00B20E08"/>
    <w:rsid w:val="00B22839"/>
    <w:rsid w:val="00B22CE3"/>
    <w:rsid w:val="00B25391"/>
    <w:rsid w:val="00B26977"/>
    <w:rsid w:val="00B276AD"/>
    <w:rsid w:val="00B35F1D"/>
    <w:rsid w:val="00B379CA"/>
    <w:rsid w:val="00B40D9F"/>
    <w:rsid w:val="00B42225"/>
    <w:rsid w:val="00B45BC9"/>
    <w:rsid w:val="00B46583"/>
    <w:rsid w:val="00B46BFA"/>
    <w:rsid w:val="00B4783B"/>
    <w:rsid w:val="00B52534"/>
    <w:rsid w:val="00B549EB"/>
    <w:rsid w:val="00B56C6D"/>
    <w:rsid w:val="00B63327"/>
    <w:rsid w:val="00B6458C"/>
    <w:rsid w:val="00B66098"/>
    <w:rsid w:val="00B66FCF"/>
    <w:rsid w:val="00B71404"/>
    <w:rsid w:val="00B7353A"/>
    <w:rsid w:val="00B80C5B"/>
    <w:rsid w:val="00B845D2"/>
    <w:rsid w:val="00B90835"/>
    <w:rsid w:val="00B93180"/>
    <w:rsid w:val="00B956FF"/>
    <w:rsid w:val="00B96A68"/>
    <w:rsid w:val="00BA1390"/>
    <w:rsid w:val="00BA34EF"/>
    <w:rsid w:val="00BA507A"/>
    <w:rsid w:val="00BB1AAE"/>
    <w:rsid w:val="00BB2590"/>
    <w:rsid w:val="00BB2877"/>
    <w:rsid w:val="00BB4C9B"/>
    <w:rsid w:val="00BB5C1A"/>
    <w:rsid w:val="00BB7CDF"/>
    <w:rsid w:val="00BC2720"/>
    <w:rsid w:val="00BC55B6"/>
    <w:rsid w:val="00BC68FF"/>
    <w:rsid w:val="00BC761C"/>
    <w:rsid w:val="00BD2094"/>
    <w:rsid w:val="00BD2CEB"/>
    <w:rsid w:val="00BE4F3A"/>
    <w:rsid w:val="00BE638D"/>
    <w:rsid w:val="00BE76EB"/>
    <w:rsid w:val="00BF0437"/>
    <w:rsid w:val="00BF45C2"/>
    <w:rsid w:val="00BF7713"/>
    <w:rsid w:val="00C013FC"/>
    <w:rsid w:val="00C019CE"/>
    <w:rsid w:val="00C02AFD"/>
    <w:rsid w:val="00C05BB1"/>
    <w:rsid w:val="00C06353"/>
    <w:rsid w:val="00C07153"/>
    <w:rsid w:val="00C073B5"/>
    <w:rsid w:val="00C141E4"/>
    <w:rsid w:val="00C14A13"/>
    <w:rsid w:val="00C15501"/>
    <w:rsid w:val="00C208B7"/>
    <w:rsid w:val="00C20E80"/>
    <w:rsid w:val="00C24958"/>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329"/>
    <w:rsid w:val="00C874A9"/>
    <w:rsid w:val="00C87961"/>
    <w:rsid w:val="00C931DB"/>
    <w:rsid w:val="00C93B8B"/>
    <w:rsid w:val="00C96D56"/>
    <w:rsid w:val="00C96F44"/>
    <w:rsid w:val="00CA1F22"/>
    <w:rsid w:val="00CA6A0A"/>
    <w:rsid w:val="00CB18E2"/>
    <w:rsid w:val="00CB35BA"/>
    <w:rsid w:val="00CB7C4D"/>
    <w:rsid w:val="00CC2FBD"/>
    <w:rsid w:val="00CC473A"/>
    <w:rsid w:val="00CD1EFE"/>
    <w:rsid w:val="00CD1FFD"/>
    <w:rsid w:val="00CD21D1"/>
    <w:rsid w:val="00CD2756"/>
    <w:rsid w:val="00CD329F"/>
    <w:rsid w:val="00CD5713"/>
    <w:rsid w:val="00CE054D"/>
    <w:rsid w:val="00CE1359"/>
    <w:rsid w:val="00CE4F13"/>
    <w:rsid w:val="00CE57F8"/>
    <w:rsid w:val="00CF0D34"/>
    <w:rsid w:val="00CF270B"/>
    <w:rsid w:val="00CF2D82"/>
    <w:rsid w:val="00CF5526"/>
    <w:rsid w:val="00D008A0"/>
    <w:rsid w:val="00D02442"/>
    <w:rsid w:val="00D03023"/>
    <w:rsid w:val="00D03774"/>
    <w:rsid w:val="00D056DE"/>
    <w:rsid w:val="00D0793C"/>
    <w:rsid w:val="00D127A8"/>
    <w:rsid w:val="00D164AE"/>
    <w:rsid w:val="00D16DE0"/>
    <w:rsid w:val="00D16DE4"/>
    <w:rsid w:val="00D16E59"/>
    <w:rsid w:val="00D221CE"/>
    <w:rsid w:val="00D32563"/>
    <w:rsid w:val="00D34B03"/>
    <w:rsid w:val="00D35C9C"/>
    <w:rsid w:val="00D40EA9"/>
    <w:rsid w:val="00D42B1C"/>
    <w:rsid w:val="00D4527F"/>
    <w:rsid w:val="00D45A20"/>
    <w:rsid w:val="00D46624"/>
    <w:rsid w:val="00D50B8F"/>
    <w:rsid w:val="00D53B1C"/>
    <w:rsid w:val="00D5766A"/>
    <w:rsid w:val="00D678DD"/>
    <w:rsid w:val="00D715D4"/>
    <w:rsid w:val="00D72881"/>
    <w:rsid w:val="00D766B0"/>
    <w:rsid w:val="00D77C9C"/>
    <w:rsid w:val="00D824F9"/>
    <w:rsid w:val="00D828EB"/>
    <w:rsid w:val="00D8292D"/>
    <w:rsid w:val="00D82A45"/>
    <w:rsid w:val="00D8541D"/>
    <w:rsid w:val="00D8669B"/>
    <w:rsid w:val="00D86D52"/>
    <w:rsid w:val="00D960F5"/>
    <w:rsid w:val="00DA06B9"/>
    <w:rsid w:val="00DA1BDE"/>
    <w:rsid w:val="00DA2940"/>
    <w:rsid w:val="00DA37F6"/>
    <w:rsid w:val="00DA4661"/>
    <w:rsid w:val="00DA627B"/>
    <w:rsid w:val="00DB56F7"/>
    <w:rsid w:val="00DB7275"/>
    <w:rsid w:val="00DD25B4"/>
    <w:rsid w:val="00DD6016"/>
    <w:rsid w:val="00DE059E"/>
    <w:rsid w:val="00DE1806"/>
    <w:rsid w:val="00DE1D3D"/>
    <w:rsid w:val="00DE48EF"/>
    <w:rsid w:val="00DE5BC2"/>
    <w:rsid w:val="00DF0AD5"/>
    <w:rsid w:val="00DF23BF"/>
    <w:rsid w:val="00DF4940"/>
    <w:rsid w:val="00DF4A45"/>
    <w:rsid w:val="00DF4C8B"/>
    <w:rsid w:val="00DF5A61"/>
    <w:rsid w:val="00E00CE0"/>
    <w:rsid w:val="00E03B67"/>
    <w:rsid w:val="00E04D12"/>
    <w:rsid w:val="00E05187"/>
    <w:rsid w:val="00E054ED"/>
    <w:rsid w:val="00E065B7"/>
    <w:rsid w:val="00E07AE0"/>
    <w:rsid w:val="00E07B36"/>
    <w:rsid w:val="00E1348F"/>
    <w:rsid w:val="00E15292"/>
    <w:rsid w:val="00E201AD"/>
    <w:rsid w:val="00E208EE"/>
    <w:rsid w:val="00E263B4"/>
    <w:rsid w:val="00E26F84"/>
    <w:rsid w:val="00E36C2D"/>
    <w:rsid w:val="00E3719F"/>
    <w:rsid w:val="00E42B5F"/>
    <w:rsid w:val="00E4450F"/>
    <w:rsid w:val="00E44A12"/>
    <w:rsid w:val="00E44E3D"/>
    <w:rsid w:val="00E47A48"/>
    <w:rsid w:val="00E50FF9"/>
    <w:rsid w:val="00E5222E"/>
    <w:rsid w:val="00E65A85"/>
    <w:rsid w:val="00E666C3"/>
    <w:rsid w:val="00E66F82"/>
    <w:rsid w:val="00E701B1"/>
    <w:rsid w:val="00E72C0D"/>
    <w:rsid w:val="00E735D9"/>
    <w:rsid w:val="00E83E41"/>
    <w:rsid w:val="00E84368"/>
    <w:rsid w:val="00E85BD5"/>
    <w:rsid w:val="00E85C51"/>
    <w:rsid w:val="00E87824"/>
    <w:rsid w:val="00E91FC3"/>
    <w:rsid w:val="00E95200"/>
    <w:rsid w:val="00E96159"/>
    <w:rsid w:val="00E96ABF"/>
    <w:rsid w:val="00EA1A9A"/>
    <w:rsid w:val="00EB14E4"/>
    <w:rsid w:val="00EB2F2B"/>
    <w:rsid w:val="00EB6D72"/>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65319"/>
    <w:rsid w:val="00F7005F"/>
    <w:rsid w:val="00F71799"/>
    <w:rsid w:val="00F72150"/>
    <w:rsid w:val="00F7562C"/>
    <w:rsid w:val="00F75DB9"/>
    <w:rsid w:val="00F75E1C"/>
    <w:rsid w:val="00F90B0A"/>
    <w:rsid w:val="00F96D87"/>
    <w:rsid w:val="00FA0E06"/>
    <w:rsid w:val="00FA2726"/>
    <w:rsid w:val="00FB32AB"/>
    <w:rsid w:val="00FB364B"/>
    <w:rsid w:val="00FB49C1"/>
    <w:rsid w:val="00FC0996"/>
    <w:rsid w:val="00FC3BDF"/>
    <w:rsid w:val="00FC4429"/>
    <w:rsid w:val="00FD3D29"/>
    <w:rsid w:val="00FD5335"/>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docId w15:val="{1AC376F6-4DD5-4F00-9A97-7A434528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21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6809681">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00678864">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2868688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51624768">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56133189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58733119">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EEFB-3CA6-48BE-BF90-36F6CB60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4193</Words>
  <Characters>25163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Rutkowski</dc:creator>
  <cp:keywords/>
  <dc:description/>
  <cp:lastModifiedBy>Mateusz Rutkowski</cp:lastModifiedBy>
  <cp:revision>12</cp:revision>
  <cp:lastPrinted>2023-02-17T11:39:00Z</cp:lastPrinted>
  <dcterms:created xsi:type="dcterms:W3CDTF">2023-02-27T07:44:00Z</dcterms:created>
  <dcterms:modified xsi:type="dcterms:W3CDTF">2023-03-22T09:27:00Z</dcterms:modified>
</cp:coreProperties>
</file>