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Opole, dnia 19 listopada</w:t>
      </w:r>
      <w:r>
        <w:rPr>
          <w:rFonts w:ascii="Times New Roman" w:hAnsi="Times New Roman" w:cs="Times New Roman"/>
          <w:sz w:val="24"/>
        </w:rPr>
        <w:t xml:space="preserve"> 202</w:t>
      </w:r>
      <w:bookmarkStart w:id="0" w:name="_GoBack"/>
      <w:r/>
      <w:bookmarkEnd w:id="0"/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 r.</w:t>
      </w:r>
      <w:r/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 xml:space="preserve">Warunki do zamówienia</w:t>
      </w:r>
      <w:r>
        <w:rPr>
          <w:i/>
        </w:rPr>
      </w:r>
      <w:r>
        <w:rPr>
          <w:i/>
        </w:rPr>
      </w:r>
    </w:p>
    <w:p>
      <w:pPr>
        <w:pStyle w:val="1053"/>
        <w:pBdr/>
        <w:spacing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rPr/>
      </w:pPr>
      <w:r>
        <w:rPr>
          <w:rFonts w:ascii="Times New Roman" w:hAnsi="Times New Roman"/>
          <w:szCs w:val="24"/>
        </w:rPr>
        <w:t xml:space="preserve"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cena oferty zawiera  koszt dostawy,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  <w:r/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w przypadku sprzętu i materiału informatycznego to 7 dni roboczych od dnia otrzymania zamów</w:t>
      </w:r>
      <w:r>
        <w:rPr>
          <w:rFonts w:ascii="Times New Roman" w:hAnsi="Times New Roman"/>
          <w:szCs w:val="24"/>
        </w:rPr>
        <w:t xml:space="preserve">ienia (faks, e-mail, telefon). W przypadku realizacji zamówienia dotyczącego licencji oprogramowania, usług informatycznych to 1 dzień roboczy </w:t>
      </w:r>
      <w:r>
        <w:rPr>
          <w:rFonts w:ascii="Times New Roman" w:hAnsi="Times New Roman"/>
          <w:szCs w:val="24"/>
        </w:rPr>
        <w:t xml:space="preserve">od dnia otrzymania zamów</w:t>
      </w:r>
      <w:r>
        <w:rPr>
          <w:rFonts w:ascii="Times New Roman" w:hAnsi="Times New Roman"/>
          <w:szCs w:val="24"/>
        </w:rPr>
        <w:t xml:space="preserve">ienia (faks, e-mail, telefon)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</w:t>
      </w:r>
      <w:r>
        <w:rPr>
          <w:rFonts w:ascii="Times New Roman" w:hAnsi="Times New Roman"/>
          <w:szCs w:val="24"/>
        </w:rPr>
        <w:t xml:space="preserve">od daty dostawy.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i może być używany bez naruszania praw własności osób trzecich w tym praw patentowych i praw autorskich. Przedmiot zamówienia spełnia nor</w:t>
      </w:r>
      <w:r>
        <w:rPr>
          <w:rFonts w:ascii="Times New Roman" w:hAnsi="Times New Roman"/>
          <w:szCs w:val="24"/>
        </w:rPr>
        <w:t xml:space="preserve">my przewidziane prawem polskim.</w:t>
      </w:r>
      <w:r>
        <w:rPr>
          <w:rFonts w:ascii="Times New Roman" w:hAnsi="Times New Roman"/>
          <w:szCs w:val="24"/>
        </w:rPr>
        <w:t xml:space="preserve"> Oferowany sprzęt nie może być wcześniej wykorzystywany w innych projektach.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/>
      </w:pPr>
      <w:r>
        <w:rPr>
          <w:rFonts w:ascii="Times New Roman" w:hAnsi="Times New Roman"/>
          <w:b/>
          <w:color w:val="ff0000"/>
          <w:szCs w:val="24"/>
        </w:rPr>
        <w:t xml:space="preserve">Zamawiający zastrzega sobie prawo do rezygnacji lub unieważnienia zamówienia przed wyborem najkorzystniejszej oferty bez podawania przyczyny.</w:t>
      </w:r>
      <w:r>
        <w:rPr>
          <w:rFonts w:ascii="Times New Roman" w:hAnsi="Times New Roman" w:cs="Times New Roman"/>
        </w:rPr>
        <w:tab/>
      </w:r>
      <w:r/>
    </w:p>
    <w:p>
      <w:pPr>
        <w:pBdr/>
        <w:tabs>
          <w:tab w:val="left" w:leader="none" w:pos="2480"/>
          <w:tab w:val="center" w:leader="none" w:pos="4535"/>
        </w:tabs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853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854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855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856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857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858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859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860">
    <w:name w:val="toc 9"/>
    <w:basedOn w:val="1030"/>
    <w:next w:val="1030"/>
    <w:uiPriority w:val="39"/>
    <w:unhideWhenUsed/>
    <w:pPr>
      <w:pBdr/>
      <w:spacing w:after="100"/>
      <w:ind w:left="1760"/>
    </w:pPr>
  </w:style>
  <w:style w:type="table" w:styleId="861">
    <w:name w:val="Table Grid Light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30"/>
    <w:next w:val="1030"/>
    <w:link w:val="9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30"/>
    <w:next w:val="1030"/>
    <w:link w:val="99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30"/>
    <w:next w:val="1030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30"/>
    <w:next w:val="1030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30"/>
    <w:next w:val="1030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30"/>
    <w:next w:val="1030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30"/>
    <w:next w:val="1030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30"/>
    <w:next w:val="1030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30"/>
    <w:next w:val="1030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1 Char"/>
    <w:basedOn w:val="1031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6">
    <w:name w:val="Heading 2 Char"/>
    <w:basedOn w:val="1031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7">
    <w:name w:val="Heading 3 Char"/>
    <w:basedOn w:val="1031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8">
    <w:name w:val="Heading 4 Char"/>
    <w:basedOn w:val="1031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9">
    <w:name w:val="Heading 5 Char"/>
    <w:basedOn w:val="1031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0">
    <w:name w:val="Heading 6 Char"/>
    <w:basedOn w:val="1031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>
    <w:name w:val="Heading 7 Char"/>
    <w:basedOn w:val="1031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>
    <w:name w:val="Heading 8 Char"/>
    <w:basedOn w:val="1031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>
    <w:name w:val="Heading 9 Char"/>
    <w:basedOn w:val="1031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1030"/>
    <w:next w:val="1030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>
    <w:name w:val="Title Char"/>
    <w:basedOn w:val="1031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1030"/>
    <w:next w:val="1030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>
    <w:name w:val="Subtitle Char"/>
    <w:basedOn w:val="1031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1030"/>
    <w:next w:val="1030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>
    <w:name w:val="Quote Char"/>
    <w:basedOn w:val="1031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1">
    <w:name w:val="Intense Quote Char"/>
    <w:basedOn w:val="1031"/>
    <w:link w:val="10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2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3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1015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1016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7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8">
    <w:name w:val="Header Char"/>
    <w:basedOn w:val="1031"/>
    <w:link w:val="1047"/>
    <w:uiPriority w:val="99"/>
    <w:pPr>
      <w:pBdr/>
      <w:spacing/>
      <w:ind/>
    </w:pPr>
  </w:style>
  <w:style w:type="character" w:styleId="1019">
    <w:name w:val="Footer Char"/>
    <w:basedOn w:val="1031"/>
    <w:link w:val="1050"/>
    <w:uiPriority w:val="99"/>
    <w:pPr>
      <w:pBdr/>
      <w:spacing/>
      <w:ind/>
    </w:pPr>
  </w:style>
  <w:style w:type="paragraph" w:styleId="1020">
    <w:name w:val="footnote text"/>
    <w:basedOn w:val="1030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31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0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31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qFormat/>
    <w:pPr>
      <w:pBdr/>
      <w:spacing w:after="200" w:line="276" w:lineRule="auto"/>
      <w:ind/>
    </w:p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table" w:styleId="10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 w:default="1">
    <w:name w:val="No List"/>
    <w:uiPriority w:val="99"/>
    <w:semiHidden/>
    <w:unhideWhenUsed/>
    <w:pPr>
      <w:pBdr/>
      <w:spacing/>
      <w:ind/>
    </w:pPr>
  </w:style>
  <w:style w:type="character" w:styleId="1034" w:customStyle="1">
    <w:name w:val="Cytat intensywny Znak"/>
    <w:basedOn w:val="1031"/>
    <w:link w:val="1049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5" w:customStyle="1">
    <w:name w:val="Wyróżnienie"/>
    <w:basedOn w:val="1031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6" w:customStyle="1">
    <w:name w:val="Nagłówek Znak"/>
    <w:basedOn w:val="1031"/>
    <w:link w:val="1041"/>
    <w:uiPriority w:val="99"/>
    <w:qFormat/>
    <w:pPr>
      <w:pBdr/>
      <w:spacing/>
      <w:ind/>
    </w:pPr>
  </w:style>
  <w:style w:type="character" w:styleId="1037" w:customStyle="1">
    <w:name w:val="Stopka Znak"/>
    <w:basedOn w:val="1031"/>
    <w:link w:val="1050"/>
    <w:uiPriority w:val="99"/>
    <w:qFormat/>
    <w:pPr>
      <w:pBdr/>
      <w:spacing/>
      <w:ind/>
    </w:pPr>
  </w:style>
  <w:style w:type="character" w:styleId="1038" w:customStyle="1">
    <w:name w:val="Tekst dymka Znak"/>
    <w:basedOn w:val="1031"/>
    <w:link w:val="10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39" w:customStyle="1">
    <w:name w:val="Łącze internetowe"/>
    <w:basedOn w:val="10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1">
    <w:name w:val="Header"/>
    <w:basedOn w:val="1030"/>
    <w:next w:val="1042"/>
    <w:link w:val="103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2">
    <w:name w:val="Body Text"/>
    <w:basedOn w:val="1030"/>
    <w:pPr>
      <w:pBdr/>
      <w:spacing w:after="140"/>
      <w:ind/>
    </w:pPr>
  </w:style>
  <w:style w:type="paragraph" w:styleId="1043">
    <w:name w:val="List"/>
    <w:basedOn w:val="1042"/>
    <w:pPr>
      <w:pBdr/>
      <w:spacing/>
      <w:ind/>
    </w:pPr>
    <w:rPr>
      <w:rFonts w:cs="Arial"/>
    </w:rPr>
  </w:style>
  <w:style w:type="paragraph" w:styleId="1044" w:customStyle="1">
    <w:name w:val="Caption"/>
    <w:basedOn w:val="103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5" w:customStyle="1">
    <w:name w:val="Indeks"/>
    <w:basedOn w:val="1030"/>
    <w:qFormat/>
    <w:pPr>
      <w:suppressLineNumbers w:val="true"/>
      <w:pBdr/>
      <w:spacing/>
      <w:ind/>
    </w:pPr>
    <w:rPr>
      <w:rFonts w:cs="Arial"/>
    </w:rPr>
  </w:style>
  <w:style w:type="paragraph" w:styleId="1046" w:customStyle="1">
    <w:name w:val="Główka i stopka"/>
    <w:basedOn w:val="1030"/>
    <w:qFormat/>
    <w:pPr>
      <w:pBdr/>
      <w:spacing/>
      <w:ind/>
    </w:pPr>
  </w:style>
  <w:style w:type="paragraph" w:styleId="1047" w:customStyle="1">
    <w:name w:val="Header"/>
    <w:basedOn w:val="1030"/>
    <w:next w:val="1042"/>
    <w:link w:val="10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48">
    <w:name w:val="Caption"/>
    <w:basedOn w:val="103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49">
    <w:name w:val="Intense Quote"/>
    <w:basedOn w:val="1030"/>
    <w:next w:val="1030"/>
    <w:link w:val="1034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0" w:customStyle="1">
    <w:name w:val="Footer"/>
    <w:basedOn w:val="1030"/>
    <w:link w:val="103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1">
    <w:name w:val="Balloon Text"/>
    <w:basedOn w:val="1030"/>
    <w:link w:val="1038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2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3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paragraph" w:styleId="1054" w:customStyle="1">
    <w:name w:val="Zawartość ramki"/>
    <w:basedOn w:val="1030"/>
    <w:qFormat/>
    <w:pPr>
      <w:pBdr/>
      <w:spacing/>
      <w:ind/>
    </w:pPr>
  </w:style>
  <w:style w:type="paragraph" w:styleId="1055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6">
    <w:name w:val="Table Grid"/>
    <w:basedOn w:val="10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7</cp:revision>
  <dcterms:created xsi:type="dcterms:W3CDTF">2024-03-27T13:54:00Z</dcterms:created>
  <dcterms:modified xsi:type="dcterms:W3CDTF">2024-11-19T13:01:33Z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