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B3" w:rsidRPr="00186703" w:rsidRDefault="00AD00B3" w:rsidP="00AD00B3">
      <w:pPr>
        <w:spacing w:before="120" w:after="0" w:line="240" w:lineRule="auto"/>
        <w:ind w:right="-20"/>
        <w:jc w:val="center"/>
        <w:rPr>
          <w:rFonts w:ascii="Arial" w:hAnsi="Arial" w:cs="Arial"/>
        </w:rPr>
      </w:pPr>
      <w:r>
        <w:rPr>
          <w:rFonts w:ascii="Arial" w:hAnsi="Arial" w:cs="Arial"/>
        </w:rPr>
        <w:t>Ogólne warunki umowne</w:t>
      </w:r>
    </w:p>
    <w:p w:rsidR="00AD00B3" w:rsidRPr="00C23B29" w:rsidRDefault="00AD00B3" w:rsidP="00AD00B3">
      <w:pPr>
        <w:spacing w:before="120" w:after="120" w:line="240" w:lineRule="auto"/>
        <w:ind w:right="-23"/>
        <w:jc w:val="center"/>
        <w:rPr>
          <w:rFonts w:ascii="Arial" w:eastAsia="Arial" w:hAnsi="Arial" w:cs="Arial"/>
          <w:b/>
          <w:bCs/>
        </w:rPr>
      </w:pPr>
      <w:r w:rsidRPr="00186703">
        <w:rPr>
          <w:rFonts w:ascii="Arial" w:eastAsia="Arial" w:hAnsi="Arial" w:cs="Arial"/>
          <w:b/>
          <w:bCs/>
        </w:rPr>
        <w:t>DEFINICJE</w:t>
      </w:r>
    </w:p>
    <w:p w:rsidR="00AD00B3" w:rsidRPr="00186703" w:rsidRDefault="00AD00B3" w:rsidP="00AD00B3">
      <w:pPr>
        <w:spacing w:after="0" w:line="240" w:lineRule="auto"/>
        <w:ind w:right="-23"/>
        <w:jc w:val="both"/>
        <w:rPr>
          <w:rFonts w:ascii="Arial" w:eastAsia="Arial" w:hAnsi="Arial" w:cs="Arial"/>
        </w:rPr>
      </w:pPr>
      <w:r w:rsidRPr="00186703">
        <w:rPr>
          <w:rFonts w:ascii="Arial" w:eastAsia="Arial" w:hAnsi="Arial" w:cs="Arial"/>
        </w:rPr>
        <w:t>Terminom użytym w Umowie nadaje się następujące znaczenie:</w:t>
      </w:r>
    </w:p>
    <w:p w:rsidR="00AD00B3" w:rsidRPr="00186703" w:rsidRDefault="00AD00B3" w:rsidP="00AD00B3">
      <w:pPr>
        <w:pStyle w:val="Akapitzlist"/>
        <w:numPr>
          <w:ilvl w:val="0"/>
          <w:numId w:val="18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186703">
        <w:rPr>
          <w:rFonts w:ascii="Arial" w:eastAsia="Arial" w:hAnsi="Arial" w:cs="Arial"/>
        </w:rPr>
        <w:t>Czas Reakcji - okres od zgłoszenia Dysfunkcji przez Zamawiającego do potwierdzenia przyjęcia zgłoszenia przez Wykonawcę.</w:t>
      </w:r>
    </w:p>
    <w:p w:rsidR="00AD00B3" w:rsidRPr="00186703" w:rsidRDefault="00AD00B3" w:rsidP="00AD00B3">
      <w:pPr>
        <w:pStyle w:val="Akapitzlist"/>
        <w:numPr>
          <w:ilvl w:val="0"/>
          <w:numId w:val="18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186703">
        <w:rPr>
          <w:rFonts w:ascii="Arial" w:eastAsia="Arial" w:hAnsi="Arial" w:cs="Arial"/>
        </w:rPr>
        <w:t>Czas Naprawy - okres od zgłoszenia Dysfunkcji do przywrócenia Systemu do stanu sprzed jej zgłoszenia szczegółowo opisany w Załączniku nr 3 do umowy.</w:t>
      </w:r>
    </w:p>
    <w:p w:rsidR="00AD00B3" w:rsidRPr="00186703" w:rsidRDefault="00AD00B3" w:rsidP="00AD00B3">
      <w:pPr>
        <w:pStyle w:val="Akapitzlist"/>
        <w:numPr>
          <w:ilvl w:val="0"/>
          <w:numId w:val="18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186703">
        <w:rPr>
          <w:rFonts w:ascii="Arial" w:eastAsia="Arial" w:hAnsi="Arial" w:cs="Arial"/>
        </w:rPr>
        <w:t>Dokumentacja – wszelka dokumentacja dotycząca Oprogramowania lub jakichkolwiek innych prac Wykonawcy, która jest dostarczana lub powstanie w ramach realizacji Umowy.</w:t>
      </w:r>
    </w:p>
    <w:p w:rsidR="00AD00B3" w:rsidRPr="00186703" w:rsidRDefault="00AD00B3" w:rsidP="00AD00B3">
      <w:pPr>
        <w:pStyle w:val="Akapitzlist"/>
        <w:numPr>
          <w:ilvl w:val="0"/>
          <w:numId w:val="18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186703">
        <w:rPr>
          <w:rFonts w:ascii="Arial" w:eastAsia="Arial" w:hAnsi="Arial" w:cs="Arial"/>
        </w:rPr>
        <w:t>Dokumentacja Standardowa – Dokumentacja Standardowego Oprogramowania Systemowego oraz Dokumentacja Standardowego Oprogramowania Aplikacyjnego oraz inna dokumentacja opracowana niezależnie od realizacji Umowy.</w:t>
      </w:r>
    </w:p>
    <w:p w:rsidR="00AD00B3" w:rsidRPr="00186703" w:rsidRDefault="00AD00B3" w:rsidP="00AD00B3">
      <w:pPr>
        <w:pStyle w:val="Akapitzlist"/>
        <w:numPr>
          <w:ilvl w:val="0"/>
          <w:numId w:val="18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186703">
        <w:rPr>
          <w:rFonts w:ascii="Arial" w:eastAsia="Arial" w:hAnsi="Arial" w:cs="Arial"/>
        </w:rPr>
        <w:t>Dokumentacja Dedykowana – inna dokumentacja opracowana w związku z realizacją Umowy.</w:t>
      </w:r>
    </w:p>
    <w:p w:rsidR="00AD00B3" w:rsidRPr="00186703" w:rsidRDefault="00AD00B3" w:rsidP="00AD00B3">
      <w:pPr>
        <w:pStyle w:val="Akapitzlist"/>
        <w:numPr>
          <w:ilvl w:val="0"/>
          <w:numId w:val="18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186703">
        <w:rPr>
          <w:rFonts w:ascii="Arial" w:eastAsia="Arial" w:hAnsi="Arial" w:cs="Arial"/>
        </w:rPr>
        <w:t>Dysfunkcja – zbiorcze określenie dla nieprawidłowości rozumianych jako niezgodność z Dokumentacją lub też uciążliwość w pracy z Systemem.</w:t>
      </w:r>
    </w:p>
    <w:p w:rsidR="00AD00B3" w:rsidRPr="00186703" w:rsidRDefault="00AD00B3" w:rsidP="00AD00B3">
      <w:pPr>
        <w:pStyle w:val="Akapitzlist"/>
        <w:numPr>
          <w:ilvl w:val="0"/>
          <w:numId w:val="18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186703">
        <w:rPr>
          <w:rFonts w:ascii="Arial" w:eastAsia="Arial" w:hAnsi="Arial" w:cs="Arial"/>
        </w:rPr>
        <w:t xml:space="preserve">Oprogramowanie – całość lub dowolny element oprogramowania dostarczanego w ramach realizacji Umowy, obejmujące w szczególności specjalizowane oprogramowanie licencjonowane. Oprogramowanie musi być zgodne z wymaganiami wskazanymi w Opisie Przedmiotu Zamówienia </w:t>
      </w:r>
      <w:r>
        <w:rPr>
          <w:rFonts w:ascii="Arial" w:eastAsia="Arial" w:hAnsi="Arial" w:cs="Arial"/>
        </w:rPr>
        <w:t>stanowiącym</w:t>
      </w:r>
      <w:r w:rsidRPr="00186703">
        <w:rPr>
          <w:rFonts w:ascii="Arial" w:eastAsia="Arial" w:hAnsi="Arial" w:cs="Arial"/>
        </w:rPr>
        <w:t xml:space="preserve"> </w:t>
      </w:r>
      <w:r>
        <w:fldChar w:fldCharType="begin"/>
      </w:r>
      <w:r>
        <w:instrText xml:space="preserve"> REF _Ref495005222 \r \h  \* MERGEFORMAT </w:instrText>
      </w:r>
      <w:r>
        <w:fldChar w:fldCharType="separate"/>
      </w:r>
      <w:r>
        <w:rPr>
          <w:b/>
          <w:bCs/>
        </w:rPr>
        <w:t>Błąd! Nie można odnaleźć źródła odwołania.</w:t>
      </w:r>
      <w:r>
        <w:fldChar w:fldCharType="end"/>
      </w:r>
      <w:r w:rsidRPr="00186703">
        <w:rPr>
          <w:rFonts w:ascii="Arial" w:eastAsia="Arial" w:hAnsi="Arial" w:cs="Arial"/>
        </w:rPr>
        <w:t xml:space="preserve"> do Umowy. W skład Oprogramowania wchodzą: Oprogramowanie Wspomagające, Oprogramowanie Systemowe, Oprogramowanie Aplikacyjne.</w:t>
      </w:r>
    </w:p>
    <w:p w:rsidR="00AD00B3" w:rsidRPr="00186703" w:rsidRDefault="00AD00B3" w:rsidP="00AD00B3">
      <w:pPr>
        <w:pStyle w:val="Akapitzlist"/>
        <w:numPr>
          <w:ilvl w:val="0"/>
          <w:numId w:val="18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186703">
        <w:rPr>
          <w:rFonts w:ascii="Arial" w:eastAsia="Arial" w:hAnsi="Arial" w:cs="Arial"/>
        </w:rPr>
        <w:t>Oprogramowanie Wspomagające – wszelkie programy komputerowe w postaci kodu wynikowego, do których autorskie prawa majątkowe przysługują osobom trzecim, a na które Wykonawca udziela lub przekazuje Zamawiającemu licencje lub sublicencje na podstawie Umowy oraz nośniki, dokumentacje i aktualizacje takich programów komputerowych, niezbędne do działania Systemu, w tym systemy operacyjne i oprogramowanie bazodanowe oraz sterowniki.</w:t>
      </w:r>
    </w:p>
    <w:p w:rsidR="00AD00B3" w:rsidRPr="00186703" w:rsidRDefault="00AD00B3" w:rsidP="00AD00B3">
      <w:pPr>
        <w:pStyle w:val="Akapitzlist"/>
        <w:numPr>
          <w:ilvl w:val="0"/>
          <w:numId w:val="18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186703">
        <w:rPr>
          <w:rFonts w:ascii="Arial" w:eastAsia="Arial" w:hAnsi="Arial" w:cs="Arial"/>
        </w:rPr>
        <w:t>Sprzęt – sprzęt komputerowy, biurowy oraz sprzęt serwerowy i sieciowy.</w:t>
      </w:r>
    </w:p>
    <w:p w:rsidR="00AD00B3" w:rsidRPr="00186703" w:rsidRDefault="00AD00B3" w:rsidP="00AD00B3">
      <w:pPr>
        <w:pStyle w:val="Akapitzlist"/>
        <w:numPr>
          <w:ilvl w:val="0"/>
          <w:numId w:val="18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186703">
        <w:rPr>
          <w:rFonts w:ascii="Arial" w:eastAsia="Arial" w:hAnsi="Arial" w:cs="Arial"/>
        </w:rPr>
        <w:t>Oprogramowanie Systemowe – oprogramowanie tworzące środowisko, w którym uruchamiane jest Oprogramowanie, w tym oprogramowanie systemowe lub bazodanowe.</w:t>
      </w:r>
    </w:p>
    <w:p w:rsidR="00AD00B3" w:rsidRPr="00186703" w:rsidRDefault="00AD00B3" w:rsidP="00AD00B3">
      <w:pPr>
        <w:pStyle w:val="Akapitzlist"/>
        <w:numPr>
          <w:ilvl w:val="0"/>
          <w:numId w:val="18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186703">
        <w:rPr>
          <w:rFonts w:ascii="Arial" w:eastAsia="Arial" w:hAnsi="Arial" w:cs="Arial"/>
        </w:rPr>
        <w:t>Oprogramowanie Aplikacyjne – oprogramowanie będące podstawą do stworzenia Systemu, istniejące i dystrybuowane przez Wykonawcę przed zawarciem Umowy.</w:t>
      </w:r>
    </w:p>
    <w:p w:rsidR="00AD00B3" w:rsidRPr="00186703" w:rsidRDefault="00AD00B3" w:rsidP="00AD00B3">
      <w:pPr>
        <w:pStyle w:val="Akapitzlist"/>
        <w:numPr>
          <w:ilvl w:val="0"/>
          <w:numId w:val="18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186703">
        <w:rPr>
          <w:rFonts w:ascii="Arial" w:eastAsia="Arial" w:hAnsi="Arial" w:cs="Arial"/>
        </w:rPr>
        <w:t>System –</w:t>
      </w:r>
      <w:r>
        <w:rPr>
          <w:rFonts w:ascii="Arial" w:eastAsia="Arial" w:hAnsi="Arial" w:cs="Arial"/>
        </w:rPr>
        <w:t xml:space="preserve"> </w:t>
      </w:r>
      <w:r w:rsidRPr="00186703">
        <w:rPr>
          <w:rFonts w:ascii="Arial" w:eastAsia="Arial" w:hAnsi="Arial" w:cs="Arial"/>
        </w:rPr>
        <w:t>obiekt (fizyczny lub abstrakcyjny) utworzony przez zbiór lub zbiory elementów, powiązanych w określonej strukturze (pozostających w określonych relacjach fizycznych, logicznych lub funkcjonalnych) związany z realizacją wska</w:t>
      </w:r>
      <w:r>
        <w:rPr>
          <w:rFonts w:ascii="Arial" w:eastAsia="Arial" w:hAnsi="Arial" w:cs="Arial"/>
        </w:rPr>
        <w:t>zanego celu lub funkcjonalności; tu: oprogramowanie Platforma</w:t>
      </w:r>
      <w:r w:rsidRPr="00186703">
        <w:rPr>
          <w:rFonts w:ascii="Arial" w:eastAsia="Arial" w:hAnsi="Arial" w:cs="Arial"/>
        </w:rPr>
        <w:t xml:space="preserve"> e-Usług Mieszkańca w Urzędzie</w:t>
      </w:r>
      <w:r w:rsidRPr="00F4736E">
        <w:rPr>
          <w:rFonts w:ascii="Arial" w:eastAsia="Arial" w:hAnsi="Arial" w:cs="Arial"/>
          <w:color w:val="000000"/>
        </w:rPr>
        <w:t xml:space="preserve"> Gminy Elbląg</w:t>
      </w:r>
    </w:p>
    <w:p w:rsidR="00AD00B3" w:rsidRPr="00186703" w:rsidRDefault="00AD00B3" w:rsidP="00AD00B3">
      <w:pPr>
        <w:pStyle w:val="Akapitzlist"/>
        <w:numPr>
          <w:ilvl w:val="0"/>
          <w:numId w:val="18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186703">
        <w:rPr>
          <w:rFonts w:ascii="Arial" w:eastAsia="Arial" w:hAnsi="Arial" w:cs="Arial"/>
        </w:rPr>
        <w:t>Wdrożenie – opisane Umową świadczenia Wykonawcy mające na celu wykonanie Systemu.</w:t>
      </w:r>
    </w:p>
    <w:p w:rsidR="00AD00B3" w:rsidRPr="00186703" w:rsidRDefault="00AD00B3" w:rsidP="00AD00B3">
      <w:pPr>
        <w:pStyle w:val="Akapitzlist"/>
        <w:numPr>
          <w:ilvl w:val="0"/>
          <w:numId w:val="18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186703">
        <w:rPr>
          <w:rFonts w:ascii="Arial" w:eastAsia="Arial" w:hAnsi="Arial" w:cs="Arial"/>
        </w:rPr>
        <w:t>Umowa – niniejsza umowa zawarta między Zamawiającym i Wykonawcą wraz ze wszystkimi załącznikami do niej.</w:t>
      </w:r>
    </w:p>
    <w:p w:rsidR="00AD00B3" w:rsidRPr="00186703" w:rsidRDefault="00AD00B3" w:rsidP="00AD00B3">
      <w:pPr>
        <w:pStyle w:val="Akapitzlist"/>
        <w:numPr>
          <w:ilvl w:val="0"/>
          <w:numId w:val="18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186703">
        <w:rPr>
          <w:rFonts w:ascii="Arial" w:eastAsia="Arial" w:hAnsi="Arial" w:cs="Arial"/>
        </w:rPr>
        <w:t>Infrastruktura Zamawiającego – infrastruktura informatyczna (w tym sprzęt i oprogramowanie) Zamawiającego.</w:t>
      </w:r>
    </w:p>
    <w:p w:rsidR="00AD00B3" w:rsidRPr="00C23B29" w:rsidRDefault="00AD00B3" w:rsidP="00AD00B3">
      <w:pPr>
        <w:spacing w:before="120" w:after="120" w:line="240" w:lineRule="auto"/>
        <w:ind w:right="-23"/>
        <w:jc w:val="center"/>
        <w:rPr>
          <w:rFonts w:ascii="Arial" w:eastAsia="Arial" w:hAnsi="Arial" w:cs="Arial"/>
        </w:rPr>
      </w:pPr>
      <w:r w:rsidRPr="00186703">
        <w:rPr>
          <w:rFonts w:ascii="Arial" w:eastAsia="Arial" w:hAnsi="Arial" w:cs="Arial"/>
          <w:b/>
          <w:bCs/>
        </w:rPr>
        <w:t>§</w:t>
      </w:r>
    </w:p>
    <w:p w:rsidR="00AD00B3" w:rsidRDefault="00AD00B3" w:rsidP="00AD00B3">
      <w:pPr>
        <w:pStyle w:val="Akapitzlist"/>
        <w:numPr>
          <w:ilvl w:val="0"/>
          <w:numId w:val="1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186703">
        <w:rPr>
          <w:rFonts w:ascii="Arial" w:eastAsia="Arial" w:hAnsi="Arial" w:cs="Arial"/>
        </w:rPr>
        <w:t>Zamawiający zleca, a Wykonawca przyjmuje do realizacji zadanie pn.: „</w:t>
      </w:r>
      <w:r>
        <w:rPr>
          <w:rFonts w:ascii="Arial" w:hAnsi="Arial" w:cs="Arial"/>
        </w:rPr>
        <w:t>E-urząd udostępnienie usług dla ludności</w:t>
      </w:r>
      <w:r>
        <w:rPr>
          <w:rFonts w:ascii="Arial" w:eastAsia="Arial" w:hAnsi="Arial" w:cs="Arial"/>
        </w:rPr>
        <w:t>”;</w:t>
      </w:r>
    </w:p>
    <w:p w:rsidR="00AD00B3" w:rsidRPr="000807A3" w:rsidRDefault="00AD00B3" w:rsidP="00AD00B3">
      <w:pPr>
        <w:pStyle w:val="Akapitzlist"/>
        <w:numPr>
          <w:ilvl w:val="0"/>
          <w:numId w:val="1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0807A3">
        <w:rPr>
          <w:rFonts w:ascii="Arial" w:eastAsia="Arial" w:hAnsi="Arial" w:cs="Arial"/>
          <w:color w:val="000000"/>
        </w:rPr>
        <w:t xml:space="preserve">Szczegółowy zakres przedmiotu umowy został </w:t>
      </w:r>
      <w:r>
        <w:rPr>
          <w:rFonts w:ascii="Arial" w:eastAsia="Arial" w:hAnsi="Arial" w:cs="Arial"/>
          <w:color w:val="000000"/>
        </w:rPr>
        <w:t>określony</w:t>
      </w:r>
      <w:r w:rsidRPr="000807A3">
        <w:rPr>
          <w:rFonts w:ascii="Arial" w:eastAsia="Arial" w:hAnsi="Arial" w:cs="Arial"/>
          <w:color w:val="000000"/>
        </w:rPr>
        <w:t xml:space="preserve"> w Opisie Przedmiotu Zamówienia</w:t>
      </w:r>
      <w:r>
        <w:rPr>
          <w:rFonts w:ascii="Arial" w:eastAsia="Arial" w:hAnsi="Arial" w:cs="Arial"/>
          <w:color w:val="000000"/>
        </w:rPr>
        <w:t>, który stanowi</w:t>
      </w:r>
      <w:r w:rsidRPr="000807A3">
        <w:rPr>
          <w:rFonts w:ascii="Arial" w:eastAsia="Arial" w:hAnsi="Arial" w:cs="Arial"/>
          <w:color w:val="000000"/>
        </w:rPr>
        <w:t xml:space="preserve"> załącznik</w:t>
      </w:r>
      <w:r>
        <w:rPr>
          <w:rFonts w:ascii="Arial" w:eastAsia="Arial" w:hAnsi="Arial" w:cs="Arial"/>
          <w:color w:val="000000"/>
        </w:rPr>
        <w:t xml:space="preserve"> nr 1</w:t>
      </w:r>
      <w:r w:rsidRPr="000807A3">
        <w:rPr>
          <w:rFonts w:ascii="Arial" w:eastAsia="Arial" w:hAnsi="Arial" w:cs="Arial"/>
          <w:color w:val="000000"/>
        </w:rPr>
        <w:t xml:space="preserve"> do niniejszej umowy i obejmuje m.in.:</w:t>
      </w:r>
    </w:p>
    <w:p w:rsidR="00AD00B3" w:rsidRPr="008C2C46" w:rsidRDefault="00AD00B3" w:rsidP="00AD00B3">
      <w:pPr>
        <w:pStyle w:val="Akapitzlist"/>
        <w:numPr>
          <w:ilvl w:val="1"/>
          <w:numId w:val="1"/>
        </w:numPr>
        <w:spacing w:after="0" w:line="240" w:lineRule="auto"/>
        <w:ind w:left="851" w:right="-20" w:hanging="425"/>
        <w:contextualSpacing w:val="0"/>
        <w:jc w:val="both"/>
        <w:rPr>
          <w:rFonts w:ascii="Arial" w:eastAsia="Arial" w:hAnsi="Arial" w:cs="Arial"/>
        </w:rPr>
      </w:pPr>
      <w:r w:rsidRPr="008C2C46">
        <w:rPr>
          <w:rFonts w:ascii="Arial" w:eastAsia="Arial" w:hAnsi="Arial" w:cs="Arial"/>
        </w:rPr>
        <w:t xml:space="preserve">dostawę oprogramowania </w:t>
      </w:r>
      <w:r>
        <w:rPr>
          <w:rFonts w:ascii="Arial" w:eastAsia="Arial" w:hAnsi="Arial" w:cs="Arial"/>
        </w:rPr>
        <w:t>„</w:t>
      </w:r>
      <w:r>
        <w:rPr>
          <w:rFonts w:ascii="Arial" w:hAnsi="Arial" w:cs="Arial"/>
        </w:rPr>
        <w:t>E-urząd udostępnienie usług dla ludności</w:t>
      </w:r>
      <w:r w:rsidRPr="008C2C46">
        <w:rPr>
          <w:rFonts w:ascii="Arial" w:eastAsia="Arial" w:hAnsi="Arial" w:cs="Arial"/>
        </w:rPr>
        <w:t>”</w:t>
      </w:r>
      <w:r>
        <w:rPr>
          <w:rFonts w:ascii="Arial" w:eastAsia="Arial" w:hAnsi="Arial" w:cs="Arial"/>
        </w:rPr>
        <w:t>;</w:t>
      </w:r>
    </w:p>
    <w:p w:rsidR="00AD00B3" w:rsidRPr="008C2C46" w:rsidRDefault="00AD00B3" w:rsidP="00AD00B3">
      <w:pPr>
        <w:pStyle w:val="Akapitzlist"/>
        <w:numPr>
          <w:ilvl w:val="1"/>
          <w:numId w:val="1"/>
        </w:numPr>
        <w:spacing w:after="0" w:line="240" w:lineRule="auto"/>
        <w:ind w:left="851" w:right="-20" w:hanging="425"/>
        <w:contextualSpacing w:val="0"/>
        <w:jc w:val="both"/>
        <w:rPr>
          <w:rFonts w:ascii="Arial" w:eastAsia="Arial" w:hAnsi="Arial" w:cs="Arial"/>
        </w:rPr>
      </w:pPr>
      <w:r w:rsidRPr="008C2C46">
        <w:rPr>
          <w:rFonts w:ascii="Arial" w:eastAsia="Arial" w:hAnsi="Arial" w:cs="Arial"/>
        </w:rPr>
        <w:lastRenderedPageBreak/>
        <w:t>przekazanie licencji na dostarczone oprogramowanie</w:t>
      </w:r>
      <w:r>
        <w:rPr>
          <w:rFonts w:ascii="Arial" w:eastAsia="Arial" w:hAnsi="Arial" w:cs="Arial"/>
        </w:rPr>
        <w:t>;</w:t>
      </w:r>
    </w:p>
    <w:p w:rsidR="00AD00B3" w:rsidRPr="008C2C46" w:rsidRDefault="00AD00B3" w:rsidP="00AD00B3">
      <w:pPr>
        <w:pStyle w:val="Akapitzlist"/>
        <w:numPr>
          <w:ilvl w:val="1"/>
          <w:numId w:val="1"/>
        </w:numPr>
        <w:spacing w:after="0" w:line="240" w:lineRule="auto"/>
        <w:ind w:left="851" w:right="-20" w:hanging="425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wdrożenie portalu</w:t>
      </w:r>
      <w:r w:rsidRPr="008C2C4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„</w:t>
      </w:r>
      <w:r>
        <w:rPr>
          <w:rFonts w:ascii="Arial" w:hAnsi="Arial" w:cs="Arial"/>
        </w:rPr>
        <w:t>E-urząd udostępnienie usług dla ludności</w:t>
      </w:r>
      <w:r>
        <w:rPr>
          <w:rFonts w:ascii="Arial" w:eastAsia="Arial" w:hAnsi="Arial" w:cs="Arial"/>
        </w:rPr>
        <w:t>”</w:t>
      </w:r>
      <w:r w:rsidRPr="008C2C46">
        <w:rPr>
          <w:rFonts w:ascii="Arial" w:eastAsia="Arial" w:hAnsi="Arial" w:cs="Arial"/>
        </w:rPr>
        <w:t>, w tym:</w:t>
      </w:r>
    </w:p>
    <w:p w:rsidR="00AD00B3" w:rsidRDefault="00AD00B3" w:rsidP="00AD00B3">
      <w:pPr>
        <w:pStyle w:val="Akapitzlist"/>
        <w:widowControl/>
        <w:numPr>
          <w:ilvl w:val="0"/>
          <w:numId w:val="13"/>
        </w:numPr>
        <w:spacing w:after="0" w:line="240" w:lineRule="auto"/>
        <w:ind w:left="1276" w:right="-20" w:hanging="425"/>
        <w:jc w:val="both"/>
        <w:rPr>
          <w:rFonts w:ascii="Arial" w:hAnsi="Arial" w:cs="Arial"/>
        </w:rPr>
      </w:pPr>
      <w:r w:rsidRPr="008C2C46">
        <w:rPr>
          <w:rFonts w:ascii="Arial" w:hAnsi="Arial" w:cs="Arial"/>
        </w:rPr>
        <w:t>instalację i konfigurację systemu przy uzgodnieniu z urzędem,</w:t>
      </w:r>
    </w:p>
    <w:p w:rsidR="00AD00B3" w:rsidRDefault="00AD00B3" w:rsidP="00AD00B3">
      <w:pPr>
        <w:pStyle w:val="Akapitzlist"/>
        <w:widowControl/>
        <w:numPr>
          <w:ilvl w:val="0"/>
          <w:numId w:val="13"/>
        </w:numPr>
        <w:spacing w:after="0" w:line="240" w:lineRule="auto"/>
        <w:ind w:left="1276" w:right="-20" w:hanging="425"/>
        <w:jc w:val="both"/>
        <w:rPr>
          <w:rFonts w:ascii="Arial" w:hAnsi="Arial" w:cs="Arial"/>
        </w:rPr>
      </w:pPr>
      <w:r w:rsidRPr="008C2C46">
        <w:rPr>
          <w:rFonts w:ascii="Arial" w:hAnsi="Arial" w:cs="Arial"/>
        </w:rPr>
        <w:t xml:space="preserve">instruktaże oraz asystę stanowiskową dla administratora </w:t>
      </w:r>
      <w:r>
        <w:rPr>
          <w:rFonts w:ascii="Arial" w:hAnsi="Arial" w:cs="Arial"/>
        </w:rPr>
        <w:t>S</w:t>
      </w:r>
      <w:r w:rsidRPr="008C2C46">
        <w:rPr>
          <w:rFonts w:ascii="Arial" w:hAnsi="Arial" w:cs="Arial"/>
        </w:rPr>
        <w:t>ystemu</w:t>
      </w:r>
      <w:r>
        <w:rPr>
          <w:rFonts w:ascii="Arial" w:hAnsi="Arial" w:cs="Arial"/>
        </w:rPr>
        <w:t>,</w:t>
      </w:r>
      <w:r w:rsidRPr="008C2C46">
        <w:rPr>
          <w:rFonts w:ascii="Arial" w:hAnsi="Arial" w:cs="Arial"/>
        </w:rPr>
        <w:t xml:space="preserve"> </w:t>
      </w:r>
    </w:p>
    <w:p w:rsidR="00AD00B3" w:rsidRDefault="00AD00B3" w:rsidP="00AD00B3">
      <w:pPr>
        <w:pStyle w:val="Akapitzlist"/>
        <w:widowControl/>
        <w:numPr>
          <w:ilvl w:val="0"/>
          <w:numId w:val="13"/>
        </w:numPr>
        <w:spacing w:after="0" w:line="240" w:lineRule="auto"/>
        <w:ind w:left="1276" w:right="-2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C2C46">
        <w:rPr>
          <w:rFonts w:ascii="Arial" w:hAnsi="Arial" w:cs="Arial"/>
        </w:rPr>
        <w:t xml:space="preserve">rzeprowadzenie testów penetracyjnych </w:t>
      </w:r>
      <w:r>
        <w:rPr>
          <w:rFonts w:ascii="Arial" w:hAnsi="Arial" w:cs="Arial"/>
        </w:rPr>
        <w:t>S</w:t>
      </w:r>
      <w:r w:rsidRPr="008C2C46">
        <w:rPr>
          <w:rFonts w:ascii="Arial" w:hAnsi="Arial" w:cs="Arial"/>
        </w:rPr>
        <w:t>ystemu</w:t>
      </w:r>
      <w:r>
        <w:rPr>
          <w:rFonts w:ascii="Arial" w:hAnsi="Arial" w:cs="Arial"/>
        </w:rPr>
        <w:t>,</w:t>
      </w:r>
      <w:r w:rsidRPr="008C2C46">
        <w:rPr>
          <w:rFonts w:ascii="Arial" w:hAnsi="Arial" w:cs="Arial"/>
        </w:rPr>
        <w:t xml:space="preserve"> </w:t>
      </w:r>
    </w:p>
    <w:p w:rsidR="00AD00B3" w:rsidRPr="008E01D6" w:rsidRDefault="00AD00B3" w:rsidP="00AD00B3">
      <w:pPr>
        <w:pStyle w:val="Akapitzlist"/>
        <w:widowControl/>
        <w:numPr>
          <w:ilvl w:val="0"/>
          <w:numId w:val="13"/>
        </w:numPr>
        <w:spacing w:after="0" w:line="240" w:lineRule="auto"/>
        <w:ind w:left="1276" w:right="-2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C2C46">
        <w:rPr>
          <w:rFonts w:ascii="Arial" w:hAnsi="Arial" w:cs="Arial"/>
        </w:rPr>
        <w:t>apewnienie opieki powdrożeniowej systemu w okresie trwania gwarancji</w:t>
      </w:r>
      <w:r w:rsidRPr="008E01D6">
        <w:rPr>
          <w:rFonts w:ascii="Arial" w:hAnsi="Arial" w:cs="Arial"/>
        </w:rPr>
        <w:t>.</w:t>
      </w:r>
    </w:p>
    <w:p w:rsidR="00AD00B3" w:rsidRPr="008C2C46" w:rsidRDefault="00AD00B3" w:rsidP="00AD00B3">
      <w:pPr>
        <w:pStyle w:val="Akapitzlist"/>
        <w:numPr>
          <w:ilvl w:val="0"/>
          <w:numId w:val="14"/>
        </w:numPr>
        <w:tabs>
          <w:tab w:val="left" w:pos="800"/>
        </w:tabs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8C2C46">
        <w:rPr>
          <w:rFonts w:ascii="Arial" w:eastAsia="Arial" w:hAnsi="Arial" w:cs="Arial"/>
          <w:color w:val="000000"/>
        </w:rPr>
        <w:t>W celu uniknięcia wątpliwości Strony potwierdzają, że:</w:t>
      </w:r>
    </w:p>
    <w:p w:rsidR="00AD00B3" w:rsidRPr="00F4736E" w:rsidRDefault="00AD00B3" w:rsidP="00AD00B3">
      <w:pPr>
        <w:pStyle w:val="Akapitzlist"/>
        <w:numPr>
          <w:ilvl w:val="1"/>
          <w:numId w:val="14"/>
        </w:numPr>
        <w:spacing w:after="0" w:line="240" w:lineRule="auto"/>
        <w:ind w:left="851" w:right="-20" w:hanging="425"/>
        <w:contextualSpacing w:val="0"/>
        <w:jc w:val="both"/>
        <w:rPr>
          <w:rFonts w:ascii="Arial" w:eastAsia="Arial" w:hAnsi="Arial" w:cs="Arial"/>
          <w:color w:val="000000"/>
        </w:rPr>
      </w:pPr>
      <w:r w:rsidRPr="00F4736E">
        <w:rPr>
          <w:rFonts w:ascii="Arial" w:eastAsia="Arial" w:hAnsi="Arial" w:cs="Arial"/>
          <w:color w:val="000000"/>
        </w:rPr>
        <w:t xml:space="preserve">Wykonawca nie odpowiada za działanie i utrzymanie infrastruktury Zamawiającego nie dostarczonej w ramach niniejszej umowy, chyba że nieprawidłowe działanie </w:t>
      </w:r>
      <w:r>
        <w:rPr>
          <w:rFonts w:ascii="Arial" w:eastAsia="Arial" w:hAnsi="Arial" w:cs="Arial"/>
          <w:color w:val="000000"/>
        </w:rPr>
        <w:t>Systemy</w:t>
      </w:r>
      <w:r w:rsidRPr="00F4736E">
        <w:rPr>
          <w:rFonts w:ascii="Arial" w:eastAsia="Arial" w:hAnsi="Arial" w:cs="Arial"/>
          <w:color w:val="000000"/>
        </w:rPr>
        <w:t xml:space="preserve"> jest następstwem działania Wykonawcy powodującego nieprawidłowe działanie infrastruktury Zamawiającego, w szczególności wadliwej konfiguracji,</w:t>
      </w:r>
    </w:p>
    <w:p w:rsidR="00AD00B3" w:rsidRPr="0012377C" w:rsidRDefault="00AD00B3" w:rsidP="00AD00B3">
      <w:pPr>
        <w:pStyle w:val="Akapitzlist"/>
        <w:numPr>
          <w:ilvl w:val="1"/>
          <w:numId w:val="14"/>
        </w:numPr>
        <w:spacing w:after="0" w:line="240" w:lineRule="auto"/>
        <w:ind w:left="851" w:right="-20" w:hanging="425"/>
        <w:contextualSpacing w:val="0"/>
        <w:jc w:val="both"/>
        <w:rPr>
          <w:rFonts w:ascii="Arial" w:eastAsia="Arial" w:hAnsi="Arial" w:cs="Arial"/>
          <w:color w:val="000000"/>
        </w:rPr>
      </w:pPr>
      <w:r w:rsidRPr="00F4736E">
        <w:rPr>
          <w:rFonts w:ascii="Arial" w:eastAsia="Arial" w:hAnsi="Arial" w:cs="Arial"/>
          <w:color w:val="000000"/>
        </w:rPr>
        <w:t xml:space="preserve">Wykonawca w przypadku stwierdzenia niezgodności w konfiguracji </w:t>
      </w:r>
      <w:r>
        <w:rPr>
          <w:rFonts w:ascii="Arial" w:eastAsia="Arial" w:hAnsi="Arial" w:cs="Arial"/>
          <w:color w:val="000000"/>
        </w:rPr>
        <w:t>s</w:t>
      </w:r>
      <w:r w:rsidRPr="00F4736E">
        <w:rPr>
          <w:rFonts w:ascii="Arial" w:eastAsia="Arial" w:hAnsi="Arial" w:cs="Arial"/>
          <w:color w:val="000000"/>
        </w:rPr>
        <w:t xml:space="preserve">przętu, oprogramowania lub usług z wymaganą przez </w:t>
      </w:r>
      <w:r>
        <w:rPr>
          <w:rFonts w:ascii="Arial" w:eastAsia="Arial" w:hAnsi="Arial" w:cs="Arial"/>
          <w:color w:val="000000"/>
        </w:rPr>
        <w:t>System</w:t>
      </w:r>
      <w:r w:rsidRPr="00F4736E">
        <w:rPr>
          <w:rFonts w:ascii="Arial" w:eastAsia="Arial" w:hAnsi="Arial" w:cs="Arial"/>
          <w:color w:val="000000"/>
        </w:rPr>
        <w:t xml:space="preserve"> konfiguracją, powiadomi niezwłocznie o tym fakcie Zamawiającego i wspomoże w odpowiedniej konfiguracji personel Zamawiającego.</w:t>
      </w:r>
    </w:p>
    <w:p w:rsidR="00AD00B3" w:rsidRPr="00F4736E" w:rsidRDefault="00AD00B3" w:rsidP="00AD00B3">
      <w:pPr>
        <w:spacing w:before="120" w:after="120" w:line="240" w:lineRule="auto"/>
        <w:ind w:right="-20"/>
        <w:jc w:val="center"/>
        <w:rPr>
          <w:rFonts w:ascii="Arial" w:eastAsia="Arial" w:hAnsi="Arial" w:cs="Arial"/>
          <w:color w:val="000000"/>
        </w:rPr>
      </w:pPr>
      <w:r w:rsidRPr="00F4736E">
        <w:rPr>
          <w:rFonts w:ascii="Arial" w:eastAsia="Arial" w:hAnsi="Arial" w:cs="Arial"/>
          <w:b/>
          <w:bCs/>
          <w:color w:val="000000"/>
        </w:rPr>
        <w:t>§</w:t>
      </w:r>
    </w:p>
    <w:p w:rsidR="00AD00B3" w:rsidRPr="0078490E" w:rsidRDefault="00AD00B3" w:rsidP="00AD00B3">
      <w:pPr>
        <w:pStyle w:val="Akapitzlist"/>
        <w:numPr>
          <w:ilvl w:val="0"/>
          <w:numId w:val="2"/>
        </w:numPr>
        <w:tabs>
          <w:tab w:val="left" w:pos="426"/>
        </w:tabs>
        <w:spacing w:before="1"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</w:rPr>
      </w:pPr>
      <w:r w:rsidRPr="00F4736E">
        <w:rPr>
          <w:rFonts w:ascii="Arial" w:eastAsia="Arial" w:hAnsi="Arial" w:cs="Arial"/>
          <w:color w:val="000000"/>
        </w:rPr>
        <w:t xml:space="preserve">Strony deklarują współpracę w celu realizacji przedmiotu Umowy. W szczególności Strony zobowiązane są do wzajemnego powiadamiania o ważnych okolicznościach mających lub </w:t>
      </w:r>
      <w:r w:rsidRPr="0078490E">
        <w:rPr>
          <w:rFonts w:ascii="Arial" w:eastAsia="Arial" w:hAnsi="Arial" w:cs="Arial"/>
        </w:rPr>
        <w:t>mogących mieć wpływ na wykonanie przedmiotu Umowy, w tym na ewentualne opóźnienia.</w:t>
      </w:r>
    </w:p>
    <w:p w:rsidR="00AD00B3" w:rsidRPr="00F4736E" w:rsidRDefault="00AD00B3" w:rsidP="00AD00B3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78490E">
        <w:rPr>
          <w:rFonts w:ascii="Arial" w:eastAsia="Arial" w:hAnsi="Arial" w:cs="Arial"/>
        </w:rPr>
        <w:t>Zamawiający zastrzega sobie prawo korzystania w trakcie wykonywania przedmiotu Umowy z usług osób trzecich celem kontroli jakości i sposobu prowadzenia całości lub</w:t>
      </w:r>
      <w:r w:rsidRPr="0078490E">
        <w:rPr>
          <w:rFonts w:ascii="Arial" w:eastAsia="Arial" w:hAnsi="Arial" w:cs="Arial"/>
          <w:color w:val="000000"/>
        </w:rPr>
        <w:t xml:space="preserve"> poszczególnych prac objętych Umową, jak również do przeprowadzenia takiej kontroli samodzielnie. Osobom posiadającym pisemne upoważnienie ze strony Zamawiającego, Wykonawca zobowiązany będzie udzielić niezwłocznie wszelkich informacji, danych i wyjaśnień w żądanym zakresie oraz udostępnić i zaprezentować rezultaty prowadzonych prac, jak również zapewnić możliwość ich kontroli. </w:t>
      </w:r>
    </w:p>
    <w:p w:rsidR="00AD00B3" w:rsidRPr="00F4736E" w:rsidRDefault="00AD00B3" w:rsidP="00AD00B3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F4736E">
        <w:rPr>
          <w:rFonts w:ascii="Arial" w:eastAsia="Arial" w:hAnsi="Arial" w:cs="Arial"/>
          <w:color w:val="000000"/>
        </w:rPr>
        <w:t xml:space="preserve">Prowadzenie prac na środowiskach Zamawiającego w oparciu o zdalny dostęp - wymaga zgody Zamawiającego, a także zachowania najwyższej staranności w celu ochrony Infrastruktury Zamawiającego przed możliwym naruszeniem jej bezpieczeństwa. Zamawiający umożliwi Wykonawcy zdalny dostęp (VPN) do Systemu lub jego części, </w:t>
      </w:r>
      <w:r>
        <w:rPr>
          <w:rFonts w:ascii="Arial" w:eastAsia="Arial" w:hAnsi="Arial" w:cs="Arial"/>
          <w:color w:val="000000"/>
        </w:rPr>
        <w:br/>
      </w:r>
      <w:r w:rsidRPr="00F4736E">
        <w:rPr>
          <w:rFonts w:ascii="Arial" w:eastAsia="Arial" w:hAnsi="Arial" w:cs="Arial"/>
          <w:color w:val="000000"/>
        </w:rPr>
        <w:t>w tym na etapie Wdrożenia po uprzednim uzgodnieniu terminu i czasu trwania połączenia.</w:t>
      </w:r>
    </w:p>
    <w:p w:rsidR="00AD00B3" w:rsidRPr="00F4736E" w:rsidRDefault="00AD00B3" w:rsidP="00AD00B3">
      <w:pPr>
        <w:pStyle w:val="Akapitzlist"/>
        <w:numPr>
          <w:ilvl w:val="0"/>
          <w:numId w:val="2"/>
        </w:numPr>
        <w:tabs>
          <w:tab w:val="left" w:pos="426"/>
        </w:tabs>
        <w:spacing w:before="5"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F4736E">
        <w:rPr>
          <w:rFonts w:ascii="Arial" w:eastAsia="Arial" w:hAnsi="Arial" w:cs="Arial"/>
          <w:color w:val="000000"/>
        </w:rPr>
        <w:t>Wykonawca zobowiązuje się wykonać przedmiot Umowy z zachowaniem najwyższej profesjonalnej staranności, przy wykorzystaniu całej posiadanej wiedzy i doświadczenia.</w:t>
      </w:r>
    </w:p>
    <w:p w:rsidR="00AD00B3" w:rsidRPr="00F4736E" w:rsidRDefault="00AD00B3" w:rsidP="00AD00B3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F4736E">
        <w:rPr>
          <w:rFonts w:ascii="Arial" w:eastAsia="Arial" w:hAnsi="Arial" w:cs="Arial"/>
          <w:color w:val="000000"/>
        </w:rPr>
        <w:t>Wykonawca zobowiązuje się do przekazywania na żądanie Zamawiającego informacji związanych z realizac</w:t>
      </w:r>
      <w:r>
        <w:rPr>
          <w:rFonts w:ascii="Arial" w:eastAsia="Arial" w:hAnsi="Arial" w:cs="Arial"/>
          <w:color w:val="000000"/>
        </w:rPr>
        <w:t>ją przedmiotu Umowy</w:t>
      </w:r>
      <w:r w:rsidRPr="00F4736E">
        <w:rPr>
          <w:rFonts w:ascii="Arial" w:eastAsia="Arial" w:hAnsi="Arial" w:cs="Arial"/>
          <w:color w:val="000000"/>
        </w:rPr>
        <w:t>.</w:t>
      </w:r>
    </w:p>
    <w:p w:rsidR="00AD00B3" w:rsidRPr="00F4736E" w:rsidRDefault="00AD00B3" w:rsidP="00AD00B3">
      <w:pPr>
        <w:pStyle w:val="Akapitzlist"/>
        <w:numPr>
          <w:ilvl w:val="0"/>
          <w:numId w:val="2"/>
        </w:numPr>
        <w:tabs>
          <w:tab w:val="left" w:pos="426"/>
        </w:tabs>
        <w:spacing w:before="1"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F4736E">
        <w:rPr>
          <w:rFonts w:ascii="Arial" w:eastAsia="Arial" w:hAnsi="Arial" w:cs="Arial"/>
          <w:color w:val="000000"/>
        </w:rPr>
        <w:t xml:space="preserve">Wykonawca zobowiązuje się do zapewnienia zgodności </w:t>
      </w:r>
      <w:r>
        <w:rPr>
          <w:rFonts w:ascii="Arial" w:eastAsia="Arial" w:hAnsi="Arial" w:cs="Arial"/>
          <w:color w:val="000000"/>
        </w:rPr>
        <w:t>o</w:t>
      </w:r>
      <w:r w:rsidRPr="00F4736E">
        <w:rPr>
          <w:rFonts w:ascii="Arial" w:eastAsia="Arial" w:hAnsi="Arial" w:cs="Arial"/>
          <w:color w:val="000000"/>
        </w:rPr>
        <w:t>programowania</w:t>
      </w:r>
      <w:r>
        <w:rPr>
          <w:rFonts w:ascii="Arial" w:eastAsia="Arial" w:hAnsi="Arial" w:cs="Arial"/>
          <w:color w:val="000000"/>
        </w:rPr>
        <w:t xml:space="preserve"> Systemu</w:t>
      </w:r>
      <w:r w:rsidRPr="00F4736E">
        <w:rPr>
          <w:rFonts w:ascii="Arial" w:eastAsia="Arial" w:hAnsi="Arial" w:cs="Arial"/>
          <w:color w:val="000000"/>
        </w:rPr>
        <w:t xml:space="preserve"> z przepisami prawa obowiązującymi w Polsce oraz wymaganiami Zamawiającego wskazanymi w Umowie i jej załącznikach. Zgodność będzie oceniana na moment odbioru wdroże</w:t>
      </w:r>
      <w:r>
        <w:rPr>
          <w:rFonts w:ascii="Arial" w:eastAsia="Arial" w:hAnsi="Arial" w:cs="Arial"/>
          <w:color w:val="000000"/>
        </w:rPr>
        <w:t>nia.</w:t>
      </w:r>
    </w:p>
    <w:p w:rsidR="00AD00B3" w:rsidRPr="00F4736E" w:rsidRDefault="00AD00B3" w:rsidP="00AD00B3">
      <w:pPr>
        <w:pStyle w:val="Akapitzlist"/>
        <w:numPr>
          <w:ilvl w:val="0"/>
          <w:numId w:val="2"/>
        </w:numPr>
        <w:tabs>
          <w:tab w:val="left" w:pos="426"/>
        </w:tabs>
        <w:spacing w:before="1"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F4736E">
        <w:rPr>
          <w:rFonts w:ascii="Arial" w:eastAsia="Arial" w:hAnsi="Arial" w:cs="Arial"/>
          <w:color w:val="000000"/>
        </w:rPr>
        <w:t>Wykonawca zobowiązuje się do wykonania przedmiotu Umowy w sposób niepowodujący zaprzestania lub zakłócenia pracy infrastruktury Zamawiającego. Powyższe nie dotyczy elementów infrastruktury Zamawiającego, których wyłączenie z eksploatacji lub ograniczenie eksploatacji Strony uzgodniły.</w:t>
      </w:r>
    </w:p>
    <w:p w:rsidR="00AD00B3" w:rsidRPr="00F4736E" w:rsidRDefault="00AD00B3" w:rsidP="00AD00B3">
      <w:pPr>
        <w:pStyle w:val="Akapitzlist"/>
        <w:numPr>
          <w:ilvl w:val="0"/>
          <w:numId w:val="2"/>
        </w:numPr>
        <w:tabs>
          <w:tab w:val="left" w:pos="426"/>
        </w:tabs>
        <w:spacing w:before="1"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F4736E">
        <w:rPr>
          <w:rFonts w:ascii="Arial" w:eastAsia="Arial" w:hAnsi="Arial" w:cs="Arial"/>
          <w:color w:val="000000"/>
        </w:rPr>
        <w:t xml:space="preserve">O ile nic innego nie wynika wprost z Umowy, Wykonawca jest zobowiązany zapewnić wszelkie narzędzia, w tym </w:t>
      </w:r>
      <w:r>
        <w:rPr>
          <w:rFonts w:ascii="Arial" w:eastAsia="Arial" w:hAnsi="Arial" w:cs="Arial"/>
          <w:color w:val="000000"/>
        </w:rPr>
        <w:t>O</w:t>
      </w:r>
      <w:r w:rsidRPr="00F4736E">
        <w:rPr>
          <w:rFonts w:ascii="Arial" w:eastAsia="Arial" w:hAnsi="Arial" w:cs="Arial"/>
          <w:color w:val="000000"/>
        </w:rPr>
        <w:t>programowanie i inne zasoby potrzebne mu do</w:t>
      </w:r>
      <w:r>
        <w:rPr>
          <w:rFonts w:ascii="Arial" w:eastAsia="Arial" w:hAnsi="Arial" w:cs="Arial"/>
          <w:color w:val="000000"/>
        </w:rPr>
        <w:t xml:space="preserve"> realizacji przedmiotu Umowy. W </w:t>
      </w:r>
      <w:r w:rsidRPr="00F4736E">
        <w:rPr>
          <w:rFonts w:ascii="Arial" w:eastAsia="Arial" w:hAnsi="Arial" w:cs="Arial"/>
          <w:color w:val="000000"/>
        </w:rPr>
        <w:t>szczególności – o ile Umowa nie stanowi inaczej – wszelkie prace związane z konfiguracją lub opracowaniem i testowaniem Oprogramowania będą odbywać się na środowisku testowym skonfigurowanym na infrastrukturze technicznej dostarczonej przez Wykonawcę w ramach Umowy – serwery wirtualne. O ile Umowa nie stanowi inaczej, Zamawiający nie ma obowiązku udostępniać żadnej infrastruktury sprzętowej ani oprogramowania poza Infrastrukturą Zamawiającego. Powyższe nie wyłącza zobowiązania Zamawiającego do współdziałania opisanego Umową.</w:t>
      </w:r>
    </w:p>
    <w:p w:rsidR="00AD00B3" w:rsidRDefault="00AD00B3" w:rsidP="00AD00B3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F4736E">
        <w:rPr>
          <w:rFonts w:ascii="Arial" w:eastAsia="Arial" w:hAnsi="Arial" w:cs="Arial"/>
          <w:color w:val="000000"/>
        </w:rPr>
        <w:lastRenderedPageBreak/>
        <w:t>Wykonawca oświadcza, że podczas realizacji przedmiotu Umowy, a także podczas korzystania z Systemu w zakresie i na zasadach opisanych Umową, Zamawiający nie będzie zobowiązany do nabywania żadnych usług ani uprawnień innych niż wyraźnie zdefiniowane Umową. W szczególności zobowiązanie Wykonawcy oznacza, że nie jest konieczne nabycie przez Zamawiającego żadnych dodatkowych licencji ani uprawnień poza opisanymi Umową i objętymi Wynagrodzeniem, a korzystanie z Systemu nie spowoduje konieczności nabycia takich licencji lub uprawnień. Wszelkie ryzyka związane z szacowaniem ilości potrzebnych licencji, poza zdefiniowanymi przez Zamawiającego, lub innych uprawnień koniecznych do korzystania z Systemu zgodnie z Umową obciążają Wykonawcę.</w:t>
      </w:r>
    </w:p>
    <w:p w:rsidR="00AD00B3" w:rsidRDefault="00AD00B3" w:rsidP="00AD00B3">
      <w:pPr>
        <w:pStyle w:val="Akapitzlist"/>
        <w:numPr>
          <w:ilvl w:val="0"/>
          <w:numId w:val="2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677430">
        <w:rPr>
          <w:rFonts w:ascii="Arial" w:eastAsia="Arial" w:hAnsi="Arial" w:cs="Arial"/>
          <w:color w:val="000000"/>
        </w:rPr>
        <w:t xml:space="preserve">Wykonawca zobowiązuje się dostarczyć </w:t>
      </w:r>
      <w:r>
        <w:rPr>
          <w:rFonts w:ascii="Arial" w:eastAsia="Arial" w:hAnsi="Arial" w:cs="Arial"/>
          <w:color w:val="000000"/>
        </w:rPr>
        <w:t>s</w:t>
      </w:r>
      <w:r w:rsidRPr="00677430">
        <w:rPr>
          <w:rFonts w:ascii="Arial" w:eastAsia="Arial" w:hAnsi="Arial" w:cs="Arial"/>
          <w:color w:val="000000"/>
        </w:rPr>
        <w:t xml:space="preserve">tandardowe </w:t>
      </w:r>
      <w:r>
        <w:rPr>
          <w:rFonts w:ascii="Arial" w:eastAsia="Arial" w:hAnsi="Arial" w:cs="Arial"/>
          <w:color w:val="000000"/>
        </w:rPr>
        <w:t>o</w:t>
      </w:r>
      <w:r w:rsidRPr="00677430">
        <w:rPr>
          <w:rFonts w:ascii="Arial" w:eastAsia="Arial" w:hAnsi="Arial" w:cs="Arial"/>
          <w:color w:val="000000"/>
        </w:rPr>
        <w:t xml:space="preserve">programowanie </w:t>
      </w:r>
      <w:r>
        <w:rPr>
          <w:rFonts w:ascii="Arial" w:eastAsia="Arial" w:hAnsi="Arial" w:cs="Arial"/>
          <w:color w:val="000000"/>
        </w:rPr>
        <w:t>s</w:t>
      </w:r>
      <w:r w:rsidRPr="00677430">
        <w:rPr>
          <w:rFonts w:ascii="Arial" w:eastAsia="Arial" w:hAnsi="Arial" w:cs="Arial"/>
          <w:color w:val="000000"/>
        </w:rPr>
        <w:t>ystemowe zgodnie z wymaganiami Zamawiającego oraz wymaganiami niezbędnymi do poprawnego działania Systemu.</w:t>
      </w:r>
    </w:p>
    <w:p w:rsidR="00AD00B3" w:rsidRDefault="00AD00B3" w:rsidP="00AD00B3">
      <w:pPr>
        <w:pStyle w:val="Akapitzlist"/>
        <w:numPr>
          <w:ilvl w:val="0"/>
          <w:numId w:val="2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9A6245">
        <w:rPr>
          <w:rFonts w:ascii="Arial" w:eastAsia="Arial" w:hAnsi="Arial" w:cs="Arial"/>
          <w:color w:val="000000"/>
        </w:rPr>
        <w:t>Uprawnienia z licencji na korzystanie ze standardowego oprogramowania systemowego Zamawiający nabywa z chwilą jego odbioru.</w:t>
      </w:r>
    </w:p>
    <w:p w:rsidR="00AD00B3" w:rsidRDefault="00AD00B3" w:rsidP="00AD00B3">
      <w:pPr>
        <w:pStyle w:val="Akapitzlist"/>
        <w:numPr>
          <w:ilvl w:val="0"/>
          <w:numId w:val="2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9A6245">
        <w:rPr>
          <w:rFonts w:ascii="Arial" w:eastAsia="Arial" w:hAnsi="Arial" w:cs="Arial"/>
          <w:color w:val="000000"/>
        </w:rPr>
        <w:t>Wykonawca zobowiązuje się dostarczyć standardowe oprogramowanie aplikacyjne zgodnie z wymaganiami Zamawiającego i wymaganiami niezbędnymi do poprawnego działania Systemu oraz udzielić lub zapewnić udzielenie licencji na poniższych warunkach, z uwzględnieniem treści Umowy.</w:t>
      </w:r>
    </w:p>
    <w:p w:rsidR="00AD00B3" w:rsidRDefault="00AD00B3" w:rsidP="00AD00B3">
      <w:pPr>
        <w:pStyle w:val="Akapitzlist"/>
        <w:numPr>
          <w:ilvl w:val="0"/>
          <w:numId w:val="2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9A6245">
        <w:rPr>
          <w:rFonts w:ascii="Arial" w:eastAsia="Arial" w:hAnsi="Arial" w:cs="Arial"/>
          <w:color w:val="000000"/>
        </w:rPr>
        <w:t xml:space="preserve">Uprawnienia z licencji na korzystanie ze </w:t>
      </w:r>
      <w:r>
        <w:rPr>
          <w:rFonts w:ascii="Arial" w:eastAsia="Arial" w:hAnsi="Arial" w:cs="Arial"/>
          <w:color w:val="000000"/>
        </w:rPr>
        <w:t>s</w:t>
      </w:r>
      <w:r w:rsidRPr="009A6245">
        <w:rPr>
          <w:rFonts w:ascii="Arial" w:eastAsia="Arial" w:hAnsi="Arial" w:cs="Arial"/>
          <w:color w:val="000000"/>
        </w:rPr>
        <w:t xml:space="preserve">tandardowego </w:t>
      </w:r>
      <w:r>
        <w:rPr>
          <w:rFonts w:ascii="Arial" w:eastAsia="Arial" w:hAnsi="Arial" w:cs="Arial"/>
          <w:color w:val="000000"/>
        </w:rPr>
        <w:t>oprogramowania a</w:t>
      </w:r>
      <w:r w:rsidRPr="009A6245">
        <w:rPr>
          <w:rFonts w:ascii="Arial" w:eastAsia="Arial" w:hAnsi="Arial" w:cs="Arial"/>
          <w:color w:val="000000"/>
        </w:rPr>
        <w:t xml:space="preserve">plikacyjnego Zamawiający nabywa z chwilą jego </w:t>
      </w:r>
      <w:r>
        <w:rPr>
          <w:rFonts w:ascii="Arial" w:eastAsia="Arial" w:hAnsi="Arial" w:cs="Arial"/>
          <w:color w:val="000000"/>
        </w:rPr>
        <w:t>o</w:t>
      </w:r>
      <w:r w:rsidRPr="009A6245">
        <w:rPr>
          <w:rFonts w:ascii="Arial" w:eastAsia="Arial" w:hAnsi="Arial" w:cs="Arial"/>
          <w:color w:val="000000"/>
        </w:rPr>
        <w:t>dbioru.</w:t>
      </w:r>
    </w:p>
    <w:p w:rsidR="00AD00B3" w:rsidRPr="008C0240" w:rsidRDefault="00AD00B3" w:rsidP="00AD00B3">
      <w:pPr>
        <w:pStyle w:val="Akapitzlist"/>
        <w:numPr>
          <w:ilvl w:val="0"/>
          <w:numId w:val="2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9A6245">
        <w:rPr>
          <w:rFonts w:ascii="Arial" w:eastAsia="Arial" w:hAnsi="Arial" w:cs="Arial"/>
          <w:color w:val="000000"/>
        </w:rPr>
        <w:t xml:space="preserve">Licencja na </w:t>
      </w:r>
      <w:r>
        <w:rPr>
          <w:rFonts w:ascii="Arial" w:eastAsia="Arial" w:hAnsi="Arial" w:cs="Arial"/>
          <w:color w:val="000000"/>
        </w:rPr>
        <w:t>s</w:t>
      </w:r>
      <w:r w:rsidRPr="009A6245">
        <w:rPr>
          <w:rFonts w:ascii="Arial" w:eastAsia="Arial" w:hAnsi="Arial" w:cs="Arial"/>
          <w:color w:val="000000"/>
        </w:rPr>
        <w:t xml:space="preserve">tandardowe </w:t>
      </w:r>
      <w:r>
        <w:rPr>
          <w:rFonts w:ascii="Arial" w:eastAsia="Arial" w:hAnsi="Arial" w:cs="Arial"/>
          <w:color w:val="000000"/>
        </w:rPr>
        <w:t>o</w:t>
      </w:r>
      <w:r w:rsidRPr="009A6245">
        <w:rPr>
          <w:rFonts w:ascii="Arial" w:eastAsia="Arial" w:hAnsi="Arial" w:cs="Arial"/>
          <w:color w:val="000000"/>
        </w:rPr>
        <w:t xml:space="preserve">programowanie </w:t>
      </w:r>
      <w:r>
        <w:rPr>
          <w:rFonts w:ascii="Arial" w:eastAsia="Arial" w:hAnsi="Arial" w:cs="Arial"/>
          <w:color w:val="000000"/>
        </w:rPr>
        <w:t>a</w:t>
      </w:r>
      <w:r w:rsidRPr="009A6245">
        <w:rPr>
          <w:rFonts w:ascii="Arial" w:eastAsia="Arial" w:hAnsi="Arial" w:cs="Arial"/>
          <w:color w:val="000000"/>
        </w:rPr>
        <w:t xml:space="preserve">plikacyjne obejmuje trwałe lub czasowe zwielokrotnianie </w:t>
      </w:r>
      <w:r>
        <w:rPr>
          <w:rFonts w:ascii="Arial" w:eastAsia="Arial" w:hAnsi="Arial" w:cs="Arial"/>
          <w:color w:val="000000"/>
        </w:rPr>
        <w:t>s</w:t>
      </w:r>
      <w:r w:rsidRPr="009A6245">
        <w:rPr>
          <w:rFonts w:ascii="Arial" w:eastAsia="Arial" w:hAnsi="Arial" w:cs="Arial"/>
          <w:color w:val="000000"/>
        </w:rPr>
        <w:t xml:space="preserve">tandardowego </w:t>
      </w:r>
      <w:r>
        <w:rPr>
          <w:rFonts w:ascii="Arial" w:eastAsia="Arial" w:hAnsi="Arial" w:cs="Arial"/>
          <w:color w:val="000000"/>
        </w:rPr>
        <w:t>o</w:t>
      </w:r>
      <w:r w:rsidRPr="009A6245">
        <w:rPr>
          <w:rFonts w:ascii="Arial" w:eastAsia="Arial" w:hAnsi="Arial" w:cs="Arial"/>
          <w:color w:val="000000"/>
        </w:rPr>
        <w:t xml:space="preserve">programowania </w:t>
      </w:r>
      <w:r>
        <w:rPr>
          <w:rFonts w:ascii="Arial" w:eastAsia="Arial" w:hAnsi="Arial" w:cs="Arial"/>
          <w:color w:val="000000"/>
        </w:rPr>
        <w:t>a</w:t>
      </w:r>
      <w:r w:rsidRPr="009A6245">
        <w:rPr>
          <w:rFonts w:ascii="Arial" w:eastAsia="Arial" w:hAnsi="Arial" w:cs="Arial"/>
          <w:color w:val="000000"/>
        </w:rPr>
        <w:t xml:space="preserve">plikacyjnego w całości lub w części, jakimikolwiek środkami i w jakiejkolwiek formie, w tym zwielokrotnianie dokonywane podczas wprowadzania, wyświetlania, stosowania, przekazywania lub przechowywania </w:t>
      </w:r>
      <w:r>
        <w:rPr>
          <w:rFonts w:ascii="Arial" w:eastAsia="Arial" w:hAnsi="Arial" w:cs="Arial"/>
          <w:color w:val="000000"/>
        </w:rPr>
        <w:t>s</w:t>
      </w:r>
      <w:r w:rsidRPr="009A6245">
        <w:rPr>
          <w:rFonts w:ascii="Arial" w:eastAsia="Arial" w:hAnsi="Arial" w:cs="Arial"/>
          <w:color w:val="000000"/>
        </w:rPr>
        <w:t xml:space="preserve">tandardowego </w:t>
      </w:r>
      <w:r>
        <w:rPr>
          <w:rFonts w:ascii="Arial" w:eastAsia="Arial" w:hAnsi="Arial" w:cs="Arial"/>
          <w:color w:val="000000"/>
        </w:rPr>
        <w:t>o</w:t>
      </w:r>
      <w:r w:rsidRPr="009A6245">
        <w:rPr>
          <w:rFonts w:ascii="Arial" w:eastAsia="Arial" w:hAnsi="Arial" w:cs="Arial"/>
          <w:color w:val="000000"/>
        </w:rPr>
        <w:t xml:space="preserve">programowania </w:t>
      </w:r>
      <w:r>
        <w:rPr>
          <w:rFonts w:ascii="Arial" w:eastAsia="Arial" w:hAnsi="Arial" w:cs="Arial"/>
          <w:color w:val="000000"/>
        </w:rPr>
        <w:t>a</w:t>
      </w:r>
      <w:r w:rsidRPr="009A6245">
        <w:rPr>
          <w:rFonts w:ascii="Arial" w:eastAsia="Arial" w:hAnsi="Arial" w:cs="Arial"/>
          <w:color w:val="000000"/>
        </w:rPr>
        <w:t xml:space="preserve">plikacyjnego, w tym także utrwalanie i zwielokrotnianie dowolną techniką, w tym techniką zapisu magnetycznego lub techniką cyfrową, taką jak zapis na płycie CD, DVD, </w:t>
      </w:r>
      <w:proofErr w:type="spellStart"/>
      <w:r w:rsidRPr="009A6245">
        <w:rPr>
          <w:rFonts w:ascii="Arial" w:eastAsia="Arial" w:hAnsi="Arial" w:cs="Arial"/>
          <w:color w:val="000000"/>
        </w:rPr>
        <w:t>Blu-ray</w:t>
      </w:r>
      <w:proofErr w:type="spellEnd"/>
      <w:r w:rsidRPr="009A6245">
        <w:rPr>
          <w:rFonts w:ascii="Arial" w:eastAsia="Arial" w:hAnsi="Arial" w:cs="Arial"/>
          <w:color w:val="000000"/>
        </w:rPr>
        <w:t xml:space="preserve">, urządzeniu z pamięcią </w:t>
      </w:r>
      <w:proofErr w:type="spellStart"/>
      <w:r w:rsidRPr="009A6245">
        <w:rPr>
          <w:rFonts w:ascii="Arial" w:eastAsia="Arial" w:hAnsi="Arial" w:cs="Arial"/>
          <w:color w:val="000000"/>
        </w:rPr>
        <w:t>flash</w:t>
      </w:r>
      <w:proofErr w:type="spellEnd"/>
      <w:r w:rsidRPr="009A6245">
        <w:rPr>
          <w:rFonts w:ascii="Arial" w:eastAsia="Arial" w:hAnsi="Arial" w:cs="Arial"/>
          <w:color w:val="000000"/>
        </w:rPr>
        <w:t xml:space="preserve"> lub jakimkolwiek innym nośniku pamięci.</w:t>
      </w:r>
    </w:p>
    <w:p w:rsidR="00AD00B3" w:rsidRPr="00AD00B3" w:rsidRDefault="00AD00B3" w:rsidP="00AD00B3">
      <w:pPr>
        <w:tabs>
          <w:tab w:val="left" w:pos="820"/>
        </w:tabs>
        <w:spacing w:after="120" w:line="240" w:lineRule="auto"/>
        <w:ind w:right="-23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§</w:t>
      </w:r>
    </w:p>
    <w:p w:rsidR="00AD00B3" w:rsidRDefault="00AD00B3" w:rsidP="00AD00B3">
      <w:pPr>
        <w:pStyle w:val="Akapitzlist"/>
        <w:widowControl/>
        <w:numPr>
          <w:ilvl w:val="0"/>
          <w:numId w:val="15"/>
        </w:numPr>
        <w:spacing w:after="0" w:line="240" w:lineRule="auto"/>
        <w:ind w:left="426" w:hanging="427"/>
        <w:contextualSpacing w:val="0"/>
        <w:jc w:val="both"/>
        <w:rPr>
          <w:rFonts w:ascii="Arial" w:hAnsi="Arial" w:cs="Arial"/>
        </w:rPr>
      </w:pPr>
      <w:r w:rsidRPr="00086FF7">
        <w:rPr>
          <w:rFonts w:ascii="Arial" w:hAnsi="Arial" w:cs="Arial"/>
        </w:rPr>
        <w:t xml:space="preserve">Za wykonanie przedmiotu zamówienia określonego w § 1 niniejszej umowy </w:t>
      </w:r>
      <w:r>
        <w:rPr>
          <w:rFonts w:ascii="Arial" w:hAnsi="Arial" w:cs="Arial"/>
        </w:rPr>
        <w:t>Wykonawcy</w:t>
      </w:r>
      <w:r w:rsidRPr="00086FF7">
        <w:rPr>
          <w:rFonts w:ascii="Arial" w:hAnsi="Arial" w:cs="Arial"/>
        </w:rPr>
        <w:t xml:space="preserve"> przysługuje całkowite wynagrodzenie w wysokości brutto </w:t>
      </w:r>
      <w:r>
        <w:rPr>
          <w:rFonts w:ascii="Arial" w:hAnsi="Arial" w:cs="Arial"/>
          <w:b/>
        </w:rPr>
        <w:t>……………..</w:t>
      </w:r>
      <w:r w:rsidRPr="00086FF7">
        <w:rPr>
          <w:rFonts w:ascii="Arial" w:hAnsi="Arial" w:cs="Arial"/>
          <w:b/>
        </w:rPr>
        <w:t xml:space="preserve"> zł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825A24">
        <w:rPr>
          <w:rFonts w:ascii="Arial" w:hAnsi="Arial" w:cs="Arial"/>
        </w:rPr>
        <w:t xml:space="preserve">słownie: ………………………. </w:t>
      </w:r>
      <w:r>
        <w:rPr>
          <w:rFonts w:ascii="Arial" w:hAnsi="Arial" w:cs="Arial"/>
        </w:rPr>
        <w:t>złotych 0/100, w tym za:</w:t>
      </w:r>
    </w:p>
    <w:p w:rsidR="00AD00B3" w:rsidRDefault="00AD00B3" w:rsidP="00AD00B3">
      <w:pPr>
        <w:pStyle w:val="Akapitzlist"/>
        <w:numPr>
          <w:ilvl w:val="1"/>
          <w:numId w:val="15"/>
        </w:numPr>
        <w:spacing w:after="0" w:line="240" w:lineRule="auto"/>
        <w:ind w:left="851" w:right="-20" w:hanging="425"/>
        <w:contextualSpacing w:val="0"/>
        <w:jc w:val="both"/>
        <w:rPr>
          <w:rFonts w:ascii="Arial" w:eastAsia="Arial" w:hAnsi="Arial" w:cs="Arial"/>
        </w:rPr>
      </w:pPr>
      <w:r w:rsidRPr="0021045A">
        <w:rPr>
          <w:rFonts w:ascii="Arial" w:eastAsia="Arial" w:hAnsi="Arial" w:cs="Arial"/>
        </w:rPr>
        <w:t>dostawę oprogramowania „</w:t>
      </w:r>
      <w:r>
        <w:rPr>
          <w:rFonts w:ascii="Arial" w:eastAsia="Arial" w:hAnsi="Arial" w:cs="Arial"/>
        </w:rPr>
        <w:t>„</w:t>
      </w:r>
      <w:r>
        <w:rPr>
          <w:rFonts w:ascii="Arial" w:hAnsi="Arial" w:cs="Arial"/>
        </w:rPr>
        <w:t>E-urząd udostępnienie usług dla ludności</w:t>
      </w:r>
      <w:r w:rsidRPr="0021045A">
        <w:rPr>
          <w:rFonts w:ascii="Arial" w:eastAsia="Arial" w:hAnsi="Arial" w:cs="Arial"/>
        </w:rPr>
        <w:t>”:</w:t>
      </w:r>
      <w:r w:rsidRPr="0021045A">
        <w:rPr>
          <w:rFonts w:ascii="Arial" w:eastAsia="Arial" w:hAnsi="Arial" w:cs="Arial"/>
        </w:rPr>
        <w:tab/>
      </w:r>
    </w:p>
    <w:p w:rsidR="00AD00B3" w:rsidRPr="0021045A" w:rsidRDefault="00AD00B3" w:rsidP="00AD00B3">
      <w:pPr>
        <w:pStyle w:val="Akapitzlist"/>
        <w:spacing w:after="0" w:line="240" w:lineRule="auto"/>
        <w:ind w:left="851" w:right="-20"/>
        <w:contextualSpacing w:val="0"/>
        <w:jc w:val="both"/>
        <w:rPr>
          <w:rFonts w:ascii="Arial" w:eastAsia="Arial" w:hAnsi="Arial" w:cs="Arial"/>
        </w:rPr>
      </w:pPr>
      <w:r w:rsidRPr="0021045A">
        <w:rPr>
          <w:rFonts w:ascii="Arial" w:eastAsia="Arial" w:hAnsi="Arial" w:cs="Arial"/>
        </w:rPr>
        <w:t xml:space="preserve">przekazanie licencji na dostarczone oprogramowanie: </w:t>
      </w:r>
      <w:r w:rsidRPr="0021045A">
        <w:rPr>
          <w:rFonts w:ascii="Arial" w:eastAsia="Arial" w:hAnsi="Arial" w:cs="Arial"/>
        </w:rPr>
        <w:tab/>
      </w:r>
      <w:r w:rsidRPr="0021045A">
        <w:rPr>
          <w:rFonts w:ascii="Arial" w:eastAsia="Arial" w:hAnsi="Arial" w:cs="Arial"/>
        </w:rPr>
        <w:tab/>
        <w:t>…….…… zł brutto</w:t>
      </w:r>
    </w:p>
    <w:p w:rsidR="00AD00B3" w:rsidRDefault="00AD00B3" w:rsidP="00AD00B3">
      <w:pPr>
        <w:pStyle w:val="Akapitzlist"/>
        <w:numPr>
          <w:ilvl w:val="0"/>
          <w:numId w:val="19"/>
        </w:numPr>
        <w:spacing w:after="0" w:line="240" w:lineRule="auto"/>
        <w:ind w:left="851" w:right="-20" w:hanging="425"/>
        <w:jc w:val="both"/>
        <w:rPr>
          <w:rFonts w:ascii="Arial" w:eastAsia="Arial" w:hAnsi="Arial" w:cs="Arial"/>
        </w:rPr>
      </w:pPr>
      <w:r w:rsidRPr="00FA635A">
        <w:rPr>
          <w:rFonts w:ascii="Arial" w:eastAsia="Arial" w:hAnsi="Arial" w:cs="Arial"/>
        </w:rPr>
        <w:t xml:space="preserve">wdrożenie </w:t>
      </w:r>
      <w:r>
        <w:rPr>
          <w:rFonts w:ascii="Arial" w:eastAsia="Arial" w:hAnsi="Arial" w:cs="Arial"/>
        </w:rPr>
        <w:t>E-urząd udostępnienie usług dla ludności</w:t>
      </w:r>
      <w:r w:rsidRPr="00FA635A">
        <w:rPr>
          <w:rFonts w:ascii="Arial" w:eastAsia="Arial" w:hAnsi="Arial" w:cs="Arial"/>
        </w:rPr>
        <w:t xml:space="preserve">: </w:t>
      </w:r>
      <w:r w:rsidRPr="00FA635A">
        <w:rPr>
          <w:rFonts w:ascii="Arial" w:eastAsia="Arial" w:hAnsi="Arial" w:cs="Arial"/>
        </w:rPr>
        <w:tab/>
      </w:r>
      <w:r w:rsidRPr="00FA635A">
        <w:rPr>
          <w:rFonts w:ascii="Arial" w:eastAsia="Arial" w:hAnsi="Arial" w:cs="Arial"/>
        </w:rPr>
        <w:tab/>
        <w:t>…………. zł brutto</w:t>
      </w:r>
    </w:p>
    <w:p w:rsidR="00AD00B3" w:rsidRDefault="00AD00B3" w:rsidP="00AD00B3">
      <w:pPr>
        <w:pStyle w:val="Akapitzlist"/>
        <w:numPr>
          <w:ilvl w:val="0"/>
          <w:numId w:val="19"/>
        </w:numPr>
        <w:spacing w:after="0" w:line="240" w:lineRule="auto"/>
        <w:ind w:left="851" w:right="-20" w:hanging="425"/>
        <w:jc w:val="both"/>
        <w:rPr>
          <w:rFonts w:ascii="Arial" w:eastAsia="Arial" w:hAnsi="Arial" w:cs="Arial"/>
        </w:rPr>
      </w:pPr>
      <w:r w:rsidRPr="00FA635A">
        <w:rPr>
          <w:rFonts w:ascii="Arial" w:eastAsia="Arial" w:hAnsi="Arial" w:cs="Arial"/>
        </w:rPr>
        <w:t>opieka autorska (opłata miesięcznie)</w:t>
      </w:r>
      <w:r w:rsidRPr="00FA635A">
        <w:rPr>
          <w:rFonts w:ascii="Arial" w:eastAsia="Arial" w:hAnsi="Arial" w:cs="Arial"/>
        </w:rPr>
        <w:tab/>
      </w:r>
      <w:r w:rsidRPr="00FA635A">
        <w:rPr>
          <w:rFonts w:ascii="Arial" w:eastAsia="Arial" w:hAnsi="Arial" w:cs="Arial"/>
        </w:rPr>
        <w:tab/>
      </w:r>
      <w:r w:rsidRPr="00FA635A">
        <w:rPr>
          <w:rFonts w:ascii="Arial" w:eastAsia="Arial" w:hAnsi="Arial" w:cs="Arial"/>
        </w:rPr>
        <w:tab/>
      </w:r>
      <w:r w:rsidRPr="00FA635A">
        <w:rPr>
          <w:rFonts w:ascii="Arial" w:eastAsia="Arial" w:hAnsi="Arial" w:cs="Arial"/>
        </w:rPr>
        <w:tab/>
        <w:t>…………. zł brutto</w:t>
      </w:r>
    </w:p>
    <w:p w:rsidR="00AD00B3" w:rsidRPr="00AD00B3" w:rsidRDefault="00AD00B3" w:rsidP="00AD00B3">
      <w:pPr>
        <w:pStyle w:val="Akapitzlist"/>
        <w:widowControl/>
        <w:numPr>
          <w:ilvl w:val="0"/>
          <w:numId w:val="15"/>
        </w:numPr>
        <w:spacing w:after="0" w:line="240" w:lineRule="auto"/>
        <w:ind w:left="426" w:hanging="427"/>
        <w:contextualSpacing w:val="0"/>
        <w:jc w:val="both"/>
        <w:rPr>
          <w:rFonts w:ascii="Arial" w:hAnsi="Arial" w:cs="Arial"/>
        </w:rPr>
      </w:pPr>
      <w:r w:rsidRPr="00825A24">
        <w:rPr>
          <w:rFonts w:ascii="Arial" w:hAnsi="Arial" w:cs="Arial"/>
        </w:rPr>
        <w:t>Całkowite wynagrodzenie, o którym mowa w ust. 1, jest wynagrodzeniem ryczałtowym, co oznacza, że nie będzie ono waloryzowane ani w żaden sposób zmieniane</w:t>
      </w:r>
      <w:r>
        <w:rPr>
          <w:rFonts w:ascii="Arial" w:hAnsi="Arial" w:cs="Arial"/>
          <w:color w:val="000000"/>
        </w:rPr>
        <w:t xml:space="preserve"> </w:t>
      </w:r>
      <w:r w:rsidRPr="00825A24">
        <w:rPr>
          <w:rFonts w:ascii="Arial" w:hAnsi="Arial" w:cs="Arial"/>
          <w:color w:val="000000"/>
        </w:rPr>
        <w:t>i obejmuje wszystkie koszty, jakie powstaną w związku z wykonaniem przedmiotu Umowy.</w:t>
      </w:r>
    </w:p>
    <w:p w:rsidR="00AD00B3" w:rsidRPr="00AD00B3" w:rsidRDefault="00AD00B3" w:rsidP="00AD00B3">
      <w:pPr>
        <w:pStyle w:val="Akapitzlist"/>
        <w:widowControl/>
        <w:numPr>
          <w:ilvl w:val="0"/>
          <w:numId w:val="15"/>
        </w:numPr>
        <w:spacing w:after="0" w:line="240" w:lineRule="auto"/>
        <w:ind w:left="426" w:hanging="427"/>
        <w:contextualSpacing w:val="0"/>
        <w:jc w:val="both"/>
        <w:rPr>
          <w:rFonts w:ascii="Arial" w:hAnsi="Arial" w:cs="Arial"/>
        </w:rPr>
      </w:pPr>
      <w:r w:rsidRPr="00AD00B3">
        <w:rPr>
          <w:rFonts w:ascii="Arial" w:hAnsi="Arial" w:cs="Arial"/>
          <w:color w:val="000000"/>
        </w:rPr>
        <w:t xml:space="preserve">Zamawiający nie przewiduje udzielania zaliczek na poczet wykonania zamówienia. </w:t>
      </w:r>
    </w:p>
    <w:p w:rsidR="00AD00B3" w:rsidRPr="00AD00B3" w:rsidRDefault="00AD00B3" w:rsidP="00AD00B3">
      <w:pPr>
        <w:pStyle w:val="Akapitzlist"/>
        <w:widowControl/>
        <w:numPr>
          <w:ilvl w:val="0"/>
          <w:numId w:val="15"/>
        </w:numPr>
        <w:spacing w:after="0" w:line="240" w:lineRule="auto"/>
        <w:ind w:left="426" w:hanging="427"/>
        <w:contextualSpacing w:val="0"/>
        <w:jc w:val="both"/>
        <w:rPr>
          <w:rFonts w:ascii="Arial" w:hAnsi="Arial" w:cs="Arial"/>
        </w:rPr>
      </w:pPr>
      <w:r w:rsidRPr="00AD00B3">
        <w:rPr>
          <w:rFonts w:ascii="Arial" w:hAnsi="Arial" w:cs="Arial"/>
          <w:color w:val="000000"/>
        </w:rPr>
        <w:t xml:space="preserve">W przypadku opóźnienia w zapłacie wynagrodzenia, Wykonawcy przysługują odsetki ustawowe za opóźnienie. </w:t>
      </w:r>
    </w:p>
    <w:p w:rsidR="00AD00B3" w:rsidRPr="00F4736E" w:rsidRDefault="00AD00B3" w:rsidP="00AD00B3">
      <w:pPr>
        <w:spacing w:after="120" w:line="240" w:lineRule="auto"/>
        <w:ind w:right="-23"/>
        <w:jc w:val="center"/>
        <w:rPr>
          <w:rFonts w:ascii="Arial" w:eastAsia="Arial" w:hAnsi="Arial" w:cs="Arial"/>
          <w:color w:val="000000"/>
        </w:rPr>
      </w:pPr>
      <w:r w:rsidRPr="00F4736E">
        <w:rPr>
          <w:rFonts w:ascii="Arial" w:eastAsia="Arial" w:hAnsi="Arial" w:cs="Arial"/>
          <w:b/>
          <w:bCs/>
          <w:color w:val="000000"/>
        </w:rPr>
        <w:t>§</w:t>
      </w:r>
    </w:p>
    <w:p w:rsidR="00AD00B3" w:rsidRDefault="00AD00B3" w:rsidP="00AD00B3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F4736E">
        <w:rPr>
          <w:rFonts w:ascii="Arial" w:eastAsia="Arial" w:hAnsi="Arial" w:cs="Arial"/>
          <w:color w:val="000000"/>
        </w:rPr>
        <w:t>Zamawiający jest zobowiązany do współdziałania z Wykonawcą w granicach określonych prawem oraz Umową.</w:t>
      </w:r>
    </w:p>
    <w:p w:rsidR="00AD00B3" w:rsidRDefault="00AD00B3" w:rsidP="00AD00B3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8E01D6">
        <w:rPr>
          <w:rFonts w:ascii="Arial" w:eastAsia="Arial" w:hAnsi="Arial" w:cs="Arial"/>
          <w:color w:val="000000"/>
        </w:rPr>
        <w:t>W celu uniknięcia wątpliwości przyjmuje się, że jeżeli Strony nie zdefiniowały danego działania niezbędnego do prawidłowej realizacji przedmiotu Umowy jako obowiązku Zamawiającego, Stroną zobowiązaną do wykonania takiego działania jest Wykonawca.</w:t>
      </w:r>
    </w:p>
    <w:p w:rsidR="00AD00B3" w:rsidRPr="00AD00B3" w:rsidRDefault="00AD00B3" w:rsidP="00AD00B3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8E01D6">
        <w:rPr>
          <w:rFonts w:ascii="Arial" w:eastAsia="Arial" w:hAnsi="Arial" w:cs="Arial"/>
          <w:color w:val="000000"/>
        </w:rPr>
        <w:t>Wykonawca oświadcza, iż posiada stosowne kwalifikacje i uprawnienia wymagane odpowiednimi przepisami prawa, niezbędne dla prawidłowej realizacji przedmiotu Umowy.</w:t>
      </w:r>
    </w:p>
    <w:p w:rsidR="00AD00B3" w:rsidRPr="00F4736E" w:rsidRDefault="00AD00B3" w:rsidP="00AD00B3">
      <w:pPr>
        <w:spacing w:before="120" w:after="120" w:line="240" w:lineRule="auto"/>
        <w:ind w:right="-23"/>
        <w:jc w:val="center"/>
        <w:rPr>
          <w:rFonts w:ascii="Arial" w:eastAsia="Arial" w:hAnsi="Arial" w:cs="Arial"/>
          <w:color w:val="000000"/>
        </w:rPr>
      </w:pPr>
      <w:r w:rsidRPr="00F4736E">
        <w:rPr>
          <w:rFonts w:ascii="Arial" w:eastAsia="Arial" w:hAnsi="Arial" w:cs="Arial"/>
          <w:b/>
          <w:bCs/>
          <w:color w:val="000000"/>
        </w:rPr>
        <w:t>§</w:t>
      </w:r>
    </w:p>
    <w:p w:rsidR="00AD00B3" w:rsidRPr="00F918C7" w:rsidRDefault="00AD00B3" w:rsidP="00AD00B3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napToGrid w:val="0"/>
        </w:rPr>
      </w:pPr>
      <w:r w:rsidRPr="00F918C7">
        <w:rPr>
          <w:rFonts w:ascii="Arial" w:hAnsi="Arial" w:cs="Arial"/>
          <w:snapToGrid w:val="0"/>
        </w:rPr>
        <w:lastRenderedPageBreak/>
        <w:t>Zmiany oraz uzupełnienia niniejszej umowy wymagają formy pisemnej pod rygorem nieważności i muszą być zaakceptowane przez obie Strony umowy.</w:t>
      </w:r>
    </w:p>
    <w:p w:rsidR="00AD00B3" w:rsidRPr="00F918C7" w:rsidRDefault="00AD00B3" w:rsidP="00AD00B3">
      <w:pPr>
        <w:pStyle w:val="Akapitzlist"/>
        <w:numPr>
          <w:ilvl w:val="0"/>
          <w:numId w:val="8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  <w:snapToGrid w:val="0"/>
        </w:rPr>
      </w:pPr>
      <w:r w:rsidRPr="00F918C7">
        <w:rPr>
          <w:rFonts w:ascii="Arial" w:hAnsi="Arial" w:cs="Arial"/>
          <w:color w:val="000000"/>
        </w:rPr>
        <w:t xml:space="preserve">Podpisanie aneksu do Umowy powinno być poprzedzone sporządzeniem protokołu konieczności, zawierającym istotne okoliczności, potwierdzające konieczność jego zawarcia. </w:t>
      </w:r>
    </w:p>
    <w:p w:rsidR="00AD00B3" w:rsidRPr="00F4736E" w:rsidRDefault="00AD00B3" w:rsidP="00AD00B3">
      <w:pPr>
        <w:spacing w:before="120" w:after="120" w:line="240" w:lineRule="auto"/>
        <w:ind w:right="-23"/>
        <w:jc w:val="center"/>
        <w:rPr>
          <w:rFonts w:ascii="Arial" w:eastAsia="Arial" w:hAnsi="Arial" w:cs="Arial"/>
          <w:color w:val="000000"/>
        </w:rPr>
      </w:pPr>
      <w:r w:rsidRPr="00F4736E">
        <w:rPr>
          <w:rFonts w:ascii="Arial" w:eastAsia="Arial" w:hAnsi="Arial" w:cs="Arial"/>
          <w:b/>
          <w:bCs/>
          <w:color w:val="000000"/>
        </w:rPr>
        <w:t>§</w:t>
      </w:r>
    </w:p>
    <w:p w:rsidR="00AD00B3" w:rsidRPr="000639B4" w:rsidRDefault="00AD00B3" w:rsidP="00AD00B3">
      <w:pPr>
        <w:pStyle w:val="Akapitzlist"/>
        <w:numPr>
          <w:ilvl w:val="0"/>
          <w:numId w:val="4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F4736E">
        <w:rPr>
          <w:rFonts w:ascii="Arial" w:eastAsia="Times New Roman" w:hAnsi="Arial" w:cs="Arial"/>
          <w:bCs/>
          <w:color w:val="000000"/>
          <w:lang w:eastAsia="pl-PL"/>
        </w:rPr>
        <w:t xml:space="preserve">Wykonawca udziela gwarancji na dostarczone oprogramowanie i usługę wdrożenia na okres ………. miesięcy </w:t>
      </w:r>
      <w:r w:rsidRPr="00F4736E">
        <w:rPr>
          <w:rFonts w:ascii="Arial" w:eastAsia="Arial" w:hAnsi="Arial" w:cs="Arial"/>
          <w:color w:val="000000"/>
        </w:rPr>
        <w:t xml:space="preserve">od daty </w:t>
      </w:r>
      <w:r>
        <w:rPr>
          <w:rFonts w:ascii="Arial" w:eastAsia="Arial" w:hAnsi="Arial" w:cs="Arial"/>
          <w:color w:val="000000"/>
        </w:rPr>
        <w:t>udzielenia licencji</w:t>
      </w:r>
      <w:r w:rsidRPr="000639B4">
        <w:rPr>
          <w:rFonts w:ascii="Arial" w:eastAsia="Arial" w:hAnsi="Arial" w:cs="Arial"/>
        </w:rPr>
        <w:t>.</w:t>
      </w:r>
      <w:r w:rsidRPr="000639B4">
        <w:rPr>
          <w:rFonts w:ascii="Arial" w:eastAsia="Times New Roman" w:hAnsi="Arial" w:cs="Arial"/>
          <w:bCs/>
          <w:lang w:eastAsia="pl-PL"/>
        </w:rPr>
        <w:t xml:space="preserve"> </w:t>
      </w:r>
      <w:r w:rsidRPr="000639B4">
        <w:rPr>
          <w:rFonts w:ascii="Arial" w:eastAsia="Times New Roman" w:hAnsi="Arial" w:cs="Arial"/>
          <w:b/>
          <w:bCs/>
          <w:lang w:eastAsia="pl-PL"/>
        </w:rPr>
        <w:t>Szczegółowy opis warunków gwarancji na usługę wdrożenia zawiera załącznik nr 2 do Umowy</w:t>
      </w:r>
      <w:r w:rsidRPr="000639B4">
        <w:rPr>
          <w:rFonts w:ascii="Arial" w:eastAsia="Times New Roman" w:hAnsi="Arial" w:cs="Arial"/>
          <w:bCs/>
          <w:lang w:eastAsia="pl-PL"/>
        </w:rPr>
        <w:t>.</w:t>
      </w:r>
    </w:p>
    <w:p w:rsidR="00AD00B3" w:rsidRDefault="00AD00B3" w:rsidP="00AD00B3">
      <w:pPr>
        <w:pStyle w:val="Akapitzlist"/>
        <w:numPr>
          <w:ilvl w:val="0"/>
          <w:numId w:val="4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0639B4">
        <w:rPr>
          <w:rFonts w:ascii="Arial" w:eastAsia="Arial" w:hAnsi="Arial" w:cs="Arial"/>
        </w:rPr>
        <w:t>Wykonawca usunie wszystkie zgłoszone nieprawidłowości, niezgodności z dokumentacją oprogramowania lub też uciążliwości w pracy z Systemem, zwane dalej dysfunkcjami nawet pomimo zakończenia okresu gwarancyjnego, o ile zostały one zgłoszone przed</w:t>
      </w:r>
      <w:r w:rsidRPr="006418D6">
        <w:rPr>
          <w:rFonts w:ascii="Arial" w:eastAsia="Arial" w:hAnsi="Arial" w:cs="Arial"/>
          <w:color w:val="000000"/>
        </w:rPr>
        <w:t xml:space="preserve"> zakończeniem terminu obowiązywania gwarancji.</w:t>
      </w:r>
    </w:p>
    <w:p w:rsidR="00AD00B3" w:rsidRDefault="00AD00B3" w:rsidP="00AD00B3">
      <w:pPr>
        <w:pStyle w:val="Akapitzlist"/>
        <w:numPr>
          <w:ilvl w:val="0"/>
          <w:numId w:val="4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418D6">
        <w:rPr>
          <w:rFonts w:ascii="Arial" w:eastAsia="Arial" w:hAnsi="Arial" w:cs="Arial"/>
        </w:rPr>
        <w:t xml:space="preserve">W ramach udzielonej gwarancji na usługę wdrożenia Zamawiający jest uprawniony do żądania usunięcia </w:t>
      </w:r>
      <w:r>
        <w:rPr>
          <w:rFonts w:ascii="Arial" w:eastAsia="Arial" w:hAnsi="Arial" w:cs="Arial"/>
        </w:rPr>
        <w:t>D</w:t>
      </w:r>
      <w:r w:rsidRPr="006418D6">
        <w:rPr>
          <w:rFonts w:ascii="Arial" w:eastAsia="Arial" w:hAnsi="Arial" w:cs="Arial"/>
        </w:rPr>
        <w:t xml:space="preserve">ysfunkcji, które ujawnią się w trakcie okresu obowiązywania gwarancji. Wykonawca będzie zobowiązany do usuwania </w:t>
      </w:r>
      <w:r>
        <w:rPr>
          <w:rFonts w:ascii="Arial" w:eastAsia="Arial" w:hAnsi="Arial" w:cs="Arial"/>
        </w:rPr>
        <w:t>D</w:t>
      </w:r>
      <w:r w:rsidRPr="006418D6">
        <w:rPr>
          <w:rFonts w:ascii="Arial" w:eastAsia="Arial" w:hAnsi="Arial" w:cs="Arial"/>
        </w:rPr>
        <w:t xml:space="preserve">ysfunkcji niezwłocznie, zgodnie z procedurą opisaną w Załączniku nr </w:t>
      </w:r>
      <w:r>
        <w:rPr>
          <w:rFonts w:ascii="Arial" w:eastAsia="Arial" w:hAnsi="Arial" w:cs="Arial"/>
        </w:rPr>
        <w:t>2</w:t>
      </w:r>
      <w:r w:rsidRPr="006418D6">
        <w:rPr>
          <w:rFonts w:ascii="Arial" w:eastAsia="Arial" w:hAnsi="Arial" w:cs="Arial"/>
        </w:rPr>
        <w:t xml:space="preserve"> do Umowy.</w:t>
      </w:r>
    </w:p>
    <w:p w:rsidR="00AD00B3" w:rsidRDefault="00AD00B3" w:rsidP="00AD00B3">
      <w:pPr>
        <w:pStyle w:val="Akapitzlist"/>
        <w:numPr>
          <w:ilvl w:val="0"/>
          <w:numId w:val="4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418D6">
        <w:rPr>
          <w:rFonts w:ascii="Arial" w:eastAsia="Arial" w:hAnsi="Arial" w:cs="Arial"/>
          <w:color w:val="000000"/>
        </w:rPr>
        <w:t xml:space="preserve">Jeżeli Wykonawca stwierdzi, iż przyczyna </w:t>
      </w:r>
      <w:r>
        <w:rPr>
          <w:rFonts w:ascii="Arial" w:eastAsia="Arial" w:hAnsi="Arial" w:cs="Arial"/>
          <w:color w:val="000000"/>
        </w:rPr>
        <w:t>d</w:t>
      </w:r>
      <w:r w:rsidRPr="006418D6">
        <w:rPr>
          <w:rFonts w:ascii="Arial" w:eastAsia="Arial" w:hAnsi="Arial" w:cs="Arial"/>
          <w:color w:val="000000"/>
        </w:rPr>
        <w:t xml:space="preserve">ysfunkcji leży poza Systemem, w szczególności w elemencie infrastruktury Zamawiającego niebędącym elementem przedmiotu Umowy, Wykonawca nie jest zobowiązany do usunięcia </w:t>
      </w:r>
      <w:r>
        <w:rPr>
          <w:rFonts w:ascii="Arial" w:eastAsia="Arial" w:hAnsi="Arial" w:cs="Arial"/>
          <w:color w:val="000000"/>
        </w:rPr>
        <w:t>D</w:t>
      </w:r>
      <w:r w:rsidRPr="006418D6">
        <w:rPr>
          <w:rFonts w:ascii="Arial" w:eastAsia="Arial" w:hAnsi="Arial" w:cs="Arial"/>
          <w:color w:val="000000"/>
        </w:rPr>
        <w:t>ysfunkcji lecz jest zobowiązany wskazać przyczynę nieprawidłowego działania Systemu poprzez wskazanie elementu, który ją powoduje, a jeżeli to możliwe także podmiotu odpowiedzialnego za usunięcie takiej nieprawidłowości działania Systemu.</w:t>
      </w:r>
    </w:p>
    <w:p w:rsidR="00AD00B3" w:rsidRDefault="00AD00B3" w:rsidP="00AD00B3">
      <w:pPr>
        <w:pStyle w:val="Akapitzlist"/>
        <w:numPr>
          <w:ilvl w:val="0"/>
          <w:numId w:val="4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418D6">
        <w:rPr>
          <w:rFonts w:ascii="Arial" w:eastAsia="Arial" w:hAnsi="Arial" w:cs="Arial"/>
          <w:color w:val="000000"/>
        </w:rPr>
        <w:t xml:space="preserve">Powyższe nie ma zastosowania w przypadku, gdy przyczyna </w:t>
      </w:r>
      <w:r>
        <w:rPr>
          <w:rFonts w:ascii="Arial" w:eastAsia="Arial" w:hAnsi="Arial" w:cs="Arial"/>
          <w:color w:val="000000"/>
        </w:rPr>
        <w:t>D</w:t>
      </w:r>
      <w:r w:rsidRPr="006418D6">
        <w:rPr>
          <w:rFonts w:ascii="Arial" w:eastAsia="Arial" w:hAnsi="Arial" w:cs="Arial"/>
          <w:color w:val="000000"/>
        </w:rPr>
        <w:t xml:space="preserve">ysfunkcji leży poza Oprogramowaniem, ale Wykonawca ponosi odpowiedzialność za jej wystąpienie, w szczególności w przypadku gdy przyczyna </w:t>
      </w:r>
      <w:r>
        <w:rPr>
          <w:rFonts w:ascii="Arial" w:eastAsia="Arial" w:hAnsi="Arial" w:cs="Arial"/>
          <w:color w:val="000000"/>
        </w:rPr>
        <w:t>d</w:t>
      </w:r>
      <w:r w:rsidRPr="006418D6">
        <w:rPr>
          <w:rFonts w:ascii="Arial" w:eastAsia="Arial" w:hAnsi="Arial" w:cs="Arial"/>
          <w:color w:val="000000"/>
        </w:rPr>
        <w:t>ysfunkcji leży w infrastrukturze Zamawiającego, ale jest skutkiem nieprawidłowej konfiguracji lub parametryzacji infrastruktury Zamawiającego przez Wykonawcę.</w:t>
      </w:r>
    </w:p>
    <w:p w:rsidR="00AD00B3" w:rsidRDefault="00AD00B3" w:rsidP="00AD00B3">
      <w:pPr>
        <w:pStyle w:val="Akapitzlist"/>
        <w:numPr>
          <w:ilvl w:val="0"/>
          <w:numId w:val="4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418D6">
        <w:rPr>
          <w:rFonts w:ascii="Arial" w:eastAsia="Arial" w:hAnsi="Arial" w:cs="Arial"/>
        </w:rPr>
        <w:t xml:space="preserve">Terminy wskazane w Załączniku nr </w:t>
      </w:r>
      <w:r>
        <w:rPr>
          <w:rFonts w:ascii="Arial" w:eastAsia="Arial" w:hAnsi="Arial" w:cs="Arial"/>
        </w:rPr>
        <w:t>2</w:t>
      </w:r>
      <w:r w:rsidRPr="006418D6">
        <w:rPr>
          <w:rFonts w:ascii="Arial" w:eastAsia="Arial" w:hAnsi="Arial" w:cs="Arial"/>
        </w:rPr>
        <w:t xml:space="preserve"> do Umowy liczone są od chwili dokonania zgłoszenia.</w:t>
      </w:r>
    </w:p>
    <w:p w:rsidR="00AD00B3" w:rsidRPr="006418D6" w:rsidRDefault="00AD00B3" w:rsidP="00AD00B3">
      <w:pPr>
        <w:pStyle w:val="Akapitzlist"/>
        <w:numPr>
          <w:ilvl w:val="0"/>
          <w:numId w:val="4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418D6">
        <w:rPr>
          <w:rFonts w:ascii="Arial" w:eastAsia="Arial" w:hAnsi="Arial" w:cs="Arial"/>
          <w:color w:val="000000"/>
        </w:rPr>
        <w:t>Wykonawca będzie przyjmował zgłoszenia przekazywane w następujący sposób:</w:t>
      </w:r>
    </w:p>
    <w:p w:rsidR="00AD00B3" w:rsidRPr="00F4736E" w:rsidRDefault="00AD00B3" w:rsidP="00AD00B3">
      <w:pPr>
        <w:pStyle w:val="Akapitzlist"/>
        <w:numPr>
          <w:ilvl w:val="2"/>
          <w:numId w:val="4"/>
        </w:numPr>
        <w:spacing w:after="0" w:line="240" w:lineRule="auto"/>
        <w:ind w:left="851" w:right="-23" w:hanging="425"/>
        <w:contextualSpacing w:val="0"/>
        <w:jc w:val="both"/>
        <w:rPr>
          <w:rFonts w:ascii="Arial" w:eastAsia="Arial" w:hAnsi="Arial" w:cs="Arial"/>
          <w:color w:val="000000"/>
        </w:rPr>
      </w:pPr>
      <w:r w:rsidRPr="00F4736E">
        <w:rPr>
          <w:rFonts w:ascii="Arial" w:eastAsia="Arial" w:hAnsi="Arial" w:cs="Arial"/>
          <w:color w:val="000000"/>
        </w:rPr>
        <w:t>za pomocą aplikacji serwisowej (systemu zgłoszeniowego) udostępnionej przez Wykonawcę lub</w:t>
      </w:r>
    </w:p>
    <w:p w:rsidR="00AD00B3" w:rsidRPr="00F4736E" w:rsidRDefault="00AD00B3" w:rsidP="00AD00B3">
      <w:pPr>
        <w:pStyle w:val="Akapitzlist"/>
        <w:numPr>
          <w:ilvl w:val="2"/>
          <w:numId w:val="4"/>
        </w:numPr>
        <w:spacing w:after="0" w:line="240" w:lineRule="auto"/>
        <w:ind w:left="851" w:right="-23" w:hanging="425"/>
        <w:contextualSpacing w:val="0"/>
        <w:jc w:val="both"/>
        <w:rPr>
          <w:rFonts w:ascii="Arial" w:eastAsia="Arial" w:hAnsi="Arial" w:cs="Arial"/>
          <w:color w:val="000000"/>
        </w:rPr>
      </w:pPr>
      <w:r w:rsidRPr="00F4736E">
        <w:rPr>
          <w:rFonts w:ascii="Arial" w:eastAsia="Arial" w:hAnsi="Arial" w:cs="Arial"/>
          <w:color w:val="000000"/>
        </w:rPr>
        <w:t>przez przesłanie zgłoszenia pocztą elektroniczną na adres: ...</w:t>
      </w:r>
      <w:r>
        <w:rPr>
          <w:rFonts w:ascii="Arial" w:eastAsia="Arial" w:hAnsi="Arial" w:cs="Arial"/>
          <w:color w:val="000000"/>
        </w:rPr>
        <w:t>.........................</w:t>
      </w:r>
      <w:r w:rsidRPr="00F4736E">
        <w:rPr>
          <w:rFonts w:ascii="Arial" w:eastAsia="Arial" w:hAnsi="Arial" w:cs="Arial"/>
          <w:color w:val="000000"/>
        </w:rPr>
        <w:t xml:space="preserve">........... lub </w:t>
      </w:r>
    </w:p>
    <w:p w:rsidR="00AD00B3" w:rsidRPr="00F4736E" w:rsidRDefault="00AD00B3" w:rsidP="00AD00B3">
      <w:pPr>
        <w:pStyle w:val="Akapitzlist"/>
        <w:numPr>
          <w:ilvl w:val="2"/>
          <w:numId w:val="4"/>
        </w:numPr>
        <w:spacing w:after="0" w:line="240" w:lineRule="auto"/>
        <w:ind w:left="851" w:right="-23" w:hanging="425"/>
        <w:contextualSpacing w:val="0"/>
        <w:jc w:val="both"/>
        <w:rPr>
          <w:rFonts w:ascii="Arial" w:eastAsia="Arial" w:hAnsi="Arial" w:cs="Arial"/>
          <w:color w:val="000000"/>
        </w:rPr>
      </w:pPr>
      <w:r w:rsidRPr="00F4736E">
        <w:rPr>
          <w:rFonts w:ascii="Arial" w:eastAsia="Arial" w:hAnsi="Arial" w:cs="Arial"/>
          <w:color w:val="000000"/>
        </w:rPr>
        <w:t>przez zgłoszenie drogą telefoniczną na numer: ..............................................</w:t>
      </w:r>
    </w:p>
    <w:p w:rsidR="00AD00B3" w:rsidRPr="00F4736E" w:rsidRDefault="00AD00B3" w:rsidP="00AD00B3">
      <w:pPr>
        <w:pStyle w:val="Akapitzlist"/>
        <w:spacing w:after="0" w:line="240" w:lineRule="auto"/>
        <w:ind w:left="426" w:right="-23"/>
        <w:contextualSpacing w:val="0"/>
        <w:jc w:val="both"/>
        <w:rPr>
          <w:rFonts w:ascii="Arial" w:eastAsia="Arial" w:hAnsi="Arial" w:cs="Arial"/>
          <w:color w:val="000000"/>
        </w:rPr>
      </w:pPr>
      <w:r w:rsidRPr="00F4736E">
        <w:rPr>
          <w:rFonts w:ascii="Arial" w:eastAsia="Arial" w:hAnsi="Arial" w:cs="Arial"/>
          <w:color w:val="000000"/>
        </w:rPr>
        <w:t>Zamawiający może dokonać zgłoszenia za pomocą innych kanałów komunikacji uzgodnione pomiędzy Stronami, a zgłoszenie dokonane za pomocą każdego z nich jest uznawane za dokonane skutecznie z chwilą, gdy zgłoszenie dotarło do Wykonawcy lub zostało wprowadzone do środka komunikacji elektronicznej w taki sposób, że Wykonawca mógł zapoznać się z jego treścią.</w:t>
      </w:r>
    </w:p>
    <w:p w:rsidR="00AD00B3" w:rsidRDefault="00AD00B3" w:rsidP="00AD00B3">
      <w:pPr>
        <w:pStyle w:val="Akapitzlist"/>
        <w:numPr>
          <w:ilvl w:val="0"/>
          <w:numId w:val="4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F4736E">
        <w:rPr>
          <w:rFonts w:ascii="Arial" w:eastAsia="Arial" w:hAnsi="Arial" w:cs="Arial"/>
          <w:color w:val="000000"/>
        </w:rPr>
        <w:t>W razie otrzymania przez Wykonawcę zgłoszenia</w:t>
      </w:r>
      <w:r>
        <w:rPr>
          <w:rFonts w:ascii="Arial" w:eastAsia="Arial" w:hAnsi="Arial" w:cs="Arial"/>
          <w:color w:val="000000"/>
        </w:rPr>
        <w:t>,</w:t>
      </w:r>
      <w:r w:rsidRPr="00F4736E">
        <w:rPr>
          <w:rFonts w:ascii="Arial" w:eastAsia="Arial" w:hAnsi="Arial" w:cs="Arial"/>
          <w:color w:val="000000"/>
        </w:rPr>
        <w:t xml:space="preserve"> Wykonawca zobowiązany będzie do </w:t>
      </w:r>
      <w:r w:rsidRPr="00585B3D">
        <w:rPr>
          <w:rFonts w:ascii="Arial" w:eastAsia="Arial" w:hAnsi="Arial" w:cs="Arial"/>
        </w:rPr>
        <w:t xml:space="preserve">podjęcia działań zmierzających do usunięcia </w:t>
      </w:r>
      <w:r>
        <w:rPr>
          <w:rFonts w:ascii="Arial" w:eastAsia="Arial" w:hAnsi="Arial" w:cs="Arial"/>
        </w:rPr>
        <w:t>D</w:t>
      </w:r>
      <w:r w:rsidRPr="00585B3D">
        <w:rPr>
          <w:rFonts w:ascii="Arial" w:eastAsia="Arial" w:hAnsi="Arial" w:cs="Arial"/>
        </w:rPr>
        <w:t xml:space="preserve">ysfunkcji. Wykonawca jest zobowiązany do poinformowania Zamawiającego o podjęciu działań w tzw. czasie reakcji, tj. w okresie od zgłoszenia </w:t>
      </w:r>
      <w:r>
        <w:rPr>
          <w:rFonts w:ascii="Arial" w:eastAsia="Arial" w:hAnsi="Arial" w:cs="Arial"/>
        </w:rPr>
        <w:t>D</w:t>
      </w:r>
      <w:r w:rsidRPr="00585B3D">
        <w:rPr>
          <w:rFonts w:ascii="Arial" w:eastAsia="Arial" w:hAnsi="Arial" w:cs="Arial"/>
        </w:rPr>
        <w:t>ysfunkcji przez Zamawiającego do potwierdzenia przyjęcia zgłoszenia przez Wykonawcę.</w:t>
      </w:r>
    </w:p>
    <w:p w:rsidR="00AD00B3" w:rsidRDefault="00AD00B3" w:rsidP="00AD00B3">
      <w:pPr>
        <w:pStyle w:val="Akapitzlist"/>
        <w:numPr>
          <w:ilvl w:val="0"/>
          <w:numId w:val="4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585B3D">
        <w:rPr>
          <w:rFonts w:ascii="Arial" w:eastAsia="Arial" w:hAnsi="Arial" w:cs="Arial"/>
        </w:rPr>
        <w:t xml:space="preserve">Jeżeli Wykonawca w </w:t>
      </w:r>
      <w:r>
        <w:rPr>
          <w:rFonts w:ascii="Arial" w:eastAsia="Arial" w:hAnsi="Arial" w:cs="Arial"/>
        </w:rPr>
        <w:t>c</w:t>
      </w:r>
      <w:r w:rsidRPr="00585B3D">
        <w:rPr>
          <w:rFonts w:ascii="Arial" w:eastAsia="Arial" w:hAnsi="Arial" w:cs="Arial"/>
        </w:rPr>
        <w:t xml:space="preserve">zasie </w:t>
      </w:r>
      <w:r>
        <w:rPr>
          <w:rFonts w:ascii="Arial" w:eastAsia="Arial" w:hAnsi="Arial" w:cs="Arial"/>
        </w:rPr>
        <w:t>n</w:t>
      </w:r>
      <w:r w:rsidRPr="00585B3D">
        <w:rPr>
          <w:rFonts w:ascii="Arial" w:eastAsia="Arial" w:hAnsi="Arial" w:cs="Arial"/>
        </w:rPr>
        <w:t xml:space="preserve">aprawy dostarczy rozwiązanie pozwalające na obejście błędu, </w:t>
      </w:r>
      <w:r>
        <w:rPr>
          <w:rFonts w:ascii="Arial" w:eastAsia="Arial" w:hAnsi="Arial" w:cs="Arial"/>
        </w:rPr>
        <w:t>c</w:t>
      </w:r>
      <w:r w:rsidRPr="00585B3D">
        <w:rPr>
          <w:rFonts w:ascii="Arial" w:eastAsia="Arial" w:hAnsi="Arial" w:cs="Arial"/>
        </w:rPr>
        <w:t xml:space="preserve">zas </w:t>
      </w:r>
      <w:r>
        <w:rPr>
          <w:rFonts w:ascii="Arial" w:eastAsia="Arial" w:hAnsi="Arial" w:cs="Arial"/>
        </w:rPr>
        <w:t>n</w:t>
      </w:r>
      <w:r w:rsidRPr="00585B3D">
        <w:rPr>
          <w:rFonts w:ascii="Arial" w:eastAsia="Arial" w:hAnsi="Arial" w:cs="Arial"/>
        </w:rPr>
        <w:t>aprawy może ulec dwukrotnemu wydłużeniu.</w:t>
      </w:r>
    </w:p>
    <w:p w:rsidR="00AD00B3" w:rsidRDefault="00AD00B3" w:rsidP="00AD00B3">
      <w:pPr>
        <w:pStyle w:val="Akapitzlist"/>
        <w:numPr>
          <w:ilvl w:val="0"/>
          <w:numId w:val="4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677430">
        <w:rPr>
          <w:rFonts w:ascii="Arial" w:eastAsia="Arial" w:hAnsi="Arial" w:cs="Arial"/>
        </w:rPr>
        <w:t>Jeżeli dostarczany w ramach przedmiotu Umowy sprzęt zgodnie z wymaganiami określonymi</w:t>
      </w:r>
      <w:r>
        <w:rPr>
          <w:rFonts w:ascii="Arial" w:eastAsia="Arial" w:hAnsi="Arial" w:cs="Arial"/>
          <w:color w:val="000000"/>
        </w:rPr>
        <w:t xml:space="preserve"> w Opisie Przedmiotu Zamówienia</w:t>
      </w:r>
      <w:r w:rsidRPr="00677430">
        <w:rPr>
          <w:rFonts w:ascii="Arial" w:eastAsia="Arial" w:hAnsi="Arial" w:cs="Arial"/>
          <w:color w:val="000000"/>
        </w:rPr>
        <w:t>, udostępnia funkcje bądź usługi w formie czasowo ograniczonej subskrypcji, Wykonawca dostarczy te subskrypcje na okres równy okresowi gwarancji.</w:t>
      </w:r>
    </w:p>
    <w:p w:rsidR="00AD00B3" w:rsidRPr="00677430" w:rsidRDefault="00AD00B3" w:rsidP="00AD00B3">
      <w:pPr>
        <w:pStyle w:val="Akapitzlist"/>
        <w:numPr>
          <w:ilvl w:val="0"/>
          <w:numId w:val="4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677430">
        <w:rPr>
          <w:rFonts w:ascii="Arial" w:eastAsia="Arial" w:hAnsi="Arial" w:cs="Arial"/>
          <w:color w:val="000000"/>
        </w:rPr>
        <w:t>Umowa stanowi dokument gwarancyjny bez konieczności składania dodatkowego dokumentu na okoliczność udzielenia gwaran</w:t>
      </w:r>
      <w:r>
        <w:rPr>
          <w:rFonts w:ascii="Arial" w:eastAsia="Arial" w:hAnsi="Arial" w:cs="Arial"/>
          <w:color w:val="000000"/>
        </w:rPr>
        <w:t>cji, poza wymienionymi w Umowie.</w:t>
      </w:r>
    </w:p>
    <w:p w:rsidR="00AD00B3" w:rsidRDefault="00AD00B3" w:rsidP="00AD00B3">
      <w:pPr>
        <w:pStyle w:val="Akapitzlist"/>
        <w:numPr>
          <w:ilvl w:val="0"/>
          <w:numId w:val="4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677430">
        <w:rPr>
          <w:rFonts w:ascii="Arial" w:eastAsia="Arial" w:hAnsi="Arial" w:cs="Arial"/>
          <w:color w:val="000000"/>
        </w:rPr>
        <w:lastRenderedPageBreak/>
        <w:t>W przypadku złożenia przez Zamawiającego oświadczenia o odstąpieniu od Umowy wywołującym skutek wyłącznie w stosunku do jej części, gwarancja w zakresie części przedmiotu Umowy nieobjętej skutkiem odstąpienia rozpoczyna bieg od momentu złożenia oświadczenia o odstąpieniu i trwa przez okres wymagany w Umowie.</w:t>
      </w:r>
    </w:p>
    <w:p w:rsidR="00AD00B3" w:rsidRPr="00210A2F" w:rsidRDefault="00AD00B3" w:rsidP="00AD00B3">
      <w:pPr>
        <w:pStyle w:val="Akapitzlist"/>
        <w:numPr>
          <w:ilvl w:val="0"/>
          <w:numId w:val="4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210A2F">
        <w:rPr>
          <w:rFonts w:ascii="Arial" w:eastAsia="Arial" w:hAnsi="Arial" w:cs="Arial"/>
          <w:color w:val="000000"/>
        </w:rPr>
        <w:t>W zakresie jakichkolwiek utworów dostarczonych przez Wykonawcę w ramach wykonywania gwarancji mają zastosowanie postanowienia paragrafów regulujących prawa własności intelektualnej. Zamawiający nabywa – odpowiednio – autorskie prawa majątkowe lub licencje do utworów dostarczonych w ramach gwarancji.</w:t>
      </w:r>
    </w:p>
    <w:p w:rsidR="00AD00B3" w:rsidRDefault="00AD00B3" w:rsidP="00AD00B3">
      <w:pPr>
        <w:pStyle w:val="Akapitzlist"/>
        <w:numPr>
          <w:ilvl w:val="0"/>
          <w:numId w:val="4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677430">
        <w:rPr>
          <w:rFonts w:ascii="Arial" w:eastAsia="Arial" w:hAnsi="Arial" w:cs="Arial"/>
          <w:color w:val="000000"/>
        </w:rPr>
        <w:t>Okres rękojmi za wady Strony ustalają na okres tożsamy z okresem udzielonej przez Wykonawcę gwarancji.</w:t>
      </w:r>
    </w:p>
    <w:p w:rsidR="00AD00B3" w:rsidRPr="00AD00B3" w:rsidRDefault="00AD00B3" w:rsidP="00AD00B3">
      <w:pPr>
        <w:pStyle w:val="Akapitzlist"/>
        <w:numPr>
          <w:ilvl w:val="0"/>
          <w:numId w:val="4"/>
        </w:numPr>
        <w:spacing w:after="0" w:line="240" w:lineRule="auto"/>
        <w:ind w:left="426" w:right="-23" w:hanging="426"/>
        <w:contextualSpacing w:val="0"/>
        <w:jc w:val="both"/>
        <w:rPr>
          <w:rFonts w:ascii="Arial" w:eastAsia="Arial" w:hAnsi="Arial" w:cs="Arial"/>
        </w:rPr>
      </w:pPr>
      <w:r w:rsidRPr="00677430">
        <w:rPr>
          <w:rFonts w:ascii="Arial" w:eastAsia="Arial" w:hAnsi="Arial" w:cs="Arial"/>
          <w:color w:val="000000"/>
        </w:rPr>
        <w:t>Gwarancja nie wyłącza, nie ogranicza ani nie zawiesza uprawnień Zamawiającego wynikających z przepisów prawa o rękojmi za wady. Zamawiający uprawniony jest do wykonywania uprawnień z tytułu rękojmi za wady, niezależnie od uprawnień wynikających z gwarancji.</w:t>
      </w:r>
    </w:p>
    <w:p w:rsidR="00AD00B3" w:rsidRPr="00F4736E" w:rsidRDefault="00AD00B3" w:rsidP="00AD00B3">
      <w:pPr>
        <w:spacing w:before="120" w:after="120" w:line="240" w:lineRule="auto"/>
        <w:ind w:right="-23"/>
        <w:jc w:val="center"/>
        <w:rPr>
          <w:rFonts w:ascii="Arial" w:eastAsia="Arial" w:hAnsi="Arial" w:cs="Arial"/>
          <w:color w:val="000000"/>
        </w:rPr>
      </w:pPr>
      <w:r w:rsidRPr="00F4736E">
        <w:rPr>
          <w:rFonts w:ascii="Arial" w:eastAsia="Arial" w:hAnsi="Arial" w:cs="Arial"/>
          <w:b/>
          <w:bCs/>
          <w:color w:val="000000"/>
        </w:rPr>
        <w:t>§</w:t>
      </w:r>
    </w:p>
    <w:p w:rsidR="00AD00B3" w:rsidRDefault="00AD00B3" w:rsidP="00AD00B3">
      <w:pPr>
        <w:pStyle w:val="Akapitzlist"/>
        <w:numPr>
          <w:ilvl w:val="0"/>
          <w:numId w:val="5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677430">
        <w:rPr>
          <w:rFonts w:ascii="Arial" w:eastAsia="Arial" w:hAnsi="Arial" w:cs="Arial"/>
          <w:color w:val="000000"/>
        </w:rPr>
        <w:t>Wykonawca oświadcza, że na podstawie Umowy – odpowiednio – przeniesie na Zamawiającego majątkowe prawa autorskie lub zapewni udzielenie / udzieli mu licencji opisanych Umową, lub w inny sposób opisany Umową upoważni go do korzystania ze wszystkich dóbr własności intelektualnej wykonanych lub dostarczonych w ramach Umowy. Celem jest zapewnienie Zamawiającemu możliwości korzystania z Systemu w sposób i w celu opisanym w Umowie oraz jego dalszego rozwoju. Wszystkie oświadczenia Wykonawcy i zapisy Umowy należy interpretować zgodnie z powyższym celem Umowy.</w:t>
      </w:r>
    </w:p>
    <w:p w:rsidR="00AD00B3" w:rsidRDefault="00AD00B3" w:rsidP="00AD00B3">
      <w:pPr>
        <w:pStyle w:val="Akapitzlist"/>
        <w:numPr>
          <w:ilvl w:val="0"/>
          <w:numId w:val="5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537254">
        <w:rPr>
          <w:rFonts w:ascii="Arial" w:eastAsia="Arial" w:hAnsi="Arial" w:cs="Arial"/>
          <w:color w:val="000000"/>
        </w:rPr>
        <w:t>Wykonawca oświadcza, że przekazane w ramach Umowy dobra własności intelektualnej nie będą posiadały żadnych wad prawnych ani nie będą ograniczać Zamawiającego w korzystaniu z tych dóbr w inny sposób niż wyraźnie opisany Umową. Wykonawca pokryje wszelkie opłaty, koszty, odszkodowania lub zadośćuczynienia, które będzie musiał zapłacić Zamawiający, jeżeli powyższe zapewnienia nie okażą się prawdziwe.</w:t>
      </w:r>
    </w:p>
    <w:p w:rsidR="00AD00B3" w:rsidRDefault="00AD00B3" w:rsidP="00AD00B3">
      <w:pPr>
        <w:pStyle w:val="Akapitzlist"/>
        <w:numPr>
          <w:ilvl w:val="0"/>
          <w:numId w:val="5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537254">
        <w:rPr>
          <w:rFonts w:ascii="Arial" w:eastAsia="Arial" w:hAnsi="Arial" w:cs="Arial"/>
          <w:color w:val="000000"/>
        </w:rPr>
        <w:t xml:space="preserve">W celu uniknięcia wątpliwości Strony zgodnie postanawiają, że w przypadku, w którym możliwa jest modyfikacja sposobu działania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 xml:space="preserve">programowania za pomocą wbudowanych lub dostarczonych narzędzi, w tym parametryzacja i konfiguracja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>programowania, tworzenie raportów itp. Zamawiający uprawniony jest do dokonania takich czynności bez konieczności zawierania odrębnych umów lub ponoszenia dodatkowych opłat, chyba że obowiązek zawarcia dodatkowej umowy lub dodatkowych opłat wyraźnie wynika z treści Umowy.</w:t>
      </w:r>
    </w:p>
    <w:p w:rsidR="00AD00B3" w:rsidRPr="00B5166E" w:rsidRDefault="00AD00B3" w:rsidP="00AD00B3">
      <w:pPr>
        <w:pStyle w:val="Akapitzlist"/>
        <w:numPr>
          <w:ilvl w:val="0"/>
          <w:numId w:val="5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B5166E">
        <w:rPr>
          <w:rFonts w:ascii="Arial" w:eastAsia="Arial" w:hAnsi="Arial" w:cs="Arial"/>
          <w:color w:val="000000"/>
        </w:rPr>
        <w:t xml:space="preserve">W zakresie, w jakim z brzmienia Umowy lub właściwości oprogramowania wynika, że oprogramowanie lub jego komponenty (np. aplikacja użytkownika końcowego, skrypty, </w:t>
      </w:r>
      <w:proofErr w:type="spellStart"/>
      <w:r w:rsidRPr="00B5166E">
        <w:rPr>
          <w:rFonts w:ascii="Arial" w:eastAsia="Arial" w:hAnsi="Arial" w:cs="Arial"/>
          <w:color w:val="000000"/>
        </w:rPr>
        <w:t>applety</w:t>
      </w:r>
      <w:proofErr w:type="spellEnd"/>
      <w:r w:rsidRPr="00B5166E">
        <w:rPr>
          <w:rFonts w:ascii="Arial" w:eastAsia="Arial" w:hAnsi="Arial" w:cs="Arial"/>
          <w:color w:val="000000"/>
        </w:rPr>
        <w:t>, inne elementy stron internetowych lub ekrany interfejsu użytkownika) przeznaczone są do udostępnienia osobom trzecim, udzielone lub zapewniane przez Wykonawcę upoważnienie (licencja) na korzystanie z oprogramowania obejmuje również obrót takim oprogramowaniem lub jego komponentami, w tym ich wprowadzenie do obrotu, użyczenie lub najem, a także inne rozpowszechnienie, w tym publiczne wykonywanie, wystawianie, wyświetlanie, odtwarzanie, a także publiczne udostępnianie w taki sposób, aby każdy mógł mieć do niego dostęp w miejscu i w czasie przez siebie wybranym. W zakresie, w jakim jest to niezbędne dla zapewnienia zgodnego z prawem korzystania z komponentów oprogramowania przez osoby trzecie, Zamawiający jest uprawniony do udzielania takim osobom sublicencji.</w:t>
      </w:r>
    </w:p>
    <w:p w:rsidR="00AD00B3" w:rsidRDefault="00AD00B3" w:rsidP="00AD00B3">
      <w:pPr>
        <w:pStyle w:val="Akapitzlist"/>
        <w:numPr>
          <w:ilvl w:val="0"/>
          <w:numId w:val="5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537254">
        <w:rPr>
          <w:rFonts w:ascii="Arial" w:eastAsia="Arial" w:hAnsi="Arial" w:cs="Arial"/>
          <w:color w:val="000000"/>
        </w:rPr>
        <w:t xml:space="preserve">Wykonawca oświadcza i gwarantuje, że warunki korzystania z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 xml:space="preserve">programowania są zgodne z wymaganiami opisanymi w Umowie, w tym co do okresu korzystania, ograniczeń ilościowych (lub ich braku), takich jak liczba stanowisk komputerowych, użytkowników lub serwerów. Jeżeli z Umowy nie wynika wyraźnie co innego, ilekroć Umowa przewiduje udzielenie licencji lub zapewnienie licencji na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 xml:space="preserve">programowanie, licencja taka udzielana jest na czas nieoznaczony i nie jest terytorialnie ograniczona, w szczególności uprawnia do korzystania z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 xml:space="preserve">programowania na terytorium Polski i całego </w:t>
      </w:r>
      <w:r w:rsidRPr="00537254">
        <w:rPr>
          <w:rFonts w:ascii="Arial" w:eastAsia="Arial" w:hAnsi="Arial" w:cs="Arial"/>
          <w:color w:val="000000"/>
        </w:rPr>
        <w:lastRenderedPageBreak/>
        <w:t xml:space="preserve">świata, a Zamawiający jest uprawniony do korzystania z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 xml:space="preserve">programowania bez ograniczeń ilościowych, w tym bez ograniczeń co do liczby użytkowników oraz urządzeń komputerowych, na których instalowane lub uruchamiane będzie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>programowanie.</w:t>
      </w:r>
    </w:p>
    <w:p w:rsidR="00AD00B3" w:rsidRDefault="00AD00B3" w:rsidP="00AD00B3">
      <w:pPr>
        <w:pStyle w:val="Akapitzlist"/>
        <w:numPr>
          <w:ilvl w:val="0"/>
          <w:numId w:val="5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537254">
        <w:rPr>
          <w:rFonts w:ascii="Arial" w:eastAsia="Arial" w:hAnsi="Arial" w:cs="Arial"/>
          <w:color w:val="000000"/>
        </w:rPr>
        <w:t xml:space="preserve">Wykonawca oświadcza i gwarantuje, że warunki korzystania z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 xml:space="preserve">programowania nie wymagają ponoszenia dodatkowych opłat na rzecz Wykonawcy lub producentów takiego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 xml:space="preserve">programowania. Wynagrodzenie obejmuje całość wynagrodzenia za korzystanie z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>programowania.</w:t>
      </w:r>
    </w:p>
    <w:p w:rsidR="00AD00B3" w:rsidRDefault="00AD00B3" w:rsidP="00AD00B3">
      <w:pPr>
        <w:pStyle w:val="Akapitzlist"/>
        <w:numPr>
          <w:ilvl w:val="0"/>
          <w:numId w:val="5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537254">
        <w:rPr>
          <w:rFonts w:ascii="Arial" w:eastAsia="Arial" w:hAnsi="Arial" w:cs="Arial"/>
          <w:color w:val="000000"/>
        </w:rPr>
        <w:t xml:space="preserve">Wykonawca oświadcza i gwarantuje, że jeżeli w ramach opłat należnych producentowi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 xml:space="preserve">programowania mieści się opłata za jakiekolwiek dodatkowe świadczenia, w szczególności dostarczanie aktualizacji lub poprawek błędów lub inne usługi serwisowe, nieprzedłużenie korzystania z tych świadczeń przez Zamawiającego nie może powodować ustania licencji na korzystanie z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>programowania lub uprawniać do wypowiedzenia umowy licencyjnej.</w:t>
      </w:r>
    </w:p>
    <w:p w:rsidR="00AD00B3" w:rsidRDefault="00AD00B3" w:rsidP="00AD00B3">
      <w:pPr>
        <w:pStyle w:val="Akapitzlist"/>
        <w:numPr>
          <w:ilvl w:val="0"/>
          <w:numId w:val="5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537254">
        <w:rPr>
          <w:rFonts w:ascii="Arial" w:eastAsia="Arial" w:hAnsi="Arial" w:cs="Arial"/>
          <w:color w:val="000000"/>
        </w:rPr>
        <w:t xml:space="preserve">Wykonawca dostarczy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 xml:space="preserve">programowanie na informatycznych nośnikach danych lub w innej postaci umożliwiającej prawidłową instalację tego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 xml:space="preserve">programowania oraz certyfikaty autentyczności, klucze instalacyjne oraz inne dokumenty i zabezpieczenia najpóźniej w dacie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 xml:space="preserve">dbioru tego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>programowania, chyba że z Umowy wynika inna data przekazania.</w:t>
      </w:r>
    </w:p>
    <w:p w:rsidR="00AD00B3" w:rsidRDefault="00AD00B3" w:rsidP="00AD00B3">
      <w:pPr>
        <w:pStyle w:val="Akapitzlist"/>
        <w:numPr>
          <w:ilvl w:val="0"/>
          <w:numId w:val="5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537254">
        <w:rPr>
          <w:rFonts w:ascii="Arial" w:eastAsia="Arial" w:hAnsi="Arial" w:cs="Arial"/>
          <w:color w:val="000000"/>
        </w:rPr>
        <w:t xml:space="preserve">Informatyczne nośniki danych, kopie, certyfikaty autentyczności, klucze instalacyjne oraz inne dokumenty i zabezpieczenia, o których mowa w poprzednim ustępie, powinny być zgodne z wymaganiami określonymi przez producenta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 xml:space="preserve">programowania. Zamawiający jest uprawniony do weryfikacji, czy certyfikaty autentyczności, klucze instalacyjne oraz inne dokumenty i zabezpieczenia są wystarczające i zgodne z wymogami określonymi przez producenta. W tym celu Zamawiający może zwracać się do osób trzecich, w tym producenta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>programowania.</w:t>
      </w:r>
    </w:p>
    <w:p w:rsidR="00AD00B3" w:rsidRDefault="00AD00B3" w:rsidP="00AD00B3">
      <w:pPr>
        <w:pStyle w:val="Akapitzlist"/>
        <w:numPr>
          <w:ilvl w:val="0"/>
          <w:numId w:val="5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537254">
        <w:rPr>
          <w:rFonts w:ascii="Arial" w:eastAsia="Arial" w:hAnsi="Arial" w:cs="Arial"/>
          <w:color w:val="000000"/>
        </w:rPr>
        <w:t xml:space="preserve">Wykonawca zapewnia, że korzystanie z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 xml:space="preserve">programowania podczas realizacji i na cele Umowy, w szczególności w okresie testów, nie będzie naruszać praw osób trzecich i nie będzie wymagało żadnych opłat na rzecz takich osób. Gdyby okazało się to konieczne, Wykonawca w ramach Wynagrodzenia udzieli lub zapewni udzielenie stosownej licencji na czas realizacji Umowy obejmującej prawo korzystania z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 xml:space="preserve">programowania na potrzeby realizacji Umowy do czasu uzyskania – odpowiednio – praw majątkowych lub docelowych licencji opisanych Umową. Prawo do korzystania obejmuje w szczególności trwałe lub czasowe zwielokrotnianie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 xml:space="preserve">programowania w całości lub w części, a także tłumaczenie, przystosowywanie, zmiany układu lub wprowadzanie jakichkolwiek innych zmian do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>programowania.</w:t>
      </w:r>
      <w:r>
        <w:rPr>
          <w:rFonts w:ascii="Arial" w:eastAsia="Arial" w:hAnsi="Arial" w:cs="Arial"/>
          <w:color w:val="000000"/>
        </w:rPr>
        <w:t xml:space="preserve"> </w:t>
      </w:r>
    </w:p>
    <w:p w:rsidR="00AD00B3" w:rsidRDefault="00AD00B3" w:rsidP="00AD00B3">
      <w:pPr>
        <w:pStyle w:val="Akapitzlist"/>
        <w:numPr>
          <w:ilvl w:val="0"/>
          <w:numId w:val="5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537254">
        <w:rPr>
          <w:rFonts w:ascii="Arial" w:eastAsia="Arial" w:hAnsi="Arial" w:cs="Arial"/>
          <w:color w:val="000000"/>
        </w:rPr>
        <w:t xml:space="preserve">Wykonawca oświadcza, że posiada uprawnienia niezbędne do korzystania z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 xml:space="preserve">programowania w celu wykonania przedmiotu Umowy. W przypadku przejścia praw majątkowych do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 xml:space="preserve">programowania </w:t>
      </w:r>
      <w:r>
        <w:rPr>
          <w:rFonts w:ascii="Arial" w:eastAsia="Arial" w:hAnsi="Arial" w:cs="Arial"/>
          <w:color w:val="000000"/>
        </w:rPr>
        <w:t>d</w:t>
      </w:r>
      <w:r w:rsidRPr="00537254">
        <w:rPr>
          <w:rFonts w:ascii="Arial" w:eastAsia="Arial" w:hAnsi="Arial" w:cs="Arial"/>
          <w:color w:val="000000"/>
        </w:rPr>
        <w:t xml:space="preserve">edykowanego na Zamawiającego, o ile okaże się to konieczne, Zamawiający udzieli Wykonawcy licencji na korzystanie z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 xml:space="preserve">programowania Dedykowanego w celu świadczenia usług opisanych Umową. Licencja taka obejmie prawo do zwielokrotniania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 xml:space="preserve">programowania Dedykowanego w całości lub w części oraz tłumaczenie, przystosowywanie, zmiany układu lub wprowadzanie innych zmian do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>programowania dedykowanego wyłącznie w zakresie, w jakim jest to niezbędne do wykonania zobowiązań wynikających z Umowy.</w:t>
      </w:r>
    </w:p>
    <w:p w:rsidR="00AD00B3" w:rsidRDefault="00AD00B3" w:rsidP="00AD00B3">
      <w:pPr>
        <w:pStyle w:val="Akapitzlist"/>
        <w:numPr>
          <w:ilvl w:val="0"/>
          <w:numId w:val="5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537254">
        <w:rPr>
          <w:rFonts w:ascii="Arial" w:eastAsia="Arial" w:hAnsi="Arial" w:cs="Arial"/>
          <w:color w:val="000000"/>
        </w:rPr>
        <w:t xml:space="preserve">W przypadku, w którym w wyniku świadczenia przez Wykonawcę gwarancji lub Usług Utrzymania dojdzie do zmiany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 xml:space="preserve">programowania, </w:t>
      </w:r>
      <w:r>
        <w:rPr>
          <w:rFonts w:ascii="Arial" w:eastAsia="Arial" w:hAnsi="Arial" w:cs="Arial"/>
          <w:color w:val="000000"/>
        </w:rPr>
        <w:t>d</w:t>
      </w:r>
      <w:r w:rsidRPr="00537254">
        <w:rPr>
          <w:rFonts w:ascii="Arial" w:eastAsia="Arial" w:hAnsi="Arial" w:cs="Arial"/>
          <w:color w:val="000000"/>
        </w:rPr>
        <w:t xml:space="preserve">okumentacji lub innych utworów, postanowienia umowne dotyczące odpowiednio przeniesienia praw lub udzielenia licencji na </w:t>
      </w:r>
      <w:r>
        <w:rPr>
          <w:rFonts w:ascii="Arial" w:eastAsia="Arial" w:hAnsi="Arial" w:cs="Arial"/>
          <w:color w:val="000000"/>
        </w:rPr>
        <w:t>o</w:t>
      </w:r>
      <w:r w:rsidRPr="00537254">
        <w:rPr>
          <w:rFonts w:ascii="Arial" w:eastAsia="Arial" w:hAnsi="Arial" w:cs="Arial"/>
          <w:color w:val="000000"/>
        </w:rPr>
        <w:t xml:space="preserve">programowanie, </w:t>
      </w:r>
      <w:r>
        <w:rPr>
          <w:rFonts w:ascii="Arial" w:eastAsia="Arial" w:hAnsi="Arial" w:cs="Arial"/>
          <w:color w:val="000000"/>
        </w:rPr>
        <w:t>d</w:t>
      </w:r>
      <w:r w:rsidRPr="00537254">
        <w:rPr>
          <w:rFonts w:ascii="Arial" w:eastAsia="Arial" w:hAnsi="Arial" w:cs="Arial"/>
          <w:color w:val="000000"/>
        </w:rPr>
        <w:t>okumentację lub inne utwory poddane zmianom stosuje się odpowiednio do takich zmian. Przeniesienie praw lub udzielenie licencji następuje z chwilą odbioru takich zmian.</w:t>
      </w:r>
    </w:p>
    <w:p w:rsidR="00AD00B3" w:rsidRDefault="00AD00B3" w:rsidP="00AD00B3">
      <w:pPr>
        <w:pStyle w:val="Akapitzlist"/>
        <w:numPr>
          <w:ilvl w:val="0"/>
          <w:numId w:val="5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9A6245">
        <w:rPr>
          <w:rFonts w:ascii="Arial" w:eastAsia="Arial" w:hAnsi="Arial" w:cs="Arial"/>
          <w:color w:val="000000"/>
        </w:rPr>
        <w:t>Wykonawca zobowiązuje się i gwarantuje, że osoby uprawnione z tytułu autorskich praw osobistych do utworów objętych postanowieniami Umowy nie będą wykonywać tych praw w stosunku do Zamawiającego lub osób trzecich działających na zlecenie Zamawiającego.</w:t>
      </w:r>
    </w:p>
    <w:p w:rsidR="00AD00B3" w:rsidRPr="00677430" w:rsidRDefault="00AD00B3" w:rsidP="00AD00B3">
      <w:pPr>
        <w:spacing w:before="120" w:after="120" w:line="240" w:lineRule="auto"/>
        <w:ind w:right="-23"/>
        <w:jc w:val="center"/>
        <w:rPr>
          <w:rFonts w:ascii="Arial" w:eastAsia="Arial" w:hAnsi="Arial" w:cs="Arial"/>
          <w:color w:val="000000"/>
        </w:rPr>
      </w:pPr>
      <w:r w:rsidRPr="00677430">
        <w:rPr>
          <w:rFonts w:ascii="Arial" w:eastAsia="Arial" w:hAnsi="Arial" w:cs="Arial"/>
          <w:b/>
          <w:bCs/>
          <w:color w:val="000000"/>
        </w:rPr>
        <w:lastRenderedPageBreak/>
        <w:t>§</w:t>
      </w:r>
    </w:p>
    <w:p w:rsidR="00AD00B3" w:rsidRPr="00677430" w:rsidRDefault="00AD00B3" w:rsidP="00AD00B3">
      <w:pPr>
        <w:pStyle w:val="Akapitzlist"/>
        <w:numPr>
          <w:ilvl w:val="0"/>
          <w:numId w:val="9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677430">
        <w:rPr>
          <w:rFonts w:ascii="Arial" w:eastAsia="Arial" w:hAnsi="Arial" w:cs="Arial"/>
          <w:color w:val="000000"/>
        </w:rPr>
        <w:t>Strony zgodnie oświadczają, że stosowanie kar umownych przyjmują w oparciu o Kodeks cywilny w taki sposób, że:</w:t>
      </w:r>
    </w:p>
    <w:p w:rsidR="00AD00B3" w:rsidRPr="00677430" w:rsidRDefault="00AD00B3" w:rsidP="00AD00B3">
      <w:pPr>
        <w:pStyle w:val="Akapitzlist"/>
        <w:numPr>
          <w:ilvl w:val="1"/>
          <w:numId w:val="9"/>
        </w:numPr>
        <w:spacing w:after="0" w:line="240" w:lineRule="auto"/>
        <w:ind w:left="851" w:right="-20" w:hanging="425"/>
        <w:contextualSpacing w:val="0"/>
        <w:jc w:val="both"/>
        <w:rPr>
          <w:rFonts w:ascii="Arial" w:eastAsia="Arial" w:hAnsi="Arial" w:cs="Arial"/>
          <w:color w:val="000000"/>
        </w:rPr>
      </w:pPr>
      <w:r w:rsidRPr="00677430">
        <w:rPr>
          <w:rFonts w:ascii="Arial" w:eastAsia="Arial" w:hAnsi="Arial" w:cs="Arial"/>
          <w:color w:val="000000"/>
        </w:rPr>
        <w:t>Wykonawca zapłaci Zamawiającemu kary umowne:</w:t>
      </w:r>
    </w:p>
    <w:p w:rsidR="00AD00B3" w:rsidRDefault="00AD00B3" w:rsidP="00AD00B3">
      <w:pPr>
        <w:pStyle w:val="Akapitzlist"/>
        <w:numPr>
          <w:ilvl w:val="2"/>
          <w:numId w:val="9"/>
        </w:numPr>
        <w:spacing w:after="0" w:line="240" w:lineRule="auto"/>
        <w:ind w:left="1276" w:right="-20" w:hanging="425"/>
        <w:contextualSpacing w:val="0"/>
        <w:jc w:val="both"/>
        <w:rPr>
          <w:rFonts w:ascii="Arial" w:eastAsia="Arial" w:hAnsi="Arial" w:cs="Arial"/>
          <w:color w:val="000000"/>
        </w:rPr>
      </w:pPr>
      <w:r w:rsidRPr="00677430">
        <w:rPr>
          <w:rFonts w:ascii="Arial" w:eastAsia="Arial" w:hAnsi="Arial" w:cs="Arial"/>
          <w:color w:val="000000"/>
        </w:rPr>
        <w:t xml:space="preserve">za zwłokę Wykonawcy w stosunku do terminu realizacji przedmiotu Umowy, o którym mowa w § </w:t>
      </w:r>
      <w:r>
        <w:rPr>
          <w:rFonts w:ascii="Arial" w:eastAsia="Arial" w:hAnsi="Arial" w:cs="Arial"/>
          <w:color w:val="000000"/>
        </w:rPr>
        <w:t>3</w:t>
      </w:r>
      <w:r w:rsidRPr="00677430">
        <w:rPr>
          <w:rFonts w:ascii="Arial" w:eastAsia="Arial" w:hAnsi="Arial" w:cs="Arial"/>
          <w:color w:val="000000"/>
        </w:rPr>
        <w:t xml:space="preserve"> ust. 1 – w wysokości 0,2 % wynagrodzenia umownego brutto, o którym mowa w § </w:t>
      </w:r>
      <w:r>
        <w:rPr>
          <w:rFonts w:ascii="Arial" w:eastAsia="Arial" w:hAnsi="Arial" w:cs="Arial"/>
          <w:color w:val="000000"/>
        </w:rPr>
        <w:t>4</w:t>
      </w:r>
      <w:r w:rsidRPr="00677430">
        <w:rPr>
          <w:rFonts w:ascii="Arial" w:eastAsia="Arial" w:hAnsi="Arial" w:cs="Arial"/>
          <w:color w:val="000000"/>
        </w:rPr>
        <w:t xml:space="preserve"> ust. 1 za każdy dzień zwłoki</w:t>
      </w:r>
      <w:r w:rsidRPr="00D60C59">
        <w:rPr>
          <w:rFonts w:ascii="Arial" w:eastAsia="Arial" w:hAnsi="Arial" w:cs="Arial"/>
          <w:color w:val="000000"/>
        </w:rPr>
        <w:t>,</w:t>
      </w:r>
    </w:p>
    <w:p w:rsidR="00AD00B3" w:rsidRDefault="00AD00B3" w:rsidP="00AD00B3">
      <w:pPr>
        <w:pStyle w:val="Akapitzlist"/>
        <w:numPr>
          <w:ilvl w:val="2"/>
          <w:numId w:val="9"/>
        </w:numPr>
        <w:spacing w:after="0" w:line="240" w:lineRule="auto"/>
        <w:ind w:left="1276" w:right="-20" w:hanging="425"/>
        <w:contextualSpacing w:val="0"/>
        <w:jc w:val="both"/>
        <w:rPr>
          <w:rFonts w:ascii="Arial" w:eastAsia="Arial" w:hAnsi="Arial" w:cs="Arial"/>
          <w:color w:val="000000"/>
        </w:rPr>
      </w:pPr>
      <w:r w:rsidRPr="00D60C59">
        <w:rPr>
          <w:rFonts w:ascii="Arial" w:eastAsia="Arial" w:hAnsi="Arial" w:cs="Arial"/>
          <w:color w:val="000000"/>
        </w:rPr>
        <w:t xml:space="preserve">za odstąpienie od umowy z przyczyn leżących po stronie Wykonawcy w wysokości 10% wynagrodzenia umownego brutto, o którym mowa w § </w:t>
      </w:r>
      <w:r>
        <w:rPr>
          <w:rFonts w:ascii="Arial" w:eastAsia="Arial" w:hAnsi="Arial" w:cs="Arial"/>
          <w:color w:val="000000"/>
        </w:rPr>
        <w:t>4</w:t>
      </w:r>
      <w:r w:rsidRPr="00D60C59">
        <w:rPr>
          <w:rFonts w:ascii="Arial" w:eastAsia="Arial" w:hAnsi="Arial" w:cs="Arial"/>
          <w:color w:val="000000"/>
        </w:rPr>
        <w:t xml:space="preserve"> ust. 1, </w:t>
      </w:r>
    </w:p>
    <w:p w:rsidR="00AD00B3" w:rsidRPr="00D60C59" w:rsidRDefault="00AD00B3" w:rsidP="00AD00B3">
      <w:pPr>
        <w:pStyle w:val="Akapitzlist"/>
        <w:numPr>
          <w:ilvl w:val="2"/>
          <w:numId w:val="9"/>
        </w:numPr>
        <w:spacing w:after="0" w:line="240" w:lineRule="auto"/>
        <w:ind w:left="1276" w:right="-20" w:hanging="425"/>
        <w:contextualSpacing w:val="0"/>
        <w:jc w:val="both"/>
        <w:rPr>
          <w:rFonts w:ascii="Arial" w:eastAsia="Arial" w:hAnsi="Arial" w:cs="Arial"/>
          <w:color w:val="000000"/>
        </w:rPr>
      </w:pPr>
      <w:r w:rsidRPr="00D60C59">
        <w:rPr>
          <w:rFonts w:ascii="Arial" w:eastAsia="Arial" w:hAnsi="Arial" w:cs="Arial"/>
          <w:color w:val="000000"/>
        </w:rPr>
        <w:t xml:space="preserve">za niedochowanie </w:t>
      </w:r>
      <w:r>
        <w:rPr>
          <w:rFonts w:ascii="Arial" w:eastAsia="Arial" w:hAnsi="Arial" w:cs="Arial"/>
          <w:color w:val="000000"/>
        </w:rPr>
        <w:t>c</w:t>
      </w:r>
      <w:r w:rsidRPr="00D60C59">
        <w:rPr>
          <w:rFonts w:ascii="Arial" w:eastAsia="Arial" w:hAnsi="Arial" w:cs="Arial"/>
          <w:color w:val="000000"/>
        </w:rPr>
        <w:t xml:space="preserve">zasu </w:t>
      </w:r>
      <w:r>
        <w:rPr>
          <w:rFonts w:ascii="Arial" w:eastAsia="Arial" w:hAnsi="Arial" w:cs="Arial"/>
          <w:color w:val="000000"/>
        </w:rPr>
        <w:t>n</w:t>
      </w:r>
      <w:r w:rsidRPr="00D60C59">
        <w:rPr>
          <w:rFonts w:ascii="Arial" w:eastAsia="Arial" w:hAnsi="Arial" w:cs="Arial"/>
          <w:color w:val="000000"/>
        </w:rPr>
        <w:t xml:space="preserve">aprawy wskazanego w załączniku nr </w:t>
      </w:r>
      <w:r>
        <w:rPr>
          <w:rFonts w:ascii="Arial" w:eastAsia="Arial" w:hAnsi="Arial" w:cs="Arial"/>
          <w:color w:val="000000"/>
        </w:rPr>
        <w:t>2</w:t>
      </w:r>
      <w:r w:rsidRPr="00D60C59">
        <w:rPr>
          <w:rFonts w:ascii="Arial" w:eastAsia="Arial" w:hAnsi="Arial" w:cs="Arial"/>
          <w:color w:val="000000"/>
        </w:rPr>
        <w:t xml:space="preserve"> do Umowy:</w:t>
      </w:r>
    </w:p>
    <w:p w:rsidR="00AD00B3" w:rsidRPr="00677430" w:rsidRDefault="00AD00B3" w:rsidP="00AD00B3">
      <w:pPr>
        <w:pStyle w:val="Akapitzlist"/>
        <w:numPr>
          <w:ilvl w:val="3"/>
          <w:numId w:val="11"/>
        </w:numPr>
        <w:spacing w:after="0" w:line="240" w:lineRule="auto"/>
        <w:ind w:left="1701" w:right="-20" w:hanging="425"/>
        <w:contextualSpacing w:val="0"/>
        <w:jc w:val="both"/>
        <w:rPr>
          <w:rFonts w:ascii="Arial" w:eastAsia="Arial" w:hAnsi="Arial" w:cs="Arial"/>
          <w:color w:val="000000"/>
        </w:rPr>
      </w:pPr>
      <w:r w:rsidRPr="00677430">
        <w:rPr>
          <w:rFonts w:ascii="Arial" w:eastAsia="Arial" w:hAnsi="Arial" w:cs="Arial"/>
          <w:color w:val="000000"/>
        </w:rPr>
        <w:t xml:space="preserve">w odniesieniu do </w:t>
      </w:r>
      <w:r>
        <w:rPr>
          <w:rFonts w:ascii="Arial" w:eastAsia="Arial" w:hAnsi="Arial" w:cs="Arial"/>
          <w:color w:val="000000"/>
        </w:rPr>
        <w:t>S</w:t>
      </w:r>
      <w:r w:rsidRPr="00677430">
        <w:rPr>
          <w:rFonts w:ascii="Arial" w:eastAsia="Arial" w:hAnsi="Arial" w:cs="Arial"/>
          <w:color w:val="000000"/>
        </w:rPr>
        <w:t>tanu Krytycznego – 100,00 PLN za każdą rozpoczętą godzinę zwłoki;</w:t>
      </w:r>
    </w:p>
    <w:p w:rsidR="00AD00B3" w:rsidRPr="00677430" w:rsidRDefault="00AD00B3" w:rsidP="00AD00B3">
      <w:pPr>
        <w:pStyle w:val="Akapitzlist"/>
        <w:numPr>
          <w:ilvl w:val="3"/>
          <w:numId w:val="11"/>
        </w:numPr>
        <w:spacing w:after="0" w:line="240" w:lineRule="auto"/>
        <w:ind w:left="1701" w:right="-20" w:hanging="425"/>
        <w:contextualSpacing w:val="0"/>
        <w:jc w:val="both"/>
        <w:rPr>
          <w:rFonts w:ascii="Arial" w:eastAsia="Arial" w:hAnsi="Arial" w:cs="Arial"/>
          <w:color w:val="000000"/>
        </w:rPr>
      </w:pPr>
      <w:r w:rsidRPr="00677430">
        <w:rPr>
          <w:rFonts w:ascii="Arial" w:eastAsia="Arial" w:hAnsi="Arial" w:cs="Arial"/>
          <w:color w:val="000000"/>
        </w:rPr>
        <w:t>w odniesieniu do Awarii – 50,00 PLN za każdy rozpoczęty dzień zwłoki;</w:t>
      </w:r>
    </w:p>
    <w:p w:rsidR="00AD00B3" w:rsidRPr="00677430" w:rsidRDefault="00AD00B3" w:rsidP="00AD00B3">
      <w:pPr>
        <w:pStyle w:val="Akapitzlist"/>
        <w:numPr>
          <w:ilvl w:val="3"/>
          <w:numId w:val="11"/>
        </w:numPr>
        <w:spacing w:after="0" w:line="240" w:lineRule="auto"/>
        <w:ind w:left="1701" w:right="-20" w:hanging="425"/>
        <w:contextualSpacing w:val="0"/>
        <w:jc w:val="both"/>
        <w:rPr>
          <w:rFonts w:ascii="Arial" w:eastAsia="Arial" w:hAnsi="Arial" w:cs="Arial"/>
          <w:color w:val="000000"/>
        </w:rPr>
      </w:pPr>
      <w:r w:rsidRPr="00677430">
        <w:rPr>
          <w:rFonts w:ascii="Arial" w:eastAsia="Arial" w:hAnsi="Arial" w:cs="Arial"/>
          <w:color w:val="000000"/>
        </w:rPr>
        <w:t>w odniesieniu do Błędu  – 30,00 PLN za każdy rozpoczęty dzień zwłoki;</w:t>
      </w:r>
    </w:p>
    <w:p w:rsidR="00AD00B3" w:rsidRPr="00677430" w:rsidRDefault="00AD00B3" w:rsidP="00AD00B3">
      <w:pPr>
        <w:pStyle w:val="Akapitzlist"/>
        <w:numPr>
          <w:ilvl w:val="3"/>
          <w:numId w:val="11"/>
        </w:numPr>
        <w:spacing w:after="0" w:line="240" w:lineRule="auto"/>
        <w:ind w:left="1701" w:right="-20" w:hanging="425"/>
        <w:contextualSpacing w:val="0"/>
        <w:jc w:val="both"/>
        <w:rPr>
          <w:rFonts w:ascii="Arial" w:eastAsia="Arial" w:hAnsi="Arial" w:cs="Arial"/>
          <w:color w:val="000000"/>
        </w:rPr>
      </w:pPr>
      <w:r w:rsidRPr="00677430">
        <w:rPr>
          <w:rFonts w:ascii="Arial" w:eastAsia="Arial" w:hAnsi="Arial" w:cs="Arial"/>
          <w:color w:val="000000"/>
        </w:rPr>
        <w:t>w odniesieniu do Usterki – 20,00 PLN za każdy rozpoczęty dzień zwłoki.</w:t>
      </w:r>
    </w:p>
    <w:p w:rsidR="00AD00B3" w:rsidRPr="00677430" w:rsidRDefault="00AD00B3" w:rsidP="00AD00B3">
      <w:pPr>
        <w:pStyle w:val="Akapitzlist"/>
        <w:numPr>
          <w:ilvl w:val="1"/>
          <w:numId w:val="9"/>
        </w:numPr>
        <w:spacing w:after="0" w:line="240" w:lineRule="auto"/>
        <w:ind w:left="851" w:right="-20" w:hanging="425"/>
        <w:contextualSpacing w:val="0"/>
        <w:jc w:val="both"/>
        <w:rPr>
          <w:rFonts w:ascii="Arial" w:eastAsia="Arial" w:hAnsi="Arial" w:cs="Arial"/>
          <w:color w:val="000000"/>
        </w:rPr>
      </w:pPr>
      <w:r w:rsidRPr="00677430">
        <w:rPr>
          <w:rFonts w:ascii="Arial" w:eastAsia="Arial" w:hAnsi="Arial" w:cs="Arial"/>
          <w:color w:val="000000"/>
        </w:rPr>
        <w:t xml:space="preserve">Zamawiający zapłaci Wykonawcy karę umowną w przypadku nieuzasadnionego odstąpienia od umowy przez Zamawiającego - w wysokości 10 % wynagrodzenia umownego brutto, o którym mowa w § </w:t>
      </w:r>
      <w:r>
        <w:rPr>
          <w:rFonts w:ascii="Arial" w:eastAsia="Arial" w:hAnsi="Arial" w:cs="Arial"/>
          <w:color w:val="000000"/>
        </w:rPr>
        <w:t>4</w:t>
      </w:r>
      <w:r w:rsidRPr="00677430">
        <w:rPr>
          <w:rFonts w:ascii="Arial" w:eastAsia="Arial" w:hAnsi="Arial" w:cs="Arial"/>
          <w:color w:val="000000"/>
        </w:rPr>
        <w:t xml:space="preserve"> ust. 1. Kara nie przysługuje</w:t>
      </w:r>
      <w:r>
        <w:rPr>
          <w:rFonts w:ascii="Arial" w:eastAsia="Arial" w:hAnsi="Arial" w:cs="Arial"/>
          <w:color w:val="000000"/>
        </w:rPr>
        <w:t>,</w:t>
      </w:r>
      <w:r w:rsidRPr="00677430">
        <w:rPr>
          <w:rFonts w:ascii="Arial" w:eastAsia="Arial" w:hAnsi="Arial" w:cs="Arial"/>
          <w:color w:val="000000"/>
        </w:rPr>
        <w:t xml:space="preserve"> jeżeli odstąpienie od umowy nastąpi z </w:t>
      </w:r>
      <w:r>
        <w:rPr>
          <w:rFonts w:ascii="Arial" w:eastAsia="Arial" w:hAnsi="Arial" w:cs="Arial"/>
          <w:color w:val="000000"/>
        </w:rPr>
        <w:t>winy Wykonawcy</w:t>
      </w:r>
      <w:r w:rsidRPr="00677430">
        <w:rPr>
          <w:rFonts w:ascii="Arial" w:eastAsia="Arial" w:hAnsi="Arial" w:cs="Arial"/>
          <w:color w:val="000000"/>
        </w:rPr>
        <w:t>.</w:t>
      </w:r>
    </w:p>
    <w:p w:rsidR="00AD00B3" w:rsidRDefault="00AD00B3" w:rsidP="00AD00B3">
      <w:pPr>
        <w:pStyle w:val="Akapitzlist"/>
        <w:numPr>
          <w:ilvl w:val="0"/>
          <w:numId w:val="9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677430">
        <w:rPr>
          <w:rFonts w:ascii="Arial" w:eastAsia="Arial" w:hAnsi="Arial" w:cs="Arial"/>
          <w:color w:val="000000"/>
        </w:rPr>
        <w:t>Jeżeli kara umowna nie pokrywa szkody, Zamawiający ma prawo dochodzenia odszkodowania uzupełniającego na zasadach ogólnych przewidzianych w Kodeksie cywilnym do wysokości poniesionej szkody.</w:t>
      </w:r>
    </w:p>
    <w:p w:rsidR="00AD00B3" w:rsidRDefault="00AD00B3" w:rsidP="00AD00B3">
      <w:pPr>
        <w:pStyle w:val="Akapitzlist"/>
        <w:numPr>
          <w:ilvl w:val="0"/>
          <w:numId w:val="9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F6134A">
        <w:rPr>
          <w:rFonts w:ascii="Arial" w:eastAsia="Arial" w:hAnsi="Arial" w:cs="Arial"/>
          <w:color w:val="000000"/>
        </w:rPr>
        <w:t xml:space="preserve">Łączna wysokość kar umownych, o których mowa w ust. 1 nie może wynieść 50% wynagrodzenia umownego brutto, o którym mowa w § </w:t>
      </w:r>
      <w:r>
        <w:rPr>
          <w:rFonts w:ascii="Arial" w:eastAsia="Arial" w:hAnsi="Arial" w:cs="Arial"/>
          <w:color w:val="000000"/>
        </w:rPr>
        <w:t>4</w:t>
      </w:r>
      <w:r w:rsidRPr="00F6134A">
        <w:rPr>
          <w:rFonts w:ascii="Arial" w:eastAsia="Arial" w:hAnsi="Arial" w:cs="Arial"/>
          <w:color w:val="000000"/>
        </w:rPr>
        <w:t xml:space="preserve"> ust. 1 Umowy. </w:t>
      </w:r>
    </w:p>
    <w:p w:rsidR="00AD00B3" w:rsidRPr="00F6134A" w:rsidRDefault="00AD00B3" w:rsidP="00AD00B3">
      <w:pPr>
        <w:pStyle w:val="Akapitzlist"/>
        <w:numPr>
          <w:ilvl w:val="0"/>
          <w:numId w:val="9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F6134A">
        <w:rPr>
          <w:rFonts w:ascii="Arial" w:eastAsia="Arial" w:hAnsi="Arial" w:cs="Arial"/>
          <w:color w:val="000000"/>
        </w:rPr>
        <w:t>Odstąpienie od umowy przez którąkolwiek ze Stron nie zwalnia drugiej Strony z obowiązku zapłaty kar umownych, przewidzianych niniejszą umową, a także nie pozbawia Strony odstępującej od umowy - uprawnień do dochodzenia odszkodowania za poniesioną szkodę na zasadach ogólnych.</w:t>
      </w:r>
    </w:p>
    <w:p w:rsidR="00AD00B3" w:rsidRPr="00677430" w:rsidRDefault="00AD00B3" w:rsidP="00AD00B3">
      <w:pPr>
        <w:spacing w:before="120" w:after="120" w:line="240" w:lineRule="auto"/>
        <w:ind w:right="-23"/>
        <w:jc w:val="center"/>
        <w:rPr>
          <w:rFonts w:ascii="Arial" w:eastAsia="Arial" w:hAnsi="Arial" w:cs="Arial"/>
          <w:color w:val="000000"/>
        </w:rPr>
      </w:pPr>
      <w:r w:rsidRPr="00677430">
        <w:rPr>
          <w:rFonts w:ascii="Arial" w:eastAsia="Arial" w:hAnsi="Arial" w:cs="Arial"/>
          <w:b/>
          <w:bCs/>
          <w:color w:val="000000"/>
        </w:rPr>
        <w:t>§</w:t>
      </w:r>
    </w:p>
    <w:p w:rsidR="00AD00B3" w:rsidRDefault="00AD00B3" w:rsidP="00AD00B3">
      <w:pPr>
        <w:pStyle w:val="Akapitzlist"/>
        <w:numPr>
          <w:ilvl w:val="0"/>
          <w:numId w:val="10"/>
        </w:numPr>
        <w:spacing w:after="0" w:line="240" w:lineRule="auto"/>
        <w:ind w:left="426" w:right="-20" w:hanging="426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Każda ze stron może rozwiązać umowę z zachowaniem 3-miesięcznego okresu pisemnego wypowiedzenia, z datą rozpoczęcia jego obowiązywania od pierwszego dnia następnego miesiąca licząc od daty wypowiedzenia.</w:t>
      </w:r>
    </w:p>
    <w:p w:rsidR="00AD00B3" w:rsidRPr="00677430" w:rsidRDefault="00AD00B3" w:rsidP="00AD00B3">
      <w:pPr>
        <w:pStyle w:val="Akapitzlist"/>
        <w:numPr>
          <w:ilvl w:val="0"/>
          <w:numId w:val="10"/>
        </w:numPr>
        <w:spacing w:after="0" w:line="240" w:lineRule="auto"/>
        <w:ind w:left="426" w:right="-20" w:hanging="426"/>
        <w:contextualSpacing w:val="0"/>
        <w:jc w:val="both"/>
        <w:rPr>
          <w:rFonts w:ascii="Arial" w:hAnsi="Arial" w:cs="Arial"/>
          <w:color w:val="000000"/>
        </w:rPr>
      </w:pPr>
      <w:r w:rsidRPr="00677430">
        <w:rPr>
          <w:rFonts w:ascii="Arial" w:hAnsi="Arial" w:cs="Arial"/>
          <w:color w:val="000000"/>
        </w:rPr>
        <w:t xml:space="preserve">Zamawiającemu przysługuje prawo do odstąpienia od umowy, jeżeli: </w:t>
      </w:r>
    </w:p>
    <w:p w:rsidR="00AD00B3" w:rsidRDefault="00AD00B3" w:rsidP="00AD00B3">
      <w:pPr>
        <w:pStyle w:val="Akapitzlist"/>
        <w:numPr>
          <w:ilvl w:val="1"/>
          <w:numId w:val="10"/>
        </w:numPr>
        <w:spacing w:after="0" w:line="240" w:lineRule="auto"/>
        <w:ind w:left="851" w:right="-20" w:hanging="425"/>
        <w:contextualSpacing w:val="0"/>
        <w:jc w:val="both"/>
        <w:rPr>
          <w:rFonts w:ascii="Arial" w:hAnsi="Arial" w:cs="Arial"/>
          <w:color w:val="000000"/>
        </w:rPr>
      </w:pPr>
      <w:r w:rsidRPr="00677430">
        <w:rPr>
          <w:rFonts w:ascii="Arial" w:hAnsi="Arial" w:cs="Arial"/>
          <w:color w:val="000000"/>
        </w:rPr>
        <w:t xml:space="preserve">złożono wniosek o wszczęcie postępowania egzekucyjnego, likwidacyjnego lub układowego, a także o zawieszenie działalności przedsiębiorstwa Wykonawcy, </w:t>
      </w:r>
    </w:p>
    <w:p w:rsidR="00AD00B3" w:rsidRDefault="00AD00B3" w:rsidP="00AD00B3">
      <w:pPr>
        <w:pStyle w:val="Akapitzlist"/>
        <w:numPr>
          <w:ilvl w:val="1"/>
          <w:numId w:val="10"/>
        </w:numPr>
        <w:spacing w:after="0" w:line="240" w:lineRule="auto"/>
        <w:ind w:left="851" w:right="-20" w:hanging="425"/>
        <w:contextualSpacing w:val="0"/>
        <w:jc w:val="both"/>
        <w:rPr>
          <w:rFonts w:ascii="Arial" w:hAnsi="Arial" w:cs="Arial"/>
          <w:color w:val="000000"/>
        </w:rPr>
      </w:pPr>
      <w:r w:rsidRPr="00850CAA">
        <w:rPr>
          <w:rFonts w:ascii="Arial" w:hAnsi="Arial" w:cs="Arial"/>
          <w:color w:val="000000"/>
        </w:rPr>
        <w:t>w wyniku wszczętego postępowania egzekucyjnego nastąpi zajęcie majątku Wykonawcy, gdy nastąpi likwidacja, rozwiązanie lub zawieszenie działalności przedsiębiorstwa Wykonawcy, a także gdy nastąpi wydanie nakazu zajęcia majątku Wykonawcy,</w:t>
      </w:r>
    </w:p>
    <w:p w:rsidR="00AD00B3" w:rsidRDefault="00AD00B3" w:rsidP="00AD00B3">
      <w:pPr>
        <w:pStyle w:val="Akapitzlist"/>
        <w:numPr>
          <w:ilvl w:val="1"/>
          <w:numId w:val="10"/>
        </w:numPr>
        <w:spacing w:after="0" w:line="240" w:lineRule="auto"/>
        <w:ind w:left="851" w:right="-20" w:hanging="425"/>
        <w:contextualSpacing w:val="0"/>
        <w:jc w:val="both"/>
        <w:rPr>
          <w:rFonts w:ascii="Arial" w:hAnsi="Arial" w:cs="Arial"/>
          <w:color w:val="000000"/>
        </w:rPr>
      </w:pPr>
      <w:r w:rsidRPr="00850CAA">
        <w:rPr>
          <w:rFonts w:ascii="Arial" w:hAnsi="Arial" w:cs="Arial"/>
          <w:color w:val="000000"/>
        </w:rPr>
        <w:t>z przyczyn zawinionych Wykonawca nie wykonuje przedmiotu Umowy lub wykonuje go nienależycie i pomimo pisemnego wezwania go przez Zamawiającego do podjęcia wykonywania lub należytego wykonywania przedmiotu Umowy w wyznaczonym terminie, nie zadośćuczyni żądaniu Zamawiającego,</w:t>
      </w:r>
    </w:p>
    <w:p w:rsidR="00AD00B3" w:rsidRDefault="00AD00B3" w:rsidP="00AD00B3">
      <w:pPr>
        <w:pStyle w:val="Akapitzlist"/>
        <w:numPr>
          <w:ilvl w:val="1"/>
          <w:numId w:val="10"/>
        </w:numPr>
        <w:spacing w:after="0" w:line="240" w:lineRule="auto"/>
        <w:ind w:left="851" w:right="-20" w:hanging="425"/>
        <w:contextualSpacing w:val="0"/>
        <w:jc w:val="both"/>
        <w:rPr>
          <w:rFonts w:ascii="Arial" w:hAnsi="Arial" w:cs="Arial"/>
          <w:color w:val="000000"/>
        </w:rPr>
      </w:pPr>
      <w:r w:rsidRPr="00814CA9">
        <w:rPr>
          <w:rFonts w:ascii="Arial" w:hAnsi="Arial" w:cs="Arial"/>
          <w:color w:val="000000"/>
        </w:rPr>
        <w:t>łączna wysokość naliczonych kar umownych przekroczy 50% wynagrodzenia określonego w § </w:t>
      </w:r>
      <w:r>
        <w:rPr>
          <w:rFonts w:ascii="Arial" w:hAnsi="Arial" w:cs="Arial"/>
          <w:color w:val="000000"/>
        </w:rPr>
        <w:t>4</w:t>
      </w:r>
      <w:r w:rsidRPr="00814CA9">
        <w:rPr>
          <w:rFonts w:ascii="Arial" w:hAnsi="Arial" w:cs="Arial"/>
          <w:color w:val="000000"/>
        </w:rPr>
        <w:t xml:space="preserve"> ust. 1 umowy.</w:t>
      </w:r>
    </w:p>
    <w:p w:rsidR="00AD00B3" w:rsidRPr="00814CA9" w:rsidRDefault="00AD00B3" w:rsidP="00AD00B3">
      <w:pPr>
        <w:pStyle w:val="Akapitzlist"/>
        <w:numPr>
          <w:ilvl w:val="1"/>
          <w:numId w:val="10"/>
        </w:numPr>
        <w:spacing w:after="0" w:line="240" w:lineRule="auto"/>
        <w:ind w:left="851" w:right="-20" w:hanging="425"/>
        <w:contextualSpacing w:val="0"/>
        <w:jc w:val="both"/>
        <w:rPr>
          <w:rFonts w:ascii="Arial" w:hAnsi="Arial" w:cs="Arial"/>
          <w:color w:val="000000"/>
        </w:rPr>
      </w:pPr>
      <w:r w:rsidRPr="00814CA9">
        <w:rPr>
          <w:rFonts w:ascii="Arial" w:hAnsi="Arial" w:cs="Arial"/>
          <w:color w:val="000000"/>
        </w:rPr>
        <w:t>wystąpi istotna zmiana okoliczności powodująca, że wykonanie Umowy nie leży w interesie publicznym, czego nie można było przewidzieć w chwili zawarcia Umowy - odstąpienie od Umowy w tym przypadku może nastąpić w terminie 30 dni od powzięcia przez Zamawiającego wiadomości o powyższych okolicznościach, je</w:t>
      </w:r>
      <w:r>
        <w:rPr>
          <w:rFonts w:ascii="Arial" w:hAnsi="Arial" w:cs="Arial"/>
          <w:color w:val="000000"/>
        </w:rPr>
        <w:t xml:space="preserve">dnak nie później niż na 10 dni </w:t>
      </w:r>
      <w:r w:rsidRPr="00814CA9">
        <w:rPr>
          <w:rFonts w:ascii="Arial" w:hAnsi="Arial" w:cs="Arial"/>
          <w:color w:val="000000"/>
        </w:rPr>
        <w:t>przed zakończeniem realizacji Umowy. W takim wypadku Wykonawca może żądać jedynie wynagrodzenia należnego mu z tytułu wykonania części Umowy.</w:t>
      </w:r>
    </w:p>
    <w:p w:rsidR="00AD00B3" w:rsidRDefault="00AD00B3" w:rsidP="00AD00B3">
      <w:pPr>
        <w:pStyle w:val="Akapitzlist"/>
        <w:numPr>
          <w:ilvl w:val="0"/>
          <w:numId w:val="10"/>
        </w:numPr>
        <w:spacing w:after="0" w:line="240" w:lineRule="auto"/>
        <w:ind w:left="426" w:right="-20" w:hanging="426"/>
        <w:contextualSpacing w:val="0"/>
        <w:jc w:val="both"/>
        <w:rPr>
          <w:rFonts w:ascii="Arial" w:hAnsi="Arial" w:cs="Arial"/>
          <w:color w:val="000000"/>
        </w:rPr>
      </w:pPr>
      <w:r w:rsidRPr="00677430">
        <w:rPr>
          <w:rFonts w:ascii="Arial" w:hAnsi="Arial" w:cs="Arial"/>
          <w:color w:val="000000"/>
        </w:rPr>
        <w:t>W przypadkach, o k</w:t>
      </w:r>
      <w:r>
        <w:rPr>
          <w:rFonts w:ascii="Arial" w:hAnsi="Arial" w:cs="Arial"/>
          <w:color w:val="000000"/>
        </w:rPr>
        <w:t xml:space="preserve">tórych mowa w ust. 2 </w:t>
      </w:r>
      <w:proofErr w:type="spellStart"/>
      <w:r>
        <w:rPr>
          <w:rFonts w:ascii="Arial" w:hAnsi="Arial" w:cs="Arial"/>
          <w:color w:val="000000"/>
        </w:rPr>
        <w:t>pkt</w:t>
      </w:r>
      <w:proofErr w:type="spellEnd"/>
      <w:r>
        <w:rPr>
          <w:rFonts w:ascii="Arial" w:hAnsi="Arial" w:cs="Arial"/>
          <w:color w:val="000000"/>
        </w:rPr>
        <w:t xml:space="preserve"> 1 - 4, </w:t>
      </w:r>
      <w:r w:rsidRPr="00677430">
        <w:rPr>
          <w:rFonts w:ascii="Arial" w:hAnsi="Arial" w:cs="Arial"/>
          <w:color w:val="000000"/>
        </w:rPr>
        <w:t xml:space="preserve">Zamawiający może od Umowy </w:t>
      </w:r>
      <w:r w:rsidRPr="00677430">
        <w:rPr>
          <w:rFonts w:ascii="Arial" w:hAnsi="Arial" w:cs="Arial"/>
          <w:color w:val="000000"/>
        </w:rPr>
        <w:lastRenderedPageBreak/>
        <w:t>odstąpić w ciągu 14 dni od dnia powzięcia wiadomości o przyczynie uzasadniającej odstąpienie w formie pisemnej pod rygorem nieważności.</w:t>
      </w:r>
    </w:p>
    <w:p w:rsidR="00AD00B3" w:rsidRDefault="00AD00B3" w:rsidP="00AD00B3">
      <w:pPr>
        <w:pStyle w:val="Akapitzlist"/>
        <w:numPr>
          <w:ilvl w:val="0"/>
          <w:numId w:val="10"/>
        </w:numPr>
        <w:spacing w:after="0" w:line="240" w:lineRule="auto"/>
        <w:ind w:left="426" w:right="-20" w:hanging="426"/>
        <w:contextualSpacing w:val="0"/>
        <w:jc w:val="both"/>
        <w:rPr>
          <w:rFonts w:ascii="Arial" w:hAnsi="Arial" w:cs="Arial"/>
          <w:color w:val="000000"/>
        </w:rPr>
      </w:pPr>
      <w:r w:rsidRPr="00814CA9">
        <w:rPr>
          <w:rFonts w:ascii="Arial" w:hAnsi="Arial" w:cs="Arial"/>
          <w:color w:val="000000"/>
        </w:rPr>
        <w:t>W razie odstąpienia przez Zamawiającego od Umowy na skutek okoliczności, za które ponosi odpowiedzialność Wykonawca, Wykonawca będzie obciążony obowiązkiem naprawienia szkody jaką poniósł Zamawiający w związku z odstąpieniem od Umowy i powierzeniem jej wykonania innemu Wykonawcy. Ponadto Zamawiający uprawniony będzie do naliczenia kar umownych, o których mowa w § 1</w:t>
      </w:r>
      <w:r>
        <w:rPr>
          <w:rFonts w:ascii="Arial" w:hAnsi="Arial" w:cs="Arial"/>
          <w:color w:val="000000"/>
        </w:rPr>
        <w:t xml:space="preserve">0 ust. 1 </w:t>
      </w:r>
      <w:proofErr w:type="spellStart"/>
      <w:r>
        <w:rPr>
          <w:rFonts w:ascii="Arial" w:hAnsi="Arial" w:cs="Arial"/>
          <w:color w:val="000000"/>
        </w:rPr>
        <w:t>pkt</w:t>
      </w:r>
      <w:proofErr w:type="spellEnd"/>
      <w:r>
        <w:rPr>
          <w:rFonts w:ascii="Arial" w:hAnsi="Arial" w:cs="Arial"/>
          <w:color w:val="000000"/>
        </w:rPr>
        <w:t xml:space="preserve"> 1 </w:t>
      </w:r>
      <w:r w:rsidRPr="00814CA9">
        <w:rPr>
          <w:rFonts w:ascii="Arial" w:hAnsi="Arial" w:cs="Arial"/>
          <w:color w:val="000000"/>
        </w:rPr>
        <w:t xml:space="preserve">lit. </w:t>
      </w:r>
      <w:r>
        <w:rPr>
          <w:rFonts w:ascii="Arial" w:hAnsi="Arial" w:cs="Arial"/>
          <w:color w:val="000000"/>
        </w:rPr>
        <w:t>b</w:t>
      </w:r>
      <w:r w:rsidRPr="00814CA9">
        <w:rPr>
          <w:rFonts w:ascii="Arial" w:hAnsi="Arial" w:cs="Arial"/>
          <w:color w:val="000000"/>
        </w:rPr>
        <w:t xml:space="preserve"> Umowy.</w:t>
      </w:r>
    </w:p>
    <w:p w:rsidR="00AD00B3" w:rsidRPr="00677430" w:rsidRDefault="00AD00B3" w:rsidP="00AD00B3">
      <w:pPr>
        <w:spacing w:before="120" w:after="120" w:line="240" w:lineRule="auto"/>
        <w:ind w:right="-23"/>
        <w:jc w:val="center"/>
        <w:rPr>
          <w:rFonts w:ascii="Arial" w:eastAsia="Arial" w:hAnsi="Arial" w:cs="Arial"/>
          <w:color w:val="000000"/>
        </w:rPr>
      </w:pPr>
      <w:r w:rsidRPr="00677430">
        <w:rPr>
          <w:rFonts w:ascii="Arial" w:eastAsia="Arial" w:hAnsi="Arial" w:cs="Arial"/>
          <w:b/>
          <w:bCs/>
          <w:color w:val="000000"/>
        </w:rPr>
        <w:t>§</w:t>
      </w:r>
    </w:p>
    <w:p w:rsidR="00AD00B3" w:rsidRDefault="00AD00B3" w:rsidP="00AD00B3">
      <w:pPr>
        <w:pStyle w:val="Akapitzlist"/>
        <w:numPr>
          <w:ilvl w:val="0"/>
          <w:numId w:val="6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677430">
        <w:rPr>
          <w:rFonts w:ascii="Arial" w:eastAsia="Arial" w:hAnsi="Arial" w:cs="Arial"/>
          <w:color w:val="000000"/>
        </w:rPr>
        <w:t>Informacje Poufne – niezależnie od formy ich utrwalenia lub przekazania – to informacje Zamawiającego, które nie zostały podane do publicznej wiadomości, a zostały przekazane Wykonawcy w związku z realizacją przedmiotu Umowy, które Zamawiający oznaczył jako poufne lub w inny sposób poinformował Wykonawcę, że traktuje je jako poufne. Informacjami poufnymi są także informacje przekazane Wykonawcy w toku postępowania poprzedzającego zawarcie Umowy, oznaczone jako poufne.</w:t>
      </w:r>
    </w:p>
    <w:p w:rsidR="00AD00B3" w:rsidRPr="00814CA9" w:rsidRDefault="00AD00B3" w:rsidP="00AD00B3">
      <w:pPr>
        <w:pStyle w:val="Akapitzlist"/>
        <w:numPr>
          <w:ilvl w:val="0"/>
          <w:numId w:val="6"/>
        </w:numPr>
        <w:spacing w:after="0" w:line="240" w:lineRule="auto"/>
        <w:ind w:left="426" w:right="-20" w:hanging="426"/>
        <w:contextualSpacing w:val="0"/>
        <w:jc w:val="both"/>
        <w:rPr>
          <w:rFonts w:ascii="Arial" w:eastAsia="Arial" w:hAnsi="Arial" w:cs="Arial"/>
          <w:color w:val="000000"/>
        </w:rPr>
      </w:pPr>
      <w:r w:rsidRPr="00814CA9">
        <w:rPr>
          <w:rFonts w:ascii="Arial" w:eastAsia="Arial" w:hAnsi="Arial" w:cs="Arial"/>
          <w:color w:val="000000"/>
        </w:rPr>
        <w:t>Wykonawca zobowiązuje się:</w:t>
      </w:r>
    </w:p>
    <w:p w:rsidR="00AD00B3" w:rsidRPr="00677430" w:rsidRDefault="00AD00B3" w:rsidP="00AD00B3">
      <w:pPr>
        <w:pStyle w:val="Akapitzlist"/>
        <w:numPr>
          <w:ilvl w:val="1"/>
          <w:numId w:val="6"/>
        </w:numPr>
        <w:spacing w:after="0" w:line="240" w:lineRule="auto"/>
        <w:ind w:left="851" w:right="-20"/>
        <w:contextualSpacing w:val="0"/>
        <w:jc w:val="both"/>
        <w:rPr>
          <w:rFonts w:ascii="Arial" w:eastAsia="Arial" w:hAnsi="Arial" w:cs="Arial"/>
          <w:color w:val="000000"/>
        </w:rPr>
      </w:pPr>
      <w:r w:rsidRPr="00677430">
        <w:rPr>
          <w:rFonts w:ascii="Arial" w:eastAsia="Arial" w:hAnsi="Arial" w:cs="Arial"/>
          <w:color w:val="000000"/>
        </w:rPr>
        <w:t>nie ujawniać Informacji Poufnych innym podmiotom bez zgody Zamawiającego, udzielonej na piśmie pod rygorem nieważności;</w:t>
      </w:r>
    </w:p>
    <w:p w:rsidR="00AD00B3" w:rsidRPr="00677430" w:rsidRDefault="00AD00B3" w:rsidP="00AD00B3">
      <w:pPr>
        <w:pStyle w:val="Akapitzlist"/>
        <w:numPr>
          <w:ilvl w:val="1"/>
          <w:numId w:val="6"/>
        </w:numPr>
        <w:spacing w:after="0" w:line="240" w:lineRule="auto"/>
        <w:ind w:left="851" w:right="-20"/>
        <w:contextualSpacing w:val="0"/>
        <w:jc w:val="both"/>
        <w:rPr>
          <w:rFonts w:ascii="Arial" w:eastAsia="Arial" w:hAnsi="Arial" w:cs="Arial"/>
          <w:color w:val="000000"/>
        </w:rPr>
      </w:pPr>
      <w:r w:rsidRPr="00677430">
        <w:rPr>
          <w:rFonts w:ascii="Arial" w:eastAsia="Arial" w:hAnsi="Arial" w:cs="Arial"/>
          <w:color w:val="000000"/>
        </w:rPr>
        <w:t>wykorzystywać Informacje Poufne jedynie do potrzeb realizacji Umowy;</w:t>
      </w:r>
    </w:p>
    <w:p w:rsidR="00AD00B3" w:rsidRPr="00677430" w:rsidRDefault="00AD00B3" w:rsidP="00AD00B3">
      <w:pPr>
        <w:pStyle w:val="Akapitzlist"/>
        <w:numPr>
          <w:ilvl w:val="1"/>
          <w:numId w:val="6"/>
        </w:numPr>
        <w:spacing w:after="0" w:line="240" w:lineRule="auto"/>
        <w:ind w:left="851" w:right="-20"/>
        <w:contextualSpacing w:val="0"/>
        <w:jc w:val="both"/>
        <w:rPr>
          <w:rFonts w:ascii="Arial" w:eastAsia="Arial" w:hAnsi="Arial" w:cs="Arial"/>
          <w:color w:val="000000"/>
        </w:rPr>
      </w:pPr>
      <w:r w:rsidRPr="00677430">
        <w:rPr>
          <w:rFonts w:ascii="Arial" w:eastAsia="Arial" w:hAnsi="Arial" w:cs="Arial"/>
          <w:color w:val="000000"/>
        </w:rPr>
        <w:t>nie powielać Informacji Poufnych w zakresie szerszym, niż jest to potrzebne dla realizacji przedmiotu Umowy;</w:t>
      </w:r>
    </w:p>
    <w:p w:rsidR="00AD00B3" w:rsidRPr="00677430" w:rsidRDefault="00AD00B3" w:rsidP="00AD00B3">
      <w:pPr>
        <w:pStyle w:val="Akapitzlist"/>
        <w:numPr>
          <w:ilvl w:val="1"/>
          <w:numId w:val="6"/>
        </w:numPr>
        <w:spacing w:after="0" w:line="240" w:lineRule="auto"/>
        <w:ind w:left="851" w:right="-20"/>
        <w:contextualSpacing w:val="0"/>
        <w:jc w:val="both"/>
        <w:rPr>
          <w:rFonts w:ascii="Arial" w:eastAsia="Arial" w:hAnsi="Arial" w:cs="Arial"/>
          <w:color w:val="000000"/>
        </w:rPr>
      </w:pPr>
      <w:r w:rsidRPr="00677430">
        <w:rPr>
          <w:rFonts w:ascii="Arial" w:eastAsia="Arial" w:hAnsi="Arial" w:cs="Arial"/>
          <w:color w:val="000000"/>
        </w:rPr>
        <w:t>zabezpieczać otrzymane Informacje Poufne przed dostępem osób nieuprawnionych w stopniu niezbędnym do zachowania ich poufnego charakteru, ale przynajmniej w takim samym stopniu, jak postępuje wobec własnej tajemnicy przedsiębiorstwa.</w:t>
      </w:r>
    </w:p>
    <w:p w:rsidR="00AD00B3" w:rsidRPr="00677430" w:rsidRDefault="00AD00B3" w:rsidP="00AD00B3">
      <w:pPr>
        <w:spacing w:before="120" w:after="120" w:line="240" w:lineRule="auto"/>
        <w:ind w:right="-23"/>
        <w:jc w:val="center"/>
        <w:rPr>
          <w:rFonts w:ascii="Arial" w:eastAsia="Arial" w:hAnsi="Arial" w:cs="Arial"/>
          <w:color w:val="000000"/>
        </w:rPr>
      </w:pPr>
      <w:r w:rsidRPr="00677430">
        <w:rPr>
          <w:rFonts w:ascii="Arial" w:eastAsia="Arial" w:hAnsi="Arial" w:cs="Arial"/>
          <w:b/>
          <w:bCs/>
          <w:color w:val="000000"/>
        </w:rPr>
        <w:t>§</w:t>
      </w:r>
    </w:p>
    <w:p w:rsidR="00AD00B3" w:rsidRPr="00677430" w:rsidRDefault="00AD00B3" w:rsidP="00AD00B3">
      <w:pPr>
        <w:pStyle w:val="Akapitzlist"/>
        <w:widowControl/>
        <w:numPr>
          <w:ilvl w:val="0"/>
          <w:numId w:val="12"/>
        </w:numPr>
        <w:spacing w:after="0" w:line="240" w:lineRule="auto"/>
        <w:ind w:left="426" w:right="-20" w:hanging="426"/>
        <w:contextualSpacing w:val="0"/>
        <w:jc w:val="both"/>
        <w:rPr>
          <w:rFonts w:ascii="Arial" w:hAnsi="Arial" w:cs="Arial"/>
        </w:rPr>
      </w:pPr>
      <w:r w:rsidRPr="00677430">
        <w:rPr>
          <w:rFonts w:ascii="Arial" w:hAnsi="Arial" w:cs="Arial"/>
        </w:rPr>
        <w:t>W sprawach nieuregulowanych niniejszą Umową zastosowanie mają odpowiedn</w:t>
      </w:r>
      <w:r>
        <w:rPr>
          <w:rFonts w:ascii="Arial" w:hAnsi="Arial" w:cs="Arial"/>
        </w:rPr>
        <w:t xml:space="preserve">ie przepisy Kodeksu cywilnego </w:t>
      </w:r>
      <w:r w:rsidRPr="00677430">
        <w:rPr>
          <w:rFonts w:ascii="Arial" w:hAnsi="Arial" w:cs="Arial"/>
        </w:rPr>
        <w:t xml:space="preserve">oraz </w:t>
      </w:r>
      <w:r w:rsidRPr="00677430">
        <w:rPr>
          <w:rFonts w:ascii="Arial" w:hAnsi="Arial" w:cs="Arial"/>
          <w:snapToGrid w:val="0"/>
        </w:rPr>
        <w:t>przepisy o prawie autorskim</w:t>
      </w:r>
      <w:r w:rsidRPr="00677430">
        <w:rPr>
          <w:rFonts w:ascii="Arial" w:hAnsi="Arial" w:cs="Arial"/>
        </w:rPr>
        <w:t>.</w:t>
      </w:r>
    </w:p>
    <w:p w:rsidR="00AD00B3" w:rsidRPr="00677430" w:rsidRDefault="00AD00B3" w:rsidP="00AD00B3">
      <w:pPr>
        <w:pStyle w:val="Akapitzlist"/>
        <w:widowControl/>
        <w:numPr>
          <w:ilvl w:val="0"/>
          <w:numId w:val="12"/>
        </w:numPr>
        <w:spacing w:after="0" w:line="240" w:lineRule="auto"/>
        <w:ind w:left="426" w:right="-20" w:hanging="426"/>
        <w:contextualSpacing w:val="0"/>
        <w:jc w:val="both"/>
        <w:rPr>
          <w:rFonts w:ascii="Arial" w:hAnsi="Arial" w:cs="Arial"/>
        </w:rPr>
      </w:pPr>
      <w:r w:rsidRPr="00677430">
        <w:rPr>
          <w:rFonts w:ascii="Arial" w:hAnsi="Arial" w:cs="Arial"/>
        </w:rPr>
        <w:t xml:space="preserve">Zmiany umowy wymagają, pod rygorem nieważności, formy pisemnej. </w:t>
      </w:r>
    </w:p>
    <w:p w:rsidR="00AD00B3" w:rsidRPr="00677430" w:rsidRDefault="00AD00B3" w:rsidP="00AD00B3">
      <w:pPr>
        <w:pStyle w:val="Akapitzlist"/>
        <w:widowControl/>
        <w:numPr>
          <w:ilvl w:val="0"/>
          <w:numId w:val="12"/>
        </w:numPr>
        <w:spacing w:after="0" w:line="240" w:lineRule="auto"/>
        <w:ind w:left="426" w:right="-20" w:hanging="426"/>
        <w:contextualSpacing w:val="0"/>
        <w:jc w:val="both"/>
        <w:rPr>
          <w:rFonts w:ascii="Arial" w:hAnsi="Arial" w:cs="Arial"/>
        </w:rPr>
      </w:pPr>
      <w:r w:rsidRPr="00677430">
        <w:rPr>
          <w:rFonts w:ascii="Arial" w:hAnsi="Arial" w:cs="Arial"/>
        </w:rPr>
        <w:t xml:space="preserve">Wszelkie spory, jakie mogą wyniknąć z wykonania Umowy, Strony będą rozstrzygać polubownie. </w:t>
      </w:r>
    </w:p>
    <w:p w:rsidR="00AD00B3" w:rsidRPr="00677430" w:rsidRDefault="00AD00B3" w:rsidP="00AD00B3">
      <w:pPr>
        <w:pStyle w:val="Akapitzlist"/>
        <w:widowControl/>
        <w:numPr>
          <w:ilvl w:val="0"/>
          <w:numId w:val="12"/>
        </w:numPr>
        <w:spacing w:after="0" w:line="240" w:lineRule="auto"/>
        <w:ind w:left="426" w:right="-20" w:hanging="426"/>
        <w:contextualSpacing w:val="0"/>
        <w:jc w:val="both"/>
        <w:rPr>
          <w:rFonts w:ascii="Arial" w:hAnsi="Arial" w:cs="Arial"/>
        </w:rPr>
      </w:pPr>
      <w:r w:rsidRPr="00677430">
        <w:rPr>
          <w:rFonts w:ascii="Arial" w:hAnsi="Arial" w:cs="Arial"/>
        </w:rPr>
        <w:t>W przypadku nieosiągnięcia ugody spory będą rozstrzygane przez Sąd powszechny właściwy dla siedziby Zamawiającego.</w:t>
      </w:r>
    </w:p>
    <w:p w:rsidR="00AD00B3" w:rsidRPr="00677430" w:rsidRDefault="00AD00B3" w:rsidP="00AD00B3">
      <w:pPr>
        <w:pStyle w:val="Akapitzlist"/>
        <w:widowControl/>
        <w:numPr>
          <w:ilvl w:val="0"/>
          <w:numId w:val="12"/>
        </w:numPr>
        <w:spacing w:after="0" w:line="240" w:lineRule="auto"/>
        <w:ind w:left="426" w:right="-20" w:hanging="426"/>
        <w:contextualSpacing w:val="0"/>
        <w:jc w:val="both"/>
        <w:rPr>
          <w:rFonts w:ascii="Arial" w:hAnsi="Arial" w:cs="Arial"/>
        </w:rPr>
      </w:pPr>
      <w:r w:rsidRPr="00677430">
        <w:rPr>
          <w:rFonts w:ascii="Arial" w:hAnsi="Arial" w:cs="Arial"/>
          <w:bCs/>
        </w:rPr>
        <w:t xml:space="preserve">Umowa niniejsza sporządzona została w trzech jednobrzmiących egzemplarzach, jeden egzemplarz dla </w:t>
      </w:r>
      <w:r>
        <w:rPr>
          <w:rFonts w:ascii="Arial" w:hAnsi="Arial" w:cs="Arial"/>
          <w:bCs/>
        </w:rPr>
        <w:t>Wykonawcy</w:t>
      </w:r>
      <w:r w:rsidRPr="00677430">
        <w:rPr>
          <w:rFonts w:ascii="Arial" w:hAnsi="Arial" w:cs="Arial"/>
          <w:bCs/>
        </w:rPr>
        <w:t>, dwa dla Zamawiającego.</w:t>
      </w:r>
    </w:p>
    <w:p w:rsidR="0032631A" w:rsidRDefault="0032631A"/>
    <w:p w:rsidR="00AD00B3" w:rsidRDefault="00AD00B3"/>
    <w:p w:rsidR="00AD00B3" w:rsidRPr="008A7F1E" w:rsidRDefault="00AD00B3" w:rsidP="00AD00B3">
      <w:pPr>
        <w:spacing w:after="0" w:line="240" w:lineRule="auto"/>
        <w:ind w:left="360" w:hanging="360"/>
        <w:jc w:val="right"/>
        <w:rPr>
          <w:rFonts w:ascii="Arial" w:eastAsia="Times New Roman" w:hAnsi="Arial" w:cs="Arial"/>
          <w:bCs/>
          <w:color w:val="000000"/>
          <w:lang w:eastAsia="pl-PL"/>
        </w:rPr>
      </w:pPr>
      <w:r w:rsidRPr="008A7F1E">
        <w:rPr>
          <w:rFonts w:ascii="Arial" w:eastAsia="Times New Roman" w:hAnsi="Arial" w:cs="Arial"/>
          <w:bCs/>
          <w:color w:val="000000"/>
          <w:lang w:eastAsia="pl-PL"/>
        </w:rPr>
        <w:t>Załącznik nr 2</w:t>
      </w:r>
    </w:p>
    <w:p w:rsidR="00AD00B3" w:rsidRPr="008A7F1E" w:rsidRDefault="00AD00B3" w:rsidP="00AD00B3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A7F1E">
        <w:rPr>
          <w:rFonts w:ascii="Arial" w:eastAsia="Times New Roman" w:hAnsi="Arial" w:cs="Arial"/>
          <w:b/>
          <w:bCs/>
          <w:color w:val="000000"/>
          <w:lang w:eastAsia="pl-PL"/>
        </w:rPr>
        <w:t>Szczegółowy opis warunków gwarancji na usługę wdrożenia</w:t>
      </w:r>
    </w:p>
    <w:p w:rsidR="00AD00B3" w:rsidRPr="008A7F1E" w:rsidRDefault="00AD00B3" w:rsidP="00AD00B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D00B3" w:rsidRPr="008A7F1E" w:rsidRDefault="00AD00B3" w:rsidP="00AD00B3">
      <w:p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8A7F1E">
        <w:rPr>
          <w:rFonts w:ascii="Arial" w:hAnsi="Arial" w:cs="Arial"/>
          <w:b/>
        </w:rPr>
        <w:t>Słownik</w:t>
      </w:r>
      <w:r>
        <w:rPr>
          <w:rFonts w:ascii="Arial" w:hAnsi="Arial" w:cs="Arial"/>
          <w:b/>
        </w:rPr>
        <w:t>:</w:t>
      </w:r>
    </w:p>
    <w:p w:rsidR="00AD00B3" w:rsidRPr="008A7F1E" w:rsidRDefault="00AD00B3" w:rsidP="00AD00B3">
      <w:pPr>
        <w:pStyle w:val="Akapitzlist"/>
        <w:widowControl/>
        <w:numPr>
          <w:ilvl w:val="0"/>
          <w:numId w:val="23"/>
        </w:numPr>
        <w:spacing w:after="160" w:line="259" w:lineRule="auto"/>
        <w:ind w:left="426" w:hanging="426"/>
        <w:jc w:val="both"/>
        <w:rPr>
          <w:rFonts w:ascii="Arial" w:hAnsi="Arial" w:cs="Arial"/>
        </w:rPr>
      </w:pPr>
      <w:r w:rsidRPr="008A7F1E">
        <w:rPr>
          <w:rFonts w:ascii="Arial" w:hAnsi="Arial" w:cs="Arial"/>
        </w:rPr>
        <w:t xml:space="preserve">Awaria – oznacza dysfunkcję Systemu, uniemożliwiającą prawidłowe użytkowanie Systemu lub jego części, jednak nie prowadzącą do zatrzymania eksploatacji Systemu. </w:t>
      </w:r>
    </w:p>
    <w:p w:rsidR="00AD00B3" w:rsidRPr="008A7F1E" w:rsidRDefault="00AD00B3" w:rsidP="00AD00B3">
      <w:pPr>
        <w:pStyle w:val="Akapitzlist"/>
        <w:widowControl/>
        <w:numPr>
          <w:ilvl w:val="0"/>
          <w:numId w:val="23"/>
        </w:numPr>
        <w:spacing w:after="160" w:line="259" w:lineRule="auto"/>
        <w:ind w:left="426" w:hanging="426"/>
        <w:jc w:val="both"/>
        <w:rPr>
          <w:rFonts w:ascii="Arial" w:hAnsi="Arial" w:cs="Arial"/>
        </w:rPr>
      </w:pPr>
      <w:r w:rsidRPr="008A7F1E">
        <w:rPr>
          <w:rFonts w:ascii="Arial" w:hAnsi="Arial" w:cs="Arial"/>
        </w:rPr>
        <w:t>Błąd – powtarzalne działanie Systemu niezgodne z jego dokumentacją użytkową, uniemożliwiające wykonanie części jego funkcji.</w:t>
      </w:r>
    </w:p>
    <w:p w:rsidR="00AD00B3" w:rsidRPr="008A7F1E" w:rsidRDefault="00AD00B3" w:rsidP="00AD00B3">
      <w:pPr>
        <w:pStyle w:val="Akapitzlist"/>
        <w:widowControl/>
        <w:numPr>
          <w:ilvl w:val="0"/>
          <w:numId w:val="23"/>
        </w:numPr>
        <w:spacing w:after="160" w:line="259" w:lineRule="auto"/>
        <w:ind w:left="426" w:hanging="426"/>
        <w:jc w:val="both"/>
        <w:rPr>
          <w:rFonts w:ascii="Arial" w:hAnsi="Arial" w:cs="Arial"/>
        </w:rPr>
      </w:pPr>
      <w:r w:rsidRPr="008A7F1E">
        <w:rPr>
          <w:rFonts w:ascii="Arial" w:eastAsia="Arial" w:hAnsi="Arial" w:cs="Arial"/>
          <w:color w:val="000000"/>
        </w:rPr>
        <w:t>Dzień roboczy – dzień kalendarzowy od poniedziałku do piątku z wyłączeniem świąt i dni ustawowo wolnych od pracy oraz dni wolnych od pracy u Zamawiającego.</w:t>
      </w:r>
    </w:p>
    <w:p w:rsidR="00AD00B3" w:rsidRPr="008A7F1E" w:rsidRDefault="00AD00B3" w:rsidP="00AD00B3">
      <w:pPr>
        <w:pStyle w:val="Akapitzlist"/>
        <w:widowControl/>
        <w:numPr>
          <w:ilvl w:val="0"/>
          <w:numId w:val="23"/>
        </w:numPr>
        <w:spacing w:after="160" w:line="259" w:lineRule="auto"/>
        <w:ind w:left="426" w:hanging="426"/>
        <w:jc w:val="both"/>
        <w:rPr>
          <w:rFonts w:ascii="Arial" w:hAnsi="Arial" w:cs="Arial"/>
        </w:rPr>
      </w:pPr>
      <w:r w:rsidRPr="008A7F1E">
        <w:rPr>
          <w:rFonts w:ascii="Arial" w:hAnsi="Arial" w:cs="Arial"/>
        </w:rPr>
        <w:t>Dysfunkcja – zbiorcze określenie dla nieprawidłowości rozumianych jako niezgodność z Dokumentacją lub też uciążliwość w pracy z Systemem.</w:t>
      </w:r>
    </w:p>
    <w:p w:rsidR="00AD00B3" w:rsidRPr="008A7F1E" w:rsidRDefault="00AD00B3" w:rsidP="00AD00B3">
      <w:pPr>
        <w:pStyle w:val="Akapitzlist"/>
        <w:widowControl/>
        <w:numPr>
          <w:ilvl w:val="0"/>
          <w:numId w:val="23"/>
        </w:numPr>
        <w:spacing w:after="160" w:line="259" w:lineRule="auto"/>
        <w:ind w:left="426" w:hanging="426"/>
        <w:jc w:val="both"/>
        <w:rPr>
          <w:rFonts w:ascii="Arial" w:hAnsi="Arial" w:cs="Arial"/>
        </w:rPr>
      </w:pPr>
      <w:r w:rsidRPr="008A7F1E">
        <w:rPr>
          <w:rFonts w:ascii="Arial" w:hAnsi="Arial" w:cs="Arial"/>
        </w:rPr>
        <w:t>Godziny robocze – czas pracy liczony w Dni Robocze w godzinach 7:00 – 15:00.</w:t>
      </w:r>
    </w:p>
    <w:p w:rsidR="00AD00B3" w:rsidRPr="008A7F1E" w:rsidRDefault="00AD00B3" w:rsidP="00AD00B3">
      <w:pPr>
        <w:pStyle w:val="Akapitzlist"/>
        <w:widowControl/>
        <w:numPr>
          <w:ilvl w:val="0"/>
          <w:numId w:val="23"/>
        </w:numPr>
        <w:spacing w:after="160" w:line="259" w:lineRule="auto"/>
        <w:ind w:left="426" w:hanging="426"/>
        <w:jc w:val="both"/>
        <w:rPr>
          <w:rFonts w:ascii="Arial" w:hAnsi="Arial" w:cs="Arial"/>
        </w:rPr>
      </w:pPr>
      <w:r w:rsidRPr="008A7F1E">
        <w:rPr>
          <w:rFonts w:ascii="Arial" w:hAnsi="Arial" w:cs="Arial"/>
        </w:rPr>
        <w:t>Naprawa – modyfikacja Systemu usuwająca Dysfunkcję Systemu.</w:t>
      </w:r>
    </w:p>
    <w:p w:rsidR="00AD00B3" w:rsidRPr="008A7F1E" w:rsidRDefault="00AD00B3" w:rsidP="00AD00B3">
      <w:pPr>
        <w:pStyle w:val="Akapitzlist"/>
        <w:widowControl/>
        <w:numPr>
          <w:ilvl w:val="0"/>
          <w:numId w:val="23"/>
        </w:numPr>
        <w:spacing w:after="160" w:line="259" w:lineRule="auto"/>
        <w:ind w:left="426" w:hanging="426"/>
        <w:jc w:val="both"/>
        <w:rPr>
          <w:rFonts w:ascii="Arial" w:hAnsi="Arial" w:cs="Arial"/>
        </w:rPr>
      </w:pPr>
      <w:r w:rsidRPr="008A7F1E">
        <w:rPr>
          <w:rFonts w:ascii="Arial" w:hAnsi="Arial" w:cs="Arial"/>
        </w:rPr>
        <w:lastRenderedPageBreak/>
        <w:t>Obejście – tymczasowe rozwiązanie pozwalające na prawidłowe wykorzystanie oprogramowania bez usuwania wykrytego błędu przy zachowaniu integralności bazy danych.</w:t>
      </w:r>
    </w:p>
    <w:p w:rsidR="00AD00B3" w:rsidRPr="008A7F1E" w:rsidRDefault="00AD00B3" w:rsidP="00AD00B3">
      <w:pPr>
        <w:pStyle w:val="Akapitzlist"/>
        <w:widowControl/>
        <w:numPr>
          <w:ilvl w:val="0"/>
          <w:numId w:val="23"/>
        </w:numPr>
        <w:spacing w:after="160" w:line="259" w:lineRule="auto"/>
        <w:ind w:left="426" w:hanging="426"/>
        <w:jc w:val="both"/>
        <w:rPr>
          <w:rFonts w:ascii="Arial" w:hAnsi="Arial" w:cs="Arial"/>
        </w:rPr>
      </w:pPr>
      <w:r w:rsidRPr="008A7F1E">
        <w:rPr>
          <w:rFonts w:ascii="Arial" w:hAnsi="Arial" w:cs="Arial"/>
        </w:rPr>
        <w:t>Stan Funkcjonalności Systemu</w:t>
      </w:r>
      <w:r>
        <w:rPr>
          <w:rFonts w:ascii="Arial" w:hAnsi="Arial" w:cs="Arial"/>
        </w:rPr>
        <w:t xml:space="preserve"> </w:t>
      </w:r>
      <w:r w:rsidRPr="008A7F1E">
        <w:rPr>
          <w:rFonts w:ascii="Arial" w:hAnsi="Arial" w:cs="Arial"/>
        </w:rPr>
        <w:t>– stan Systemu, w którym nie występują Dysfunkcje.</w:t>
      </w:r>
    </w:p>
    <w:p w:rsidR="00AD00B3" w:rsidRPr="008A7F1E" w:rsidRDefault="00AD00B3" w:rsidP="00AD00B3">
      <w:pPr>
        <w:pStyle w:val="Akapitzlist"/>
        <w:widowControl/>
        <w:numPr>
          <w:ilvl w:val="0"/>
          <w:numId w:val="23"/>
        </w:numPr>
        <w:spacing w:after="160" w:line="259" w:lineRule="auto"/>
        <w:ind w:left="426" w:hanging="426"/>
        <w:jc w:val="both"/>
        <w:rPr>
          <w:rFonts w:ascii="Arial" w:hAnsi="Arial" w:cs="Arial"/>
        </w:rPr>
      </w:pPr>
      <w:r w:rsidRPr="008A7F1E">
        <w:rPr>
          <w:rFonts w:ascii="Arial" w:hAnsi="Arial" w:cs="Arial"/>
        </w:rPr>
        <w:t xml:space="preserve">Stan Krytyczny – dysfunkcja Systemu, która prowadzi do zatrzymania eksploatacji systemu, utraty danych lub naruszenia ich spójności, w wyniku którego niemożliwe jest prowadzenie bieżącej działalności przy użyciu Systemu.  </w:t>
      </w:r>
    </w:p>
    <w:p w:rsidR="00AD00B3" w:rsidRPr="004B21F0" w:rsidRDefault="00AD00B3" w:rsidP="00AD00B3">
      <w:pPr>
        <w:pStyle w:val="Akapitzlist"/>
        <w:widowControl/>
        <w:numPr>
          <w:ilvl w:val="0"/>
          <w:numId w:val="23"/>
        </w:numPr>
        <w:spacing w:after="160" w:line="259" w:lineRule="auto"/>
        <w:ind w:left="426" w:hanging="426"/>
        <w:jc w:val="both"/>
        <w:rPr>
          <w:rFonts w:ascii="Arial" w:hAnsi="Arial" w:cs="Arial"/>
        </w:rPr>
      </w:pPr>
      <w:r w:rsidRPr="008A7F1E">
        <w:rPr>
          <w:rFonts w:ascii="Arial" w:hAnsi="Arial" w:cs="Arial"/>
        </w:rPr>
        <w:t>Usterka – zakłócenie działania oprogramowania, polegające na nienależytym działaniu jego części, nie ograniczające działania całego systemu; nie mające istotnego wpływu na zastosowanie oprogramowania i nie będące awarią lub błędem.</w:t>
      </w:r>
    </w:p>
    <w:p w:rsidR="00AD00B3" w:rsidRPr="008A7F1E" w:rsidRDefault="00AD00B3" w:rsidP="00AD00B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A7F1E">
        <w:rPr>
          <w:rFonts w:ascii="Arial" w:eastAsia="Times New Roman" w:hAnsi="Arial" w:cs="Arial"/>
          <w:b/>
          <w:bCs/>
          <w:color w:val="000000"/>
          <w:lang w:eastAsia="pl-PL"/>
        </w:rPr>
        <w:t>Zakres usług w ramach gwarancji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8742"/>
      </w:tblGrid>
      <w:tr w:rsidR="00AD00B3" w:rsidRPr="008A7F1E" w:rsidTr="00BC47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0B3" w:rsidRPr="008A7F1E" w:rsidRDefault="00AD00B3" w:rsidP="00BC470F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8A7F1E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Lp.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0B3" w:rsidRPr="008A7F1E" w:rsidRDefault="00AD00B3" w:rsidP="00BC470F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8A7F1E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Usługa </w:t>
            </w:r>
          </w:p>
        </w:tc>
      </w:tr>
      <w:tr w:rsidR="00AD00B3" w:rsidRPr="008A7F1E" w:rsidTr="00BC47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0B3" w:rsidRPr="008A7F1E" w:rsidRDefault="00AD00B3" w:rsidP="00BC470F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7F1E">
              <w:rPr>
                <w:rFonts w:ascii="Arial" w:eastAsia="Times New Roman" w:hAnsi="Arial" w:cs="Arial"/>
                <w:color w:val="000000"/>
                <w:lang w:eastAsia="pl-PL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0B3" w:rsidRPr="008A7F1E" w:rsidRDefault="00AD00B3" w:rsidP="00BC470F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7F1E">
              <w:rPr>
                <w:rFonts w:ascii="Arial" w:eastAsia="Times New Roman" w:hAnsi="Arial" w:cs="Arial"/>
                <w:color w:val="000000"/>
                <w:lang w:eastAsia="pl-PL"/>
              </w:rPr>
              <w:t xml:space="preserve">Udostępnianie oficjalnie wydawanych przez Wykonawcę Napraw, Wersji i Wydań Systemu w okresie trwania Umowy, w tym dotyczących zmian przepisów prawa. </w:t>
            </w:r>
          </w:p>
        </w:tc>
      </w:tr>
      <w:tr w:rsidR="00AD00B3" w:rsidRPr="008A7F1E" w:rsidTr="00BC47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0B3" w:rsidRPr="008A7F1E" w:rsidRDefault="00AD00B3" w:rsidP="00BC470F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7F1E">
              <w:rPr>
                <w:rFonts w:ascii="Arial" w:eastAsia="Times New Roman" w:hAnsi="Arial" w:cs="Arial"/>
                <w:color w:val="000000"/>
                <w:lang w:eastAsia="pl-PL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0B3" w:rsidRPr="008A7F1E" w:rsidRDefault="00AD00B3" w:rsidP="00BC470F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7F1E">
              <w:rPr>
                <w:rFonts w:ascii="Arial" w:eastAsia="Times New Roman" w:hAnsi="Arial" w:cs="Arial"/>
                <w:color w:val="000000"/>
                <w:lang w:eastAsia="pl-PL"/>
              </w:rPr>
              <w:t xml:space="preserve">Udostępnianie Dokumentacji związanej z Naprawą, Wersją i Wydaniem Systemu. </w:t>
            </w:r>
          </w:p>
        </w:tc>
      </w:tr>
      <w:tr w:rsidR="00AD00B3" w:rsidRPr="008A7F1E" w:rsidTr="00BC47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0B3" w:rsidRPr="008A7F1E" w:rsidRDefault="00AD00B3" w:rsidP="00BC470F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7F1E">
              <w:rPr>
                <w:rFonts w:ascii="Arial" w:eastAsia="Times New Roman" w:hAnsi="Arial" w:cs="Arial"/>
                <w:color w:val="000000"/>
                <w:lang w:eastAsia="pl-PL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0B3" w:rsidRPr="008A7F1E" w:rsidRDefault="00AD00B3" w:rsidP="00BC470F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7F1E">
              <w:rPr>
                <w:rFonts w:ascii="Arial" w:eastAsia="Times New Roman" w:hAnsi="Arial" w:cs="Arial"/>
                <w:color w:val="000000"/>
                <w:lang w:eastAsia="pl-PL"/>
              </w:rPr>
              <w:t xml:space="preserve">Świadczenie Pomocy Telefonicznej przy eksploatacji Systemu w Dni Robocze w Godzinach Roboczych. </w:t>
            </w:r>
          </w:p>
        </w:tc>
      </w:tr>
      <w:tr w:rsidR="00AD00B3" w:rsidRPr="008A7F1E" w:rsidTr="00BC47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0B3" w:rsidRPr="008A7F1E" w:rsidRDefault="00AD00B3" w:rsidP="00BC470F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7F1E">
              <w:rPr>
                <w:rFonts w:ascii="Arial" w:eastAsia="Times New Roman" w:hAnsi="Arial" w:cs="Arial"/>
                <w:color w:val="000000"/>
                <w:lang w:eastAsia="pl-PL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0B3" w:rsidRPr="008A7F1E" w:rsidRDefault="00AD00B3" w:rsidP="00BC470F">
            <w:pPr>
              <w:spacing w:after="0" w:line="240" w:lineRule="auto"/>
              <w:ind w:left="5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7F1E">
              <w:rPr>
                <w:rFonts w:ascii="Arial" w:eastAsia="Times New Roman" w:hAnsi="Arial" w:cs="Arial"/>
                <w:color w:val="000000"/>
                <w:lang w:eastAsia="pl-PL"/>
              </w:rPr>
              <w:t>Utrzymywanie i/lub przywracanie Stanu Funkcjonalności Systemu na zasadach określonych w Procedurze przyjęcia Zgłoszeń Serwisowych oraz Procedurze podejmowania Prac Serwisowych i na Warunkach zdalnego dostępu do zasobów Zamawiającego.</w:t>
            </w:r>
          </w:p>
        </w:tc>
      </w:tr>
      <w:tr w:rsidR="00AD00B3" w:rsidRPr="008A7F1E" w:rsidTr="00BC47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0B3" w:rsidRPr="008A7F1E" w:rsidRDefault="00AD00B3" w:rsidP="00BC470F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A7F1E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0B3" w:rsidRPr="008A7F1E" w:rsidRDefault="00AD00B3" w:rsidP="00BC470F">
            <w:pPr>
              <w:spacing w:after="0" w:line="240" w:lineRule="auto"/>
              <w:ind w:firstLine="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A7F1E">
              <w:rPr>
                <w:rFonts w:ascii="Arial" w:eastAsia="Times New Roman" w:hAnsi="Arial" w:cs="Arial"/>
                <w:color w:val="000000"/>
                <w:lang w:eastAsia="pl-PL"/>
              </w:rPr>
              <w:t>Wsparcie Zamawiającego w planowaniu rozbudowy Systemu w zakresie oceny i rekomendacji zmian w odpowiedzi na zmieniające się potrzeby Zamawiającego w zakresie świadczonych usług.</w:t>
            </w:r>
          </w:p>
        </w:tc>
      </w:tr>
    </w:tbl>
    <w:p w:rsidR="00AD00B3" w:rsidRPr="008A7F1E" w:rsidRDefault="00AD00B3" w:rsidP="00AD00B3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A7F1E">
        <w:rPr>
          <w:rFonts w:ascii="Arial" w:eastAsia="Times New Roman" w:hAnsi="Arial" w:cs="Arial"/>
          <w:b/>
          <w:bCs/>
          <w:color w:val="000000"/>
          <w:lang w:eastAsia="pl-PL"/>
        </w:rPr>
        <w:t>Procedura przyjęcia Zgłoszenia Serwisowego</w:t>
      </w:r>
    </w:p>
    <w:p w:rsidR="00AD00B3" w:rsidRDefault="00AD00B3" w:rsidP="00AD00B3">
      <w:pPr>
        <w:widowControl/>
        <w:numPr>
          <w:ilvl w:val="0"/>
          <w:numId w:val="20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>Wykonawca przyjmuje Zgłoszenie Serwisowe drogą telefoniczną, mailową lub w dedykowanym portalu zgłoszeń.</w:t>
      </w:r>
    </w:p>
    <w:p w:rsidR="00AD00B3" w:rsidRPr="008A7F1E" w:rsidRDefault="00AD00B3" w:rsidP="00AD00B3">
      <w:pPr>
        <w:widowControl/>
        <w:numPr>
          <w:ilvl w:val="0"/>
          <w:numId w:val="20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>Zgłoszenie Serwisowe realizowane drogą internetową uznaje się za dokonane z chwilą potwierdzenia przyjęcia zgłoszenia.</w:t>
      </w:r>
    </w:p>
    <w:p w:rsidR="00AD00B3" w:rsidRPr="004B21F0" w:rsidRDefault="00AD00B3" w:rsidP="00AD00B3">
      <w:pPr>
        <w:widowControl/>
        <w:numPr>
          <w:ilvl w:val="0"/>
          <w:numId w:val="20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 xml:space="preserve">Zgłoszenie Serwisowe dokonane w czasie innym niż Godziny Robocze w Dniu Roboczym uznaje się za dokonane w pierwszej godzinie roboczej dnia roboczego, w którym dokonano Zgłoszenia Serwisowego lub najbliższego dnia roboczego następującego po dniu dokonania Zgłoszenia Serwisowego. </w:t>
      </w:r>
    </w:p>
    <w:p w:rsidR="00AD00B3" w:rsidRPr="008A7F1E" w:rsidRDefault="00AD00B3" w:rsidP="00AD00B3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A7F1E">
        <w:rPr>
          <w:rFonts w:ascii="Arial" w:eastAsia="Times New Roman" w:hAnsi="Arial" w:cs="Arial"/>
          <w:b/>
          <w:bCs/>
          <w:color w:val="000000"/>
          <w:lang w:eastAsia="pl-PL"/>
        </w:rPr>
        <w:t>Procedura podejmowania Prac Serwisowych</w:t>
      </w:r>
    </w:p>
    <w:p w:rsidR="00AD00B3" w:rsidRPr="008A7F1E" w:rsidRDefault="00AD00B3" w:rsidP="00AD00B3">
      <w:pPr>
        <w:widowControl/>
        <w:numPr>
          <w:ilvl w:val="0"/>
          <w:numId w:val="21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>Wykonawca podejmuje Prace Serwisowe na podstawie Zgłoszenia Serwisowego.</w:t>
      </w:r>
    </w:p>
    <w:p w:rsidR="00AD00B3" w:rsidRPr="008A7F1E" w:rsidRDefault="00AD00B3" w:rsidP="00AD00B3">
      <w:pPr>
        <w:widowControl/>
        <w:numPr>
          <w:ilvl w:val="0"/>
          <w:numId w:val="21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>Zamawiający dołoży wszelkich starań w celu umożliwienia Wykonawcy usunięcia Dysfunkcji, a w szczególności zapewni przedstawicielom Wykonawcy zdalny dostęp do Systemu Zamawiającego (zgodnie z warunkami zdalnego dostępu Wykonawcy do zasobów Zamawiającego).</w:t>
      </w:r>
    </w:p>
    <w:p w:rsidR="00AD00B3" w:rsidRPr="008A7F1E" w:rsidRDefault="00AD00B3" w:rsidP="00AD00B3">
      <w:pPr>
        <w:widowControl/>
        <w:numPr>
          <w:ilvl w:val="0"/>
          <w:numId w:val="21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>Wykonawca nie ponosi odpowiedzialności za nieusunięcie Dysfunkcji Systemu, spowodowane niewypełnieniem przez Zamawiającego obowiązków wymienionych w ust 2.</w:t>
      </w:r>
    </w:p>
    <w:p w:rsidR="00AD00B3" w:rsidRPr="008A7F1E" w:rsidRDefault="00AD00B3" w:rsidP="00AD00B3">
      <w:pPr>
        <w:widowControl/>
        <w:numPr>
          <w:ilvl w:val="0"/>
          <w:numId w:val="21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>Ewentualna odmowa zapewnienia dostępu do Systemu winna zostać dokonana w formie pisemnej i niezwłocznie przedstawiona Wykonawcy wraz z uzasadnieniem.</w:t>
      </w:r>
    </w:p>
    <w:p w:rsidR="00AD00B3" w:rsidRPr="008A7F1E" w:rsidRDefault="00AD00B3" w:rsidP="00AD00B3">
      <w:pPr>
        <w:widowControl/>
        <w:numPr>
          <w:ilvl w:val="0"/>
          <w:numId w:val="21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 xml:space="preserve">Wykonawca, celem efektywnego wykonania zadań związanych z usuwaniem Dysfunkcji Systemu, w jak najkrótszym czasie dokona starań zmierzających do zminimalizowania ich skutków poprzez określenie działań naprawczych możliwych do podjęcia przez personel własny Wykonawcy lub personel własny Zamawiającego. </w:t>
      </w:r>
    </w:p>
    <w:p w:rsidR="00AD00B3" w:rsidRPr="008A7F1E" w:rsidRDefault="00AD00B3" w:rsidP="00AD00B3">
      <w:pPr>
        <w:widowControl/>
        <w:numPr>
          <w:ilvl w:val="0"/>
          <w:numId w:val="21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>Wykonawca dołoży starań, aby Realizacja Zgłoszenia Serwisowego nastąpiła w możliwie krótkim czasie tak, aby uciążliwość spowodowana istnieniem Dysfunkcji trwała jak najkrócej, od momentu dokonania Zgłoszenia Serwisowego, jednak nie dłużej niż:</w:t>
      </w:r>
    </w:p>
    <w:p w:rsidR="00AD00B3" w:rsidRDefault="00AD00B3" w:rsidP="00AD00B3">
      <w:pPr>
        <w:pStyle w:val="Akapitzlist"/>
        <w:widowControl/>
        <w:numPr>
          <w:ilvl w:val="0"/>
          <w:numId w:val="26"/>
        </w:numPr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lastRenderedPageBreak/>
        <w:t>8 godziny dla Stanu Krytycznego,</w:t>
      </w:r>
    </w:p>
    <w:p w:rsidR="00AD00B3" w:rsidRDefault="00AD00B3" w:rsidP="00AD00B3">
      <w:pPr>
        <w:pStyle w:val="Akapitzlist"/>
        <w:widowControl/>
        <w:numPr>
          <w:ilvl w:val="0"/>
          <w:numId w:val="26"/>
        </w:numPr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>3 dni robocze dla Awarii,</w:t>
      </w:r>
    </w:p>
    <w:p w:rsidR="00AD00B3" w:rsidRDefault="00AD00B3" w:rsidP="00AD00B3">
      <w:pPr>
        <w:pStyle w:val="Akapitzlist"/>
        <w:widowControl/>
        <w:numPr>
          <w:ilvl w:val="0"/>
          <w:numId w:val="26"/>
        </w:numPr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>10 dni roboczych dla Błędu,</w:t>
      </w:r>
    </w:p>
    <w:p w:rsidR="00AD00B3" w:rsidRPr="008A7F1E" w:rsidRDefault="00AD00B3" w:rsidP="00AD00B3">
      <w:pPr>
        <w:pStyle w:val="Akapitzlist"/>
        <w:widowControl/>
        <w:numPr>
          <w:ilvl w:val="0"/>
          <w:numId w:val="26"/>
        </w:numPr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>40 dni roboczych dla Usterki.</w:t>
      </w:r>
    </w:p>
    <w:p w:rsidR="00AD00B3" w:rsidRPr="008A7F1E" w:rsidRDefault="00AD00B3" w:rsidP="00AD00B3">
      <w:pPr>
        <w:widowControl/>
        <w:numPr>
          <w:ilvl w:val="0"/>
          <w:numId w:val="21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>W przypadku, jeżeli przyczyna Zgłoszenia Serwisowego nie jest związana bezpośrednio z Dysfunkcją, czas realizacji zgłoszenia może zostać wydłużony o czas realizacji innych czynności niezbędnych do przywrócenia Stanu Funkcjonalności.</w:t>
      </w:r>
    </w:p>
    <w:p w:rsidR="00AD00B3" w:rsidRPr="008A7F1E" w:rsidRDefault="00AD00B3" w:rsidP="00AD00B3">
      <w:pPr>
        <w:widowControl/>
        <w:numPr>
          <w:ilvl w:val="0"/>
          <w:numId w:val="21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>W przypadku, gdy realizacja zgłoszenia wymaga przyjazdu do siedziby Zamawiającego, Strony ustalą datę i godziny wykonania usługi.</w:t>
      </w:r>
    </w:p>
    <w:p w:rsidR="00AD00B3" w:rsidRPr="008A7F1E" w:rsidRDefault="00AD00B3" w:rsidP="00AD00B3">
      <w:pPr>
        <w:widowControl/>
        <w:numPr>
          <w:ilvl w:val="0"/>
          <w:numId w:val="21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 xml:space="preserve">Zamawiający zostanie poinformowany pisemnie przez Wykonawcę o ustalonych przyczynach wystąpienia Dysfunkcji celem uniknięcia w przyszłości podobnych zdarzeń. </w:t>
      </w:r>
    </w:p>
    <w:p w:rsidR="00AD00B3" w:rsidRPr="008A7F1E" w:rsidRDefault="00AD00B3" w:rsidP="00AD00B3">
      <w:pPr>
        <w:widowControl/>
        <w:numPr>
          <w:ilvl w:val="0"/>
          <w:numId w:val="21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>Wykonawca ma obowiązek natychmiast poinformować Zamawiającego o zakończeniu Prac Serwisowych.</w:t>
      </w:r>
    </w:p>
    <w:p w:rsidR="00AD00B3" w:rsidRPr="008A7F1E" w:rsidRDefault="00AD00B3" w:rsidP="00AD00B3">
      <w:pPr>
        <w:widowControl/>
        <w:numPr>
          <w:ilvl w:val="0"/>
          <w:numId w:val="21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>Zamawiający dokona weryfikacji efektów Prac Serwisowych i potwierdzenia przywrócenia Stanu Funkcjonalności w ciągu 7 dni roboczych od otrzymania od Wykonującego informacji o zakończeniu Prac Serwisowych i w formie pisemnej (e-mail lub portal zgłoszeń) poinformuje Wykonującego o:</w:t>
      </w:r>
    </w:p>
    <w:p w:rsidR="00AD00B3" w:rsidRPr="008A7F1E" w:rsidRDefault="00AD00B3" w:rsidP="00AD00B3">
      <w:pPr>
        <w:pStyle w:val="Akapitzlist"/>
        <w:widowControl/>
        <w:numPr>
          <w:ilvl w:val="1"/>
          <w:numId w:val="24"/>
        </w:numPr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>potwierdzeniu Realizacji Zgłoszenia Serwisowego - w przypadku gdy stwierdzi, że Stan Funkcjonalności został przywrócony,</w:t>
      </w:r>
    </w:p>
    <w:p w:rsidR="00AD00B3" w:rsidRPr="008A7F1E" w:rsidRDefault="00AD00B3" w:rsidP="00AD00B3">
      <w:pPr>
        <w:pStyle w:val="Akapitzlist"/>
        <w:widowControl/>
        <w:numPr>
          <w:ilvl w:val="1"/>
          <w:numId w:val="24"/>
        </w:numPr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>częściowym potwierdzeniu Realizacji Zgłoszenia Serwisowego - w przypadku, gdy Wykonujący stworzy Obejście dla Dysfunkcji. W takim przypadku drogą e-mail określany jest termin Realizacji Zgłoszenia Serwisowego inny niż terminy wskazane w punkcie 6 Procedury podejmowania Prac Serwisowych, nieprzekraczający jednak dwukrotności tych terminów,</w:t>
      </w:r>
    </w:p>
    <w:p w:rsidR="00AD00B3" w:rsidRPr="008A7F1E" w:rsidRDefault="00AD00B3" w:rsidP="00AD00B3">
      <w:pPr>
        <w:pStyle w:val="Akapitzlist"/>
        <w:widowControl/>
        <w:numPr>
          <w:ilvl w:val="1"/>
          <w:numId w:val="24"/>
        </w:numPr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>odrzuceniu Realizacji Zgłoszenia Serwisowego - w przypadku gdy Zamawiający stwierdzi iż Dysfunkcja nadal występuje, lub gdy Realizacja Zgłoszenia Serwisowego doprowadzi do powstania innej Dysfunkcji,</w:t>
      </w:r>
    </w:p>
    <w:p w:rsidR="00AD00B3" w:rsidRPr="004B21F0" w:rsidRDefault="00AD00B3" w:rsidP="00AD00B3">
      <w:pPr>
        <w:pStyle w:val="Akapitzlist"/>
        <w:widowControl/>
        <w:numPr>
          <w:ilvl w:val="1"/>
          <w:numId w:val="24"/>
        </w:numPr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 xml:space="preserve">w przypadku braku pisemnej odpowiedzi opisanej w ust. 11 </w:t>
      </w:r>
      <w:proofErr w:type="spellStart"/>
      <w:r w:rsidRPr="008A7F1E">
        <w:rPr>
          <w:rFonts w:ascii="Arial" w:eastAsia="Times New Roman" w:hAnsi="Arial" w:cs="Arial"/>
          <w:color w:val="000000"/>
          <w:lang w:eastAsia="pl-PL"/>
        </w:rPr>
        <w:t>pkt</w:t>
      </w:r>
      <w:proofErr w:type="spellEnd"/>
      <w:r w:rsidRPr="008A7F1E">
        <w:rPr>
          <w:rFonts w:ascii="Arial" w:eastAsia="Times New Roman" w:hAnsi="Arial" w:cs="Arial"/>
          <w:color w:val="000000"/>
          <w:lang w:eastAsia="pl-PL"/>
        </w:rPr>
        <w:t xml:space="preserve"> 1 - 3 uznaje się, że Zamawiający potwierdził Realizację Zgłoszenia Serwisowego.</w:t>
      </w:r>
    </w:p>
    <w:p w:rsidR="00AD00B3" w:rsidRPr="008A7F1E" w:rsidRDefault="00AD00B3" w:rsidP="00AD00B3">
      <w:pPr>
        <w:spacing w:before="240" w:after="0" w:line="240" w:lineRule="auto"/>
        <w:ind w:left="357" w:hanging="35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A7F1E">
        <w:rPr>
          <w:rFonts w:ascii="Arial" w:eastAsia="Times New Roman" w:hAnsi="Arial" w:cs="Arial"/>
          <w:b/>
          <w:bCs/>
          <w:color w:val="000000"/>
          <w:lang w:eastAsia="pl-PL"/>
        </w:rPr>
        <w:t>Warunki zdalnego dostępu Wykonawcy do zasobów Zamawiającego</w:t>
      </w:r>
    </w:p>
    <w:p w:rsidR="00AD00B3" w:rsidRPr="008A7F1E" w:rsidRDefault="00AD00B3" w:rsidP="00AD00B3">
      <w:pPr>
        <w:widowControl/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 xml:space="preserve">Zamawiający udostępni Wykonawcy zdalny dostęp do zasobów na czas realizacji zgłoszenia serwisowego. </w:t>
      </w:r>
    </w:p>
    <w:p w:rsidR="00AD00B3" w:rsidRPr="008A7F1E" w:rsidRDefault="00AD00B3" w:rsidP="00AD00B3">
      <w:pPr>
        <w:widowControl/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 xml:space="preserve">Bezpośredni dostęp do Systemu Zamawiającego jest możliwy wyłącznie po poinformowaniu administratora Zamawiającego. </w:t>
      </w:r>
    </w:p>
    <w:p w:rsidR="00AD00B3" w:rsidRPr="008A7F1E" w:rsidRDefault="00AD00B3" w:rsidP="00AD00B3">
      <w:pPr>
        <w:widowControl/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 xml:space="preserve">W przypadku zgłoszenia Dysfunkcji Zamawiający udostępni Wykonawcy wszelkie niezbędne dane do prawidłowej Realizacji Zgłoszenia Serwisowego. </w:t>
      </w:r>
    </w:p>
    <w:p w:rsidR="00AD00B3" w:rsidRPr="008A7F1E" w:rsidRDefault="00AD00B3" w:rsidP="00AD00B3">
      <w:pPr>
        <w:widowControl/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>Korzystając ze zdalnego dostępu Wykonawca:</w:t>
      </w:r>
    </w:p>
    <w:p w:rsidR="00AD00B3" w:rsidRPr="008A7F1E" w:rsidRDefault="00AD00B3" w:rsidP="00AD00B3">
      <w:pPr>
        <w:widowControl/>
        <w:numPr>
          <w:ilvl w:val="1"/>
          <w:numId w:val="25"/>
        </w:numPr>
        <w:tabs>
          <w:tab w:val="clear" w:pos="1440"/>
        </w:tabs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 xml:space="preserve">będzie wykorzystywać go wyłącznie w celu realizacji Umowy, </w:t>
      </w:r>
    </w:p>
    <w:p w:rsidR="00AD00B3" w:rsidRPr="008A7F1E" w:rsidRDefault="00AD00B3" w:rsidP="00AD00B3">
      <w:pPr>
        <w:widowControl/>
        <w:numPr>
          <w:ilvl w:val="1"/>
          <w:numId w:val="25"/>
        </w:numPr>
        <w:tabs>
          <w:tab w:val="clear" w:pos="1440"/>
        </w:tabs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>będzie przetwarzał dane wyłącznie w celu i zakresie niezbędnym do należytego wykonania Umowy.</w:t>
      </w:r>
    </w:p>
    <w:p w:rsidR="00AD00B3" w:rsidRDefault="00AD00B3" w:rsidP="00AD00B3">
      <w:pPr>
        <w:widowControl/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 xml:space="preserve">Zdalne rozwiązywanie problemów zgłoszonych przez Zamawiającego prowadzone będzie z siedziby Wykonawcy w Dni robocze w Godzinach roboczych. </w:t>
      </w:r>
    </w:p>
    <w:p w:rsidR="00AD00B3" w:rsidRPr="004B21F0" w:rsidRDefault="00AD00B3" w:rsidP="00AD00B3">
      <w:pPr>
        <w:widowControl/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A7F1E">
        <w:rPr>
          <w:rFonts w:ascii="Arial" w:eastAsia="Times New Roman" w:hAnsi="Arial" w:cs="Arial"/>
          <w:color w:val="000000"/>
          <w:lang w:eastAsia="pl-PL"/>
        </w:rPr>
        <w:t xml:space="preserve">Jeżeli nie jest możliwe zdalne rozwiązywanie problemu zgłoszonego przez Zamawiającego lub nie można wskazać Obejścia, wówczas Wykonawca zobowiązuje się do rozwiązywania problemów bezpośrednio w miejscu zainstalowania Systemu. </w:t>
      </w:r>
    </w:p>
    <w:p w:rsidR="00AD00B3" w:rsidRDefault="00AD00B3"/>
    <w:sectPr w:rsidR="00AD00B3" w:rsidSect="0032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D11"/>
    <w:multiLevelType w:val="multilevel"/>
    <w:tmpl w:val="35EC0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807CB5"/>
    <w:multiLevelType w:val="hybridMultilevel"/>
    <w:tmpl w:val="57525A3E"/>
    <w:lvl w:ilvl="0" w:tplc="E4DEC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854CF"/>
    <w:multiLevelType w:val="multilevel"/>
    <w:tmpl w:val="717CF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5D15A0"/>
    <w:multiLevelType w:val="multilevel"/>
    <w:tmpl w:val="856C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E556B"/>
    <w:multiLevelType w:val="multilevel"/>
    <w:tmpl w:val="DF544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896F9F"/>
    <w:multiLevelType w:val="multilevel"/>
    <w:tmpl w:val="A0E27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3F06AE"/>
    <w:multiLevelType w:val="multilevel"/>
    <w:tmpl w:val="5BCCFF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9F4B52"/>
    <w:multiLevelType w:val="hybridMultilevel"/>
    <w:tmpl w:val="B09E1642"/>
    <w:lvl w:ilvl="0" w:tplc="68C276B4">
      <w:start w:val="5"/>
      <w:numFmt w:val="decimal"/>
      <w:lvlText w:val="%1."/>
      <w:lvlJc w:val="left"/>
      <w:pPr>
        <w:ind w:left="107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925B6"/>
    <w:multiLevelType w:val="multilevel"/>
    <w:tmpl w:val="2D3804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BF5D29"/>
    <w:multiLevelType w:val="multilevel"/>
    <w:tmpl w:val="8D64B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7CD72D9"/>
    <w:multiLevelType w:val="multilevel"/>
    <w:tmpl w:val="D770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607C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A0F2185"/>
    <w:multiLevelType w:val="hybridMultilevel"/>
    <w:tmpl w:val="67301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F0087"/>
    <w:multiLevelType w:val="hybridMultilevel"/>
    <w:tmpl w:val="C3308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61243"/>
    <w:multiLevelType w:val="multilevel"/>
    <w:tmpl w:val="914C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F12B77"/>
    <w:multiLevelType w:val="hybridMultilevel"/>
    <w:tmpl w:val="43D6EAF2"/>
    <w:lvl w:ilvl="0" w:tplc="58A6758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458B2"/>
    <w:multiLevelType w:val="hybridMultilevel"/>
    <w:tmpl w:val="78502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644FA"/>
    <w:multiLevelType w:val="hybridMultilevel"/>
    <w:tmpl w:val="FE6C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4476F"/>
    <w:multiLevelType w:val="hybridMultilevel"/>
    <w:tmpl w:val="5C3E2F0E"/>
    <w:lvl w:ilvl="0" w:tplc="19C27C0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9">
    <w:nsid w:val="5AF405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0E606DF"/>
    <w:multiLevelType w:val="hybridMultilevel"/>
    <w:tmpl w:val="7CFA24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958DC"/>
    <w:multiLevelType w:val="hybridMultilevel"/>
    <w:tmpl w:val="7654D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4222C7"/>
    <w:multiLevelType w:val="multilevel"/>
    <w:tmpl w:val="E098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E50995"/>
    <w:multiLevelType w:val="multilevel"/>
    <w:tmpl w:val="720A89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5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AA25FDF"/>
    <w:multiLevelType w:val="multilevel"/>
    <w:tmpl w:val="5966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B26DA1"/>
    <w:multiLevelType w:val="multilevel"/>
    <w:tmpl w:val="139EE75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6"/>
  </w:num>
  <w:num w:numId="5">
    <w:abstractNumId w:val="11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  <w:num w:numId="12">
    <w:abstractNumId w:val="17"/>
  </w:num>
  <w:num w:numId="13">
    <w:abstractNumId w:val="13"/>
  </w:num>
  <w:num w:numId="14">
    <w:abstractNumId w:val="23"/>
  </w:num>
  <w:num w:numId="15">
    <w:abstractNumId w:val="1"/>
  </w:num>
  <w:num w:numId="16">
    <w:abstractNumId w:val="7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22"/>
  </w:num>
  <w:num w:numId="21">
    <w:abstractNumId w:val="3"/>
  </w:num>
  <w:num w:numId="22">
    <w:abstractNumId w:val="14"/>
  </w:num>
  <w:num w:numId="23">
    <w:abstractNumId w:val="12"/>
  </w:num>
  <w:num w:numId="24">
    <w:abstractNumId w:val="20"/>
  </w:num>
  <w:num w:numId="25">
    <w:abstractNumId w:val="24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D00B3"/>
    <w:rsid w:val="0032631A"/>
    <w:rsid w:val="00AD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0B3"/>
    <w:pPr>
      <w:widowControl w:val="0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AD00B3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D00B3"/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4872</Words>
  <Characters>29234</Characters>
  <Application>Microsoft Office Word</Application>
  <DocSecurity>0</DocSecurity>
  <Lines>243</Lines>
  <Paragraphs>68</Paragraphs>
  <ScaleCrop>false</ScaleCrop>
  <Company>HP</Company>
  <LinksUpToDate>false</LinksUpToDate>
  <CharactersWithSpaces>34038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1</cp:revision>
  <dcterms:created xsi:type="dcterms:W3CDTF">2021-10-26T12:41:00Z</dcterms:created>
  <dcterms:modified xsi:type="dcterms:W3CDTF">2021-10-26T12:50:00Z</dcterms:modified>
</cp:coreProperties>
</file>