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E55E2" w14:textId="31AB3DCC" w:rsidR="00926FE7" w:rsidRPr="00213855" w:rsidRDefault="009E36A7" w:rsidP="00542B76">
      <w:pPr>
        <w:pStyle w:val="Tekstpodstawowy"/>
        <w:widowControl/>
        <w:spacing w:line="240" w:lineRule="atLeast"/>
        <w:jc w:val="right"/>
        <w:rPr>
          <w:rFonts w:asciiTheme="minorHAnsi" w:hAnsiTheme="minorHAnsi" w:cstheme="minorHAnsi"/>
          <w:szCs w:val="24"/>
        </w:rPr>
      </w:pPr>
      <w:r w:rsidRPr="00213855">
        <w:rPr>
          <w:rFonts w:asciiTheme="minorHAnsi" w:hAnsiTheme="minorHAnsi" w:cstheme="minorHAnsi"/>
          <w:noProof/>
          <w:szCs w:val="24"/>
        </w:rPr>
        <w:drawing>
          <wp:anchor distT="0" distB="0" distL="114300" distR="114300" simplePos="0" relativeHeight="251658240" behindDoc="0" locked="0" layoutInCell="1" allowOverlap="1" wp14:anchorId="12187B6A" wp14:editId="6AB3CF49">
            <wp:simplePos x="0" y="0"/>
            <wp:positionH relativeFrom="margin">
              <wp:posOffset>-33655</wp:posOffset>
            </wp:positionH>
            <wp:positionV relativeFrom="page">
              <wp:posOffset>276860</wp:posOffset>
            </wp:positionV>
            <wp:extent cx="2437200" cy="612000"/>
            <wp:effectExtent l="0" t="0" r="1270" b="0"/>
            <wp:wrapSquare wrapText="bothSides"/>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7200" cy="612000"/>
                    </a:xfrm>
                    <a:prstGeom prst="rect">
                      <a:avLst/>
                    </a:prstGeom>
                    <a:noFill/>
                  </pic:spPr>
                </pic:pic>
              </a:graphicData>
            </a:graphic>
            <wp14:sizeRelH relativeFrom="page">
              <wp14:pctWidth>0</wp14:pctWidth>
            </wp14:sizeRelH>
            <wp14:sizeRelV relativeFrom="page">
              <wp14:pctHeight>0</wp14:pctHeight>
            </wp14:sizeRelV>
          </wp:anchor>
        </w:drawing>
      </w:r>
      <w:r w:rsidR="00926FE7" w:rsidRPr="00213855">
        <w:rPr>
          <w:rFonts w:asciiTheme="minorHAnsi" w:hAnsiTheme="minorHAnsi" w:cstheme="minorHAnsi"/>
          <w:szCs w:val="24"/>
        </w:rPr>
        <w:t xml:space="preserve">Olsztyn, </w:t>
      </w:r>
      <w:r w:rsidR="00424919">
        <w:rPr>
          <w:rFonts w:asciiTheme="minorHAnsi" w:hAnsiTheme="minorHAnsi" w:cstheme="minorHAnsi"/>
          <w:szCs w:val="24"/>
          <w:lang w:val="pl-PL"/>
        </w:rPr>
        <w:t>1</w:t>
      </w:r>
      <w:r w:rsidR="00C05FDC">
        <w:rPr>
          <w:rFonts w:asciiTheme="minorHAnsi" w:hAnsiTheme="minorHAnsi" w:cstheme="minorHAnsi"/>
          <w:szCs w:val="24"/>
          <w:lang w:val="pl-PL"/>
        </w:rPr>
        <w:t>2</w:t>
      </w:r>
      <w:r w:rsidR="00926FE7" w:rsidRPr="00213855">
        <w:rPr>
          <w:rFonts w:asciiTheme="minorHAnsi" w:hAnsiTheme="minorHAnsi" w:cstheme="minorHAnsi"/>
          <w:szCs w:val="24"/>
        </w:rPr>
        <w:t xml:space="preserve"> </w:t>
      </w:r>
      <w:r w:rsidR="00895532">
        <w:rPr>
          <w:rFonts w:asciiTheme="minorHAnsi" w:hAnsiTheme="minorHAnsi" w:cstheme="minorHAnsi"/>
          <w:szCs w:val="24"/>
          <w:lang w:val="pl-PL"/>
        </w:rPr>
        <w:t>lipca</w:t>
      </w:r>
      <w:r w:rsidR="00926FE7" w:rsidRPr="00213855">
        <w:rPr>
          <w:rFonts w:asciiTheme="minorHAnsi" w:hAnsiTheme="minorHAnsi" w:cstheme="minorHAnsi"/>
          <w:szCs w:val="24"/>
        </w:rPr>
        <w:t xml:space="preserve"> 202</w:t>
      </w:r>
      <w:r w:rsidR="00895532">
        <w:rPr>
          <w:rFonts w:asciiTheme="minorHAnsi" w:hAnsiTheme="minorHAnsi" w:cstheme="minorHAnsi"/>
          <w:szCs w:val="24"/>
          <w:lang w:val="pl-PL"/>
        </w:rPr>
        <w:t>4</w:t>
      </w:r>
      <w:r w:rsidR="00926FE7" w:rsidRPr="00213855">
        <w:rPr>
          <w:rFonts w:asciiTheme="minorHAnsi" w:hAnsiTheme="minorHAnsi" w:cstheme="minorHAnsi"/>
          <w:szCs w:val="24"/>
        </w:rPr>
        <w:t xml:space="preserve"> r.</w:t>
      </w:r>
    </w:p>
    <w:p w14:paraId="116A18E2" w14:textId="20812C0D" w:rsidR="00DB0B78" w:rsidRPr="00213855" w:rsidRDefault="00DB0B78" w:rsidP="00BD3044">
      <w:pPr>
        <w:pStyle w:val="Tekstpodstawowy"/>
        <w:widowControl/>
        <w:spacing w:line="240" w:lineRule="atLeast"/>
        <w:rPr>
          <w:rFonts w:asciiTheme="minorHAnsi" w:hAnsiTheme="minorHAnsi" w:cstheme="minorHAnsi"/>
          <w:b/>
          <w:szCs w:val="24"/>
          <w:lang w:val="pl-PL"/>
        </w:rPr>
      </w:pPr>
      <w:r w:rsidRPr="00213855">
        <w:rPr>
          <w:rFonts w:asciiTheme="minorHAnsi" w:hAnsiTheme="minorHAnsi" w:cstheme="minorHAnsi"/>
          <w:szCs w:val="24"/>
          <w:lang w:val="pl-PL"/>
        </w:rPr>
        <w:t>WO-IV.272.</w:t>
      </w:r>
      <w:r w:rsidR="00424919">
        <w:rPr>
          <w:rFonts w:asciiTheme="minorHAnsi" w:hAnsiTheme="minorHAnsi" w:cstheme="minorHAnsi"/>
          <w:szCs w:val="24"/>
          <w:lang w:val="pl-PL"/>
        </w:rPr>
        <w:t>2</w:t>
      </w:r>
      <w:r w:rsidR="00895532">
        <w:rPr>
          <w:rFonts w:asciiTheme="minorHAnsi" w:hAnsiTheme="minorHAnsi" w:cstheme="minorHAnsi"/>
          <w:szCs w:val="24"/>
          <w:lang w:val="pl-PL"/>
        </w:rPr>
        <w:t>9</w:t>
      </w:r>
      <w:r w:rsidRPr="00213855">
        <w:rPr>
          <w:rFonts w:asciiTheme="minorHAnsi" w:hAnsiTheme="minorHAnsi" w:cstheme="minorHAnsi"/>
          <w:szCs w:val="24"/>
          <w:lang w:val="pl-PL"/>
        </w:rPr>
        <w:t>.202</w:t>
      </w:r>
      <w:r w:rsidR="00895532">
        <w:rPr>
          <w:rFonts w:asciiTheme="minorHAnsi" w:hAnsiTheme="minorHAnsi" w:cstheme="minorHAnsi"/>
          <w:szCs w:val="24"/>
          <w:lang w:val="pl-PL"/>
        </w:rPr>
        <w:t>4</w:t>
      </w:r>
    </w:p>
    <w:p w14:paraId="2E495BB6" w14:textId="77777777" w:rsidR="00DB0B78" w:rsidRPr="00213855" w:rsidRDefault="00DB0B78" w:rsidP="00BD3044">
      <w:pPr>
        <w:spacing w:after="0" w:line="240" w:lineRule="atLeast"/>
        <w:jc w:val="both"/>
        <w:rPr>
          <w:rFonts w:asciiTheme="minorHAnsi" w:hAnsiTheme="minorHAnsi" w:cstheme="minorHAnsi"/>
          <w:sz w:val="24"/>
          <w:szCs w:val="24"/>
        </w:rPr>
      </w:pPr>
    </w:p>
    <w:p w14:paraId="4F502524" w14:textId="77777777" w:rsidR="00DB0B78" w:rsidRPr="00213855" w:rsidRDefault="00DB0B78" w:rsidP="00BD3044">
      <w:pPr>
        <w:spacing w:after="0" w:line="240" w:lineRule="atLeast"/>
        <w:jc w:val="both"/>
        <w:rPr>
          <w:rFonts w:asciiTheme="minorHAnsi" w:hAnsiTheme="minorHAnsi" w:cstheme="minorHAnsi"/>
          <w:b/>
          <w:sz w:val="24"/>
          <w:szCs w:val="24"/>
        </w:rPr>
      </w:pPr>
    </w:p>
    <w:p w14:paraId="50ADAF9E" w14:textId="0B079699" w:rsidR="00DB0B78" w:rsidRPr="00213855" w:rsidRDefault="00DB0B78" w:rsidP="00BD3044">
      <w:pPr>
        <w:pStyle w:val="Nagwek1"/>
        <w:spacing w:line="240" w:lineRule="atLeast"/>
        <w:rPr>
          <w:rFonts w:asciiTheme="minorHAnsi" w:hAnsiTheme="minorHAnsi" w:cstheme="minorHAnsi"/>
          <w:b w:val="0"/>
          <w:bCs/>
          <w:i w:val="0"/>
          <w:iCs/>
          <w:sz w:val="28"/>
          <w:szCs w:val="28"/>
        </w:rPr>
      </w:pPr>
      <w:r w:rsidRPr="00213855">
        <w:rPr>
          <w:rFonts w:asciiTheme="minorHAnsi" w:hAnsiTheme="minorHAnsi" w:cstheme="minorHAnsi"/>
          <w:i w:val="0"/>
          <w:iCs/>
          <w:sz w:val="28"/>
          <w:szCs w:val="28"/>
        </w:rPr>
        <w:t>Specyfikacja Warunków Zamówienia</w:t>
      </w:r>
    </w:p>
    <w:p w14:paraId="074F83D4" w14:textId="77777777" w:rsidR="00DB0B78" w:rsidRPr="005A7661" w:rsidRDefault="00DB0B78" w:rsidP="00BD3044">
      <w:pPr>
        <w:spacing w:after="0" w:line="240" w:lineRule="atLeast"/>
        <w:jc w:val="both"/>
        <w:rPr>
          <w:rFonts w:asciiTheme="minorHAnsi" w:hAnsiTheme="minorHAnsi" w:cstheme="minorHAnsi"/>
          <w:sz w:val="44"/>
          <w:szCs w:val="44"/>
        </w:rPr>
      </w:pPr>
    </w:p>
    <w:p w14:paraId="10810262" w14:textId="77777777"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I.</w:t>
      </w:r>
      <w:r w:rsidRPr="00213855">
        <w:rPr>
          <w:rFonts w:asciiTheme="minorHAnsi" w:hAnsiTheme="minorHAnsi" w:cstheme="minorHAnsi"/>
          <w:b/>
          <w:sz w:val="24"/>
          <w:szCs w:val="24"/>
        </w:rPr>
        <w:t xml:space="preserve"> Nazwa i adres zamawiającego, nazwa strony internetowej prowadzonego postępowania.</w:t>
      </w:r>
    </w:p>
    <w:p w14:paraId="40451D14" w14:textId="77777777" w:rsidR="00DB0B78" w:rsidRPr="00213855" w:rsidRDefault="00DB0B78" w:rsidP="00BD3044">
      <w:pPr>
        <w:tabs>
          <w:tab w:val="left" w:pos="3525"/>
        </w:tabs>
        <w:spacing w:after="0" w:line="240" w:lineRule="atLeast"/>
        <w:jc w:val="both"/>
        <w:rPr>
          <w:rFonts w:asciiTheme="minorHAnsi" w:hAnsiTheme="minorHAnsi" w:cstheme="minorHAnsi"/>
          <w:sz w:val="24"/>
          <w:szCs w:val="24"/>
        </w:rPr>
      </w:pPr>
    </w:p>
    <w:p w14:paraId="367959F0" w14:textId="15B76C42" w:rsidR="00DB0B78" w:rsidRPr="00213855" w:rsidRDefault="006557D8" w:rsidP="00EF58E8">
      <w:pPr>
        <w:numPr>
          <w:ilvl w:val="0"/>
          <w:numId w:val="2"/>
        </w:numPr>
        <w:spacing w:after="0" w:line="240" w:lineRule="atLeast"/>
        <w:ind w:left="284" w:hanging="284"/>
        <w:jc w:val="both"/>
        <w:rPr>
          <w:rFonts w:asciiTheme="minorHAnsi" w:hAnsiTheme="minorHAnsi" w:cstheme="minorHAnsi"/>
          <w:bCs/>
          <w:sz w:val="24"/>
          <w:szCs w:val="24"/>
        </w:rPr>
      </w:pPr>
      <w:r w:rsidRPr="00213855">
        <w:rPr>
          <w:rFonts w:asciiTheme="minorHAnsi" w:hAnsiTheme="minorHAnsi" w:cstheme="minorHAnsi"/>
          <w:sz w:val="24"/>
          <w:szCs w:val="24"/>
        </w:rPr>
        <w:t xml:space="preserve">Warmińsko-Mazurski Urząd Wojewódzki w Olsztynie, Al. Marszałka J. Piłsudskiego 7/9, </w:t>
      </w:r>
      <w:r w:rsidRPr="00213855">
        <w:rPr>
          <w:rFonts w:asciiTheme="minorHAnsi" w:hAnsiTheme="minorHAnsi" w:cstheme="minorHAnsi"/>
          <w:sz w:val="24"/>
          <w:szCs w:val="24"/>
        </w:rPr>
        <w:br/>
        <w:t>10-575 Olsztyn, tel. (89) 523 24 00, NIP 739-12-64-792, REGON 000514319, godziny urzędowania: poniedziałek – piątek od 7:30 do 15:30</w:t>
      </w:r>
      <w:r w:rsidR="00DB0B78" w:rsidRPr="00213855">
        <w:rPr>
          <w:rFonts w:asciiTheme="minorHAnsi" w:hAnsiTheme="minorHAnsi" w:cstheme="minorHAnsi"/>
          <w:sz w:val="24"/>
          <w:szCs w:val="24"/>
        </w:rPr>
        <w:t>.</w:t>
      </w:r>
    </w:p>
    <w:p w14:paraId="687C2593" w14:textId="00154B5C" w:rsidR="00DB0B78" w:rsidRPr="00213855" w:rsidRDefault="00DB0B78" w:rsidP="00EF58E8">
      <w:pPr>
        <w:numPr>
          <w:ilvl w:val="0"/>
          <w:numId w:val="2"/>
        </w:numPr>
        <w:spacing w:after="0" w:line="240" w:lineRule="atLeast"/>
        <w:ind w:left="284" w:hanging="284"/>
        <w:jc w:val="both"/>
        <w:rPr>
          <w:rFonts w:asciiTheme="minorHAnsi" w:hAnsiTheme="minorHAnsi" w:cstheme="minorHAnsi"/>
          <w:bCs/>
          <w:sz w:val="24"/>
          <w:szCs w:val="24"/>
        </w:rPr>
      </w:pPr>
      <w:r w:rsidRPr="00213855">
        <w:rPr>
          <w:rFonts w:asciiTheme="minorHAnsi" w:hAnsiTheme="minorHAnsi" w:cstheme="minorHAnsi"/>
          <w:sz w:val="24"/>
          <w:szCs w:val="24"/>
        </w:rPr>
        <w:t xml:space="preserve">Adres poczty elektronicznej: </w:t>
      </w:r>
      <w:hyperlink r:id="rId8" w:history="1">
        <w:r w:rsidR="000E2FC8" w:rsidRPr="00213855">
          <w:rPr>
            <w:rStyle w:val="Hipercze"/>
            <w:rFonts w:asciiTheme="minorHAnsi" w:hAnsiTheme="minorHAnsi" w:cstheme="minorHAnsi"/>
            <w:sz w:val="24"/>
            <w:szCs w:val="24"/>
          </w:rPr>
          <w:t>olga.pocalujko@uw.olsztyn.pl</w:t>
        </w:r>
      </w:hyperlink>
      <w:r w:rsidRPr="00213855">
        <w:rPr>
          <w:rFonts w:asciiTheme="minorHAnsi" w:hAnsiTheme="minorHAnsi" w:cstheme="minorHAnsi"/>
          <w:sz w:val="24"/>
          <w:szCs w:val="24"/>
          <w:u w:val="single"/>
        </w:rPr>
        <w:t xml:space="preserve">. </w:t>
      </w:r>
    </w:p>
    <w:p w14:paraId="7DBA6CFD" w14:textId="404B5DC8" w:rsidR="00DB0B78" w:rsidRDefault="00DB0B78" w:rsidP="00EF58E8">
      <w:pPr>
        <w:numPr>
          <w:ilvl w:val="0"/>
          <w:numId w:val="2"/>
        </w:numPr>
        <w:spacing w:after="0" w:line="240" w:lineRule="atLeast"/>
        <w:ind w:left="284" w:hanging="284"/>
        <w:jc w:val="both"/>
        <w:rPr>
          <w:rFonts w:asciiTheme="minorHAnsi" w:hAnsiTheme="minorHAnsi" w:cstheme="minorHAnsi"/>
          <w:bCs/>
          <w:spacing w:val="-4"/>
          <w:sz w:val="24"/>
          <w:szCs w:val="24"/>
        </w:rPr>
      </w:pPr>
      <w:r w:rsidRPr="00213855">
        <w:rPr>
          <w:rFonts w:asciiTheme="minorHAnsi" w:hAnsiTheme="minorHAnsi" w:cstheme="minorHAnsi"/>
          <w:bCs/>
          <w:spacing w:val="-4"/>
          <w:sz w:val="24"/>
          <w:szCs w:val="24"/>
        </w:rPr>
        <w:t>Adres strony internetowej prowadzonego postępowania:</w:t>
      </w:r>
    </w:p>
    <w:p w14:paraId="55B23430" w14:textId="3FC67DF6" w:rsidR="00424919" w:rsidRPr="00213855" w:rsidRDefault="00000000" w:rsidP="00424919">
      <w:pPr>
        <w:spacing w:after="0" w:line="240" w:lineRule="atLeast"/>
        <w:ind w:left="284"/>
        <w:jc w:val="both"/>
        <w:rPr>
          <w:rFonts w:asciiTheme="minorHAnsi" w:hAnsiTheme="minorHAnsi" w:cstheme="minorHAnsi"/>
          <w:bCs/>
          <w:spacing w:val="-4"/>
          <w:sz w:val="24"/>
          <w:szCs w:val="24"/>
        </w:rPr>
      </w:pPr>
      <w:hyperlink r:id="rId9" w:history="1">
        <w:r w:rsidR="00424919" w:rsidRPr="002138AC">
          <w:rPr>
            <w:rStyle w:val="Hipercze"/>
            <w:rFonts w:asciiTheme="minorHAnsi" w:hAnsiTheme="minorHAnsi" w:cstheme="minorHAnsi"/>
            <w:spacing w:val="-4"/>
            <w:sz w:val="24"/>
            <w:szCs w:val="24"/>
          </w:rPr>
          <w:t>https://platformazakupowa.pl/pn/uw-warminsko-mazurski</w:t>
        </w:r>
      </w:hyperlink>
    </w:p>
    <w:p w14:paraId="73F41806" w14:textId="77777777" w:rsidR="00DB0B78" w:rsidRPr="00213855" w:rsidRDefault="00DB0B78" w:rsidP="00BD3044">
      <w:pPr>
        <w:spacing w:after="0" w:line="240" w:lineRule="atLeast"/>
        <w:jc w:val="both"/>
        <w:rPr>
          <w:rFonts w:asciiTheme="minorHAnsi" w:hAnsiTheme="minorHAnsi" w:cstheme="minorHAnsi"/>
          <w:bCs/>
          <w:sz w:val="32"/>
          <w:szCs w:val="32"/>
        </w:rPr>
      </w:pPr>
    </w:p>
    <w:p w14:paraId="764A9098" w14:textId="77777777"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II.</w:t>
      </w:r>
      <w:r w:rsidRPr="00213855">
        <w:rPr>
          <w:rFonts w:asciiTheme="minorHAnsi" w:hAnsiTheme="minorHAnsi" w:cstheme="minorHAnsi"/>
          <w:b/>
          <w:sz w:val="24"/>
          <w:szCs w:val="24"/>
        </w:rPr>
        <w:t xml:space="preserve"> Adres strony internetowej, na której udostępniane będą zmiany i wyjaśnienia treści Specyfikacji Warunków Zamówienia oraz inne dokumenty zamówienia bezpośrednio związane z postępowaniem o udzielenie zamówienia.</w:t>
      </w:r>
    </w:p>
    <w:p w14:paraId="2599FF25" w14:textId="77777777" w:rsidR="00DB0B78" w:rsidRPr="00213855" w:rsidRDefault="00DB0B78" w:rsidP="002820C8">
      <w:pPr>
        <w:spacing w:after="0" w:line="240" w:lineRule="atLeast"/>
        <w:jc w:val="both"/>
        <w:rPr>
          <w:rFonts w:asciiTheme="minorHAnsi" w:hAnsiTheme="minorHAnsi" w:cstheme="minorHAnsi"/>
          <w:sz w:val="24"/>
          <w:szCs w:val="24"/>
        </w:rPr>
      </w:pPr>
    </w:p>
    <w:p w14:paraId="1FDE05E3" w14:textId="785EBBE2" w:rsidR="00DB0B78" w:rsidRPr="00F10AFA" w:rsidRDefault="00000000" w:rsidP="00BD3044">
      <w:pPr>
        <w:spacing w:after="0" w:line="240" w:lineRule="atLeast"/>
        <w:jc w:val="both"/>
        <w:rPr>
          <w:rFonts w:asciiTheme="minorHAnsi" w:hAnsiTheme="minorHAnsi" w:cstheme="minorHAnsi"/>
          <w:color w:val="FF0000"/>
          <w:sz w:val="32"/>
          <w:szCs w:val="32"/>
        </w:rPr>
      </w:pPr>
      <w:hyperlink r:id="rId10" w:history="1">
        <w:r w:rsidR="00F10AFA" w:rsidRPr="006A0EA8">
          <w:rPr>
            <w:rStyle w:val="Hipercze"/>
            <w:sz w:val="24"/>
            <w:szCs w:val="24"/>
          </w:rPr>
          <w:t>https://platformazakupowa.pl/transakcja/954679</w:t>
        </w:r>
      </w:hyperlink>
      <w:r w:rsidR="00F10AFA">
        <w:rPr>
          <w:sz w:val="24"/>
          <w:szCs w:val="24"/>
        </w:rPr>
        <w:t xml:space="preserve"> </w:t>
      </w:r>
    </w:p>
    <w:p w14:paraId="239487F8" w14:textId="77777777" w:rsidR="00DB0B78" w:rsidRPr="00213855" w:rsidRDefault="00DB0B78" w:rsidP="00BD3044">
      <w:pPr>
        <w:spacing w:after="0" w:line="240" w:lineRule="atLeast"/>
        <w:jc w:val="both"/>
        <w:rPr>
          <w:rFonts w:asciiTheme="minorHAnsi" w:hAnsiTheme="minorHAnsi" w:cstheme="minorHAnsi"/>
          <w:bCs/>
          <w:sz w:val="32"/>
          <w:szCs w:val="32"/>
        </w:rPr>
      </w:pPr>
    </w:p>
    <w:p w14:paraId="1430F8E8" w14:textId="77777777"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III.</w:t>
      </w:r>
      <w:r w:rsidRPr="00213855">
        <w:rPr>
          <w:rFonts w:asciiTheme="minorHAnsi" w:hAnsiTheme="minorHAnsi" w:cstheme="minorHAnsi"/>
          <w:b/>
          <w:sz w:val="24"/>
          <w:szCs w:val="24"/>
        </w:rPr>
        <w:t xml:space="preserve"> Tryb udzielenia zamówienia.</w:t>
      </w:r>
    </w:p>
    <w:p w14:paraId="35C99E85" w14:textId="77777777" w:rsidR="00DB0B78" w:rsidRPr="00213855" w:rsidRDefault="00DB0B78" w:rsidP="00BD3044">
      <w:pPr>
        <w:spacing w:after="0" w:line="240" w:lineRule="atLeast"/>
        <w:ind w:left="114"/>
        <w:jc w:val="both"/>
        <w:rPr>
          <w:rFonts w:asciiTheme="minorHAnsi" w:hAnsiTheme="minorHAnsi" w:cstheme="minorHAnsi"/>
          <w:sz w:val="24"/>
          <w:szCs w:val="24"/>
        </w:rPr>
      </w:pPr>
    </w:p>
    <w:p w14:paraId="12D31DAD" w14:textId="00212DCA" w:rsidR="00DB0B78" w:rsidRPr="00213855" w:rsidRDefault="00DB0B78" w:rsidP="00EF58E8">
      <w:pPr>
        <w:numPr>
          <w:ilvl w:val="0"/>
          <w:numId w:val="1"/>
        </w:numPr>
        <w:spacing w:after="0" w:line="240" w:lineRule="atLeast"/>
        <w:ind w:left="284" w:hanging="284"/>
        <w:jc w:val="both"/>
        <w:rPr>
          <w:rFonts w:asciiTheme="minorHAnsi" w:hAnsiTheme="minorHAnsi" w:cstheme="minorHAnsi"/>
          <w:sz w:val="24"/>
          <w:szCs w:val="24"/>
        </w:rPr>
      </w:pPr>
      <w:r w:rsidRPr="00213855">
        <w:rPr>
          <w:rFonts w:asciiTheme="minorHAnsi" w:hAnsiTheme="minorHAnsi" w:cstheme="minorHAnsi"/>
          <w:sz w:val="24"/>
          <w:szCs w:val="24"/>
        </w:rPr>
        <w:t xml:space="preserve">Zamówienie udzielane jest w trybie podstawowym na podstawie art. 275 pkt 1 ustawy </w:t>
      </w:r>
      <w:r w:rsidR="00F86BEB" w:rsidRPr="00213855">
        <w:rPr>
          <w:rFonts w:asciiTheme="minorHAnsi" w:hAnsiTheme="minorHAnsi" w:cstheme="minorHAnsi"/>
          <w:sz w:val="24"/>
          <w:szCs w:val="24"/>
        </w:rPr>
        <w:br/>
      </w:r>
      <w:r w:rsidRPr="00213855">
        <w:rPr>
          <w:rFonts w:asciiTheme="minorHAnsi" w:hAnsiTheme="minorHAnsi" w:cstheme="minorHAnsi"/>
          <w:sz w:val="24"/>
          <w:szCs w:val="24"/>
        </w:rPr>
        <w:t>z dnia 11 września 2019 roku Prawo zamówień publicznych (Dz. U. z 20</w:t>
      </w:r>
      <w:r w:rsidR="00C16DE0">
        <w:rPr>
          <w:rFonts w:asciiTheme="minorHAnsi" w:hAnsiTheme="minorHAnsi" w:cstheme="minorHAnsi"/>
          <w:sz w:val="24"/>
          <w:szCs w:val="24"/>
        </w:rPr>
        <w:t>2</w:t>
      </w:r>
      <w:r w:rsidR="00424919">
        <w:rPr>
          <w:rFonts w:asciiTheme="minorHAnsi" w:hAnsiTheme="minorHAnsi" w:cstheme="minorHAnsi"/>
          <w:sz w:val="24"/>
          <w:szCs w:val="24"/>
        </w:rPr>
        <w:t>3</w:t>
      </w:r>
      <w:r w:rsidRPr="00213855">
        <w:rPr>
          <w:rFonts w:asciiTheme="minorHAnsi" w:hAnsiTheme="minorHAnsi" w:cstheme="minorHAnsi"/>
          <w:sz w:val="24"/>
          <w:szCs w:val="24"/>
        </w:rPr>
        <w:t xml:space="preserve"> r. poz. </w:t>
      </w:r>
      <w:r w:rsidR="00937E02" w:rsidRPr="00213855">
        <w:rPr>
          <w:rFonts w:asciiTheme="minorHAnsi" w:hAnsiTheme="minorHAnsi" w:cstheme="minorHAnsi"/>
          <w:sz w:val="24"/>
          <w:szCs w:val="24"/>
        </w:rPr>
        <w:t>1</w:t>
      </w:r>
      <w:r w:rsidR="00424919">
        <w:rPr>
          <w:rFonts w:asciiTheme="minorHAnsi" w:hAnsiTheme="minorHAnsi" w:cstheme="minorHAnsi"/>
          <w:sz w:val="24"/>
          <w:szCs w:val="24"/>
        </w:rPr>
        <w:t>605 z późn. zm.</w:t>
      </w:r>
      <w:r w:rsidRPr="00213855">
        <w:rPr>
          <w:rFonts w:asciiTheme="minorHAnsi" w:hAnsiTheme="minorHAnsi" w:cstheme="minorHAnsi"/>
          <w:sz w:val="24"/>
          <w:szCs w:val="24"/>
        </w:rPr>
        <w:t xml:space="preserve"> ), zwanej dalej Pzp.</w:t>
      </w:r>
    </w:p>
    <w:p w14:paraId="482622A8" w14:textId="43897B49" w:rsidR="00DB0B78" w:rsidRPr="00213855" w:rsidRDefault="00DB0B78" w:rsidP="00EF58E8">
      <w:pPr>
        <w:numPr>
          <w:ilvl w:val="0"/>
          <w:numId w:val="1"/>
        </w:numPr>
        <w:spacing w:after="0" w:line="240" w:lineRule="atLeast"/>
        <w:ind w:left="284" w:hanging="284"/>
        <w:jc w:val="both"/>
        <w:rPr>
          <w:rFonts w:asciiTheme="minorHAnsi" w:hAnsiTheme="minorHAnsi" w:cstheme="minorHAnsi"/>
          <w:sz w:val="24"/>
          <w:szCs w:val="24"/>
        </w:rPr>
      </w:pPr>
      <w:r w:rsidRPr="00213855">
        <w:rPr>
          <w:rFonts w:asciiTheme="minorHAnsi" w:hAnsiTheme="minorHAnsi" w:cstheme="minorHAnsi"/>
          <w:sz w:val="24"/>
          <w:szCs w:val="24"/>
        </w:rPr>
        <w:t xml:space="preserve">Rodzaj zamówienia – </w:t>
      </w:r>
      <w:r w:rsidR="000E2FC8" w:rsidRPr="00213855">
        <w:rPr>
          <w:rFonts w:asciiTheme="minorHAnsi" w:hAnsiTheme="minorHAnsi" w:cstheme="minorHAnsi"/>
          <w:sz w:val="24"/>
          <w:szCs w:val="24"/>
        </w:rPr>
        <w:t>usługi</w:t>
      </w:r>
      <w:r w:rsidRPr="00213855">
        <w:rPr>
          <w:rFonts w:asciiTheme="minorHAnsi" w:hAnsiTheme="minorHAnsi" w:cstheme="minorHAnsi"/>
          <w:sz w:val="24"/>
          <w:szCs w:val="24"/>
        </w:rPr>
        <w:t>.</w:t>
      </w:r>
    </w:p>
    <w:p w14:paraId="7A0C5255" w14:textId="533FECB5" w:rsidR="00DB0B78" w:rsidRPr="00213855" w:rsidRDefault="00816AA9" w:rsidP="00EF58E8">
      <w:pPr>
        <w:numPr>
          <w:ilvl w:val="0"/>
          <w:numId w:val="1"/>
        </w:numPr>
        <w:spacing w:after="0" w:line="240" w:lineRule="atLeast"/>
        <w:ind w:left="284" w:hanging="284"/>
        <w:jc w:val="both"/>
        <w:rPr>
          <w:rFonts w:asciiTheme="minorHAnsi" w:hAnsiTheme="minorHAnsi" w:cstheme="minorHAnsi"/>
          <w:sz w:val="24"/>
          <w:szCs w:val="24"/>
        </w:rPr>
      </w:pPr>
      <w:r w:rsidRPr="00213855">
        <w:rPr>
          <w:rFonts w:asciiTheme="minorHAnsi" w:hAnsiTheme="minorHAnsi" w:cstheme="minorHAnsi"/>
          <w:sz w:val="24"/>
          <w:szCs w:val="24"/>
        </w:rPr>
        <w:t xml:space="preserve">Wartość zamówienia jest wyższa od kwoty 130.000,00 złotych netto i nie przekracza wyrażonej w złotych równowartości kwoty </w:t>
      </w:r>
      <w:r w:rsidR="000E2FC8" w:rsidRPr="00213855">
        <w:rPr>
          <w:rFonts w:asciiTheme="minorHAnsi" w:hAnsiTheme="minorHAnsi" w:cstheme="minorHAnsi"/>
          <w:sz w:val="24"/>
          <w:szCs w:val="24"/>
        </w:rPr>
        <w:t>14</w:t>
      </w:r>
      <w:r w:rsidR="00895532">
        <w:rPr>
          <w:rFonts w:asciiTheme="minorHAnsi" w:hAnsiTheme="minorHAnsi" w:cstheme="minorHAnsi"/>
          <w:sz w:val="24"/>
          <w:szCs w:val="24"/>
        </w:rPr>
        <w:t>3</w:t>
      </w:r>
      <w:r w:rsidR="000E2FC8" w:rsidRPr="00213855">
        <w:rPr>
          <w:rFonts w:asciiTheme="minorHAnsi" w:hAnsiTheme="minorHAnsi" w:cstheme="minorHAnsi"/>
          <w:sz w:val="24"/>
          <w:szCs w:val="24"/>
        </w:rPr>
        <w:t>.000,00</w:t>
      </w:r>
      <w:r w:rsidRPr="00213855">
        <w:rPr>
          <w:rFonts w:asciiTheme="minorHAnsi" w:hAnsiTheme="minorHAnsi" w:cstheme="minorHAnsi"/>
          <w:sz w:val="24"/>
          <w:szCs w:val="24"/>
        </w:rPr>
        <w:t xml:space="preserve"> euro</w:t>
      </w:r>
      <w:r w:rsidR="00DB0B78" w:rsidRPr="00213855">
        <w:rPr>
          <w:rFonts w:asciiTheme="minorHAnsi" w:hAnsiTheme="minorHAnsi" w:cstheme="minorHAnsi"/>
          <w:sz w:val="24"/>
          <w:szCs w:val="24"/>
        </w:rPr>
        <w:t>.</w:t>
      </w:r>
    </w:p>
    <w:p w14:paraId="45BF75C6" w14:textId="77777777" w:rsidR="00DB0B78" w:rsidRPr="00213855" w:rsidRDefault="00DB0B78" w:rsidP="00BB3BFE">
      <w:pPr>
        <w:spacing w:after="0" w:line="240" w:lineRule="atLeast"/>
        <w:jc w:val="both"/>
        <w:rPr>
          <w:rFonts w:asciiTheme="minorHAnsi" w:hAnsiTheme="minorHAnsi" w:cstheme="minorHAnsi"/>
          <w:sz w:val="32"/>
          <w:szCs w:val="32"/>
        </w:rPr>
      </w:pPr>
    </w:p>
    <w:p w14:paraId="5D16002C" w14:textId="77777777"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IV.</w:t>
      </w:r>
      <w:r w:rsidRPr="00213855">
        <w:rPr>
          <w:rFonts w:asciiTheme="minorHAnsi" w:hAnsiTheme="minorHAnsi" w:cstheme="minorHAnsi"/>
          <w:b/>
          <w:sz w:val="24"/>
          <w:szCs w:val="24"/>
        </w:rPr>
        <w:t xml:space="preserve"> Informacja dotycząca wyboru najkorzystniejszej oferty z możliwością prowadzenia negocjacji.</w:t>
      </w:r>
    </w:p>
    <w:p w14:paraId="3011909F" w14:textId="77777777" w:rsidR="00DB0B78" w:rsidRPr="00213855" w:rsidRDefault="00DB0B78" w:rsidP="002820C8">
      <w:pPr>
        <w:spacing w:after="0" w:line="240" w:lineRule="atLeast"/>
        <w:jc w:val="both"/>
        <w:rPr>
          <w:rFonts w:asciiTheme="minorHAnsi" w:hAnsiTheme="minorHAnsi" w:cstheme="minorHAnsi"/>
          <w:sz w:val="24"/>
          <w:szCs w:val="24"/>
        </w:rPr>
      </w:pPr>
    </w:p>
    <w:p w14:paraId="7BD5E844" w14:textId="5D84A67C" w:rsidR="00DB0B78" w:rsidRPr="00213855" w:rsidRDefault="00DB0B78" w:rsidP="00BD3044">
      <w:pPr>
        <w:spacing w:after="0" w:line="240" w:lineRule="atLeast"/>
        <w:jc w:val="both"/>
        <w:rPr>
          <w:rFonts w:asciiTheme="minorHAnsi" w:hAnsiTheme="minorHAnsi" w:cstheme="minorHAnsi"/>
          <w:sz w:val="24"/>
          <w:szCs w:val="24"/>
        </w:rPr>
      </w:pPr>
      <w:r w:rsidRPr="00213855">
        <w:rPr>
          <w:rFonts w:asciiTheme="minorHAnsi" w:hAnsiTheme="minorHAnsi" w:cstheme="minorHAnsi"/>
          <w:sz w:val="24"/>
          <w:szCs w:val="24"/>
        </w:rPr>
        <w:t>Zamawiający nie przewiduje wyboru najkorzystniejszej oferty z możliwością prowadzenia negocjacji.</w:t>
      </w:r>
    </w:p>
    <w:p w14:paraId="44F3D384" w14:textId="59063B14" w:rsidR="00DB0B78" w:rsidRPr="00213855" w:rsidRDefault="00DB0B78" w:rsidP="00BD3044">
      <w:pPr>
        <w:spacing w:after="0" w:line="240" w:lineRule="atLeast"/>
        <w:jc w:val="both"/>
        <w:rPr>
          <w:rFonts w:asciiTheme="minorHAnsi" w:hAnsiTheme="minorHAnsi" w:cstheme="minorHAnsi"/>
          <w:sz w:val="32"/>
          <w:szCs w:val="32"/>
        </w:rPr>
      </w:pPr>
    </w:p>
    <w:p w14:paraId="67919954" w14:textId="77777777"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V.</w:t>
      </w:r>
      <w:r w:rsidRPr="00213855">
        <w:rPr>
          <w:rFonts w:asciiTheme="minorHAnsi" w:hAnsiTheme="minorHAnsi" w:cstheme="minorHAnsi"/>
          <w:b/>
          <w:sz w:val="24"/>
          <w:szCs w:val="24"/>
        </w:rPr>
        <w:t xml:space="preserve"> Opis przedmiotu zamówienia.</w:t>
      </w:r>
    </w:p>
    <w:p w14:paraId="57B42400" w14:textId="77777777" w:rsidR="00DB0B78" w:rsidRPr="00213855" w:rsidRDefault="00DB0B78" w:rsidP="00BD3044">
      <w:pPr>
        <w:pStyle w:val="Tekstpodstawowy"/>
        <w:spacing w:line="240" w:lineRule="atLeast"/>
        <w:ind w:left="113"/>
        <w:rPr>
          <w:rFonts w:asciiTheme="minorHAnsi" w:hAnsiTheme="minorHAnsi" w:cstheme="minorHAnsi"/>
          <w:szCs w:val="24"/>
          <w:lang w:val="pl-PL"/>
        </w:rPr>
      </w:pPr>
    </w:p>
    <w:p w14:paraId="34D5F0D6" w14:textId="7F9AD185" w:rsidR="00DB0B78" w:rsidRPr="00213855" w:rsidRDefault="00DB0B78" w:rsidP="00EF58E8">
      <w:pPr>
        <w:pStyle w:val="Tekstpodstawowy"/>
        <w:numPr>
          <w:ilvl w:val="0"/>
          <w:numId w:val="3"/>
        </w:numPr>
        <w:tabs>
          <w:tab w:val="clear" w:pos="4396"/>
        </w:tabs>
        <w:spacing w:line="240" w:lineRule="atLeast"/>
        <w:ind w:left="284" w:hanging="284"/>
        <w:rPr>
          <w:rFonts w:asciiTheme="minorHAnsi" w:hAnsiTheme="minorHAnsi" w:cstheme="minorHAnsi"/>
          <w:szCs w:val="24"/>
        </w:rPr>
      </w:pPr>
      <w:r w:rsidRPr="00213855">
        <w:rPr>
          <w:rFonts w:asciiTheme="minorHAnsi" w:hAnsiTheme="minorHAnsi" w:cstheme="minorHAnsi"/>
          <w:szCs w:val="24"/>
          <w:lang w:val="pl-PL"/>
        </w:rPr>
        <w:t xml:space="preserve">Nazwa przedmiotu zamówienia: </w:t>
      </w:r>
      <w:bookmarkStart w:id="0" w:name="_Hlk171875437"/>
      <w:r w:rsidR="00895532">
        <w:rPr>
          <w:rFonts w:asciiTheme="minorHAnsi" w:hAnsiTheme="minorHAnsi" w:cstheme="minorHAnsi"/>
          <w:bCs/>
          <w:szCs w:val="24"/>
          <w:lang w:val="pl-PL"/>
        </w:rPr>
        <w:t>w</w:t>
      </w:r>
      <w:r w:rsidR="00895532" w:rsidRPr="00895532">
        <w:rPr>
          <w:rFonts w:asciiTheme="minorHAnsi" w:hAnsiTheme="minorHAnsi" w:cstheme="minorHAnsi"/>
          <w:bCs/>
          <w:szCs w:val="24"/>
          <w:lang w:val="pl-PL"/>
        </w:rPr>
        <w:t>ykonanie opracowań projektowych na potrzeby Warmińsko-Mazurskiego Urzędu Wojewódzkiego w Olsztynie</w:t>
      </w:r>
      <w:bookmarkEnd w:id="0"/>
      <w:r w:rsidRPr="00213855">
        <w:rPr>
          <w:rFonts w:asciiTheme="minorHAnsi" w:hAnsiTheme="minorHAnsi" w:cstheme="minorHAnsi"/>
          <w:color w:val="000000"/>
          <w:szCs w:val="24"/>
          <w:lang w:val="pl-PL"/>
        </w:rPr>
        <w:t>.</w:t>
      </w:r>
    </w:p>
    <w:p w14:paraId="2E1DB468" w14:textId="3817F521" w:rsidR="009E36A7" w:rsidRPr="00213855" w:rsidRDefault="00DB0B78" w:rsidP="009E36A7">
      <w:pPr>
        <w:pStyle w:val="Tekstpodstawowy"/>
        <w:numPr>
          <w:ilvl w:val="0"/>
          <w:numId w:val="3"/>
        </w:numPr>
        <w:tabs>
          <w:tab w:val="clear" w:pos="4396"/>
        </w:tabs>
        <w:spacing w:line="240" w:lineRule="atLeast"/>
        <w:ind w:left="284" w:hanging="284"/>
        <w:rPr>
          <w:rFonts w:asciiTheme="minorHAnsi" w:hAnsiTheme="minorHAnsi" w:cstheme="minorHAnsi"/>
          <w:szCs w:val="24"/>
        </w:rPr>
      </w:pPr>
      <w:r w:rsidRPr="00213855">
        <w:rPr>
          <w:rFonts w:asciiTheme="minorHAnsi" w:hAnsiTheme="minorHAnsi" w:cstheme="minorHAnsi"/>
          <w:szCs w:val="24"/>
        </w:rPr>
        <w:t>Nazwa i</w:t>
      </w:r>
      <w:r w:rsidR="009E36A7" w:rsidRPr="00213855">
        <w:rPr>
          <w:rFonts w:asciiTheme="minorHAnsi" w:hAnsiTheme="minorHAnsi" w:cstheme="minorHAnsi"/>
          <w:szCs w:val="24"/>
          <w:lang w:val="pl-PL"/>
        </w:rPr>
        <w:t xml:space="preserve"> </w:t>
      </w:r>
      <w:r w:rsidRPr="00213855">
        <w:rPr>
          <w:rFonts w:asciiTheme="minorHAnsi" w:hAnsiTheme="minorHAnsi" w:cstheme="minorHAnsi"/>
          <w:szCs w:val="24"/>
          <w:lang w:val="pl-PL"/>
        </w:rPr>
        <w:t xml:space="preserve">kod przedmiotu zamówienia według Wspólnego Słownika Zamówień: </w:t>
      </w:r>
    </w:p>
    <w:p w14:paraId="522BD571" w14:textId="668E4642" w:rsidR="00213855" w:rsidRPr="00213855" w:rsidRDefault="00213855" w:rsidP="00A610F4">
      <w:pPr>
        <w:pStyle w:val="Tekstpodstawowy"/>
        <w:numPr>
          <w:ilvl w:val="0"/>
          <w:numId w:val="32"/>
        </w:numPr>
        <w:spacing w:line="280" w:lineRule="atLeast"/>
        <w:ind w:left="397" w:hanging="284"/>
        <w:rPr>
          <w:rFonts w:asciiTheme="minorHAnsi" w:eastAsia="Batang" w:hAnsiTheme="minorHAnsi" w:cstheme="minorHAnsi"/>
        </w:rPr>
      </w:pPr>
      <w:r w:rsidRPr="00213855">
        <w:rPr>
          <w:rFonts w:asciiTheme="minorHAnsi" w:eastAsia="Batang" w:hAnsiTheme="minorHAnsi" w:cstheme="minorHAnsi"/>
          <w:lang w:val="pl-PL"/>
        </w:rPr>
        <w:t>usługi inżynieryjne w zakresie projektowania 71320000-7,</w:t>
      </w:r>
    </w:p>
    <w:p w14:paraId="76A834E7" w14:textId="77777777" w:rsidR="00213855" w:rsidRPr="00213855" w:rsidRDefault="00213855" w:rsidP="00A610F4">
      <w:pPr>
        <w:pStyle w:val="Tekstpodstawowy"/>
        <w:numPr>
          <w:ilvl w:val="0"/>
          <w:numId w:val="32"/>
        </w:numPr>
        <w:spacing w:line="280" w:lineRule="atLeast"/>
        <w:ind w:left="397" w:hanging="284"/>
        <w:rPr>
          <w:rFonts w:asciiTheme="minorHAnsi" w:eastAsia="Batang" w:hAnsiTheme="minorHAnsi" w:cstheme="minorHAnsi"/>
        </w:rPr>
      </w:pPr>
      <w:r w:rsidRPr="00213855">
        <w:rPr>
          <w:rFonts w:asciiTheme="minorHAnsi" w:eastAsia="Batang" w:hAnsiTheme="minorHAnsi" w:cstheme="minorHAnsi"/>
          <w:lang w:val="pl-PL"/>
        </w:rPr>
        <w:lastRenderedPageBreak/>
        <w:t>usługi architektoniczne, inżynieryjne i planowania 71240000-2.</w:t>
      </w:r>
    </w:p>
    <w:p w14:paraId="712F7D4D" w14:textId="7097BFD4" w:rsidR="00DB0B78" w:rsidRPr="00213855" w:rsidRDefault="002764CF" w:rsidP="00EF58E8">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sidRPr="00213855">
        <w:rPr>
          <w:rFonts w:asciiTheme="minorHAnsi" w:hAnsiTheme="minorHAnsi" w:cstheme="minorHAnsi"/>
          <w:lang w:val="pl-PL"/>
        </w:rPr>
        <w:t>Przedmiot</w:t>
      </w:r>
      <w:r w:rsidR="00213855" w:rsidRPr="00213855">
        <w:rPr>
          <w:rFonts w:asciiTheme="minorHAnsi" w:hAnsiTheme="minorHAnsi" w:cstheme="minorHAnsi"/>
          <w:lang w:val="pl-PL"/>
        </w:rPr>
        <w:t xml:space="preserve"> zamówienia będzie realizowany z podziałem na następujące CZĘŚCI zamówienia</w:t>
      </w:r>
      <w:r w:rsidR="00DB0B78" w:rsidRPr="00213855">
        <w:rPr>
          <w:rFonts w:asciiTheme="minorHAnsi" w:hAnsiTheme="minorHAnsi" w:cstheme="minorHAnsi"/>
          <w:szCs w:val="24"/>
          <w:lang w:val="pl-PL"/>
        </w:rPr>
        <w:t>:</w:t>
      </w:r>
    </w:p>
    <w:p w14:paraId="54A674FE" w14:textId="43012EFE" w:rsidR="00582699" w:rsidRDefault="00582699" w:rsidP="00A610F4">
      <w:pPr>
        <w:pStyle w:val="Tekstpodstawowy"/>
        <w:numPr>
          <w:ilvl w:val="0"/>
          <w:numId w:val="24"/>
        </w:numPr>
        <w:spacing w:line="240" w:lineRule="atLeast"/>
        <w:ind w:left="397" w:hanging="284"/>
        <w:rPr>
          <w:rFonts w:asciiTheme="minorHAnsi" w:hAnsiTheme="minorHAnsi" w:cstheme="minorHAnsi"/>
          <w:szCs w:val="24"/>
          <w:lang w:val="pl-PL"/>
        </w:rPr>
      </w:pPr>
      <w:r w:rsidRPr="00D17C63">
        <w:rPr>
          <w:rFonts w:asciiTheme="minorHAnsi" w:hAnsiTheme="minorHAnsi" w:cstheme="minorHAnsi"/>
          <w:szCs w:val="24"/>
          <w:lang w:val="pl-PL"/>
        </w:rPr>
        <w:t xml:space="preserve">CZĘŚĆ I – </w:t>
      </w:r>
      <w:bookmarkStart w:id="1" w:name="_Hlk171847273"/>
      <w:bookmarkStart w:id="2" w:name="_Hlk171875540"/>
      <w:r w:rsidR="00895532">
        <w:rPr>
          <w:rFonts w:asciiTheme="minorHAnsi" w:hAnsiTheme="minorHAnsi" w:cstheme="minorHAnsi"/>
          <w:szCs w:val="24"/>
          <w:lang w:val="pl-PL"/>
        </w:rPr>
        <w:t>wykonanie ekspertyzy stanu technicznego instalacji kanalizacji sanitarnej i deszczowej</w:t>
      </w:r>
      <w:bookmarkEnd w:id="1"/>
      <w:r w:rsidR="00895532">
        <w:rPr>
          <w:rFonts w:asciiTheme="minorHAnsi" w:hAnsiTheme="minorHAnsi" w:cstheme="minorHAnsi"/>
          <w:szCs w:val="24"/>
          <w:lang w:val="pl-PL"/>
        </w:rPr>
        <w:t xml:space="preserve"> w budynku Warmińsko-Mazurskiego Urzędu Wojewódzkiego w Olsztynie</w:t>
      </w:r>
      <w:bookmarkEnd w:id="2"/>
      <w:r w:rsidR="00594CF3">
        <w:rPr>
          <w:rFonts w:asciiTheme="minorHAnsi" w:hAnsiTheme="minorHAnsi" w:cstheme="minorHAnsi"/>
          <w:szCs w:val="24"/>
          <w:lang w:val="pl-PL"/>
        </w:rPr>
        <w:t>,</w:t>
      </w:r>
    </w:p>
    <w:p w14:paraId="45E6F86B" w14:textId="45A9BF79" w:rsidR="00DB0B78" w:rsidRDefault="00D17C63" w:rsidP="00A610F4">
      <w:pPr>
        <w:pStyle w:val="Tekstpodstawowy"/>
        <w:numPr>
          <w:ilvl w:val="0"/>
          <w:numId w:val="24"/>
        </w:numPr>
        <w:spacing w:line="240" w:lineRule="atLeast"/>
        <w:ind w:left="397" w:hanging="284"/>
        <w:rPr>
          <w:rFonts w:asciiTheme="minorHAnsi" w:hAnsiTheme="minorHAnsi" w:cstheme="minorHAnsi"/>
          <w:szCs w:val="24"/>
          <w:lang w:val="pl-PL"/>
        </w:rPr>
      </w:pPr>
      <w:r w:rsidRPr="00D17C63">
        <w:rPr>
          <w:rFonts w:asciiTheme="minorHAnsi" w:hAnsiTheme="minorHAnsi" w:cstheme="minorHAnsi"/>
          <w:szCs w:val="24"/>
          <w:lang w:val="pl-PL"/>
        </w:rPr>
        <w:t>CZĘŚĆ I</w:t>
      </w:r>
      <w:r w:rsidR="00582699">
        <w:rPr>
          <w:rFonts w:asciiTheme="minorHAnsi" w:hAnsiTheme="minorHAnsi" w:cstheme="minorHAnsi"/>
          <w:szCs w:val="24"/>
          <w:lang w:val="pl-PL"/>
        </w:rPr>
        <w:t>I</w:t>
      </w:r>
      <w:r w:rsidRPr="00D17C63">
        <w:rPr>
          <w:rFonts w:asciiTheme="minorHAnsi" w:hAnsiTheme="minorHAnsi" w:cstheme="minorHAnsi"/>
          <w:szCs w:val="24"/>
          <w:lang w:val="pl-PL"/>
        </w:rPr>
        <w:t xml:space="preserve"> – </w:t>
      </w:r>
      <w:bookmarkStart w:id="3" w:name="_Hlk109203100"/>
      <w:bookmarkStart w:id="4" w:name="_Hlk171875690"/>
      <w:r w:rsidR="008568B0" w:rsidRPr="00D17C63">
        <w:rPr>
          <w:rFonts w:asciiTheme="minorHAnsi" w:hAnsiTheme="minorHAnsi" w:cstheme="minorHAnsi"/>
          <w:szCs w:val="24"/>
          <w:lang w:val="pl-PL"/>
        </w:rPr>
        <w:t xml:space="preserve">opracowanie </w:t>
      </w:r>
      <w:bookmarkStart w:id="5" w:name="_Hlk113483753"/>
      <w:r w:rsidR="008568B0" w:rsidRPr="00D17C63">
        <w:rPr>
          <w:rFonts w:asciiTheme="minorHAnsi" w:hAnsiTheme="minorHAnsi" w:cstheme="minorHAnsi"/>
          <w:szCs w:val="24"/>
          <w:lang w:val="pl-PL"/>
        </w:rPr>
        <w:t xml:space="preserve">dokumentacji projektowej </w:t>
      </w:r>
      <w:bookmarkStart w:id="6" w:name="_Hlk171853113"/>
      <w:bookmarkEnd w:id="3"/>
      <w:bookmarkEnd w:id="5"/>
      <w:r w:rsidR="00895532">
        <w:rPr>
          <w:rFonts w:asciiTheme="minorHAnsi" w:hAnsiTheme="minorHAnsi" w:cstheme="minorHAnsi"/>
          <w:szCs w:val="24"/>
          <w:lang w:val="pl-PL"/>
        </w:rPr>
        <w:t>przebudowy budynku garażowo-administracyjnego</w:t>
      </w:r>
      <w:r w:rsidR="00C05FDC">
        <w:rPr>
          <w:rFonts w:asciiTheme="minorHAnsi" w:hAnsiTheme="minorHAnsi" w:cstheme="minorHAnsi"/>
          <w:szCs w:val="24"/>
          <w:lang w:val="pl-PL"/>
        </w:rPr>
        <w:t xml:space="preserve"> znajdującego się w Olsztynie przy ul. Kasprzaka 16</w:t>
      </w:r>
      <w:bookmarkEnd w:id="4"/>
      <w:bookmarkEnd w:id="6"/>
      <w:r w:rsidR="006B08A5" w:rsidRPr="00D17C63">
        <w:rPr>
          <w:rFonts w:asciiTheme="minorHAnsi" w:hAnsiTheme="minorHAnsi" w:cstheme="minorHAnsi"/>
          <w:szCs w:val="24"/>
          <w:lang w:val="pl-PL"/>
        </w:rPr>
        <w:t>,</w:t>
      </w:r>
    </w:p>
    <w:p w14:paraId="4D9B8FAE" w14:textId="21DC9989" w:rsidR="00582699" w:rsidRDefault="00594CF3" w:rsidP="00A610F4">
      <w:pPr>
        <w:pStyle w:val="Tekstpodstawowy"/>
        <w:numPr>
          <w:ilvl w:val="0"/>
          <w:numId w:val="24"/>
        </w:numPr>
        <w:spacing w:line="240" w:lineRule="atLeast"/>
        <w:ind w:left="397" w:hanging="284"/>
        <w:rPr>
          <w:rFonts w:asciiTheme="minorHAnsi" w:hAnsiTheme="minorHAnsi" w:cstheme="minorHAnsi"/>
          <w:szCs w:val="24"/>
          <w:lang w:val="pl-PL"/>
        </w:rPr>
      </w:pPr>
      <w:r>
        <w:rPr>
          <w:rFonts w:asciiTheme="minorHAnsi" w:hAnsiTheme="minorHAnsi" w:cstheme="minorHAnsi"/>
          <w:szCs w:val="24"/>
          <w:lang w:val="pl-PL"/>
        </w:rPr>
        <w:t>CZĘŚĆ III –</w:t>
      </w:r>
      <w:r w:rsidR="00895532">
        <w:rPr>
          <w:rFonts w:asciiTheme="minorHAnsi" w:hAnsiTheme="minorHAnsi" w:cstheme="minorHAnsi"/>
          <w:szCs w:val="24"/>
          <w:lang w:val="pl-PL"/>
        </w:rPr>
        <w:t xml:space="preserve"> </w:t>
      </w:r>
      <w:bookmarkStart w:id="7" w:name="_Hlk171875775"/>
      <w:r w:rsidR="00895532">
        <w:rPr>
          <w:rFonts w:asciiTheme="minorHAnsi" w:hAnsiTheme="minorHAnsi" w:cstheme="minorHAnsi"/>
          <w:szCs w:val="24"/>
          <w:lang w:val="pl-PL"/>
        </w:rPr>
        <w:t>wykonanie inwentaryzacji</w:t>
      </w:r>
      <w:r w:rsidR="00DE3CD2">
        <w:rPr>
          <w:rFonts w:asciiTheme="minorHAnsi" w:hAnsiTheme="minorHAnsi" w:cstheme="minorHAnsi"/>
          <w:szCs w:val="24"/>
          <w:lang w:val="pl-PL"/>
        </w:rPr>
        <w:t xml:space="preserve"> budynku Warmińsko-Mazurskiego Urzędu Wojewódzkiego w Olsztynie</w:t>
      </w:r>
      <w:bookmarkEnd w:id="7"/>
      <w:r w:rsidR="00DE3CD2">
        <w:rPr>
          <w:rFonts w:asciiTheme="minorHAnsi" w:hAnsiTheme="minorHAnsi" w:cstheme="minorHAnsi"/>
          <w:szCs w:val="24"/>
          <w:lang w:val="pl-PL"/>
        </w:rPr>
        <w:t>.</w:t>
      </w:r>
    </w:p>
    <w:p w14:paraId="1ADAE127" w14:textId="6F1DC10F" w:rsidR="00814F45" w:rsidRDefault="00BE3AA3" w:rsidP="00BE3AA3">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bookmarkStart w:id="8" w:name="_Hlk171847325"/>
      <w:bookmarkStart w:id="9" w:name="_Hlk113476711"/>
      <w:r>
        <w:rPr>
          <w:rFonts w:asciiTheme="minorHAnsi" w:hAnsiTheme="minorHAnsi" w:cstheme="minorHAnsi"/>
          <w:szCs w:val="24"/>
          <w:lang w:val="pl-PL"/>
        </w:rPr>
        <w:t xml:space="preserve">Przedmiot zamówienia w ramach CZĘŚCI I obejmuje </w:t>
      </w:r>
      <w:r w:rsidRPr="00BE3AA3">
        <w:rPr>
          <w:rFonts w:asciiTheme="minorHAnsi" w:hAnsiTheme="minorHAnsi" w:cstheme="minorHAnsi"/>
          <w:szCs w:val="24"/>
          <w:lang w:val="pl-PL"/>
        </w:rPr>
        <w:t xml:space="preserve">wykonanie ekspertyzy stanu technicznego zewnętrznej instalacji kanalizacji sanitarnej oraz deszczowej w budynku </w:t>
      </w:r>
      <w:r w:rsidRPr="00BE3AA3">
        <w:rPr>
          <w:rFonts w:asciiTheme="minorHAnsi" w:hAnsiTheme="minorHAnsi" w:cstheme="minorHAnsi"/>
          <w:spacing w:val="-2"/>
          <w:szCs w:val="24"/>
          <w:lang w:val="pl-PL"/>
        </w:rPr>
        <w:t>Warmińsko-Mazurskiego Urzędu Wojewódzkiego w Olsztynie przy Al. M</w:t>
      </w:r>
      <w:r w:rsidR="007A30A8">
        <w:rPr>
          <w:rFonts w:asciiTheme="minorHAnsi" w:hAnsiTheme="minorHAnsi" w:cstheme="minorHAnsi"/>
          <w:spacing w:val="-2"/>
          <w:szCs w:val="24"/>
          <w:lang w:val="pl-PL"/>
        </w:rPr>
        <w:t>arszałka</w:t>
      </w:r>
      <w:r w:rsidRPr="00BE3AA3">
        <w:rPr>
          <w:rFonts w:asciiTheme="minorHAnsi" w:hAnsiTheme="minorHAnsi" w:cstheme="minorHAnsi"/>
          <w:spacing w:val="-2"/>
          <w:szCs w:val="24"/>
          <w:lang w:val="pl-PL"/>
        </w:rPr>
        <w:t xml:space="preserve"> J</w:t>
      </w:r>
      <w:r w:rsidR="007A30A8">
        <w:rPr>
          <w:rFonts w:asciiTheme="minorHAnsi" w:hAnsiTheme="minorHAnsi" w:cstheme="minorHAnsi"/>
          <w:spacing w:val="-2"/>
          <w:szCs w:val="24"/>
          <w:lang w:val="pl-PL"/>
        </w:rPr>
        <w:t>ózefa</w:t>
      </w:r>
      <w:r w:rsidRPr="00BE3AA3">
        <w:rPr>
          <w:rFonts w:asciiTheme="minorHAnsi" w:hAnsiTheme="minorHAnsi" w:cstheme="minorHAnsi"/>
          <w:spacing w:val="-2"/>
          <w:szCs w:val="24"/>
          <w:lang w:val="pl-PL"/>
        </w:rPr>
        <w:t xml:space="preserve"> Piłsudskiego 7/9</w:t>
      </w:r>
      <w:bookmarkEnd w:id="8"/>
      <w:r w:rsidRPr="00BE3AA3">
        <w:rPr>
          <w:rFonts w:asciiTheme="minorHAnsi" w:hAnsiTheme="minorHAnsi" w:cstheme="minorHAnsi"/>
          <w:spacing w:val="-2"/>
          <w:szCs w:val="24"/>
          <w:lang w:val="pl-PL"/>
        </w:rPr>
        <w:t>.</w:t>
      </w:r>
      <w:r>
        <w:rPr>
          <w:rFonts w:asciiTheme="minorHAnsi" w:hAnsiTheme="minorHAnsi" w:cstheme="minorHAnsi"/>
          <w:szCs w:val="24"/>
          <w:lang w:val="pl-PL"/>
        </w:rPr>
        <w:t xml:space="preserve"> </w:t>
      </w:r>
      <w:bookmarkStart w:id="10" w:name="_Hlk171850449"/>
      <w:r>
        <w:rPr>
          <w:rFonts w:asciiTheme="minorHAnsi" w:hAnsiTheme="minorHAnsi" w:cstheme="minorHAnsi"/>
          <w:szCs w:val="24"/>
          <w:lang w:val="pl-PL"/>
        </w:rPr>
        <w:t xml:space="preserve">Opracowana ekspertyza </w:t>
      </w:r>
      <w:r w:rsidRPr="00BE3AA3">
        <w:rPr>
          <w:rFonts w:asciiTheme="minorHAnsi" w:hAnsiTheme="minorHAnsi" w:cstheme="minorHAnsi"/>
          <w:szCs w:val="24"/>
          <w:lang w:val="pl-PL"/>
        </w:rPr>
        <w:t xml:space="preserve">stanowić </w:t>
      </w:r>
      <w:r>
        <w:rPr>
          <w:rFonts w:asciiTheme="minorHAnsi" w:hAnsiTheme="minorHAnsi" w:cstheme="minorHAnsi"/>
          <w:szCs w:val="24"/>
          <w:lang w:val="pl-PL"/>
        </w:rPr>
        <w:t xml:space="preserve">będzie </w:t>
      </w:r>
      <w:r w:rsidRPr="00BE3AA3">
        <w:rPr>
          <w:rFonts w:asciiTheme="minorHAnsi" w:hAnsiTheme="minorHAnsi" w:cstheme="minorHAnsi"/>
          <w:szCs w:val="24"/>
          <w:lang w:val="pl-PL"/>
        </w:rPr>
        <w:t>podstawę do podjęcia</w:t>
      </w:r>
      <w:r>
        <w:rPr>
          <w:rFonts w:asciiTheme="minorHAnsi" w:hAnsiTheme="minorHAnsi" w:cstheme="minorHAnsi"/>
          <w:szCs w:val="24"/>
          <w:lang w:val="pl-PL"/>
        </w:rPr>
        <w:t xml:space="preserve"> dalszych</w:t>
      </w:r>
      <w:r w:rsidRPr="00BE3AA3">
        <w:rPr>
          <w:rFonts w:asciiTheme="minorHAnsi" w:hAnsiTheme="minorHAnsi" w:cstheme="minorHAnsi"/>
          <w:szCs w:val="24"/>
          <w:lang w:val="pl-PL"/>
        </w:rPr>
        <w:t xml:space="preserve"> działań naprawczych, w tym do opracowania </w:t>
      </w:r>
      <w:r>
        <w:rPr>
          <w:rFonts w:asciiTheme="minorHAnsi" w:hAnsiTheme="minorHAnsi" w:cstheme="minorHAnsi"/>
          <w:szCs w:val="24"/>
          <w:lang w:val="pl-PL"/>
        </w:rPr>
        <w:t xml:space="preserve">stosownej </w:t>
      </w:r>
      <w:r w:rsidRPr="00BE3AA3">
        <w:rPr>
          <w:rFonts w:asciiTheme="minorHAnsi" w:hAnsiTheme="minorHAnsi" w:cstheme="minorHAnsi"/>
          <w:szCs w:val="24"/>
          <w:lang w:val="pl-PL"/>
        </w:rPr>
        <w:t>dokumentacji projektowej</w:t>
      </w:r>
      <w:bookmarkEnd w:id="10"/>
      <w:r>
        <w:rPr>
          <w:rFonts w:asciiTheme="minorHAnsi" w:hAnsiTheme="minorHAnsi" w:cstheme="minorHAnsi"/>
          <w:szCs w:val="24"/>
          <w:lang w:val="pl-PL"/>
        </w:rPr>
        <w:t xml:space="preserve">. </w:t>
      </w:r>
    </w:p>
    <w:p w14:paraId="251F2578" w14:textId="746AC8DD" w:rsidR="00DB0B78" w:rsidRDefault="0037791B" w:rsidP="00BE3AA3">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sidRPr="00BE3AA3">
        <w:rPr>
          <w:rFonts w:asciiTheme="minorHAnsi" w:hAnsiTheme="minorHAnsi" w:cstheme="minorHAnsi"/>
          <w:szCs w:val="24"/>
          <w:lang w:val="pl-PL"/>
        </w:rPr>
        <w:t>Szczegółowy opis CZĘŚCI I</w:t>
      </w:r>
      <w:bookmarkEnd w:id="9"/>
      <w:r w:rsidRPr="00BE3AA3">
        <w:rPr>
          <w:rFonts w:asciiTheme="minorHAnsi" w:hAnsiTheme="minorHAnsi" w:cstheme="minorHAnsi"/>
          <w:szCs w:val="24"/>
          <w:lang w:val="pl-PL"/>
        </w:rPr>
        <w:t xml:space="preserve"> </w:t>
      </w:r>
      <w:r w:rsidR="001E4804" w:rsidRPr="00BE3AA3">
        <w:rPr>
          <w:rFonts w:asciiTheme="minorHAnsi" w:hAnsiTheme="minorHAnsi" w:cstheme="minorHAnsi"/>
          <w:szCs w:val="24"/>
          <w:lang w:val="pl-PL"/>
        </w:rPr>
        <w:t>zamówienia</w:t>
      </w:r>
      <w:r w:rsidR="001E4804" w:rsidRPr="00BE3AA3">
        <w:rPr>
          <w:rFonts w:asciiTheme="minorHAnsi" w:hAnsiTheme="minorHAnsi" w:cstheme="minorHAnsi"/>
          <w:szCs w:val="24"/>
          <w:lang w:val="pl-PL"/>
        </w:rPr>
        <w:t xml:space="preserve"> </w:t>
      </w:r>
      <w:r w:rsidRPr="00BE3AA3">
        <w:rPr>
          <w:rFonts w:asciiTheme="minorHAnsi" w:hAnsiTheme="minorHAnsi" w:cstheme="minorHAnsi"/>
          <w:szCs w:val="24"/>
          <w:lang w:val="pl-PL"/>
        </w:rPr>
        <w:t xml:space="preserve">znajduje się w </w:t>
      </w:r>
      <w:r w:rsidRPr="00BE3AA3">
        <w:rPr>
          <w:rFonts w:asciiTheme="minorHAnsi" w:hAnsiTheme="minorHAnsi" w:cstheme="minorHAnsi"/>
          <w:bCs/>
          <w:szCs w:val="24"/>
          <w:lang w:val="pl-PL"/>
        </w:rPr>
        <w:t xml:space="preserve">załączniku nr </w:t>
      </w:r>
      <w:r w:rsidR="003A52E0" w:rsidRPr="00BE3AA3">
        <w:rPr>
          <w:rFonts w:asciiTheme="minorHAnsi" w:hAnsiTheme="minorHAnsi" w:cstheme="minorHAnsi"/>
          <w:bCs/>
          <w:szCs w:val="24"/>
          <w:lang w:val="pl-PL"/>
        </w:rPr>
        <w:t>4</w:t>
      </w:r>
      <w:r w:rsidRPr="00BE3AA3">
        <w:rPr>
          <w:rFonts w:asciiTheme="minorHAnsi" w:hAnsiTheme="minorHAnsi" w:cstheme="minorHAnsi"/>
          <w:bCs/>
          <w:szCs w:val="24"/>
          <w:lang w:val="pl-PL"/>
        </w:rPr>
        <w:t xml:space="preserve"> do specyfikacji warunków zamówienia, zwanej dalej SWZ</w:t>
      </w:r>
      <w:r w:rsidR="00DB0B78" w:rsidRPr="00BE3AA3">
        <w:rPr>
          <w:rFonts w:asciiTheme="minorHAnsi" w:hAnsiTheme="minorHAnsi" w:cstheme="minorHAnsi"/>
          <w:szCs w:val="24"/>
          <w:lang w:val="pl-PL"/>
        </w:rPr>
        <w:t>.</w:t>
      </w:r>
    </w:p>
    <w:p w14:paraId="4C7A3682" w14:textId="2C822B04" w:rsidR="00141F3F" w:rsidRPr="00141F3F" w:rsidRDefault="00141F3F" w:rsidP="00141F3F">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Pr>
          <w:rFonts w:asciiTheme="minorHAnsi" w:hAnsiTheme="minorHAnsi" w:cstheme="minorHAnsi"/>
          <w:szCs w:val="24"/>
          <w:lang w:val="pl-PL"/>
        </w:rPr>
        <w:t xml:space="preserve">Przedmiot zamówienia w ramach CZĘŚCI II obejmuje </w:t>
      </w:r>
      <w:r w:rsidRPr="00D17C63">
        <w:rPr>
          <w:rFonts w:asciiTheme="minorHAnsi" w:hAnsiTheme="minorHAnsi" w:cstheme="minorHAnsi"/>
          <w:szCs w:val="24"/>
          <w:lang w:val="pl-PL"/>
        </w:rPr>
        <w:t xml:space="preserve">opracowanie dokumentacji projektowej </w:t>
      </w:r>
      <w:r>
        <w:rPr>
          <w:rFonts w:asciiTheme="minorHAnsi" w:hAnsiTheme="minorHAnsi" w:cstheme="minorHAnsi"/>
          <w:szCs w:val="24"/>
          <w:lang w:val="pl-PL"/>
        </w:rPr>
        <w:t xml:space="preserve">przebudowy budynku </w:t>
      </w:r>
      <w:r w:rsidRPr="00141F3F">
        <w:rPr>
          <w:rFonts w:asciiTheme="minorHAnsi" w:hAnsiTheme="minorHAnsi" w:cstheme="minorHAnsi"/>
          <w:szCs w:val="24"/>
          <w:lang w:val="pl-PL"/>
        </w:rPr>
        <w:t>Baz</w:t>
      </w:r>
      <w:r>
        <w:rPr>
          <w:rFonts w:asciiTheme="minorHAnsi" w:hAnsiTheme="minorHAnsi" w:cstheme="minorHAnsi"/>
          <w:szCs w:val="24"/>
          <w:lang w:val="pl-PL"/>
        </w:rPr>
        <w:t>y</w:t>
      </w:r>
      <w:r w:rsidRPr="00141F3F">
        <w:rPr>
          <w:rFonts w:asciiTheme="minorHAnsi" w:hAnsiTheme="minorHAnsi" w:cstheme="minorHAnsi"/>
          <w:szCs w:val="24"/>
          <w:lang w:val="pl-PL"/>
        </w:rPr>
        <w:t xml:space="preserve"> Transportowej Warmińsko-Mazurskiego Urzędu Wojewódzkiego w Olsztynie przy ul. Kasprzaka 16</w:t>
      </w:r>
      <w:r>
        <w:rPr>
          <w:rFonts w:asciiTheme="minorHAnsi" w:hAnsiTheme="minorHAnsi" w:cstheme="minorHAnsi"/>
          <w:szCs w:val="24"/>
          <w:lang w:val="pl-PL"/>
        </w:rPr>
        <w:t>.</w:t>
      </w:r>
    </w:p>
    <w:p w14:paraId="53EFDB92" w14:textId="46FBB2CD" w:rsidR="007E7A01" w:rsidRPr="00141F3F" w:rsidRDefault="007E7A01" w:rsidP="00EF58E8">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sidRPr="0037791B">
        <w:rPr>
          <w:rFonts w:asciiTheme="minorHAnsi" w:hAnsiTheme="minorHAnsi" w:cstheme="minorHAnsi"/>
          <w:szCs w:val="24"/>
          <w:lang w:val="pl-PL"/>
        </w:rPr>
        <w:t xml:space="preserve">Szczegółowy opis CZĘŚCI </w:t>
      </w:r>
      <w:r>
        <w:rPr>
          <w:rFonts w:asciiTheme="minorHAnsi" w:hAnsiTheme="minorHAnsi" w:cstheme="minorHAnsi"/>
          <w:szCs w:val="24"/>
          <w:lang w:val="pl-PL"/>
        </w:rPr>
        <w:t>I</w:t>
      </w:r>
      <w:r w:rsidRPr="0037791B">
        <w:rPr>
          <w:rFonts w:asciiTheme="minorHAnsi" w:hAnsiTheme="minorHAnsi" w:cstheme="minorHAnsi"/>
          <w:szCs w:val="24"/>
          <w:lang w:val="pl-PL"/>
        </w:rPr>
        <w:t xml:space="preserve">I </w:t>
      </w:r>
      <w:r w:rsidR="001E4804" w:rsidRPr="0037791B">
        <w:rPr>
          <w:rFonts w:asciiTheme="minorHAnsi" w:hAnsiTheme="minorHAnsi" w:cstheme="minorHAnsi"/>
          <w:szCs w:val="24"/>
          <w:lang w:val="pl-PL"/>
        </w:rPr>
        <w:t>zamówienia</w:t>
      </w:r>
      <w:r w:rsidR="001E4804" w:rsidRPr="0037791B">
        <w:rPr>
          <w:rFonts w:asciiTheme="minorHAnsi" w:hAnsiTheme="minorHAnsi" w:cstheme="minorHAnsi"/>
          <w:szCs w:val="24"/>
          <w:lang w:val="pl-PL"/>
        </w:rPr>
        <w:t xml:space="preserve"> </w:t>
      </w:r>
      <w:r w:rsidRPr="0037791B">
        <w:rPr>
          <w:rFonts w:asciiTheme="minorHAnsi" w:hAnsiTheme="minorHAnsi" w:cstheme="minorHAnsi"/>
          <w:szCs w:val="24"/>
          <w:lang w:val="pl-PL"/>
        </w:rPr>
        <w:t xml:space="preserve">znajduje się w </w:t>
      </w:r>
      <w:r w:rsidRPr="0037791B">
        <w:rPr>
          <w:rFonts w:asciiTheme="minorHAnsi" w:hAnsiTheme="minorHAnsi" w:cstheme="minorHAnsi"/>
          <w:bCs/>
          <w:szCs w:val="24"/>
          <w:lang w:val="pl-PL"/>
        </w:rPr>
        <w:t xml:space="preserve">załączniku nr </w:t>
      </w:r>
      <w:r w:rsidR="003A52E0">
        <w:rPr>
          <w:rFonts w:asciiTheme="minorHAnsi" w:hAnsiTheme="minorHAnsi" w:cstheme="minorHAnsi"/>
          <w:bCs/>
          <w:szCs w:val="24"/>
          <w:lang w:val="pl-PL"/>
        </w:rPr>
        <w:t>5</w:t>
      </w:r>
      <w:r w:rsidRPr="0037791B">
        <w:rPr>
          <w:rFonts w:asciiTheme="minorHAnsi" w:hAnsiTheme="minorHAnsi" w:cstheme="minorHAnsi"/>
          <w:bCs/>
          <w:szCs w:val="24"/>
          <w:lang w:val="pl-PL"/>
        </w:rPr>
        <w:t xml:space="preserve"> do SWZ</w:t>
      </w:r>
      <w:r>
        <w:rPr>
          <w:rFonts w:asciiTheme="minorHAnsi" w:hAnsiTheme="minorHAnsi" w:cstheme="minorHAnsi"/>
          <w:bCs/>
          <w:szCs w:val="24"/>
          <w:lang w:val="pl-PL"/>
        </w:rPr>
        <w:t>.</w:t>
      </w:r>
    </w:p>
    <w:p w14:paraId="2393FF2E" w14:textId="009432FB" w:rsidR="007A30A8" w:rsidRPr="00745D0A" w:rsidRDefault="007A30A8" w:rsidP="00745D0A">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Pr>
          <w:rFonts w:asciiTheme="minorHAnsi" w:hAnsiTheme="minorHAnsi" w:cstheme="minorHAnsi"/>
          <w:szCs w:val="24"/>
          <w:lang w:val="pl-PL"/>
        </w:rPr>
        <w:t>Przedmiot zamówienia w ramach CZĘŚCI III obejmuje wykonanie inwentaryzacji budynku Warmińsko-Mazurskiego</w:t>
      </w:r>
      <w:r w:rsidR="00636AAC">
        <w:rPr>
          <w:rFonts w:asciiTheme="minorHAnsi" w:hAnsiTheme="minorHAnsi" w:cstheme="minorHAnsi"/>
          <w:szCs w:val="24"/>
          <w:lang w:val="pl-PL"/>
        </w:rPr>
        <w:t xml:space="preserve"> </w:t>
      </w:r>
      <w:r>
        <w:rPr>
          <w:rFonts w:asciiTheme="minorHAnsi" w:hAnsiTheme="minorHAnsi" w:cstheme="minorHAnsi"/>
          <w:szCs w:val="24"/>
          <w:lang w:val="pl-PL"/>
        </w:rPr>
        <w:t>Urzędu Wojewódzkiego w Olsztynie</w:t>
      </w:r>
      <w:r w:rsidRPr="00141F3F">
        <w:rPr>
          <w:rFonts w:asciiTheme="minorHAnsi" w:hAnsiTheme="minorHAnsi" w:cstheme="minorHAnsi"/>
          <w:szCs w:val="24"/>
          <w:lang w:val="pl-PL"/>
        </w:rPr>
        <w:t xml:space="preserve"> </w:t>
      </w:r>
      <w:r>
        <w:rPr>
          <w:rFonts w:asciiTheme="minorHAnsi" w:hAnsiTheme="minorHAnsi" w:cstheme="minorHAnsi"/>
          <w:spacing w:val="-2"/>
          <w:szCs w:val="24"/>
          <w:lang w:val="pl-PL"/>
        </w:rPr>
        <w:t xml:space="preserve">oraz </w:t>
      </w:r>
      <w:r w:rsidR="00745D0A">
        <w:rPr>
          <w:rFonts w:asciiTheme="minorHAnsi" w:hAnsiTheme="minorHAnsi" w:cstheme="minorHAnsi"/>
          <w:spacing w:val="-2"/>
          <w:szCs w:val="24"/>
          <w:lang w:val="pl-PL"/>
        </w:rPr>
        <w:t xml:space="preserve">dwóch </w:t>
      </w:r>
      <w:r>
        <w:rPr>
          <w:rFonts w:asciiTheme="minorHAnsi" w:hAnsiTheme="minorHAnsi" w:cstheme="minorHAnsi"/>
          <w:spacing w:val="-2"/>
          <w:szCs w:val="24"/>
          <w:lang w:val="pl-PL"/>
        </w:rPr>
        <w:t>budynków</w:t>
      </w:r>
      <w:r w:rsidR="00745D0A">
        <w:rPr>
          <w:rFonts w:asciiTheme="minorHAnsi" w:hAnsiTheme="minorHAnsi" w:cstheme="minorHAnsi"/>
          <w:spacing w:val="-2"/>
          <w:szCs w:val="24"/>
          <w:lang w:val="pl-PL"/>
        </w:rPr>
        <w:t xml:space="preserve"> sąsiadujących, tj.</w:t>
      </w:r>
      <w:r>
        <w:rPr>
          <w:rFonts w:asciiTheme="minorHAnsi" w:hAnsiTheme="minorHAnsi" w:cstheme="minorHAnsi"/>
          <w:spacing w:val="-2"/>
          <w:szCs w:val="24"/>
          <w:lang w:val="pl-PL"/>
        </w:rPr>
        <w:t xml:space="preserve"> </w:t>
      </w:r>
      <w:r w:rsidR="00745D0A">
        <w:rPr>
          <w:rFonts w:asciiTheme="minorHAnsi" w:hAnsiTheme="minorHAnsi" w:cstheme="minorHAnsi"/>
          <w:spacing w:val="-2"/>
          <w:szCs w:val="24"/>
          <w:lang w:val="pl-PL"/>
        </w:rPr>
        <w:t>b</w:t>
      </w:r>
      <w:r w:rsidRPr="007A30A8">
        <w:rPr>
          <w:rFonts w:asciiTheme="minorHAnsi" w:hAnsiTheme="minorHAnsi" w:cstheme="minorHAnsi"/>
          <w:szCs w:val="24"/>
          <w:lang w:val="pl-PL"/>
        </w:rPr>
        <w:t>udynk</w:t>
      </w:r>
      <w:r w:rsidR="00745D0A">
        <w:rPr>
          <w:rFonts w:asciiTheme="minorHAnsi" w:hAnsiTheme="minorHAnsi" w:cstheme="minorHAnsi"/>
          <w:szCs w:val="24"/>
          <w:lang w:val="pl-PL"/>
        </w:rPr>
        <w:t>u</w:t>
      </w:r>
      <w:r w:rsidRPr="007A30A8">
        <w:rPr>
          <w:rFonts w:asciiTheme="minorHAnsi" w:hAnsiTheme="minorHAnsi" w:cstheme="minorHAnsi"/>
          <w:szCs w:val="24"/>
          <w:lang w:val="pl-PL"/>
        </w:rPr>
        <w:t xml:space="preserve"> trafostacji </w:t>
      </w:r>
      <w:r w:rsidR="00745D0A">
        <w:rPr>
          <w:rFonts w:asciiTheme="minorHAnsi" w:hAnsiTheme="minorHAnsi" w:cstheme="minorHAnsi"/>
          <w:szCs w:val="24"/>
          <w:lang w:val="pl-PL"/>
        </w:rPr>
        <w:t xml:space="preserve">i </w:t>
      </w:r>
      <w:r w:rsidRPr="00745D0A">
        <w:rPr>
          <w:rFonts w:asciiTheme="minorHAnsi" w:hAnsiTheme="minorHAnsi" w:cstheme="minorHAnsi"/>
          <w:szCs w:val="24"/>
          <w:lang w:val="pl-PL"/>
        </w:rPr>
        <w:t>budynk</w:t>
      </w:r>
      <w:r w:rsidR="00745D0A">
        <w:rPr>
          <w:rFonts w:asciiTheme="minorHAnsi" w:hAnsiTheme="minorHAnsi" w:cstheme="minorHAnsi"/>
          <w:szCs w:val="24"/>
          <w:lang w:val="pl-PL"/>
        </w:rPr>
        <w:t>u</w:t>
      </w:r>
      <w:r w:rsidRPr="00745D0A">
        <w:rPr>
          <w:rFonts w:asciiTheme="minorHAnsi" w:hAnsiTheme="minorHAnsi" w:cstheme="minorHAnsi"/>
          <w:szCs w:val="24"/>
          <w:lang w:val="pl-PL"/>
        </w:rPr>
        <w:t xml:space="preserve"> gospodarcz</w:t>
      </w:r>
      <w:r w:rsidR="00745D0A">
        <w:rPr>
          <w:rFonts w:asciiTheme="minorHAnsi" w:hAnsiTheme="minorHAnsi" w:cstheme="minorHAnsi"/>
          <w:szCs w:val="24"/>
          <w:lang w:val="pl-PL"/>
        </w:rPr>
        <w:t>ego</w:t>
      </w:r>
      <w:r w:rsidR="00636AAC">
        <w:rPr>
          <w:rFonts w:asciiTheme="minorHAnsi" w:hAnsiTheme="minorHAnsi" w:cstheme="minorHAnsi"/>
          <w:szCs w:val="24"/>
          <w:lang w:val="pl-PL"/>
        </w:rPr>
        <w:t xml:space="preserve">, znajdujących się w Olsztynie </w:t>
      </w:r>
      <w:r w:rsidR="00636AAC" w:rsidRPr="00141F3F">
        <w:rPr>
          <w:rFonts w:asciiTheme="minorHAnsi" w:hAnsiTheme="minorHAnsi" w:cstheme="minorHAnsi"/>
          <w:szCs w:val="24"/>
          <w:lang w:val="pl-PL"/>
        </w:rPr>
        <w:t>przy</w:t>
      </w:r>
      <w:r w:rsidR="00636AAC" w:rsidRPr="00BE3AA3">
        <w:rPr>
          <w:rFonts w:asciiTheme="minorHAnsi" w:hAnsiTheme="minorHAnsi" w:cstheme="minorHAnsi"/>
          <w:spacing w:val="-2"/>
          <w:szCs w:val="24"/>
          <w:lang w:val="pl-PL"/>
        </w:rPr>
        <w:t xml:space="preserve"> Al. M</w:t>
      </w:r>
      <w:r w:rsidR="00636AAC">
        <w:rPr>
          <w:rFonts w:asciiTheme="minorHAnsi" w:hAnsiTheme="minorHAnsi" w:cstheme="minorHAnsi"/>
          <w:spacing w:val="-2"/>
          <w:szCs w:val="24"/>
          <w:lang w:val="pl-PL"/>
        </w:rPr>
        <w:t>arszałka</w:t>
      </w:r>
      <w:r w:rsidR="00636AAC" w:rsidRPr="00BE3AA3">
        <w:rPr>
          <w:rFonts w:asciiTheme="minorHAnsi" w:hAnsiTheme="minorHAnsi" w:cstheme="minorHAnsi"/>
          <w:spacing w:val="-2"/>
          <w:szCs w:val="24"/>
          <w:lang w:val="pl-PL"/>
        </w:rPr>
        <w:t xml:space="preserve"> J</w:t>
      </w:r>
      <w:r w:rsidR="00636AAC">
        <w:rPr>
          <w:rFonts w:asciiTheme="minorHAnsi" w:hAnsiTheme="minorHAnsi" w:cstheme="minorHAnsi"/>
          <w:spacing w:val="-2"/>
          <w:szCs w:val="24"/>
          <w:lang w:val="pl-PL"/>
        </w:rPr>
        <w:t>ózefa</w:t>
      </w:r>
      <w:r w:rsidR="00636AAC" w:rsidRPr="00BE3AA3">
        <w:rPr>
          <w:rFonts w:asciiTheme="minorHAnsi" w:hAnsiTheme="minorHAnsi" w:cstheme="minorHAnsi"/>
          <w:spacing w:val="-2"/>
          <w:szCs w:val="24"/>
          <w:lang w:val="pl-PL"/>
        </w:rPr>
        <w:t xml:space="preserve"> Piłsudskiego 7/9</w:t>
      </w:r>
      <w:r w:rsidR="00636AAC">
        <w:rPr>
          <w:rFonts w:asciiTheme="minorHAnsi" w:hAnsiTheme="minorHAnsi" w:cstheme="minorHAnsi"/>
          <w:spacing w:val="-2"/>
          <w:szCs w:val="24"/>
          <w:lang w:val="pl-PL"/>
        </w:rPr>
        <w:t>.</w:t>
      </w:r>
    </w:p>
    <w:p w14:paraId="028C95F0" w14:textId="2A6EBF5E" w:rsidR="007E7A01" w:rsidRPr="00745D0A" w:rsidRDefault="007E7A01" w:rsidP="00EF58E8">
      <w:pPr>
        <w:pStyle w:val="Tekstpodstawowy"/>
        <w:numPr>
          <w:ilvl w:val="0"/>
          <w:numId w:val="3"/>
        </w:numPr>
        <w:tabs>
          <w:tab w:val="clear" w:pos="4396"/>
        </w:tabs>
        <w:spacing w:line="240" w:lineRule="atLeast"/>
        <w:ind w:left="284" w:hanging="284"/>
        <w:rPr>
          <w:rFonts w:asciiTheme="minorHAnsi" w:hAnsiTheme="minorHAnsi" w:cstheme="minorHAnsi"/>
          <w:szCs w:val="24"/>
          <w:lang w:val="pl-PL"/>
        </w:rPr>
      </w:pPr>
      <w:r w:rsidRPr="0037791B">
        <w:rPr>
          <w:rFonts w:asciiTheme="minorHAnsi" w:hAnsiTheme="minorHAnsi" w:cstheme="minorHAnsi"/>
          <w:szCs w:val="24"/>
          <w:lang w:val="pl-PL"/>
        </w:rPr>
        <w:t xml:space="preserve">Szczegółowy opis CZĘŚCI </w:t>
      </w:r>
      <w:r>
        <w:rPr>
          <w:rFonts w:asciiTheme="minorHAnsi" w:hAnsiTheme="minorHAnsi" w:cstheme="minorHAnsi"/>
          <w:szCs w:val="24"/>
          <w:lang w:val="pl-PL"/>
        </w:rPr>
        <w:t>I</w:t>
      </w:r>
      <w:r w:rsidRPr="0037791B">
        <w:rPr>
          <w:rFonts w:asciiTheme="minorHAnsi" w:hAnsiTheme="minorHAnsi" w:cstheme="minorHAnsi"/>
          <w:szCs w:val="24"/>
          <w:lang w:val="pl-PL"/>
        </w:rPr>
        <w:t>I</w:t>
      </w:r>
      <w:r>
        <w:rPr>
          <w:rFonts w:asciiTheme="minorHAnsi" w:hAnsiTheme="minorHAnsi" w:cstheme="minorHAnsi"/>
          <w:szCs w:val="24"/>
          <w:lang w:val="pl-PL"/>
        </w:rPr>
        <w:t>I</w:t>
      </w:r>
      <w:r w:rsidRPr="0037791B">
        <w:rPr>
          <w:rFonts w:asciiTheme="minorHAnsi" w:hAnsiTheme="minorHAnsi" w:cstheme="minorHAnsi"/>
          <w:szCs w:val="24"/>
          <w:lang w:val="pl-PL"/>
        </w:rPr>
        <w:t xml:space="preserve"> </w:t>
      </w:r>
      <w:r w:rsidR="001E4804" w:rsidRPr="0037791B">
        <w:rPr>
          <w:rFonts w:asciiTheme="minorHAnsi" w:hAnsiTheme="minorHAnsi" w:cstheme="minorHAnsi"/>
          <w:szCs w:val="24"/>
          <w:lang w:val="pl-PL"/>
        </w:rPr>
        <w:t>zamówienia</w:t>
      </w:r>
      <w:r w:rsidR="001E4804" w:rsidRPr="0037791B">
        <w:rPr>
          <w:rFonts w:asciiTheme="minorHAnsi" w:hAnsiTheme="minorHAnsi" w:cstheme="minorHAnsi"/>
          <w:szCs w:val="24"/>
          <w:lang w:val="pl-PL"/>
        </w:rPr>
        <w:t xml:space="preserve"> </w:t>
      </w:r>
      <w:r w:rsidRPr="0037791B">
        <w:rPr>
          <w:rFonts w:asciiTheme="minorHAnsi" w:hAnsiTheme="minorHAnsi" w:cstheme="minorHAnsi"/>
          <w:szCs w:val="24"/>
          <w:lang w:val="pl-PL"/>
        </w:rPr>
        <w:t xml:space="preserve">znajduje się w </w:t>
      </w:r>
      <w:r w:rsidRPr="0037791B">
        <w:rPr>
          <w:rFonts w:asciiTheme="minorHAnsi" w:hAnsiTheme="minorHAnsi" w:cstheme="minorHAnsi"/>
          <w:bCs/>
          <w:szCs w:val="24"/>
          <w:lang w:val="pl-PL"/>
        </w:rPr>
        <w:t xml:space="preserve">załączniku nr </w:t>
      </w:r>
      <w:r w:rsidR="003A52E0">
        <w:rPr>
          <w:rFonts w:asciiTheme="minorHAnsi" w:hAnsiTheme="minorHAnsi" w:cstheme="minorHAnsi"/>
          <w:bCs/>
          <w:szCs w:val="24"/>
          <w:lang w:val="pl-PL"/>
        </w:rPr>
        <w:t>6</w:t>
      </w:r>
      <w:r w:rsidRPr="0037791B">
        <w:rPr>
          <w:rFonts w:asciiTheme="minorHAnsi" w:hAnsiTheme="minorHAnsi" w:cstheme="minorHAnsi"/>
          <w:bCs/>
          <w:szCs w:val="24"/>
          <w:lang w:val="pl-PL"/>
        </w:rPr>
        <w:t xml:space="preserve"> do SWZ</w:t>
      </w:r>
      <w:r w:rsidR="00E117C7">
        <w:rPr>
          <w:rFonts w:asciiTheme="minorHAnsi" w:hAnsiTheme="minorHAnsi" w:cstheme="minorHAnsi"/>
          <w:bCs/>
          <w:szCs w:val="24"/>
          <w:lang w:val="pl-PL"/>
        </w:rPr>
        <w:t>.</w:t>
      </w:r>
    </w:p>
    <w:p w14:paraId="0A3ABD13" w14:textId="5251D950" w:rsidR="00745D0A" w:rsidRPr="00E117C7" w:rsidRDefault="00745D0A" w:rsidP="00745D0A">
      <w:pPr>
        <w:pStyle w:val="Tekstpodstawowy"/>
        <w:numPr>
          <w:ilvl w:val="0"/>
          <w:numId w:val="3"/>
        </w:numPr>
        <w:tabs>
          <w:tab w:val="clear" w:pos="4396"/>
        </w:tabs>
        <w:spacing w:line="240" w:lineRule="atLeast"/>
        <w:ind w:left="340" w:hanging="340"/>
        <w:rPr>
          <w:rFonts w:asciiTheme="minorHAnsi" w:hAnsiTheme="minorHAnsi" w:cstheme="minorHAnsi"/>
          <w:szCs w:val="24"/>
          <w:lang w:val="pl-PL"/>
        </w:rPr>
      </w:pPr>
      <w:r w:rsidRPr="006B3E33">
        <w:rPr>
          <w:rFonts w:asciiTheme="minorHAnsi" w:hAnsiTheme="minorHAnsi" w:cstheme="minorHAnsi"/>
        </w:rPr>
        <w:t xml:space="preserve">Wykonawca przekazując zamawiającemu </w:t>
      </w:r>
      <w:r>
        <w:rPr>
          <w:rFonts w:asciiTheme="minorHAnsi" w:hAnsiTheme="minorHAnsi" w:cstheme="minorHAnsi"/>
        </w:rPr>
        <w:t xml:space="preserve">wykonane </w:t>
      </w:r>
      <w:r w:rsidRPr="006B3E33">
        <w:rPr>
          <w:rFonts w:asciiTheme="minorHAnsi" w:hAnsiTheme="minorHAnsi" w:cstheme="minorHAnsi"/>
        </w:rPr>
        <w:t>opracowan</w:t>
      </w:r>
      <w:r>
        <w:rPr>
          <w:rFonts w:asciiTheme="minorHAnsi" w:hAnsiTheme="minorHAnsi" w:cstheme="minorHAnsi"/>
        </w:rPr>
        <w:t>ia projektowe (utwory)</w:t>
      </w:r>
      <w:r w:rsidRPr="006B3E33">
        <w:rPr>
          <w:rFonts w:asciiTheme="minorHAnsi" w:hAnsiTheme="minorHAnsi" w:cstheme="minorHAnsi"/>
        </w:rPr>
        <w:t xml:space="preserve"> przeniesie jednocześnie na niego</w:t>
      </w:r>
      <w:r>
        <w:rPr>
          <w:rFonts w:asciiTheme="minorHAnsi" w:hAnsiTheme="minorHAnsi" w:cstheme="minorHAnsi"/>
        </w:rPr>
        <w:t>,</w:t>
      </w:r>
      <w:r w:rsidRPr="006B3E33">
        <w:rPr>
          <w:rFonts w:asciiTheme="minorHAnsi" w:hAnsiTheme="minorHAnsi" w:cstheme="minorHAnsi"/>
        </w:rPr>
        <w:t xml:space="preserve"> bez dodatkowego wynagrodzenia</w:t>
      </w:r>
      <w:r>
        <w:rPr>
          <w:rFonts w:asciiTheme="minorHAnsi" w:hAnsiTheme="minorHAnsi" w:cstheme="minorHAnsi"/>
        </w:rPr>
        <w:t>,</w:t>
      </w:r>
      <w:r w:rsidRPr="006B3E33">
        <w:rPr>
          <w:rFonts w:asciiTheme="minorHAnsi" w:hAnsiTheme="minorHAnsi" w:cstheme="minorHAnsi"/>
        </w:rPr>
        <w:t xml:space="preserve"> majątkowe prawa autorskie do </w:t>
      </w:r>
      <w:r>
        <w:rPr>
          <w:rFonts w:asciiTheme="minorHAnsi" w:hAnsiTheme="minorHAnsi" w:cstheme="minorHAnsi"/>
        </w:rPr>
        <w:t>tych utworów</w:t>
      </w:r>
      <w:r w:rsidRPr="006B3E33">
        <w:rPr>
          <w:rFonts w:asciiTheme="minorHAnsi" w:hAnsiTheme="minorHAnsi" w:cstheme="minorHAnsi"/>
        </w:rPr>
        <w:t xml:space="preserve"> wynikające z ustawy z dnia 4 lutego 1994 r. o prawie autorskim i prawach pokrewnych (Dz. U. z 2022 r. poz. 2509), przy czym wynagrodzenie za przeniesienie praw autorskich będzie ujęte w cenie oferty</w:t>
      </w:r>
      <w:r>
        <w:rPr>
          <w:rFonts w:asciiTheme="minorHAnsi" w:hAnsiTheme="minorHAnsi" w:cstheme="minorHAnsi"/>
        </w:rPr>
        <w:t>.</w:t>
      </w:r>
    </w:p>
    <w:p w14:paraId="6C36E577" w14:textId="48EC16E4" w:rsidR="00DB0B78" w:rsidRPr="00EB225D" w:rsidRDefault="004D6B42" w:rsidP="00EF58E8">
      <w:pPr>
        <w:numPr>
          <w:ilvl w:val="0"/>
          <w:numId w:val="3"/>
        </w:numPr>
        <w:tabs>
          <w:tab w:val="clear" w:pos="4396"/>
        </w:tabs>
        <w:spacing w:after="0" w:line="240" w:lineRule="atLeast"/>
        <w:ind w:left="340" w:hanging="340"/>
        <w:jc w:val="both"/>
        <w:rPr>
          <w:rFonts w:asciiTheme="minorHAnsi" w:hAnsiTheme="minorHAnsi" w:cstheme="minorHAnsi"/>
          <w:sz w:val="24"/>
          <w:szCs w:val="24"/>
        </w:rPr>
      </w:pPr>
      <w:r w:rsidRPr="00EB225D">
        <w:rPr>
          <w:rFonts w:asciiTheme="minorHAnsi" w:hAnsiTheme="minorHAnsi" w:cstheme="minorHAnsi"/>
          <w:sz w:val="24"/>
          <w:szCs w:val="24"/>
        </w:rPr>
        <w:t>Wykonawca zobowiązany jest do realizacji zamówienia zgodnie z zasadami współczesnej wiedzy, obowiązującymi przepisami oraz z poszanowaniem zasad bezpieczeństwa i higieny pracy</w:t>
      </w:r>
      <w:r w:rsidR="00DB0B78" w:rsidRPr="00EB225D">
        <w:rPr>
          <w:rFonts w:asciiTheme="minorHAnsi" w:hAnsiTheme="minorHAnsi" w:cstheme="minorHAnsi"/>
          <w:sz w:val="24"/>
          <w:szCs w:val="24"/>
        </w:rPr>
        <w:t>.</w:t>
      </w:r>
    </w:p>
    <w:p w14:paraId="695B3A73" w14:textId="77777777" w:rsidR="001C3AEC" w:rsidRPr="00213855" w:rsidRDefault="001C3AEC" w:rsidP="005276BD">
      <w:pPr>
        <w:spacing w:after="0" w:line="240" w:lineRule="atLeast"/>
        <w:jc w:val="both"/>
        <w:rPr>
          <w:rFonts w:asciiTheme="minorHAnsi" w:hAnsiTheme="minorHAnsi" w:cstheme="minorHAnsi"/>
          <w:sz w:val="32"/>
          <w:szCs w:val="32"/>
        </w:rPr>
      </w:pPr>
    </w:p>
    <w:p w14:paraId="5D56D8E7" w14:textId="77777777"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VI.</w:t>
      </w:r>
      <w:r w:rsidRPr="00213855">
        <w:rPr>
          <w:rFonts w:asciiTheme="minorHAnsi" w:hAnsiTheme="minorHAnsi" w:cstheme="minorHAnsi"/>
          <w:b/>
          <w:sz w:val="24"/>
          <w:szCs w:val="24"/>
        </w:rPr>
        <w:t xml:space="preserve"> Termin wykonania zamówienia.</w:t>
      </w:r>
    </w:p>
    <w:p w14:paraId="67CC0B41" w14:textId="77777777" w:rsidR="00DB0B78" w:rsidRPr="00213855" w:rsidRDefault="00DB0B78" w:rsidP="00BD3044">
      <w:pPr>
        <w:spacing w:after="0" w:line="240" w:lineRule="atLeast"/>
        <w:jc w:val="both"/>
        <w:rPr>
          <w:rFonts w:asciiTheme="minorHAnsi" w:hAnsiTheme="minorHAnsi" w:cstheme="minorHAnsi"/>
          <w:sz w:val="24"/>
          <w:szCs w:val="24"/>
          <w:u w:val="single"/>
        </w:rPr>
      </w:pPr>
    </w:p>
    <w:p w14:paraId="7B081293" w14:textId="2E2FBE5A" w:rsidR="00CD72C8" w:rsidRDefault="0097731F" w:rsidP="00CD72C8">
      <w:pPr>
        <w:pStyle w:val="Tekstpodstawowy"/>
        <w:numPr>
          <w:ilvl w:val="0"/>
          <w:numId w:val="40"/>
        </w:numPr>
        <w:spacing w:line="240" w:lineRule="atLeast"/>
        <w:ind w:left="284" w:hanging="284"/>
        <w:rPr>
          <w:rFonts w:asciiTheme="minorHAnsi" w:hAnsiTheme="minorHAnsi" w:cstheme="minorHAnsi"/>
          <w:lang w:val="pl-PL"/>
        </w:rPr>
      </w:pPr>
      <w:r w:rsidRPr="0097731F">
        <w:rPr>
          <w:rFonts w:asciiTheme="minorHAnsi" w:hAnsiTheme="minorHAnsi" w:cstheme="minorHAnsi"/>
          <w:lang w:val="pl-PL"/>
        </w:rPr>
        <w:t>W przypadku CZĘŚCI I zamówienia:</w:t>
      </w:r>
      <w:r w:rsidR="00CD72C8">
        <w:rPr>
          <w:rFonts w:asciiTheme="minorHAnsi" w:hAnsiTheme="minorHAnsi" w:cstheme="minorHAnsi"/>
          <w:lang w:val="pl-PL"/>
        </w:rPr>
        <w:t xml:space="preserve"> 2 miesiące licząc od dnia podpisania umowy, </w:t>
      </w:r>
      <w:r w:rsidR="00CD72C8">
        <w:rPr>
          <w:rFonts w:asciiTheme="minorHAnsi" w:hAnsiTheme="minorHAnsi" w:cstheme="minorHAnsi"/>
          <w:szCs w:val="24"/>
          <w:lang w:val="pl-PL"/>
        </w:rPr>
        <w:t>nie później jednak niż do dnia 30 grudnia 2024 r</w:t>
      </w:r>
      <w:r w:rsidR="00CD72C8">
        <w:rPr>
          <w:rFonts w:asciiTheme="minorHAnsi" w:hAnsiTheme="minorHAnsi" w:cstheme="minorHAnsi"/>
          <w:lang w:val="pl-PL"/>
        </w:rPr>
        <w:t>.</w:t>
      </w:r>
    </w:p>
    <w:p w14:paraId="1D591210" w14:textId="673A1C93" w:rsidR="00CD72C8" w:rsidRDefault="00CD72C8" w:rsidP="00CD72C8">
      <w:pPr>
        <w:pStyle w:val="Tekstpodstawowy"/>
        <w:numPr>
          <w:ilvl w:val="0"/>
          <w:numId w:val="40"/>
        </w:numPr>
        <w:spacing w:line="240" w:lineRule="atLeast"/>
        <w:ind w:left="284" w:hanging="284"/>
        <w:rPr>
          <w:rFonts w:asciiTheme="minorHAnsi" w:hAnsiTheme="minorHAnsi" w:cstheme="minorHAnsi"/>
          <w:lang w:val="pl-PL"/>
        </w:rPr>
      </w:pPr>
      <w:r w:rsidRPr="0097731F">
        <w:rPr>
          <w:rFonts w:asciiTheme="minorHAnsi" w:hAnsiTheme="minorHAnsi" w:cstheme="minorHAnsi"/>
          <w:lang w:val="pl-PL"/>
        </w:rPr>
        <w:t>W przypadku CZĘŚCI I</w:t>
      </w:r>
      <w:r>
        <w:rPr>
          <w:rFonts w:asciiTheme="minorHAnsi" w:hAnsiTheme="minorHAnsi" w:cstheme="minorHAnsi"/>
          <w:lang w:val="pl-PL"/>
        </w:rPr>
        <w:t>I</w:t>
      </w:r>
      <w:r w:rsidRPr="0097731F">
        <w:rPr>
          <w:rFonts w:asciiTheme="minorHAnsi" w:hAnsiTheme="minorHAnsi" w:cstheme="minorHAnsi"/>
          <w:lang w:val="pl-PL"/>
        </w:rPr>
        <w:t xml:space="preserve"> zamówienia:</w:t>
      </w:r>
      <w:r>
        <w:rPr>
          <w:rFonts w:asciiTheme="minorHAnsi" w:hAnsiTheme="minorHAnsi" w:cstheme="minorHAnsi"/>
          <w:lang w:val="pl-PL"/>
        </w:rPr>
        <w:t xml:space="preserve"> 4 miesiące licząc od dnia podpisania umowy, </w:t>
      </w:r>
      <w:r>
        <w:rPr>
          <w:rFonts w:asciiTheme="minorHAnsi" w:hAnsiTheme="minorHAnsi" w:cstheme="minorHAnsi"/>
          <w:szCs w:val="24"/>
          <w:lang w:val="pl-PL"/>
        </w:rPr>
        <w:t>nie później jednak niż do dnia 30 grudnia 2024 r</w:t>
      </w:r>
      <w:r>
        <w:rPr>
          <w:rFonts w:asciiTheme="minorHAnsi" w:hAnsiTheme="minorHAnsi" w:cstheme="minorHAnsi"/>
          <w:lang w:val="pl-PL"/>
        </w:rPr>
        <w:t>.</w:t>
      </w:r>
    </w:p>
    <w:p w14:paraId="061843B6" w14:textId="7834269F" w:rsidR="00CD72C8" w:rsidRPr="0097731F" w:rsidRDefault="00CD72C8" w:rsidP="00CD72C8">
      <w:pPr>
        <w:pStyle w:val="Tekstpodstawowy"/>
        <w:numPr>
          <w:ilvl w:val="0"/>
          <w:numId w:val="40"/>
        </w:numPr>
        <w:spacing w:line="240" w:lineRule="atLeast"/>
        <w:ind w:left="284" w:hanging="284"/>
        <w:rPr>
          <w:rFonts w:asciiTheme="minorHAnsi" w:hAnsiTheme="minorHAnsi" w:cstheme="minorHAnsi"/>
          <w:lang w:val="pl-PL"/>
        </w:rPr>
      </w:pPr>
      <w:r w:rsidRPr="0097731F">
        <w:rPr>
          <w:rFonts w:asciiTheme="minorHAnsi" w:hAnsiTheme="minorHAnsi" w:cstheme="minorHAnsi"/>
          <w:lang w:val="pl-PL"/>
        </w:rPr>
        <w:t xml:space="preserve">W przypadku CZĘŚCI </w:t>
      </w:r>
      <w:r>
        <w:rPr>
          <w:rFonts w:asciiTheme="minorHAnsi" w:hAnsiTheme="minorHAnsi" w:cstheme="minorHAnsi"/>
          <w:lang w:val="pl-PL"/>
        </w:rPr>
        <w:t>II</w:t>
      </w:r>
      <w:r w:rsidRPr="0097731F">
        <w:rPr>
          <w:rFonts w:asciiTheme="minorHAnsi" w:hAnsiTheme="minorHAnsi" w:cstheme="minorHAnsi"/>
          <w:lang w:val="pl-PL"/>
        </w:rPr>
        <w:t>I zamówienia:</w:t>
      </w:r>
      <w:r>
        <w:rPr>
          <w:rFonts w:asciiTheme="minorHAnsi" w:hAnsiTheme="minorHAnsi" w:cstheme="minorHAnsi"/>
          <w:lang w:val="pl-PL"/>
        </w:rPr>
        <w:t xml:space="preserve"> 4 miesiące licząc od dnia podpisania umowy, </w:t>
      </w:r>
      <w:r>
        <w:rPr>
          <w:rFonts w:asciiTheme="minorHAnsi" w:hAnsiTheme="minorHAnsi" w:cstheme="minorHAnsi"/>
          <w:szCs w:val="24"/>
          <w:lang w:val="pl-PL"/>
        </w:rPr>
        <w:t>nie później jednak niż do dnia 30 grudnia 2024 r</w:t>
      </w:r>
      <w:r>
        <w:rPr>
          <w:rFonts w:asciiTheme="minorHAnsi" w:hAnsiTheme="minorHAnsi" w:cstheme="minorHAnsi"/>
          <w:lang w:val="pl-PL"/>
        </w:rPr>
        <w:t>.</w:t>
      </w:r>
    </w:p>
    <w:p w14:paraId="27A5D412" w14:textId="77777777" w:rsidR="00DB0B78" w:rsidRPr="00213855" w:rsidRDefault="00DB0B78" w:rsidP="00BD3044">
      <w:pPr>
        <w:pStyle w:val="Tekstpodstawowy"/>
        <w:spacing w:line="240" w:lineRule="atLeast"/>
        <w:rPr>
          <w:rFonts w:asciiTheme="minorHAnsi" w:hAnsiTheme="minorHAnsi" w:cstheme="minorHAnsi"/>
          <w:sz w:val="32"/>
          <w:szCs w:val="32"/>
          <w:lang w:val="pl-PL"/>
        </w:rPr>
      </w:pPr>
    </w:p>
    <w:p w14:paraId="1FC574CF" w14:textId="77777777"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VII.</w:t>
      </w:r>
      <w:r w:rsidRPr="00213855">
        <w:rPr>
          <w:rFonts w:asciiTheme="minorHAnsi" w:hAnsiTheme="minorHAnsi" w:cstheme="minorHAnsi"/>
          <w:b/>
          <w:sz w:val="24"/>
          <w:szCs w:val="24"/>
        </w:rPr>
        <w:t xml:space="preserve"> </w:t>
      </w:r>
      <w:r w:rsidRPr="00213855">
        <w:rPr>
          <w:rFonts w:asciiTheme="minorHAnsi" w:hAnsiTheme="minorHAnsi" w:cstheme="minorHAnsi"/>
          <w:b/>
          <w:bCs/>
          <w:sz w:val="24"/>
          <w:szCs w:val="24"/>
        </w:rPr>
        <w:t>Projektowane postanowienia umowy w sprawie zamówienia publicznego, które zostaną wprowadzone do treści tej umowy</w:t>
      </w:r>
      <w:r w:rsidRPr="00213855">
        <w:rPr>
          <w:rFonts w:asciiTheme="minorHAnsi" w:hAnsiTheme="minorHAnsi" w:cstheme="minorHAnsi"/>
          <w:b/>
          <w:sz w:val="24"/>
          <w:szCs w:val="24"/>
        </w:rPr>
        <w:t>.</w:t>
      </w:r>
    </w:p>
    <w:p w14:paraId="751EDA80" w14:textId="77777777" w:rsidR="00DB0B78" w:rsidRPr="00213855" w:rsidRDefault="00DB0B78" w:rsidP="00E14A22">
      <w:pPr>
        <w:pStyle w:val="Tekstpodstawowy"/>
        <w:spacing w:line="240" w:lineRule="atLeast"/>
        <w:rPr>
          <w:rFonts w:asciiTheme="minorHAnsi" w:hAnsiTheme="minorHAnsi" w:cstheme="minorHAnsi"/>
          <w:szCs w:val="24"/>
          <w:lang w:val="pl-PL"/>
        </w:rPr>
      </w:pPr>
    </w:p>
    <w:p w14:paraId="3BB14E45" w14:textId="67CED2A1" w:rsidR="00DB0B78" w:rsidRDefault="00DB0B78" w:rsidP="00BD3044">
      <w:pPr>
        <w:pStyle w:val="Tekstpodstawowy"/>
        <w:spacing w:line="240" w:lineRule="atLeast"/>
        <w:rPr>
          <w:rFonts w:asciiTheme="minorHAnsi" w:hAnsiTheme="minorHAnsi" w:cstheme="minorHAnsi"/>
          <w:szCs w:val="24"/>
          <w:lang w:val="pl-PL"/>
        </w:rPr>
      </w:pPr>
      <w:r w:rsidRPr="00213855">
        <w:rPr>
          <w:rFonts w:asciiTheme="minorHAnsi" w:hAnsiTheme="minorHAnsi" w:cstheme="minorHAnsi"/>
          <w:szCs w:val="24"/>
        </w:rPr>
        <w:t xml:space="preserve">Wszelkie przyszłe zobowiązania wykonawcy związane z umową w sprawie zamówienia </w:t>
      </w:r>
      <w:r w:rsidRPr="00213855">
        <w:rPr>
          <w:rFonts w:asciiTheme="minorHAnsi" w:hAnsiTheme="minorHAnsi" w:cstheme="minorHAnsi"/>
          <w:szCs w:val="24"/>
        </w:rPr>
        <w:lastRenderedPageBreak/>
        <w:t xml:space="preserve">publicznego, istotne dla </w:t>
      </w:r>
      <w:r w:rsidRPr="00213855">
        <w:rPr>
          <w:rFonts w:asciiTheme="minorHAnsi" w:hAnsiTheme="minorHAnsi" w:cstheme="minorHAnsi"/>
          <w:szCs w:val="24"/>
          <w:lang w:val="pl-PL"/>
        </w:rPr>
        <w:t>stron</w:t>
      </w:r>
      <w:r w:rsidRPr="00213855">
        <w:rPr>
          <w:rFonts w:asciiTheme="minorHAnsi" w:hAnsiTheme="minorHAnsi" w:cstheme="minorHAnsi"/>
          <w:szCs w:val="24"/>
        </w:rPr>
        <w:t xml:space="preserve"> postanowienia, w tym wysokość kar umownych z tytułu niewykonania lub nienależytego wykonania umowy oraz zakres możliwych zmian postanowień umowy w stosunku do treści oferty wykonawcy, określają </w:t>
      </w:r>
      <w:r w:rsidRPr="00213855">
        <w:rPr>
          <w:rFonts w:asciiTheme="minorHAnsi" w:hAnsiTheme="minorHAnsi" w:cstheme="minorHAnsi"/>
          <w:szCs w:val="24"/>
          <w:lang w:val="pl-PL"/>
        </w:rPr>
        <w:t>projektowane postanowienia umowy</w:t>
      </w:r>
      <w:r w:rsidRPr="00213855">
        <w:rPr>
          <w:rFonts w:asciiTheme="minorHAnsi" w:hAnsiTheme="minorHAnsi" w:cstheme="minorHAnsi"/>
          <w:szCs w:val="24"/>
        </w:rPr>
        <w:t xml:space="preserve"> </w:t>
      </w:r>
      <w:r w:rsidRPr="00213855">
        <w:rPr>
          <w:rFonts w:asciiTheme="minorHAnsi" w:hAnsiTheme="minorHAnsi" w:cstheme="minorHAnsi"/>
          <w:szCs w:val="24"/>
          <w:lang w:val="pl-PL"/>
        </w:rPr>
        <w:t>stanowiące</w:t>
      </w:r>
      <w:r w:rsidRPr="00213855">
        <w:rPr>
          <w:rFonts w:asciiTheme="minorHAnsi" w:hAnsiTheme="minorHAnsi" w:cstheme="minorHAnsi"/>
          <w:szCs w:val="24"/>
        </w:rPr>
        <w:t xml:space="preserve"> załącznik</w:t>
      </w:r>
      <w:r w:rsidR="00E14A22">
        <w:rPr>
          <w:rFonts w:asciiTheme="minorHAnsi" w:hAnsiTheme="minorHAnsi" w:cstheme="minorHAnsi"/>
          <w:szCs w:val="24"/>
          <w:lang w:val="pl-PL"/>
        </w:rPr>
        <w:t>i</w:t>
      </w:r>
      <w:r w:rsidRPr="00213855">
        <w:rPr>
          <w:rFonts w:asciiTheme="minorHAnsi" w:hAnsiTheme="minorHAnsi" w:cstheme="minorHAnsi"/>
          <w:szCs w:val="24"/>
        </w:rPr>
        <w:t xml:space="preserve"> nr </w:t>
      </w:r>
      <w:r w:rsidR="00CD72C8">
        <w:rPr>
          <w:rFonts w:asciiTheme="minorHAnsi" w:hAnsiTheme="minorHAnsi" w:cstheme="minorHAnsi"/>
          <w:szCs w:val="24"/>
          <w:lang w:val="pl-PL"/>
        </w:rPr>
        <w:t>7</w:t>
      </w:r>
      <w:r w:rsidR="00E14A22">
        <w:rPr>
          <w:rFonts w:asciiTheme="minorHAnsi" w:hAnsiTheme="minorHAnsi" w:cstheme="minorHAnsi"/>
          <w:szCs w:val="24"/>
          <w:lang w:val="pl-PL"/>
        </w:rPr>
        <w:t xml:space="preserve"> – </w:t>
      </w:r>
      <w:r w:rsidR="00CD72C8">
        <w:rPr>
          <w:rFonts w:asciiTheme="minorHAnsi" w:hAnsiTheme="minorHAnsi" w:cstheme="minorHAnsi"/>
          <w:szCs w:val="24"/>
          <w:lang w:val="pl-PL"/>
        </w:rPr>
        <w:t>9</w:t>
      </w:r>
      <w:r w:rsidR="00E14A22">
        <w:rPr>
          <w:rFonts w:asciiTheme="minorHAnsi" w:hAnsiTheme="minorHAnsi" w:cstheme="minorHAnsi"/>
          <w:szCs w:val="24"/>
          <w:lang w:val="pl-PL"/>
        </w:rPr>
        <w:t xml:space="preserve"> </w:t>
      </w:r>
      <w:r w:rsidRPr="00213855">
        <w:rPr>
          <w:rFonts w:asciiTheme="minorHAnsi" w:hAnsiTheme="minorHAnsi" w:cstheme="minorHAnsi"/>
          <w:szCs w:val="24"/>
        </w:rPr>
        <w:t>do SWZ</w:t>
      </w:r>
      <w:r w:rsidRPr="00213855">
        <w:rPr>
          <w:rFonts w:asciiTheme="minorHAnsi" w:hAnsiTheme="minorHAnsi" w:cstheme="minorHAnsi"/>
          <w:szCs w:val="24"/>
          <w:lang w:val="pl-PL"/>
        </w:rPr>
        <w:t>.</w:t>
      </w:r>
    </w:p>
    <w:p w14:paraId="1C148AF4" w14:textId="7243988A" w:rsidR="00DB0B78" w:rsidRPr="00213855" w:rsidRDefault="00DB0B78" w:rsidP="00BD3044">
      <w:pPr>
        <w:pStyle w:val="Tekstpodstawowy"/>
        <w:spacing w:line="240" w:lineRule="atLeast"/>
        <w:rPr>
          <w:rFonts w:asciiTheme="minorHAnsi" w:hAnsiTheme="minorHAnsi" w:cstheme="minorHAnsi"/>
          <w:sz w:val="32"/>
          <w:szCs w:val="32"/>
          <w:lang w:val="pl-PL"/>
        </w:rPr>
      </w:pPr>
    </w:p>
    <w:p w14:paraId="5B237CF8" w14:textId="77777777"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VIII.</w:t>
      </w:r>
      <w:r w:rsidRPr="00213855">
        <w:rPr>
          <w:rFonts w:asciiTheme="minorHAnsi" w:hAnsiTheme="minorHAnsi" w:cstheme="minorHAnsi"/>
          <w:b/>
          <w:sz w:val="24"/>
          <w:szCs w:val="24"/>
        </w:rPr>
        <w:t xml:space="preserve"> Informacje o środkach komunikacji elektronicznej, przy użyciu których zamawiający będzie komunikował się z wykonawcami, oraz informacje o wymaganiach technicznych i organizacyjnych sporządzania, wysyłania i odbierania korespondencji elektronicznej.</w:t>
      </w:r>
    </w:p>
    <w:p w14:paraId="7B7E171F" w14:textId="77777777" w:rsidR="00DB0B78" w:rsidRPr="00213855" w:rsidRDefault="00DB0B78" w:rsidP="00BD3044">
      <w:pPr>
        <w:spacing w:after="0" w:line="240" w:lineRule="atLeast"/>
        <w:ind w:left="284"/>
        <w:jc w:val="both"/>
        <w:rPr>
          <w:rFonts w:asciiTheme="minorHAnsi" w:hAnsiTheme="minorHAnsi" w:cstheme="minorHAnsi"/>
          <w:sz w:val="24"/>
          <w:szCs w:val="24"/>
        </w:rPr>
      </w:pPr>
    </w:p>
    <w:p w14:paraId="7D495F9C" w14:textId="77777777" w:rsidR="00CD72C8" w:rsidRPr="00546FC9" w:rsidRDefault="00CD72C8" w:rsidP="00CD72C8">
      <w:pPr>
        <w:numPr>
          <w:ilvl w:val="0"/>
          <w:numId w:val="12"/>
        </w:numPr>
        <w:spacing w:after="0" w:line="240" w:lineRule="atLeast"/>
        <w:ind w:left="284" w:hanging="284"/>
        <w:jc w:val="both"/>
        <w:rPr>
          <w:rFonts w:asciiTheme="minorHAnsi" w:hAnsiTheme="minorHAnsi" w:cstheme="minorHAnsi"/>
          <w:color w:val="000000" w:themeColor="text1"/>
          <w:sz w:val="24"/>
          <w:szCs w:val="24"/>
        </w:rPr>
      </w:pPr>
      <w:bookmarkStart w:id="11" w:name="_Hlk62999028"/>
      <w:r w:rsidRPr="00546FC9">
        <w:rPr>
          <w:rFonts w:asciiTheme="minorHAnsi" w:hAnsiTheme="minorHAnsi" w:cstheme="minorHAnsi"/>
          <w:bCs/>
          <w:color w:val="000000" w:themeColor="text1"/>
          <w:sz w:val="24"/>
          <w:szCs w:val="24"/>
        </w:rPr>
        <w:t>W postępowaniu komunikacja pomiędzy zamawiającym a wykonawcami, w szczególności składanie zapytań do treści SWZ, oświadczeń, zawiadomień oraz przekazywanie informacji, odbywa się elektronicznie:</w:t>
      </w:r>
    </w:p>
    <w:p w14:paraId="02E5D69E" w14:textId="70B00BD4" w:rsidR="00CD72C8" w:rsidRPr="00546FC9" w:rsidRDefault="00CD72C8" w:rsidP="00CD72C8">
      <w:pPr>
        <w:numPr>
          <w:ilvl w:val="0"/>
          <w:numId w:val="13"/>
        </w:numPr>
        <w:spacing w:after="0" w:line="240" w:lineRule="atLeast"/>
        <w:ind w:left="397" w:hanging="284"/>
        <w:jc w:val="both"/>
        <w:rPr>
          <w:rFonts w:asciiTheme="minorHAnsi" w:hAnsiTheme="minorHAnsi" w:cstheme="minorHAnsi"/>
          <w:sz w:val="24"/>
          <w:szCs w:val="24"/>
        </w:rPr>
      </w:pPr>
      <w:r w:rsidRPr="00E8798D">
        <w:rPr>
          <w:rFonts w:asciiTheme="minorHAnsi" w:hAnsiTheme="minorHAnsi" w:cstheme="minorHAnsi"/>
          <w:bCs/>
          <w:color w:val="000000" w:themeColor="text1"/>
          <w:spacing w:val="-12"/>
          <w:sz w:val="24"/>
          <w:szCs w:val="24"/>
        </w:rPr>
        <w:t xml:space="preserve">za pośrednictwem platformy zakupowej </w:t>
      </w:r>
      <w:hyperlink r:id="rId11" w:history="1">
        <w:r w:rsidR="00E8798D" w:rsidRPr="00E8798D">
          <w:rPr>
            <w:rStyle w:val="Hipercze"/>
            <w:rFonts w:asciiTheme="minorHAnsi" w:hAnsiTheme="minorHAnsi" w:cstheme="minorHAnsi"/>
            <w:spacing w:val="-12"/>
            <w:sz w:val="24"/>
            <w:szCs w:val="24"/>
          </w:rPr>
          <w:t>https://platformazakupowa.pl/pn/uw-warminsko-mazurski</w:t>
        </w:r>
      </w:hyperlink>
      <w:r w:rsidRPr="00E8798D">
        <w:rPr>
          <w:rFonts w:asciiTheme="minorHAnsi" w:hAnsiTheme="minorHAnsi" w:cstheme="minorHAnsi"/>
          <w:sz w:val="24"/>
          <w:szCs w:val="24"/>
        </w:rPr>
        <w:t>,</w:t>
      </w:r>
      <w:r w:rsidRPr="00546FC9">
        <w:rPr>
          <w:rFonts w:asciiTheme="minorHAnsi" w:hAnsiTheme="minorHAnsi" w:cstheme="minorHAnsi"/>
          <w:sz w:val="24"/>
          <w:szCs w:val="24"/>
        </w:rPr>
        <w:t xml:space="preserve"> </w:t>
      </w:r>
      <w:r w:rsidRPr="00546FC9">
        <w:rPr>
          <w:rFonts w:asciiTheme="minorHAnsi" w:hAnsiTheme="minorHAnsi" w:cstheme="minorHAnsi"/>
          <w:sz w:val="24"/>
          <w:szCs w:val="24"/>
          <w:lang w:val="pl"/>
        </w:rPr>
        <w:t>gdzie po wybraniu właściwego</w:t>
      </w:r>
      <w:r w:rsidRPr="00546FC9">
        <w:rPr>
          <w:rFonts w:asciiTheme="minorHAnsi" w:hAnsiTheme="minorHAnsi" w:cstheme="minorHAnsi"/>
          <w:sz w:val="24"/>
          <w:szCs w:val="24"/>
        </w:rPr>
        <w:t xml:space="preserve"> </w:t>
      </w:r>
      <w:r w:rsidRPr="00546FC9">
        <w:rPr>
          <w:rFonts w:asciiTheme="minorHAnsi" w:hAnsiTheme="minorHAnsi" w:cstheme="minorHAnsi"/>
          <w:sz w:val="24"/>
          <w:szCs w:val="24"/>
          <w:lang w:val="pl"/>
        </w:rPr>
        <w:t>postępowania należy skorzystać z formularza „</w:t>
      </w:r>
      <w:r w:rsidRPr="00546FC9">
        <w:rPr>
          <w:rFonts w:asciiTheme="minorHAnsi" w:hAnsiTheme="minorHAnsi" w:cstheme="minorHAnsi"/>
          <w:bCs/>
          <w:sz w:val="24"/>
          <w:szCs w:val="24"/>
          <w:lang w:val="pl"/>
        </w:rPr>
        <w:t>Wyślij wiadomość do</w:t>
      </w:r>
      <w:r>
        <w:rPr>
          <w:rFonts w:asciiTheme="minorHAnsi" w:hAnsiTheme="minorHAnsi" w:cstheme="minorHAnsi"/>
          <w:bCs/>
          <w:sz w:val="24"/>
          <w:szCs w:val="24"/>
          <w:lang w:val="pl"/>
        </w:rPr>
        <w:t> </w:t>
      </w:r>
      <w:r w:rsidRPr="00546FC9">
        <w:rPr>
          <w:rFonts w:asciiTheme="minorHAnsi" w:hAnsiTheme="minorHAnsi" w:cstheme="minorHAnsi"/>
          <w:bCs/>
          <w:sz w:val="24"/>
          <w:szCs w:val="24"/>
          <w:lang w:val="pl"/>
        </w:rPr>
        <w:t>zamawiającego</w:t>
      </w:r>
      <w:r w:rsidRPr="00546FC9">
        <w:rPr>
          <w:rFonts w:asciiTheme="minorHAnsi" w:hAnsiTheme="minorHAnsi" w:cstheme="minorHAnsi"/>
          <w:bCs/>
          <w:sz w:val="24"/>
          <w:szCs w:val="24"/>
        </w:rPr>
        <w:t>” w sekcji „Komunikaty” lub</w:t>
      </w:r>
    </w:p>
    <w:p w14:paraId="46671116" w14:textId="42C479CC" w:rsidR="00CD72C8" w:rsidRPr="00546FC9" w:rsidRDefault="00CD72C8" w:rsidP="00CD72C8">
      <w:pPr>
        <w:numPr>
          <w:ilvl w:val="0"/>
          <w:numId w:val="13"/>
        </w:numPr>
        <w:spacing w:after="0" w:line="240" w:lineRule="atLeast"/>
        <w:ind w:left="397" w:hanging="284"/>
        <w:jc w:val="both"/>
        <w:rPr>
          <w:rFonts w:asciiTheme="minorHAnsi" w:hAnsiTheme="minorHAnsi" w:cstheme="minorHAnsi"/>
          <w:color w:val="000000" w:themeColor="text1"/>
          <w:sz w:val="24"/>
          <w:szCs w:val="24"/>
        </w:rPr>
      </w:pPr>
      <w:r w:rsidRPr="00546FC9">
        <w:rPr>
          <w:rFonts w:asciiTheme="minorHAnsi" w:hAnsiTheme="minorHAnsi" w:cstheme="minorHAnsi"/>
          <w:bCs/>
          <w:color w:val="000000" w:themeColor="text1"/>
          <w:sz w:val="24"/>
          <w:szCs w:val="24"/>
        </w:rPr>
        <w:t xml:space="preserve">za pomocą poczty elektronicznej </w:t>
      </w:r>
      <w:hyperlink r:id="rId12" w:history="1">
        <w:r w:rsidRPr="006A0EA8">
          <w:rPr>
            <w:rStyle w:val="Hipercze"/>
            <w:rFonts w:asciiTheme="minorHAnsi" w:hAnsiTheme="minorHAnsi" w:cstheme="minorHAnsi"/>
            <w:bCs/>
            <w:sz w:val="24"/>
            <w:szCs w:val="24"/>
            <w:lang w:val="en-US"/>
          </w:rPr>
          <w:t>olga.pocalujko@uw.olsztyn.pl</w:t>
        </w:r>
      </w:hyperlink>
      <w:r w:rsidRPr="00546FC9">
        <w:rPr>
          <w:rStyle w:val="Hipercze"/>
          <w:rFonts w:asciiTheme="minorHAnsi" w:hAnsiTheme="minorHAnsi" w:cstheme="minorHAnsi"/>
          <w:color w:val="000000" w:themeColor="text1"/>
          <w:sz w:val="24"/>
          <w:szCs w:val="24"/>
          <w:u w:val="none"/>
        </w:rPr>
        <w:t>.</w:t>
      </w:r>
    </w:p>
    <w:bookmarkEnd w:id="11"/>
    <w:p w14:paraId="7B0760D8" w14:textId="26C3270A" w:rsidR="00CD72C8" w:rsidRPr="00CD72C8" w:rsidRDefault="00CD72C8" w:rsidP="00CD72C8">
      <w:pPr>
        <w:numPr>
          <w:ilvl w:val="0"/>
          <w:numId w:val="12"/>
        </w:numPr>
        <w:spacing w:after="0" w:line="240" w:lineRule="atLeast"/>
        <w:ind w:left="284" w:hanging="284"/>
        <w:jc w:val="both"/>
        <w:rPr>
          <w:rFonts w:asciiTheme="minorHAnsi" w:hAnsiTheme="minorHAnsi" w:cstheme="minorHAnsi"/>
          <w:color w:val="000000" w:themeColor="text1"/>
          <w:spacing w:val="-14"/>
          <w:sz w:val="24"/>
          <w:szCs w:val="24"/>
        </w:rPr>
      </w:pPr>
      <w:r w:rsidRPr="00CD72C8">
        <w:rPr>
          <w:rFonts w:asciiTheme="minorHAnsi" w:hAnsiTheme="minorHAnsi" w:cstheme="minorHAnsi"/>
          <w:color w:val="000000" w:themeColor="text1"/>
          <w:spacing w:val="-14"/>
          <w:sz w:val="24"/>
          <w:szCs w:val="24"/>
        </w:rPr>
        <w:t xml:space="preserve">Zasady korzystania z platformy zakupowej </w:t>
      </w:r>
      <w:hyperlink r:id="rId13" w:history="1">
        <w:r w:rsidRPr="00CD72C8">
          <w:rPr>
            <w:rStyle w:val="Hipercze"/>
            <w:rFonts w:asciiTheme="minorHAnsi" w:hAnsiTheme="minorHAnsi" w:cstheme="minorHAnsi"/>
            <w:spacing w:val="-14"/>
            <w:sz w:val="24"/>
            <w:szCs w:val="24"/>
          </w:rPr>
          <w:t>https://platformazakupowa.pl/pn/uw-warminsko-mazurski</w:t>
        </w:r>
      </w:hyperlink>
      <w:r w:rsidRPr="00CD72C8">
        <w:rPr>
          <w:rFonts w:asciiTheme="minorHAnsi" w:hAnsiTheme="minorHAnsi" w:cstheme="minorHAnsi"/>
          <w:color w:val="000000" w:themeColor="text1"/>
          <w:spacing w:val="-14"/>
          <w:sz w:val="24"/>
          <w:szCs w:val="24"/>
        </w:rPr>
        <w:t>:</w:t>
      </w:r>
    </w:p>
    <w:p w14:paraId="651B25DE" w14:textId="77777777" w:rsidR="00CD72C8" w:rsidRPr="00546FC9" w:rsidRDefault="00CD72C8" w:rsidP="00CD72C8">
      <w:pPr>
        <w:numPr>
          <w:ilvl w:val="0"/>
          <w:numId w:val="28"/>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korzystanie z platformy zakupowej jest bezpłatne,</w:t>
      </w:r>
    </w:p>
    <w:p w14:paraId="5D88A8F6" w14:textId="77777777" w:rsidR="00CD72C8" w:rsidRPr="00546FC9" w:rsidRDefault="00CD72C8" w:rsidP="00CD72C8">
      <w:pPr>
        <w:pStyle w:val="Akapitzlist"/>
        <w:numPr>
          <w:ilvl w:val="0"/>
          <w:numId w:val="28"/>
        </w:numPr>
        <w:spacing w:line="240" w:lineRule="atLeast"/>
        <w:ind w:left="397" w:hanging="284"/>
        <w:jc w:val="both"/>
        <w:rPr>
          <w:rFonts w:asciiTheme="minorHAnsi" w:hAnsiTheme="minorHAnsi" w:cstheme="minorHAnsi"/>
        </w:rPr>
      </w:pPr>
      <w:r w:rsidRPr="00546FC9">
        <w:rPr>
          <w:rFonts w:asciiTheme="minorHAnsi" w:hAnsiTheme="minorHAnsi" w:cstheme="minorHAnsi"/>
        </w:rPr>
        <w:t>zaleca się, aby przed rozpoczęciem wypełniania Formularza składania oferty wykonawca zalogował się do systemu, a jeżeli nie posiada konta, założył bezpłatne konto. W</w:t>
      </w:r>
      <w:r>
        <w:rPr>
          <w:rFonts w:asciiTheme="minorHAnsi" w:hAnsiTheme="minorHAnsi" w:cstheme="minorHAnsi"/>
        </w:rPr>
        <w:t> </w:t>
      </w:r>
      <w:r w:rsidRPr="00546FC9">
        <w:rPr>
          <w:rFonts w:asciiTheme="minorHAnsi" w:hAnsiTheme="minorHAnsi" w:cstheme="minorHAnsi"/>
        </w:rPr>
        <w:t xml:space="preserve">przeciwnym wypadku wykonawca będzie miał ograniczone funkcjonalności, np. brak widoku wiadomości prywatnych od zamawiającego w systemie lub możliwości wycofania </w:t>
      </w:r>
      <w:r w:rsidRPr="007410D0">
        <w:rPr>
          <w:rFonts w:asciiTheme="minorHAnsi" w:hAnsiTheme="minorHAnsi" w:cstheme="minorHAnsi"/>
        </w:rPr>
        <w:t>oferty lub wniosku bez kontaktu</w:t>
      </w:r>
      <w:r w:rsidRPr="00546FC9">
        <w:rPr>
          <w:rFonts w:asciiTheme="minorHAnsi" w:hAnsiTheme="minorHAnsi" w:cstheme="minorHAnsi"/>
        </w:rPr>
        <w:t xml:space="preserve"> z Centrum Wsparcia Klienta,</w:t>
      </w:r>
    </w:p>
    <w:p w14:paraId="5EC6D41C" w14:textId="77777777" w:rsidR="00CD72C8" w:rsidRPr="00546FC9" w:rsidRDefault="00CD72C8" w:rsidP="00CD72C8">
      <w:pPr>
        <w:numPr>
          <w:ilvl w:val="0"/>
          <w:numId w:val="28"/>
        </w:numPr>
        <w:spacing w:after="0" w:line="240" w:lineRule="atLeast"/>
        <w:ind w:left="397" w:hanging="284"/>
        <w:jc w:val="both"/>
        <w:rPr>
          <w:rFonts w:asciiTheme="minorHAnsi" w:hAnsiTheme="minorHAnsi" w:cstheme="minorHAnsi"/>
          <w:strike/>
          <w:sz w:val="24"/>
          <w:szCs w:val="24"/>
        </w:rPr>
      </w:pPr>
      <w:r w:rsidRPr="00546FC9">
        <w:rPr>
          <w:rFonts w:asciiTheme="minorHAnsi" w:hAnsiTheme="minorHAnsi" w:cstheme="minorHAnsi"/>
          <w:sz w:val="24"/>
          <w:szCs w:val="24"/>
        </w:rPr>
        <w:t xml:space="preserve">wykonawca może zwrócić się do zamawiającego z wnioskiem o wyjaśnienie treści SWZ. Wniosek można przesłać za pośrednictwem platformy zakupowej przez formularz „Wyślij wiadomość do zamawiającego”. </w:t>
      </w:r>
      <w:r w:rsidRPr="00546FC9">
        <w:rPr>
          <w:rFonts w:asciiTheme="minorHAnsi" w:hAnsiTheme="minorHAnsi" w:cstheme="minorHAnsi"/>
          <w:sz w:val="24"/>
          <w:szCs w:val="24"/>
          <w:lang w:eastAsia="pl-PL"/>
        </w:rPr>
        <w:t>Dokumenty elektroniczne, oświadczenia lub elektroniczne kopie dokumentów lub oświadczeń składane są przez wykonawcę za</w:t>
      </w:r>
      <w:r>
        <w:rPr>
          <w:rFonts w:asciiTheme="minorHAnsi" w:hAnsiTheme="minorHAnsi" w:cstheme="minorHAnsi"/>
          <w:sz w:val="24"/>
          <w:szCs w:val="24"/>
          <w:lang w:eastAsia="pl-PL"/>
        </w:rPr>
        <w:t> </w:t>
      </w:r>
      <w:r w:rsidRPr="00546FC9">
        <w:rPr>
          <w:rFonts w:asciiTheme="minorHAnsi" w:hAnsiTheme="minorHAnsi" w:cstheme="minorHAnsi"/>
          <w:sz w:val="24"/>
          <w:szCs w:val="24"/>
          <w:lang w:eastAsia="pl-PL"/>
        </w:rPr>
        <w:t>pośrednictwem przycisku „Wyślij wiadomość do zamawiającego”</w:t>
      </w:r>
      <w:r w:rsidRPr="00546FC9">
        <w:rPr>
          <w:rFonts w:asciiTheme="minorHAnsi" w:hAnsiTheme="minorHAnsi" w:cstheme="minorHAnsi"/>
          <w:b/>
          <w:bCs/>
          <w:sz w:val="24"/>
          <w:szCs w:val="24"/>
          <w:lang w:eastAsia="pl-PL"/>
        </w:rPr>
        <w:t xml:space="preserve"> </w:t>
      </w:r>
      <w:r w:rsidRPr="00546FC9">
        <w:rPr>
          <w:rFonts w:asciiTheme="minorHAnsi" w:hAnsiTheme="minorHAnsi" w:cstheme="minorHAnsi"/>
          <w:sz w:val="24"/>
          <w:szCs w:val="24"/>
          <w:lang w:eastAsia="pl-PL"/>
        </w:rPr>
        <w:t>jako załączniki.</w:t>
      </w:r>
      <w:r w:rsidRPr="00546FC9">
        <w:rPr>
          <w:rFonts w:asciiTheme="minorHAnsi" w:hAnsiTheme="minorHAnsi" w:cstheme="minorHAnsi"/>
          <w:sz w:val="24"/>
          <w:szCs w:val="24"/>
        </w:rPr>
        <w:t xml:space="preserve"> Po</w:t>
      </w:r>
      <w:r>
        <w:rPr>
          <w:rFonts w:asciiTheme="minorHAnsi" w:hAnsiTheme="minorHAnsi" w:cstheme="minorHAnsi"/>
          <w:sz w:val="24"/>
          <w:szCs w:val="24"/>
        </w:rPr>
        <w:t> </w:t>
      </w:r>
      <w:r w:rsidRPr="00546FC9">
        <w:rPr>
          <w:rFonts w:asciiTheme="minorHAnsi" w:hAnsiTheme="minorHAnsi" w:cstheme="minorHAnsi"/>
          <w:sz w:val="24"/>
          <w:szCs w:val="24"/>
        </w:rPr>
        <w:t xml:space="preserve">kliknięciu przycisku „Wyślij” pojawi się komunikat systemowy, że wiadomość została wysłana, </w:t>
      </w:r>
    </w:p>
    <w:p w14:paraId="0CC421D9" w14:textId="77777777" w:rsidR="00CD72C8" w:rsidRPr="00546FC9" w:rsidRDefault="00CD72C8" w:rsidP="00CD72C8">
      <w:pPr>
        <w:numPr>
          <w:ilvl w:val="0"/>
          <w:numId w:val="28"/>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wszelkie instrukcje związane z korzystaniem z platformy zakupowej, w szczególności dotyczące logowania, składania wniosków o wyjaśnienie treści SWZ, składania ofert oraz innych czynności podejmowanych w postępowaniu, znajdują się na stronie internetowej pod adresem: </w:t>
      </w:r>
      <w:hyperlink r:id="rId14">
        <w:r w:rsidRPr="00546FC9">
          <w:rPr>
            <w:rFonts w:asciiTheme="minorHAnsi" w:hAnsiTheme="minorHAnsi" w:cstheme="minorHAnsi"/>
            <w:color w:val="3333FF"/>
            <w:sz w:val="24"/>
            <w:szCs w:val="24"/>
            <w:u w:val="single"/>
          </w:rPr>
          <w:t>https://platformazakupowa.pl/strona/45-instrukcje</w:t>
        </w:r>
      </w:hyperlink>
      <w:r w:rsidRPr="00546FC9">
        <w:rPr>
          <w:rFonts w:asciiTheme="minorHAnsi" w:hAnsiTheme="minorHAnsi" w:cstheme="minorHAnsi"/>
          <w:sz w:val="24"/>
          <w:szCs w:val="24"/>
        </w:rPr>
        <w:t>,</w:t>
      </w:r>
    </w:p>
    <w:p w14:paraId="5B5335FB" w14:textId="77777777" w:rsidR="00CD72C8" w:rsidRPr="00546FC9" w:rsidRDefault="00CD72C8" w:rsidP="00CD72C8">
      <w:pPr>
        <w:numPr>
          <w:ilvl w:val="0"/>
          <w:numId w:val="28"/>
        </w:numPr>
        <w:spacing w:after="0" w:line="240" w:lineRule="atLeast"/>
        <w:ind w:left="397" w:hanging="284"/>
        <w:jc w:val="both"/>
        <w:rPr>
          <w:rFonts w:asciiTheme="minorHAnsi" w:hAnsiTheme="minorHAnsi" w:cstheme="minorHAnsi"/>
          <w:strike/>
          <w:color w:val="000000" w:themeColor="text1"/>
          <w:sz w:val="24"/>
          <w:szCs w:val="24"/>
        </w:rPr>
      </w:pPr>
      <w:r w:rsidRPr="00546FC9">
        <w:rPr>
          <w:rFonts w:asciiTheme="minorHAnsi" w:hAnsiTheme="minorHAnsi" w:cstheme="minorHAnsi"/>
          <w:sz w:val="24"/>
          <w:szCs w:val="24"/>
        </w:rPr>
        <w:t xml:space="preserve">w przypadku jakichkolwiek wątpliwości związanych z zasadami korzystania z platformy zakupowej, wykonawca winien skontaktować się z dostawcą rozwiązania teleinformatycznego </w:t>
      </w:r>
      <w:hyperlink r:id="rId15" w:history="1">
        <w:r w:rsidRPr="00546FC9">
          <w:rPr>
            <w:rStyle w:val="Hipercze"/>
            <w:rFonts w:asciiTheme="minorHAnsi" w:hAnsiTheme="minorHAnsi" w:cstheme="minorHAnsi"/>
            <w:sz w:val="24"/>
            <w:szCs w:val="24"/>
          </w:rPr>
          <w:t>https://platformazakupowa.pl/</w:t>
        </w:r>
      </w:hyperlink>
      <w:r w:rsidRPr="00546FC9">
        <w:rPr>
          <w:rFonts w:asciiTheme="minorHAnsi" w:hAnsiTheme="minorHAnsi" w:cstheme="minorHAnsi"/>
          <w:bCs/>
          <w:color w:val="0000FF"/>
          <w:sz w:val="24"/>
          <w:szCs w:val="24"/>
        </w:rPr>
        <w:t xml:space="preserve"> </w:t>
      </w:r>
      <w:r w:rsidRPr="00546FC9">
        <w:rPr>
          <w:rFonts w:asciiTheme="minorHAnsi" w:hAnsiTheme="minorHAnsi" w:cstheme="minorHAnsi"/>
          <w:bCs/>
          <w:sz w:val="24"/>
          <w:szCs w:val="24"/>
        </w:rPr>
        <w:t xml:space="preserve">pod nr </w:t>
      </w:r>
      <w:r w:rsidRPr="00546FC9">
        <w:rPr>
          <w:rFonts w:asciiTheme="minorHAnsi" w:hAnsiTheme="minorHAnsi" w:cstheme="minorHAnsi"/>
          <w:sz w:val="24"/>
          <w:szCs w:val="24"/>
        </w:rPr>
        <w:t>tel. +48 22 101 02 02 (infolinia dostępna w dni robocze w godzinach 8.00-17.00)</w:t>
      </w:r>
      <w:r w:rsidRPr="00546FC9">
        <w:rPr>
          <w:rFonts w:asciiTheme="minorHAnsi" w:hAnsiTheme="minorHAnsi" w:cstheme="minorHAnsi"/>
        </w:rPr>
        <w:t xml:space="preserve"> </w:t>
      </w:r>
      <w:r w:rsidRPr="00546FC9">
        <w:rPr>
          <w:rFonts w:asciiTheme="minorHAnsi" w:hAnsiTheme="minorHAnsi" w:cstheme="minorHAnsi"/>
          <w:sz w:val="24"/>
          <w:szCs w:val="24"/>
        </w:rPr>
        <w:t xml:space="preserve">lub za pomocą poczty elektronicznej </w:t>
      </w:r>
      <w:hyperlink r:id="rId16" w:history="1">
        <w:r w:rsidRPr="00546FC9">
          <w:rPr>
            <w:rStyle w:val="Hipercze"/>
            <w:rFonts w:asciiTheme="minorHAnsi" w:hAnsiTheme="minorHAnsi" w:cstheme="minorHAnsi"/>
            <w:sz w:val="24"/>
            <w:szCs w:val="24"/>
          </w:rPr>
          <w:t>cwk@platformazakupowa.pl</w:t>
        </w:r>
      </w:hyperlink>
      <w:r w:rsidRPr="00546FC9">
        <w:rPr>
          <w:rFonts w:asciiTheme="minorHAnsi" w:hAnsiTheme="minorHAnsi" w:cstheme="minorHAnsi"/>
          <w:sz w:val="24"/>
          <w:szCs w:val="24"/>
        </w:rPr>
        <w:t>.</w:t>
      </w:r>
    </w:p>
    <w:p w14:paraId="224AC836" w14:textId="77777777" w:rsidR="00CD72C8" w:rsidRPr="00546FC9" w:rsidRDefault="00CD72C8" w:rsidP="00CD72C8">
      <w:pPr>
        <w:numPr>
          <w:ilvl w:val="0"/>
          <w:numId w:val="12"/>
        </w:numPr>
        <w:spacing w:after="0" w:line="240" w:lineRule="atLeast"/>
        <w:ind w:left="284" w:hanging="284"/>
        <w:jc w:val="both"/>
        <w:rPr>
          <w:rFonts w:asciiTheme="minorHAnsi" w:hAnsiTheme="minorHAnsi" w:cstheme="minorHAnsi"/>
          <w:sz w:val="24"/>
          <w:szCs w:val="24"/>
        </w:rPr>
      </w:pPr>
      <w:bookmarkStart w:id="12" w:name="_Hlk145934444"/>
      <w:r w:rsidRPr="00546FC9">
        <w:rPr>
          <w:rFonts w:asciiTheme="minorHAnsi" w:hAnsiTheme="minorHAnsi" w:cstheme="minorHAnsi"/>
          <w:bCs/>
          <w:sz w:val="24"/>
          <w:szCs w:val="24"/>
        </w:rPr>
        <w:t>Za datę wpływu zapytań do treści SWZ, oświadczeń, wniosków, zawiadomień oraz informacji przekazywanych na adres e-mail zamawiającego przyjmuje się datę dostarczenia wiadomości na adres e-mail zamawiającego. W przypadku skorzystania z platformy zakupowej za datę wpływu zapytań do treści SWZ, oświadczeń, wniosków, zawiadomień oraz informacji przyjmuje się datę ich złożenia/wysłania na platformie zakupowej.</w:t>
      </w:r>
    </w:p>
    <w:p w14:paraId="29EF73EB" w14:textId="77777777" w:rsidR="00CD72C8" w:rsidRPr="00546FC9" w:rsidRDefault="00CD72C8" w:rsidP="00CD72C8">
      <w:pPr>
        <w:numPr>
          <w:ilvl w:val="0"/>
          <w:numId w:val="12"/>
        </w:numPr>
        <w:spacing w:after="0" w:line="240" w:lineRule="atLeast"/>
        <w:ind w:left="284" w:hanging="284"/>
        <w:jc w:val="both"/>
        <w:rPr>
          <w:rFonts w:asciiTheme="minorHAnsi" w:hAnsiTheme="minorHAnsi" w:cstheme="minorHAnsi"/>
          <w:sz w:val="24"/>
          <w:szCs w:val="24"/>
          <w:lang w:eastAsia="x-none"/>
        </w:rPr>
      </w:pPr>
      <w:r w:rsidRPr="00546FC9">
        <w:rPr>
          <w:rFonts w:asciiTheme="minorHAnsi" w:hAnsiTheme="minorHAnsi" w:cstheme="minorHAnsi"/>
          <w:sz w:val="24"/>
          <w:szCs w:val="24"/>
          <w:lang w:eastAsia="x-none"/>
        </w:rPr>
        <w:lastRenderedPageBreak/>
        <w:t xml:space="preserve">Oznaczenie czasu odbioru danych przez </w:t>
      </w:r>
      <w:r w:rsidRPr="00546FC9">
        <w:rPr>
          <w:rFonts w:asciiTheme="minorHAnsi" w:hAnsiTheme="minorHAnsi" w:cstheme="minorHAnsi"/>
          <w:sz w:val="24"/>
          <w:szCs w:val="24"/>
        </w:rPr>
        <w:t>platformę zakupową</w:t>
      </w:r>
      <w:r w:rsidRPr="00546FC9">
        <w:rPr>
          <w:rFonts w:asciiTheme="minorHAnsi" w:hAnsiTheme="minorHAnsi" w:cstheme="minorHAnsi"/>
          <w:sz w:val="24"/>
          <w:szCs w:val="24"/>
          <w:lang w:eastAsia="x-none"/>
        </w:rPr>
        <w:t xml:space="preserve"> stanowi datę oraz dokładny czas (hh:mm:ss) generowany w</w:t>
      </w:r>
      <w:r w:rsidRPr="00546FC9">
        <w:rPr>
          <w:rFonts w:asciiTheme="minorHAnsi" w:hAnsiTheme="minorHAnsi" w:cstheme="minorHAnsi"/>
          <w:sz w:val="24"/>
          <w:szCs w:val="24"/>
        </w:rPr>
        <w:t>edług</w:t>
      </w:r>
      <w:r w:rsidRPr="00546FC9">
        <w:rPr>
          <w:rFonts w:asciiTheme="minorHAnsi" w:hAnsiTheme="minorHAnsi" w:cstheme="minorHAnsi"/>
          <w:sz w:val="24"/>
          <w:szCs w:val="24"/>
          <w:lang w:eastAsia="x-none"/>
        </w:rPr>
        <w:t xml:space="preserve"> czasu lokalnego serwera synchronizowanego z</w:t>
      </w:r>
      <w:r>
        <w:rPr>
          <w:rFonts w:asciiTheme="minorHAnsi" w:hAnsiTheme="minorHAnsi" w:cstheme="minorHAnsi"/>
          <w:sz w:val="24"/>
          <w:szCs w:val="24"/>
          <w:lang w:eastAsia="x-none"/>
        </w:rPr>
        <w:t> </w:t>
      </w:r>
      <w:r w:rsidRPr="00546FC9">
        <w:rPr>
          <w:rFonts w:asciiTheme="minorHAnsi" w:hAnsiTheme="minorHAnsi" w:cstheme="minorHAnsi"/>
          <w:sz w:val="24"/>
          <w:szCs w:val="24"/>
          <w:lang w:eastAsia="x-none"/>
        </w:rPr>
        <w:t>zegarem Głównego Urzędu Miar.</w:t>
      </w:r>
    </w:p>
    <w:p w14:paraId="623ECFF7" w14:textId="77777777" w:rsidR="00CD72C8" w:rsidRPr="00546FC9" w:rsidRDefault="00CD72C8" w:rsidP="00CD72C8">
      <w:pPr>
        <w:numPr>
          <w:ilvl w:val="0"/>
          <w:numId w:val="12"/>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Zamawiający określa dopuszczalny format podpisu </w:t>
      </w:r>
      <w:bookmarkEnd w:id="12"/>
      <w:r w:rsidRPr="00546FC9">
        <w:rPr>
          <w:rFonts w:asciiTheme="minorHAnsi" w:hAnsiTheme="minorHAnsi" w:cstheme="minorHAnsi"/>
          <w:sz w:val="24"/>
          <w:szCs w:val="24"/>
        </w:rPr>
        <w:t>elektronicznego jako:</w:t>
      </w:r>
    </w:p>
    <w:p w14:paraId="1EBD2F84" w14:textId="77777777" w:rsidR="00CD72C8" w:rsidRPr="00546FC9" w:rsidRDefault="00CD72C8" w:rsidP="00CD72C8">
      <w:pPr>
        <w:numPr>
          <w:ilvl w:val="0"/>
          <w:numId w:val="29"/>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dokumenty w formacie „pdf</w:t>
      </w:r>
      <w:r>
        <w:rPr>
          <w:rFonts w:asciiTheme="minorHAnsi" w:hAnsiTheme="minorHAnsi" w:cstheme="minorHAnsi"/>
          <w:szCs w:val="24"/>
        </w:rPr>
        <w:t>”</w:t>
      </w:r>
      <w:r w:rsidRPr="00546FC9">
        <w:rPr>
          <w:rFonts w:asciiTheme="minorHAnsi" w:hAnsiTheme="minorHAnsi" w:cstheme="minorHAnsi"/>
          <w:sz w:val="24"/>
          <w:szCs w:val="24"/>
        </w:rPr>
        <w:t xml:space="preserve"> zaleca się podpisywać formatem PAdES,</w:t>
      </w:r>
    </w:p>
    <w:p w14:paraId="5AD4AD4C" w14:textId="77777777" w:rsidR="00CD72C8" w:rsidRPr="00546FC9" w:rsidRDefault="00CD72C8" w:rsidP="00CD72C8">
      <w:pPr>
        <w:numPr>
          <w:ilvl w:val="0"/>
          <w:numId w:val="29"/>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sz w:val="24"/>
          <w:szCs w:val="24"/>
        </w:rPr>
        <w:t>dopuszcza się podpisanie dokumentów w formacie innym niż „pdf</w:t>
      </w:r>
      <w:r>
        <w:rPr>
          <w:rFonts w:asciiTheme="minorHAnsi" w:hAnsiTheme="minorHAnsi" w:cstheme="minorHAnsi"/>
          <w:sz w:val="24"/>
          <w:szCs w:val="24"/>
        </w:rPr>
        <w:t>”</w:t>
      </w:r>
      <w:r w:rsidRPr="00546FC9">
        <w:rPr>
          <w:rFonts w:asciiTheme="minorHAnsi" w:hAnsiTheme="minorHAnsi" w:cstheme="minorHAnsi"/>
          <w:sz w:val="24"/>
          <w:szCs w:val="24"/>
        </w:rPr>
        <w:t>, wtedy będzie wymagany oddzielny plik z podpisem. W związku z tym wykonawca będzie zobowiązany załączyć, prócz podpisanego dokumentu, oddzielny plik z podpisem.</w:t>
      </w:r>
    </w:p>
    <w:p w14:paraId="2C092E5A" w14:textId="77777777" w:rsidR="00CD72C8" w:rsidRPr="00546FC9" w:rsidRDefault="00CD72C8" w:rsidP="00CD72C8">
      <w:pPr>
        <w:numPr>
          <w:ilvl w:val="0"/>
          <w:numId w:val="12"/>
        </w:numPr>
        <w:spacing w:after="0" w:line="240" w:lineRule="atLeast"/>
        <w:ind w:left="284" w:hanging="284"/>
        <w:jc w:val="both"/>
        <w:rPr>
          <w:rFonts w:asciiTheme="minorHAnsi" w:hAnsiTheme="minorHAnsi" w:cstheme="minorHAnsi"/>
          <w:bCs/>
          <w:sz w:val="24"/>
          <w:szCs w:val="24"/>
        </w:rPr>
      </w:pPr>
      <w:r w:rsidRPr="00546FC9">
        <w:rPr>
          <w:rFonts w:asciiTheme="minorHAnsi" w:hAnsiTheme="minorHAnsi" w:cstheme="minorHAnsi"/>
          <w:bCs/>
          <w:sz w:val="24"/>
          <w:szCs w:val="24"/>
        </w:rPr>
        <w:t>Zamawiający określa niezbędne wymagania sprzętowo – aplikacyjne umożliwiające pracę na platformie zakupowej, tj.:</w:t>
      </w:r>
    </w:p>
    <w:p w14:paraId="77440231" w14:textId="77777777" w:rsidR="00CD72C8" w:rsidRPr="00546FC9" w:rsidRDefault="00CD72C8" w:rsidP="00CD72C8">
      <w:pPr>
        <w:numPr>
          <w:ilvl w:val="0"/>
          <w:numId w:val="30"/>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stały dostęp do sieci Internet o gwarantowanej przepustowości nie mniejszej niż 512 kb/s,</w:t>
      </w:r>
    </w:p>
    <w:p w14:paraId="0715074B" w14:textId="77777777" w:rsidR="00CD72C8" w:rsidRPr="00546FC9" w:rsidRDefault="00CD72C8" w:rsidP="00CD72C8">
      <w:pPr>
        <w:numPr>
          <w:ilvl w:val="0"/>
          <w:numId w:val="30"/>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komputer klasy PC lub MAC o następującej konfiguracji: pamięć min</w:t>
      </w:r>
      <w:r>
        <w:rPr>
          <w:rFonts w:asciiTheme="minorHAnsi" w:hAnsiTheme="minorHAnsi" w:cstheme="minorHAnsi"/>
          <w:bCs/>
          <w:sz w:val="24"/>
          <w:szCs w:val="24"/>
        </w:rPr>
        <w:t>.</w:t>
      </w:r>
      <w:r w:rsidRPr="00546FC9">
        <w:rPr>
          <w:rFonts w:asciiTheme="minorHAnsi" w:hAnsiTheme="minorHAnsi" w:cstheme="minorHAnsi"/>
          <w:bCs/>
          <w:sz w:val="24"/>
          <w:szCs w:val="24"/>
        </w:rPr>
        <w:t xml:space="preserve"> 2GB Ram, procesor Intel IV 2GHZ lub jego nowsza wersja, jeden z systemów operacyjnych: MS Windows 7, Mac Os x 10.4, Linux, lub ich nowsze wersje,</w:t>
      </w:r>
    </w:p>
    <w:p w14:paraId="4CC57487" w14:textId="77777777" w:rsidR="00CD72C8" w:rsidRPr="00546FC9" w:rsidRDefault="00CD72C8" w:rsidP="00CD72C8">
      <w:pPr>
        <w:numPr>
          <w:ilvl w:val="0"/>
          <w:numId w:val="30"/>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zainstalowana dowolna przeglądarka internetowa, inna niż Internet Explorer,</w:t>
      </w:r>
    </w:p>
    <w:p w14:paraId="4E14464B" w14:textId="77777777" w:rsidR="00CD72C8" w:rsidRPr="00546FC9" w:rsidRDefault="00CD72C8" w:rsidP="00CD72C8">
      <w:pPr>
        <w:numPr>
          <w:ilvl w:val="0"/>
          <w:numId w:val="30"/>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włączona obsługa JavaScript,</w:t>
      </w:r>
    </w:p>
    <w:p w14:paraId="7AD9909F" w14:textId="77777777" w:rsidR="00CD72C8" w:rsidRPr="00546FC9" w:rsidRDefault="00CD72C8" w:rsidP="00CD72C8">
      <w:pPr>
        <w:numPr>
          <w:ilvl w:val="0"/>
          <w:numId w:val="30"/>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zainstalowany program Adobe Acrobat Reader lub inny obsługujący pliki w formacie „pdf”,</w:t>
      </w:r>
    </w:p>
    <w:p w14:paraId="078E1AC0" w14:textId="77777777" w:rsidR="00CD72C8" w:rsidRPr="00546FC9" w:rsidRDefault="00CD72C8" w:rsidP="00CD72C8">
      <w:pPr>
        <w:numPr>
          <w:ilvl w:val="0"/>
          <w:numId w:val="30"/>
        </w:numPr>
        <w:spacing w:after="0" w:line="240" w:lineRule="atLeast"/>
        <w:ind w:left="397" w:hanging="284"/>
        <w:jc w:val="both"/>
        <w:rPr>
          <w:rFonts w:asciiTheme="minorHAnsi" w:hAnsiTheme="minorHAnsi" w:cstheme="minorHAnsi"/>
          <w:bCs/>
          <w:sz w:val="24"/>
          <w:szCs w:val="24"/>
        </w:rPr>
      </w:pPr>
      <w:r w:rsidRPr="00546FC9">
        <w:rPr>
          <w:rFonts w:asciiTheme="minorHAnsi" w:hAnsiTheme="minorHAnsi" w:cstheme="minorHAnsi"/>
          <w:bCs/>
          <w:sz w:val="24"/>
          <w:szCs w:val="24"/>
        </w:rPr>
        <w:t>szyfrowanie na platformazakupowa.pl odbywa się za pomocą protokołu TLS 1.3.</w:t>
      </w:r>
    </w:p>
    <w:p w14:paraId="71A4FC4F" w14:textId="77777777" w:rsidR="00CD72C8" w:rsidRPr="00962689" w:rsidRDefault="00CD72C8" w:rsidP="00CD72C8">
      <w:pPr>
        <w:numPr>
          <w:ilvl w:val="0"/>
          <w:numId w:val="12"/>
        </w:numPr>
        <w:spacing w:after="0" w:line="240" w:lineRule="atLeast"/>
        <w:ind w:left="284" w:hanging="284"/>
        <w:jc w:val="both"/>
        <w:rPr>
          <w:rFonts w:asciiTheme="minorHAnsi" w:hAnsiTheme="minorHAnsi" w:cstheme="minorHAnsi"/>
          <w:bCs/>
          <w:color w:val="FF0000"/>
          <w:sz w:val="24"/>
          <w:szCs w:val="24"/>
        </w:rPr>
      </w:pPr>
      <w:r w:rsidRPr="00962689">
        <w:rPr>
          <w:rFonts w:cs="Calibri"/>
          <w:bCs/>
          <w:sz w:val="24"/>
          <w:szCs w:val="24"/>
        </w:rPr>
        <w:t>Formaty plików wykorzystywane przez wykonawców muszą być zgodne z formatami plików określonymi w rozporządzeniu Rady Ministrów z dnia 12 kwietnia 2012 r. w sprawie Krajowych Ram Interoperacyjności, minimalnych wymagań dla rejestrów publicznych i wymiany informacji w postaci elektronicznej oraz minimalnych wymagań dla systemów teleinformatycznych (</w:t>
      </w:r>
      <w:r w:rsidRPr="007A6AB4">
        <w:rPr>
          <w:rFonts w:cs="Calibri"/>
          <w:bCs/>
          <w:sz w:val="24"/>
          <w:szCs w:val="24"/>
        </w:rPr>
        <w:t>Dz. U. z 2017 r. poz. 2247</w:t>
      </w:r>
      <w:r w:rsidRPr="00962689">
        <w:rPr>
          <w:rFonts w:cs="Calibri"/>
          <w:bCs/>
          <w:sz w:val="24"/>
          <w:szCs w:val="24"/>
        </w:rPr>
        <w:t xml:space="preserve">). </w:t>
      </w:r>
    </w:p>
    <w:p w14:paraId="61704441" w14:textId="77777777" w:rsidR="00CD72C8" w:rsidRPr="00265A35" w:rsidRDefault="00CD72C8" w:rsidP="00CD72C8">
      <w:pPr>
        <w:numPr>
          <w:ilvl w:val="0"/>
          <w:numId w:val="12"/>
        </w:numPr>
        <w:spacing w:after="0" w:line="240" w:lineRule="atLeast"/>
        <w:ind w:left="284" w:hanging="284"/>
        <w:jc w:val="both"/>
        <w:rPr>
          <w:rFonts w:asciiTheme="minorHAnsi" w:hAnsiTheme="minorHAnsi" w:cstheme="minorHAnsi"/>
          <w:bCs/>
          <w:color w:val="000000" w:themeColor="text1"/>
          <w:sz w:val="24"/>
          <w:szCs w:val="24"/>
        </w:rPr>
      </w:pPr>
      <w:r w:rsidRPr="00AD536F">
        <w:rPr>
          <w:rFonts w:asciiTheme="minorHAnsi" w:hAnsiTheme="minorHAnsi" w:cstheme="minorHAnsi"/>
          <w:bCs/>
          <w:sz w:val="24"/>
          <w:szCs w:val="24"/>
        </w:rPr>
        <w:t>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4A1C32">
        <w:rPr>
          <w:rFonts w:asciiTheme="minorHAnsi" w:hAnsiTheme="minorHAnsi" w:cstheme="minorHAnsi"/>
          <w:bCs/>
          <w:sz w:val="24"/>
          <w:szCs w:val="24"/>
        </w:rPr>
        <w:t>Dz. U. z 2020 r. poz. 2452</w:t>
      </w:r>
      <w:r w:rsidRPr="00AD536F">
        <w:rPr>
          <w:rFonts w:asciiTheme="minorHAnsi" w:hAnsiTheme="minorHAnsi" w:cstheme="minorHAnsi"/>
          <w:bCs/>
          <w:sz w:val="24"/>
          <w:szCs w:val="24"/>
        </w:rPr>
        <w:t>) oraz rozporządzeniu Ministra Rozwoju, Pracy i Technologii z dnia 23 grudnia 2020 r. w sprawie podmiotowych środków dowodowych oraz innych dokumentów lub oświadczeń, jakich może żądać zamawiający od wykonawcy (</w:t>
      </w:r>
      <w:r w:rsidRPr="004A1C32">
        <w:rPr>
          <w:rFonts w:asciiTheme="minorHAnsi" w:hAnsiTheme="minorHAnsi" w:cstheme="minorHAnsi"/>
          <w:bCs/>
          <w:sz w:val="24"/>
          <w:szCs w:val="24"/>
        </w:rPr>
        <w:t>Dz. U. z 2020 r. poz. 2415 z późn. zm.).</w:t>
      </w:r>
    </w:p>
    <w:p w14:paraId="2AF75EA3" w14:textId="77777777" w:rsidR="00CD72C8" w:rsidRPr="00462623" w:rsidRDefault="00CD72C8" w:rsidP="00CD72C8">
      <w:pPr>
        <w:numPr>
          <w:ilvl w:val="0"/>
          <w:numId w:val="12"/>
        </w:numPr>
        <w:spacing w:after="0" w:line="240" w:lineRule="atLeast"/>
        <w:ind w:left="284" w:hanging="284"/>
        <w:jc w:val="both"/>
        <w:rPr>
          <w:rFonts w:asciiTheme="minorHAnsi" w:hAnsiTheme="minorHAnsi" w:cstheme="minorHAnsi"/>
          <w:bCs/>
          <w:sz w:val="24"/>
          <w:szCs w:val="24"/>
        </w:rPr>
      </w:pPr>
      <w:r w:rsidRPr="00AD536F">
        <w:rPr>
          <w:rFonts w:asciiTheme="minorHAnsi" w:hAnsiTheme="minorHAnsi" w:cstheme="minorHAnsi"/>
          <w:bCs/>
          <w:sz w:val="24"/>
          <w:szCs w:val="24"/>
          <w:lang w:val="pl"/>
        </w:rPr>
        <w:t>Wykonawca przystępując do prowadzonego postępowania o udzielenie zamówienia publicznego:</w:t>
      </w:r>
    </w:p>
    <w:p w14:paraId="6EF651B4" w14:textId="77777777" w:rsidR="00CD72C8" w:rsidRPr="00A51008" w:rsidRDefault="00CD72C8" w:rsidP="00CD72C8">
      <w:pPr>
        <w:numPr>
          <w:ilvl w:val="0"/>
          <w:numId w:val="38"/>
        </w:numPr>
        <w:spacing w:after="0" w:line="240" w:lineRule="atLeast"/>
        <w:ind w:left="397" w:hanging="284"/>
        <w:jc w:val="both"/>
        <w:rPr>
          <w:rFonts w:asciiTheme="minorHAnsi" w:hAnsiTheme="minorHAnsi" w:cstheme="minorHAnsi"/>
          <w:sz w:val="24"/>
          <w:szCs w:val="24"/>
        </w:rPr>
      </w:pPr>
      <w:r w:rsidRPr="00546FC9">
        <w:rPr>
          <w:rFonts w:asciiTheme="minorHAnsi" w:hAnsiTheme="minorHAnsi" w:cstheme="minorHAnsi"/>
          <w:bCs/>
          <w:sz w:val="24"/>
          <w:szCs w:val="24"/>
          <w:lang w:val="pl"/>
        </w:rPr>
        <w:t xml:space="preserve">akceptuje warunki korzystania z platformy zakupowej określone w </w:t>
      </w:r>
      <w:r w:rsidRPr="00546FC9">
        <w:rPr>
          <w:rFonts w:asciiTheme="minorHAnsi" w:hAnsiTheme="minorHAnsi" w:cstheme="minorHAnsi"/>
          <w:sz w:val="24"/>
          <w:szCs w:val="24"/>
        </w:rPr>
        <w:t xml:space="preserve">Regulaminie Internetowej Platformy zakupowej platformazakupowa.pl Open Nexus Spółka z o.o. </w:t>
      </w:r>
      <w:r w:rsidRPr="00546FC9">
        <w:rPr>
          <w:rFonts w:asciiTheme="minorHAnsi" w:hAnsiTheme="minorHAnsi" w:cstheme="minorHAnsi"/>
          <w:bCs/>
          <w:sz w:val="24"/>
          <w:szCs w:val="24"/>
          <w:lang w:val="pl"/>
        </w:rPr>
        <w:t xml:space="preserve">zamieszczonym na stronie internetowej </w:t>
      </w:r>
      <w:hyperlink r:id="rId17" w:history="1">
        <w:r w:rsidRPr="00546FC9">
          <w:rPr>
            <w:rStyle w:val="Hipercze"/>
            <w:rFonts w:asciiTheme="minorHAnsi" w:hAnsiTheme="minorHAnsi" w:cstheme="minorHAnsi"/>
            <w:bCs/>
            <w:sz w:val="24"/>
            <w:szCs w:val="24"/>
            <w:lang w:val="pl"/>
          </w:rPr>
          <w:t>https://platformazakupowa.pl/</w:t>
        </w:r>
      </w:hyperlink>
      <w:r w:rsidRPr="00546FC9">
        <w:rPr>
          <w:rFonts w:asciiTheme="minorHAnsi" w:hAnsiTheme="minorHAnsi" w:cstheme="minorHAnsi"/>
          <w:bCs/>
          <w:sz w:val="24"/>
          <w:szCs w:val="24"/>
          <w:lang w:val="pl"/>
        </w:rPr>
        <w:t xml:space="preserve"> w zakładce „Regulamin</w:t>
      </w:r>
      <w:r>
        <w:rPr>
          <w:rFonts w:asciiTheme="minorHAnsi" w:hAnsiTheme="minorHAnsi" w:cstheme="minorHAnsi"/>
          <w:bCs/>
          <w:sz w:val="24"/>
          <w:szCs w:val="24"/>
          <w:lang w:val="pl"/>
        </w:rPr>
        <w:t>”</w:t>
      </w:r>
      <w:r w:rsidRPr="00546FC9">
        <w:rPr>
          <w:rFonts w:asciiTheme="minorHAnsi" w:hAnsiTheme="minorHAnsi" w:cstheme="minorHAnsi"/>
          <w:bCs/>
          <w:sz w:val="24"/>
          <w:szCs w:val="24"/>
          <w:lang w:val="pl"/>
        </w:rPr>
        <w:t xml:space="preserve"> oraz uznaje go za wiążący,</w:t>
      </w:r>
    </w:p>
    <w:p w14:paraId="7AA952F5" w14:textId="77777777" w:rsidR="00CD72C8" w:rsidRPr="00A51008" w:rsidRDefault="00CD72C8" w:rsidP="00CD72C8">
      <w:pPr>
        <w:numPr>
          <w:ilvl w:val="0"/>
          <w:numId w:val="38"/>
        </w:numPr>
        <w:spacing w:after="0" w:line="240" w:lineRule="atLeast"/>
        <w:ind w:left="397" w:hanging="284"/>
        <w:jc w:val="both"/>
        <w:rPr>
          <w:rFonts w:asciiTheme="minorHAnsi" w:hAnsiTheme="minorHAnsi" w:cstheme="minorHAnsi"/>
          <w:sz w:val="24"/>
          <w:szCs w:val="24"/>
        </w:rPr>
      </w:pPr>
      <w:r w:rsidRPr="00DB71DB">
        <w:rPr>
          <w:rFonts w:asciiTheme="minorHAnsi" w:hAnsiTheme="minorHAnsi" w:cstheme="minorHAnsi"/>
          <w:bCs/>
          <w:sz w:val="24"/>
          <w:szCs w:val="24"/>
          <w:lang w:val="pl"/>
        </w:rPr>
        <w:t xml:space="preserve">zapoznał i stosuje się do Instrukcji składania ofert/wysyłania wiadomości dostępnej pod adresem </w:t>
      </w:r>
      <w:hyperlink r:id="rId18">
        <w:r w:rsidRPr="00DB71DB">
          <w:rPr>
            <w:rFonts w:asciiTheme="minorHAnsi" w:hAnsiTheme="minorHAnsi" w:cstheme="minorHAnsi"/>
            <w:color w:val="3333FF"/>
            <w:sz w:val="24"/>
            <w:szCs w:val="24"/>
            <w:u w:val="single"/>
          </w:rPr>
          <w:t>https://platformazakupowa.pl/strona/45-instrukcje</w:t>
        </w:r>
      </w:hyperlink>
      <w:r>
        <w:rPr>
          <w:rFonts w:asciiTheme="minorHAnsi" w:hAnsiTheme="minorHAnsi" w:cstheme="minorHAnsi"/>
          <w:color w:val="3333FF"/>
          <w:sz w:val="24"/>
          <w:szCs w:val="24"/>
          <w:u w:val="single"/>
        </w:rPr>
        <w:t>.</w:t>
      </w:r>
    </w:p>
    <w:p w14:paraId="496E12D9" w14:textId="77777777" w:rsidR="001C3AEC" w:rsidRPr="00213855" w:rsidRDefault="001C3AEC" w:rsidP="00BB3BFE">
      <w:pPr>
        <w:spacing w:after="0" w:line="240" w:lineRule="atLeast"/>
        <w:jc w:val="both"/>
        <w:rPr>
          <w:rFonts w:asciiTheme="minorHAnsi" w:hAnsiTheme="minorHAnsi" w:cstheme="minorHAnsi"/>
          <w:sz w:val="32"/>
          <w:szCs w:val="32"/>
        </w:rPr>
      </w:pPr>
    </w:p>
    <w:p w14:paraId="0CA924D1" w14:textId="77777777"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IX.</w:t>
      </w:r>
      <w:r w:rsidRPr="00213855">
        <w:rPr>
          <w:rFonts w:asciiTheme="minorHAnsi" w:hAnsiTheme="minorHAnsi" w:cstheme="minorHAnsi"/>
          <w:b/>
          <w:sz w:val="24"/>
          <w:szCs w:val="24"/>
        </w:rPr>
        <w:t xml:space="preserve"> </w:t>
      </w:r>
      <w:r w:rsidRPr="00213855">
        <w:rPr>
          <w:rFonts w:asciiTheme="minorHAnsi" w:hAnsiTheme="minorHAnsi" w:cstheme="minorHAnsi"/>
          <w:b/>
          <w:bCs/>
          <w:sz w:val="24"/>
          <w:szCs w:val="24"/>
        </w:rPr>
        <w:t>Informacje o sposobie komunikowania się zamawiającego z wykonawcami w inny sposób niż przy użyciu środków komunikacji elektronicznej w przypadku zaistnienia jednej z sytuacji określonych w art. 65 ust. 1, art. 66 i art. 69 Pzp</w:t>
      </w:r>
      <w:r w:rsidRPr="00213855">
        <w:rPr>
          <w:rFonts w:asciiTheme="minorHAnsi" w:hAnsiTheme="minorHAnsi" w:cstheme="minorHAnsi"/>
          <w:b/>
          <w:sz w:val="24"/>
          <w:szCs w:val="24"/>
        </w:rPr>
        <w:t>.</w:t>
      </w:r>
    </w:p>
    <w:p w14:paraId="4FF61069" w14:textId="77777777" w:rsidR="00DB0B78" w:rsidRPr="00213855" w:rsidRDefault="00DB0B78" w:rsidP="00BD3044">
      <w:pPr>
        <w:pStyle w:val="Tekstpodstawowy"/>
        <w:spacing w:line="240" w:lineRule="atLeast"/>
        <w:rPr>
          <w:rFonts w:asciiTheme="minorHAnsi" w:hAnsiTheme="minorHAnsi" w:cstheme="minorHAnsi"/>
          <w:szCs w:val="24"/>
          <w:lang w:val="pl-PL"/>
        </w:rPr>
      </w:pPr>
    </w:p>
    <w:p w14:paraId="2DE0659C" w14:textId="2C848B1B" w:rsidR="00DB0B78" w:rsidRPr="00213855" w:rsidRDefault="00DB0B78" w:rsidP="00BD3044">
      <w:pPr>
        <w:pStyle w:val="Tekstpodstawowy"/>
        <w:spacing w:line="240" w:lineRule="atLeast"/>
        <w:rPr>
          <w:rFonts w:asciiTheme="minorHAnsi" w:hAnsiTheme="minorHAnsi" w:cstheme="minorHAnsi"/>
          <w:szCs w:val="24"/>
        </w:rPr>
      </w:pPr>
      <w:r w:rsidRPr="00213855">
        <w:rPr>
          <w:rFonts w:asciiTheme="minorHAnsi" w:hAnsiTheme="minorHAnsi" w:cstheme="minorHAnsi"/>
          <w:szCs w:val="24"/>
        </w:rPr>
        <w:t xml:space="preserve">W przedmiotowym </w:t>
      </w:r>
      <w:r w:rsidR="00D01903" w:rsidRPr="00213855">
        <w:rPr>
          <w:rFonts w:asciiTheme="minorHAnsi" w:hAnsiTheme="minorHAnsi" w:cstheme="minorHAnsi"/>
          <w:szCs w:val="24"/>
          <w:lang w:val="pl-PL"/>
        </w:rPr>
        <w:t>postępowaniu</w:t>
      </w:r>
      <w:r w:rsidRPr="00213855">
        <w:rPr>
          <w:rFonts w:asciiTheme="minorHAnsi" w:hAnsiTheme="minorHAnsi" w:cstheme="minorHAnsi"/>
          <w:szCs w:val="24"/>
        </w:rPr>
        <w:t xml:space="preserve"> nie zaistniała żadna z sytuacji określonych w art. 65 ust. 1, art. 66 i art. 69 </w:t>
      </w:r>
      <w:r w:rsidRPr="00213855">
        <w:rPr>
          <w:rFonts w:asciiTheme="minorHAnsi" w:hAnsiTheme="minorHAnsi" w:cstheme="minorHAnsi"/>
          <w:szCs w:val="24"/>
          <w:lang w:val="pl-PL"/>
        </w:rPr>
        <w:t>Pzp</w:t>
      </w:r>
      <w:r w:rsidRPr="00213855">
        <w:rPr>
          <w:rFonts w:asciiTheme="minorHAnsi" w:hAnsiTheme="minorHAnsi" w:cstheme="minorHAnsi"/>
          <w:szCs w:val="24"/>
        </w:rPr>
        <w:t>.</w:t>
      </w:r>
    </w:p>
    <w:p w14:paraId="61F39A47" w14:textId="77777777"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lastRenderedPageBreak/>
        <w:t>Rozdział X.</w:t>
      </w:r>
      <w:r w:rsidRPr="00213855">
        <w:rPr>
          <w:rFonts w:asciiTheme="minorHAnsi" w:hAnsiTheme="minorHAnsi" w:cstheme="minorHAnsi"/>
          <w:b/>
          <w:sz w:val="24"/>
          <w:szCs w:val="24"/>
        </w:rPr>
        <w:t xml:space="preserve"> Wskazanie osób uprawnionych do komunikowania się z wykonawcami.</w:t>
      </w:r>
    </w:p>
    <w:p w14:paraId="59728882" w14:textId="77777777" w:rsidR="00DB0B78" w:rsidRPr="00213855" w:rsidRDefault="00DB0B78" w:rsidP="00BD3044">
      <w:pPr>
        <w:spacing w:after="0" w:line="240" w:lineRule="atLeast"/>
        <w:jc w:val="both"/>
        <w:rPr>
          <w:rFonts w:asciiTheme="minorHAnsi" w:hAnsiTheme="minorHAnsi" w:cstheme="minorHAnsi"/>
          <w:b/>
          <w:sz w:val="24"/>
          <w:szCs w:val="24"/>
        </w:rPr>
      </w:pPr>
    </w:p>
    <w:p w14:paraId="19EBC097" w14:textId="1DC2BDDD" w:rsidR="00DB0B78" w:rsidRPr="00213855" w:rsidRDefault="00DB0B78" w:rsidP="00BD3044">
      <w:pPr>
        <w:spacing w:after="0" w:line="240" w:lineRule="atLeast"/>
        <w:jc w:val="both"/>
        <w:rPr>
          <w:rFonts w:asciiTheme="minorHAnsi" w:hAnsiTheme="minorHAnsi" w:cstheme="minorHAnsi"/>
          <w:sz w:val="24"/>
          <w:szCs w:val="24"/>
        </w:rPr>
      </w:pPr>
      <w:r w:rsidRPr="006D78C7">
        <w:rPr>
          <w:rFonts w:asciiTheme="minorHAnsi" w:hAnsiTheme="minorHAnsi" w:cstheme="minorHAnsi"/>
          <w:spacing w:val="-2"/>
          <w:sz w:val="24"/>
          <w:szCs w:val="24"/>
        </w:rPr>
        <w:t xml:space="preserve">Osoby uprawnione do porozumiewania się z wykonawcami: </w:t>
      </w:r>
      <w:r w:rsidR="00E14A22" w:rsidRPr="006D78C7">
        <w:rPr>
          <w:rFonts w:asciiTheme="minorHAnsi" w:hAnsiTheme="minorHAnsi" w:cstheme="minorHAnsi"/>
          <w:spacing w:val="-2"/>
          <w:sz w:val="24"/>
          <w:szCs w:val="24"/>
        </w:rPr>
        <w:t>Olga Pocałujko</w:t>
      </w:r>
      <w:r w:rsidRPr="006D78C7">
        <w:rPr>
          <w:rFonts w:asciiTheme="minorHAnsi" w:hAnsiTheme="minorHAnsi" w:cstheme="minorHAnsi"/>
          <w:spacing w:val="-2"/>
          <w:sz w:val="24"/>
          <w:szCs w:val="24"/>
        </w:rPr>
        <w:t xml:space="preserve">, tel. (89) 52 32 </w:t>
      </w:r>
      <w:r w:rsidR="00E14A22" w:rsidRPr="006D78C7">
        <w:rPr>
          <w:rFonts w:asciiTheme="minorHAnsi" w:hAnsiTheme="minorHAnsi" w:cstheme="minorHAnsi"/>
          <w:spacing w:val="-2"/>
          <w:sz w:val="24"/>
          <w:szCs w:val="24"/>
        </w:rPr>
        <w:t>751</w:t>
      </w:r>
      <w:r w:rsidRPr="006D78C7">
        <w:rPr>
          <w:rFonts w:asciiTheme="minorHAnsi" w:hAnsiTheme="minorHAnsi" w:cstheme="minorHAnsi"/>
          <w:spacing w:val="-2"/>
          <w:sz w:val="24"/>
          <w:szCs w:val="24"/>
        </w:rPr>
        <w:t>,</w:t>
      </w:r>
      <w:r w:rsidRPr="00213855">
        <w:rPr>
          <w:rFonts w:asciiTheme="minorHAnsi" w:hAnsiTheme="minorHAnsi" w:cstheme="minorHAnsi"/>
          <w:sz w:val="24"/>
          <w:szCs w:val="24"/>
        </w:rPr>
        <w:t xml:space="preserve"> email: </w:t>
      </w:r>
      <w:hyperlink r:id="rId19" w:history="1">
        <w:r w:rsidR="00E14A22" w:rsidRPr="00213855">
          <w:rPr>
            <w:rStyle w:val="Hipercze"/>
            <w:rFonts w:asciiTheme="minorHAnsi" w:hAnsiTheme="minorHAnsi" w:cstheme="minorHAnsi"/>
            <w:sz w:val="24"/>
            <w:szCs w:val="24"/>
          </w:rPr>
          <w:t>olga.pocalujko@uw.olsztyn.pl</w:t>
        </w:r>
      </w:hyperlink>
    </w:p>
    <w:p w14:paraId="044820C6" w14:textId="77777777" w:rsidR="00DB0B78" w:rsidRPr="00213855" w:rsidRDefault="00DB0B78" w:rsidP="00BD3044">
      <w:pPr>
        <w:spacing w:after="0" w:line="240" w:lineRule="atLeast"/>
        <w:jc w:val="both"/>
        <w:rPr>
          <w:rFonts w:asciiTheme="minorHAnsi" w:hAnsiTheme="minorHAnsi" w:cstheme="minorHAnsi"/>
          <w:sz w:val="32"/>
          <w:szCs w:val="32"/>
        </w:rPr>
      </w:pPr>
    </w:p>
    <w:p w14:paraId="5E1DFD15" w14:textId="77777777"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213855">
        <w:rPr>
          <w:rFonts w:asciiTheme="minorHAnsi" w:hAnsiTheme="minorHAnsi" w:cstheme="minorHAnsi"/>
          <w:sz w:val="24"/>
          <w:szCs w:val="24"/>
        </w:rPr>
        <w:t>Rozdział XI.</w:t>
      </w:r>
      <w:r w:rsidRPr="00213855">
        <w:rPr>
          <w:rFonts w:asciiTheme="minorHAnsi" w:hAnsiTheme="minorHAnsi" w:cstheme="minorHAnsi"/>
          <w:b/>
          <w:sz w:val="24"/>
          <w:szCs w:val="24"/>
        </w:rPr>
        <w:t xml:space="preserve"> Termin związania ofertą.</w:t>
      </w:r>
    </w:p>
    <w:p w14:paraId="3F82EE76" w14:textId="77777777" w:rsidR="00DB0B78" w:rsidRPr="00213855" w:rsidRDefault="00DB0B78" w:rsidP="00BD3044">
      <w:pPr>
        <w:spacing w:after="0" w:line="240" w:lineRule="atLeast"/>
        <w:jc w:val="both"/>
        <w:rPr>
          <w:rFonts w:asciiTheme="minorHAnsi" w:hAnsiTheme="minorHAnsi" w:cstheme="minorHAnsi"/>
          <w:b/>
          <w:sz w:val="24"/>
          <w:szCs w:val="24"/>
        </w:rPr>
      </w:pPr>
    </w:p>
    <w:p w14:paraId="1D030AEC" w14:textId="3A4151C9" w:rsidR="00DB0B78" w:rsidRPr="00213855" w:rsidRDefault="00DB0B78" w:rsidP="00BD3044">
      <w:pPr>
        <w:spacing w:after="0" w:line="240" w:lineRule="atLeast"/>
        <w:jc w:val="both"/>
        <w:rPr>
          <w:rFonts w:asciiTheme="minorHAnsi" w:hAnsiTheme="minorHAnsi" w:cstheme="minorHAnsi"/>
          <w:sz w:val="24"/>
          <w:szCs w:val="24"/>
        </w:rPr>
      </w:pPr>
      <w:r w:rsidRPr="00213855">
        <w:rPr>
          <w:rFonts w:asciiTheme="minorHAnsi" w:hAnsiTheme="minorHAnsi" w:cstheme="minorHAnsi"/>
          <w:sz w:val="24"/>
          <w:szCs w:val="24"/>
        </w:rPr>
        <w:t xml:space="preserve">Wykonawca jest związany ofertą do dnia </w:t>
      </w:r>
      <w:r w:rsidR="00D62C7F">
        <w:rPr>
          <w:rFonts w:asciiTheme="minorHAnsi" w:hAnsiTheme="minorHAnsi" w:cstheme="minorHAnsi"/>
          <w:b/>
          <w:bCs/>
          <w:sz w:val="24"/>
          <w:szCs w:val="24"/>
        </w:rPr>
        <w:t>2</w:t>
      </w:r>
      <w:r w:rsidR="00E8798D">
        <w:rPr>
          <w:rFonts w:asciiTheme="minorHAnsi" w:hAnsiTheme="minorHAnsi" w:cstheme="minorHAnsi"/>
          <w:b/>
          <w:bCs/>
          <w:sz w:val="24"/>
          <w:szCs w:val="24"/>
        </w:rPr>
        <w:t>1</w:t>
      </w:r>
      <w:r w:rsidR="00493A02" w:rsidRPr="00493A02">
        <w:rPr>
          <w:rFonts w:asciiTheme="minorHAnsi" w:hAnsiTheme="minorHAnsi" w:cstheme="minorHAnsi"/>
          <w:b/>
          <w:bCs/>
          <w:sz w:val="24"/>
          <w:szCs w:val="24"/>
        </w:rPr>
        <w:t xml:space="preserve"> </w:t>
      </w:r>
      <w:r w:rsidR="00E8798D">
        <w:rPr>
          <w:rFonts w:asciiTheme="minorHAnsi" w:hAnsiTheme="minorHAnsi" w:cstheme="minorHAnsi"/>
          <w:b/>
          <w:bCs/>
          <w:sz w:val="24"/>
          <w:szCs w:val="24"/>
        </w:rPr>
        <w:t>sierpnia</w:t>
      </w:r>
      <w:r w:rsidR="00493A02" w:rsidRPr="00493A02">
        <w:rPr>
          <w:rFonts w:asciiTheme="minorHAnsi" w:hAnsiTheme="minorHAnsi" w:cstheme="minorHAnsi"/>
          <w:b/>
          <w:bCs/>
          <w:sz w:val="24"/>
          <w:szCs w:val="24"/>
        </w:rPr>
        <w:t xml:space="preserve"> </w:t>
      </w:r>
      <w:r w:rsidRPr="00493A02">
        <w:rPr>
          <w:rFonts w:asciiTheme="minorHAnsi" w:hAnsiTheme="minorHAnsi" w:cstheme="minorHAnsi"/>
          <w:b/>
          <w:bCs/>
          <w:sz w:val="24"/>
          <w:szCs w:val="24"/>
        </w:rPr>
        <w:t>202</w:t>
      </w:r>
      <w:r w:rsidR="00E8798D">
        <w:rPr>
          <w:rFonts w:asciiTheme="minorHAnsi" w:hAnsiTheme="minorHAnsi" w:cstheme="minorHAnsi"/>
          <w:b/>
          <w:bCs/>
          <w:sz w:val="24"/>
          <w:szCs w:val="24"/>
        </w:rPr>
        <w:t>4</w:t>
      </w:r>
      <w:r w:rsidRPr="00493A02">
        <w:rPr>
          <w:rFonts w:asciiTheme="minorHAnsi" w:hAnsiTheme="minorHAnsi" w:cstheme="minorHAnsi"/>
          <w:b/>
          <w:bCs/>
          <w:sz w:val="24"/>
          <w:szCs w:val="24"/>
        </w:rPr>
        <w:t xml:space="preserve"> r.</w:t>
      </w:r>
      <w:r w:rsidRPr="00213855">
        <w:rPr>
          <w:rFonts w:asciiTheme="minorHAnsi" w:hAnsiTheme="minorHAnsi" w:cstheme="minorHAnsi"/>
          <w:sz w:val="24"/>
          <w:szCs w:val="24"/>
        </w:rPr>
        <w:t>, przy czym pierwszym dniem terminu związania ofertą jest dzień, w którym upływa termin składania ofert.</w:t>
      </w:r>
    </w:p>
    <w:p w14:paraId="18C6C259" w14:textId="77777777" w:rsidR="00DB0B78" w:rsidRPr="00213855" w:rsidRDefault="00DB0B78" w:rsidP="00BD3044">
      <w:pPr>
        <w:spacing w:after="0" w:line="240" w:lineRule="atLeast"/>
        <w:jc w:val="both"/>
        <w:rPr>
          <w:rFonts w:asciiTheme="minorHAnsi" w:hAnsiTheme="minorHAnsi" w:cstheme="minorHAnsi"/>
          <w:sz w:val="32"/>
          <w:szCs w:val="32"/>
        </w:rPr>
      </w:pPr>
    </w:p>
    <w:p w14:paraId="1C1A962B" w14:textId="77777777"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213855">
        <w:rPr>
          <w:rFonts w:asciiTheme="minorHAnsi" w:hAnsiTheme="minorHAnsi" w:cstheme="minorHAnsi"/>
          <w:sz w:val="24"/>
          <w:szCs w:val="24"/>
        </w:rPr>
        <w:t>Rozdział XII.</w:t>
      </w:r>
      <w:r w:rsidRPr="00213855">
        <w:rPr>
          <w:rFonts w:asciiTheme="minorHAnsi" w:hAnsiTheme="minorHAnsi" w:cstheme="minorHAnsi"/>
          <w:b/>
          <w:sz w:val="24"/>
          <w:szCs w:val="24"/>
        </w:rPr>
        <w:t xml:space="preserve"> </w:t>
      </w:r>
      <w:bookmarkStart w:id="13" w:name="bookmark12"/>
      <w:r w:rsidRPr="00213855">
        <w:rPr>
          <w:rFonts w:asciiTheme="minorHAnsi" w:hAnsiTheme="minorHAnsi" w:cstheme="minorHAnsi"/>
          <w:b/>
          <w:bCs/>
          <w:sz w:val="24"/>
          <w:szCs w:val="24"/>
        </w:rPr>
        <w:t>Opis sposobu przygotowania ofer</w:t>
      </w:r>
      <w:bookmarkEnd w:id="13"/>
      <w:r w:rsidRPr="00213855">
        <w:rPr>
          <w:rFonts w:asciiTheme="minorHAnsi" w:hAnsiTheme="minorHAnsi" w:cstheme="minorHAnsi"/>
          <w:b/>
          <w:bCs/>
          <w:sz w:val="24"/>
          <w:szCs w:val="24"/>
        </w:rPr>
        <w:t>ty</w:t>
      </w:r>
      <w:r w:rsidRPr="00213855">
        <w:rPr>
          <w:rFonts w:asciiTheme="minorHAnsi" w:hAnsiTheme="minorHAnsi" w:cstheme="minorHAnsi"/>
          <w:b/>
          <w:sz w:val="24"/>
          <w:szCs w:val="24"/>
        </w:rPr>
        <w:t>.</w:t>
      </w:r>
    </w:p>
    <w:p w14:paraId="42FFAE30" w14:textId="77777777" w:rsidR="00DB0B78" w:rsidRPr="00213855" w:rsidRDefault="00DB0B78" w:rsidP="00BD3044">
      <w:pPr>
        <w:spacing w:after="0" w:line="240" w:lineRule="atLeast"/>
        <w:jc w:val="both"/>
        <w:rPr>
          <w:rFonts w:asciiTheme="minorHAnsi" w:hAnsiTheme="minorHAnsi" w:cstheme="minorHAnsi"/>
          <w:sz w:val="24"/>
          <w:szCs w:val="24"/>
        </w:rPr>
      </w:pPr>
    </w:p>
    <w:p w14:paraId="65CA349D" w14:textId="77777777" w:rsidR="00DB0B78" w:rsidRPr="00213855" w:rsidRDefault="00DB0B78" w:rsidP="00A610F4">
      <w:pPr>
        <w:numPr>
          <w:ilvl w:val="0"/>
          <w:numId w:val="14"/>
        </w:numPr>
        <w:spacing w:after="0" w:line="240" w:lineRule="atLeast"/>
        <w:ind w:left="284" w:hanging="284"/>
        <w:jc w:val="both"/>
        <w:rPr>
          <w:rFonts w:asciiTheme="minorHAnsi" w:hAnsiTheme="minorHAnsi" w:cstheme="minorHAnsi"/>
          <w:sz w:val="24"/>
          <w:szCs w:val="24"/>
        </w:rPr>
      </w:pPr>
      <w:r w:rsidRPr="00213855">
        <w:rPr>
          <w:rFonts w:asciiTheme="minorHAnsi" w:hAnsiTheme="minorHAnsi" w:cstheme="minorHAnsi"/>
          <w:sz w:val="24"/>
          <w:szCs w:val="24"/>
        </w:rPr>
        <w:t>Oferta musi zawierać:</w:t>
      </w:r>
    </w:p>
    <w:p w14:paraId="19514853" w14:textId="38DE1B70" w:rsidR="00DB0B78" w:rsidRPr="00213855" w:rsidRDefault="00493A02" w:rsidP="00A610F4">
      <w:pPr>
        <w:numPr>
          <w:ilvl w:val="0"/>
          <w:numId w:val="15"/>
        </w:numPr>
        <w:spacing w:after="0" w:line="240" w:lineRule="atLeast"/>
        <w:ind w:left="397" w:hanging="284"/>
        <w:jc w:val="both"/>
        <w:rPr>
          <w:rFonts w:asciiTheme="minorHAnsi" w:hAnsiTheme="minorHAnsi" w:cstheme="minorHAnsi"/>
          <w:sz w:val="24"/>
          <w:szCs w:val="24"/>
        </w:rPr>
      </w:pPr>
      <w:r w:rsidRPr="0082502C">
        <w:rPr>
          <w:rFonts w:cs="Calibri"/>
          <w:sz w:val="24"/>
          <w:szCs w:val="24"/>
        </w:rPr>
        <w:t>wypełniony formularz oferty w zakresie odpowiadającym CZĘŚCIOM zamówienia, na które wykonawca składa ofertę – załącznik nr 1 do SWZ</w:t>
      </w:r>
      <w:r w:rsidR="00DB0B78" w:rsidRPr="00213855">
        <w:rPr>
          <w:rFonts w:asciiTheme="minorHAnsi" w:hAnsiTheme="minorHAnsi" w:cstheme="minorHAnsi"/>
          <w:sz w:val="24"/>
          <w:szCs w:val="24"/>
        </w:rPr>
        <w:t>,</w:t>
      </w:r>
    </w:p>
    <w:p w14:paraId="5E505119" w14:textId="3FA57DE3" w:rsidR="00DB0B78" w:rsidRPr="00531388" w:rsidRDefault="00531388" w:rsidP="00A610F4">
      <w:pPr>
        <w:numPr>
          <w:ilvl w:val="0"/>
          <w:numId w:val="15"/>
        </w:numPr>
        <w:spacing w:after="0" w:line="240" w:lineRule="atLeast"/>
        <w:ind w:left="397" w:hanging="284"/>
        <w:jc w:val="both"/>
        <w:rPr>
          <w:rFonts w:asciiTheme="minorHAnsi" w:hAnsiTheme="minorHAnsi" w:cstheme="minorHAnsi"/>
          <w:sz w:val="24"/>
          <w:szCs w:val="24"/>
        </w:rPr>
      </w:pPr>
      <w:r w:rsidRPr="00F65076">
        <w:rPr>
          <w:rFonts w:cs="Calibri"/>
          <w:sz w:val="24"/>
          <w:szCs w:val="24"/>
        </w:rPr>
        <w:t xml:space="preserve">wypełnione oświadczenie </w:t>
      </w:r>
      <w:r w:rsidRPr="00F65076">
        <w:rPr>
          <w:rFonts w:cs="Calibri"/>
          <w:bCs/>
          <w:sz w:val="24"/>
          <w:szCs w:val="24"/>
        </w:rPr>
        <w:t>o niepodleganiu wykluczeniu i spełnianiu warunków udziału w postępowaniu</w:t>
      </w:r>
      <w:r w:rsidRPr="00F65076">
        <w:rPr>
          <w:rFonts w:cs="Calibri"/>
          <w:sz w:val="24"/>
          <w:szCs w:val="24"/>
        </w:rPr>
        <w:t xml:space="preserve"> – załącznik nr 2 do SWZ.</w:t>
      </w:r>
      <w:r w:rsidRPr="00F65076">
        <w:rPr>
          <w:rFonts w:cs="Calibri"/>
          <w:bCs/>
          <w:sz w:val="24"/>
          <w:szCs w:val="24"/>
        </w:rPr>
        <w:t xml:space="preserve"> W przypadku wspólnego ubiegania się o zamówienie przez wykonawców, oświadczenie o niepodleganiu wykluczeniu </w:t>
      </w:r>
      <w:r w:rsidRPr="00F65076">
        <w:rPr>
          <w:rFonts w:cs="Calibri"/>
          <w:sz w:val="24"/>
          <w:szCs w:val="24"/>
        </w:rPr>
        <w:t>oraz spełnianiu warunków udziału w postępowaniu</w:t>
      </w:r>
      <w:r w:rsidRPr="00F65076">
        <w:rPr>
          <w:rFonts w:cs="Calibri"/>
          <w:bCs/>
          <w:sz w:val="24"/>
          <w:szCs w:val="24"/>
        </w:rPr>
        <w:t xml:space="preserve"> składa każdy z wykonawców. </w:t>
      </w:r>
      <w:r w:rsidRPr="00F65076">
        <w:rPr>
          <w:rFonts w:cs="Calibri"/>
          <w:sz w:val="24"/>
          <w:szCs w:val="24"/>
        </w:rPr>
        <w:t>W przypadku polegania na zdolnościach lub sytuacji podmiotów udostępniających zasoby, wykonawca dołącza do oferty także oświadczenie podmiotu udostępniającego zasoby, potwierdzające brak podstaw wykluczenia tego podmiotu oraz spełnianie warunków udziału w postępowaniu, w zakresie, w jakim wykonawca powołuje się na jego zasoby</w:t>
      </w:r>
      <w:r w:rsidR="00DB0B78" w:rsidRPr="00213855">
        <w:rPr>
          <w:rFonts w:asciiTheme="minorHAnsi" w:hAnsiTheme="minorHAnsi" w:cstheme="minorHAnsi"/>
          <w:bCs/>
          <w:sz w:val="24"/>
          <w:szCs w:val="24"/>
        </w:rPr>
        <w:t>,</w:t>
      </w:r>
    </w:p>
    <w:p w14:paraId="352E0E71" w14:textId="55C0D67E" w:rsidR="00531388" w:rsidRPr="00213855" w:rsidRDefault="00531388" w:rsidP="00A610F4">
      <w:pPr>
        <w:numPr>
          <w:ilvl w:val="0"/>
          <w:numId w:val="15"/>
        </w:numPr>
        <w:spacing w:after="0" w:line="240" w:lineRule="atLeast"/>
        <w:ind w:left="397" w:hanging="284"/>
        <w:jc w:val="both"/>
        <w:rPr>
          <w:rFonts w:asciiTheme="minorHAnsi" w:hAnsiTheme="minorHAnsi" w:cstheme="minorHAnsi"/>
          <w:sz w:val="24"/>
          <w:szCs w:val="24"/>
        </w:rPr>
      </w:pPr>
      <w:r w:rsidRPr="00F65076">
        <w:rPr>
          <w:rFonts w:cs="Calibri"/>
          <w:sz w:val="24"/>
          <w:szCs w:val="24"/>
        </w:rPr>
        <w:t xml:space="preserve">wypełnione oświadczenie, o którym mowa w art. 117 ust. 4 Pzp, z którego musi wynikać, </w:t>
      </w:r>
      <w:r w:rsidRPr="006E027A">
        <w:rPr>
          <w:rFonts w:cs="Calibri"/>
          <w:sz w:val="24"/>
          <w:szCs w:val="24"/>
        </w:rPr>
        <w:t xml:space="preserve">które </w:t>
      </w:r>
      <w:r>
        <w:rPr>
          <w:rFonts w:cs="Calibri"/>
          <w:sz w:val="24"/>
          <w:szCs w:val="24"/>
        </w:rPr>
        <w:t xml:space="preserve">usługi </w:t>
      </w:r>
      <w:r w:rsidRPr="00F65076">
        <w:rPr>
          <w:rFonts w:cs="Calibri"/>
          <w:sz w:val="24"/>
          <w:szCs w:val="24"/>
        </w:rPr>
        <w:t xml:space="preserve">wykonają poszczególni wykonawcy wspólnie ubiegający się o udzielenie zamówienia </w:t>
      </w:r>
      <w:r>
        <w:rPr>
          <w:rFonts w:cs="Calibri"/>
          <w:sz w:val="24"/>
          <w:szCs w:val="24"/>
        </w:rPr>
        <w:t>(</w:t>
      </w:r>
      <w:r w:rsidRPr="00F65076">
        <w:rPr>
          <w:rFonts w:cs="Calibri"/>
          <w:sz w:val="24"/>
          <w:szCs w:val="24"/>
        </w:rPr>
        <w:t xml:space="preserve">załącznik nr </w:t>
      </w:r>
      <w:r w:rsidRPr="00C96BAA">
        <w:rPr>
          <w:rFonts w:cs="Calibri"/>
          <w:sz w:val="24"/>
          <w:szCs w:val="24"/>
        </w:rPr>
        <w:t>3</w:t>
      </w:r>
      <w:r w:rsidRPr="00F65076">
        <w:rPr>
          <w:rFonts w:cs="Calibri"/>
          <w:sz w:val="24"/>
          <w:szCs w:val="24"/>
        </w:rPr>
        <w:t xml:space="preserve"> do SWZ</w:t>
      </w:r>
      <w:r>
        <w:rPr>
          <w:rFonts w:cs="Calibri"/>
          <w:sz w:val="24"/>
          <w:szCs w:val="24"/>
        </w:rPr>
        <w:t>)</w:t>
      </w:r>
      <w:r w:rsidRPr="00F65076">
        <w:rPr>
          <w:rFonts w:cs="Calibri"/>
          <w:sz w:val="24"/>
          <w:szCs w:val="24"/>
        </w:rPr>
        <w:t xml:space="preserve"> – w przypadku wspólnego ubiegania się o zamówienie przez wykonawców</w:t>
      </w:r>
      <w:r>
        <w:rPr>
          <w:rFonts w:cs="Calibri"/>
          <w:sz w:val="24"/>
          <w:szCs w:val="24"/>
        </w:rPr>
        <w:t>,</w:t>
      </w:r>
    </w:p>
    <w:p w14:paraId="4A4407B8" w14:textId="5715AC38" w:rsidR="00DB0B78" w:rsidRPr="00213855" w:rsidRDefault="00DB0B78" w:rsidP="00A610F4">
      <w:pPr>
        <w:numPr>
          <w:ilvl w:val="0"/>
          <w:numId w:val="15"/>
        </w:numPr>
        <w:spacing w:after="0" w:line="240" w:lineRule="atLeast"/>
        <w:ind w:left="397" w:hanging="284"/>
        <w:jc w:val="both"/>
        <w:rPr>
          <w:rFonts w:asciiTheme="minorHAnsi" w:hAnsiTheme="minorHAnsi" w:cstheme="minorHAnsi"/>
          <w:sz w:val="24"/>
          <w:szCs w:val="24"/>
        </w:rPr>
      </w:pPr>
      <w:r w:rsidRPr="00213855">
        <w:rPr>
          <w:rFonts w:asciiTheme="minorHAnsi" w:hAnsiTheme="minorHAnsi" w:cstheme="minorHAnsi"/>
          <w:sz w:val="24"/>
          <w:szCs w:val="24"/>
        </w:rPr>
        <w:t xml:space="preserve">pełnomocnictwo </w:t>
      </w:r>
      <w:r w:rsidR="00107797" w:rsidRPr="00213855">
        <w:rPr>
          <w:rFonts w:asciiTheme="minorHAnsi" w:hAnsiTheme="minorHAnsi" w:cstheme="minorHAnsi"/>
          <w:sz w:val="24"/>
          <w:szCs w:val="24"/>
        </w:rPr>
        <w:t xml:space="preserve">lub inny dokument potwierdzający umocowanie </w:t>
      </w:r>
      <w:r w:rsidRPr="00213855">
        <w:rPr>
          <w:rFonts w:asciiTheme="minorHAnsi" w:hAnsiTheme="minorHAnsi" w:cstheme="minorHAnsi"/>
          <w:sz w:val="24"/>
          <w:szCs w:val="24"/>
        </w:rPr>
        <w:t>do reprezentowania wykonawców wspólnie ubiegających się o zamówienie w postępowaniu o udzielenie zamówienia albo reprezentowania w postępowaniu i zawarcia umowy w sprawie zamówienia publicznego</w:t>
      </w:r>
      <w:r w:rsidR="00D62C7F">
        <w:rPr>
          <w:rFonts w:asciiTheme="minorHAnsi" w:hAnsiTheme="minorHAnsi" w:cstheme="minorHAnsi"/>
          <w:sz w:val="24"/>
          <w:szCs w:val="24"/>
        </w:rPr>
        <w:t xml:space="preserve"> </w:t>
      </w:r>
      <w:r w:rsidRPr="00213855">
        <w:rPr>
          <w:rFonts w:asciiTheme="minorHAnsi" w:hAnsiTheme="minorHAnsi" w:cstheme="minorHAnsi"/>
          <w:sz w:val="24"/>
          <w:szCs w:val="24"/>
        </w:rPr>
        <w:t xml:space="preserve">– w przypadku </w:t>
      </w:r>
      <w:r w:rsidRPr="00213855">
        <w:rPr>
          <w:rFonts w:asciiTheme="minorHAnsi" w:hAnsiTheme="minorHAnsi" w:cstheme="minorHAnsi"/>
          <w:bCs/>
          <w:sz w:val="24"/>
          <w:szCs w:val="24"/>
        </w:rPr>
        <w:t>wspólnego ubiegania się o zamówienie przez wykonawców,</w:t>
      </w:r>
    </w:p>
    <w:p w14:paraId="2EE8FD4E" w14:textId="757CCC03" w:rsidR="00DB0B78" w:rsidRPr="00213855" w:rsidRDefault="00DB0B78" w:rsidP="00A610F4">
      <w:pPr>
        <w:numPr>
          <w:ilvl w:val="0"/>
          <w:numId w:val="15"/>
        </w:numPr>
        <w:spacing w:after="0" w:line="240" w:lineRule="atLeast"/>
        <w:ind w:left="397" w:hanging="284"/>
        <w:jc w:val="both"/>
        <w:rPr>
          <w:rFonts w:asciiTheme="minorHAnsi" w:hAnsiTheme="minorHAnsi" w:cstheme="minorHAnsi"/>
          <w:sz w:val="24"/>
          <w:szCs w:val="24"/>
        </w:rPr>
      </w:pPr>
      <w:r w:rsidRPr="00213855">
        <w:rPr>
          <w:rFonts w:asciiTheme="minorHAnsi" w:hAnsiTheme="minorHAnsi" w:cstheme="minorHAnsi"/>
          <w:sz w:val="24"/>
          <w:szCs w:val="24"/>
        </w:rPr>
        <w:t xml:space="preserve">pełnomocnictwo </w:t>
      </w:r>
      <w:r w:rsidR="00242158" w:rsidRPr="00213855">
        <w:rPr>
          <w:rFonts w:asciiTheme="minorHAnsi" w:hAnsiTheme="minorHAnsi" w:cstheme="minorHAnsi"/>
          <w:sz w:val="24"/>
          <w:szCs w:val="24"/>
        </w:rPr>
        <w:t xml:space="preserve">lub inny dokument potwierdzający umocowanie </w:t>
      </w:r>
      <w:r w:rsidRPr="00213855">
        <w:rPr>
          <w:rFonts w:asciiTheme="minorHAnsi" w:hAnsiTheme="minorHAnsi" w:cstheme="minorHAnsi"/>
          <w:sz w:val="24"/>
          <w:szCs w:val="24"/>
        </w:rPr>
        <w:t>do reprezentowania wykonawcy w postępowaniu – w przypadku podpisania oferty przez osobę niewymienioną w dokumencie rejestracyjnym (ewidencyjnym) wykonawcy</w:t>
      </w:r>
      <w:r w:rsidR="00493A02">
        <w:rPr>
          <w:rFonts w:asciiTheme="minorHAnsi" w:hAnsiTheme="minorHAnsi" w:cstheme="minorHAnsi"/>
          <w:sz w:val="24"/>
          <w:szCs w:val="24"/>
        </w:rPr>
        <w:t>.</w:t>
      </w:r>
    </w:p>
    <w:p w14:paraId="12D3493B" w14:textId="5C393B37" w:rsidR="00DB0B78" w:rsidRPr="00213855" w:rsidRDefault="00DB0B78" w:rsidP="00A610F4">
      <w:pPr>
        <w:numPr>
          <w:ilvl w:val="0"/>
          <w:numId w:val="14"/>
        </w:numPr>
        <w:spacing w:after="0" w:line="240" w:lineRule="atLeast"/>
        <w:ind w:left="284" w:hanging="284"/>
        <w:jc w:val="both"/>
        <w:rPr>
          <w:rFonts w:asciiTheme="minorHAnsi" w:hAnsiTheme="minorHAnsi" w:cstheme="minorHAnsi"/>
          <w:sz w:val="24"/>
          <w:szCs w:val="24"/>
        </w:rPr>
      </w:pPr>
      <w:r w:rsidRPr="00213855">
        <w:rPr>
          <w:rFonts w:asciiTheme="minorHAnsi" w:hAnsiTheme="minorHAnsi" w:cstheme="minorHAnsi"/>
          <w:sz w:val="24"/>
          <w:szCs w:val="24"/>
        </w:rPr>
        <w:t>Pełnomocnictwo do złożenia oferty musi być złożone w oryginale w takiej samej formie, jak składana oferta (w formie elektronicznej</w:t>
      </w:r>
      <w:r w:rsidR="00D62C7F">
        <w:rPr>
          <w:rFonts w:asciiTheme="minorHAnsi" w:hAnsiTheme="minorHAnsi" w:cstheme="minorHAnsi"/>
          <w:sz w:val="24"/>
          <w:szCs w:val="24"/>
        </w:rPr>
        <w:t xml:space="preserve"> – </w:t>
      </w:r>
      <w:r w:rsidR="00D62C7F" w:rsidRPr="00213855">
        <w:rPr>
          <w:rFonts w:asciiTheme="minorHAnsi" w:hAnsiTheme="minorHAnsi" w:cstheme="minorHAnsi"/>
          <w:sz w:val="24"/>
          <w:szCs w:val="24"/>
        </w:rPr>
        <w:t>opatrzonej kwalifikowanym podpisem elektronicznym</w:t>
      </w:r>
      <w:r w:rsidRPr="00213855">
        <w:rPr>
          <w:rFonts w:asciiTheme="minorHAnsi" w:hAnsiTheme="minorHAnsi" w:cstheme="minorHAnsi"/>
          <w:sz w:val="24"/>
          <w:szCs w:val="24"/>
        </w:rPr>
        <w:t xml:space="preserve"> lub postaci elektronicznej</w:t>
      </w:r>
      <w:r w:rsidR="00D62C7F">
        <w:rPr>
          <w:rFonts w:asciiTheme="minorHAnsi" w:hAnsiTheme="minorHAnsi" w:cstheme="minorHAnsi"/>
          <w:sz w:val="24"/>
          <w:szCs w:val="24"/>
        </w:rPr>
        <w:t xml:space="preserve"> – opatrzonej </w:t>
      </w:r>
      <w:r w:rsidRPr="00213855">
        <w:rPr>
          <w:rFonts w:asciiTheme="minorHAnsi" w:hAnsiTheme="minorHAnsi" w:cstheme="minorHAnsi"/>
          <w:sz w:val="24"/>
          <w:szCs w:val="24"/>
        </w:rPr>
        <w:t xml:space="preserve">podpisem zaufanym lub podpisem osobistym). Dopuszcza się także złożenie elektronicznej kopii (skanu) pełnomocnictwa sporządzonego uprzednio w formie pisemnej, w formie elektronicznego poświadczenia sporządzonego stosownie do art. </w:t>
      </w:r>
      <w:r w:rsidR="00A610F4" w:rsidRPr="00546FC9">
        <w:rPr>
          <w:rFonts w:asciiTheme="minorHAnsi" w:hAnsiTheme="minorHAnsi" w:cstheme="minorHAnsi"/>
          <w:sz w:val="24"/>
          <w:szCs w:val="24"/>
        </w:rPr>
        <w:t>97 § 2 ustawy z dnia 14 lutego 1991 r. – Prawo o notariacie (Dz. U. z 2022 r. poz. 1799 z późn. zm.)</w:t>
      </w:r>
      <w:r w:rsidRPr="00213855">
        <w:rPr>
          <w:rFonts w:asciiTheme="minorHAnsi" w:hAnsiTheme="minorHAnsi" w:cstheme="minorHAnsi"/>
          <w:sz w:val="24"/>
          <w:szCs w:val="24"/>
        </w:rPr>
        <w:t>, które to poświadczenie notariusz opatruje kwalifikowanym podpisem elektronicznym, bądź też poprzez opatrzenie skanu pełnomocnictwa sporządzonego uprzednio w formie pisemnej kwalifikowanym podpisem</w:t>
      </w:r>
      <w:r w:rsidR="00A610F4">
        <w:rPr>
          <w:rFonts w:asciiTheme="minorHAnsi" w:hAnsiTheme="minorHAnsi" w:cstheme="minorHAnsi"/>
          <w:sz w:val="24"/>
          <w:szCs w:val="24"/>
        </w:rPr>
        <w:t xml:space="preserve"> elektronicznym</w:t>
      </w:r>
      <w:r w:rsidRPr="00213855">
        <w:rPr>
          <w:rFonts w:asciiTheme="minorHAnsi" w:hAnsiTheme="minorHAnsi" w:cstheme="minorHAnsi"/>
          <w:sz w:val="24"/>
          <w:szCs w:val="24"/>
        </w:rPr>
        <w:t>, podpisem zaufanym lub podpisem osobistym mocodawcy. Elektroniczna kopia pełnomocnictwa nie może być uwierzytelniona przez upełnomocnionego.</w:t>
      </w:r>
    </w:p>
    <w:p w14:paraId="1501A34F" w14:textId="4317D01D" w:rsidR="00D7556E" w:rsidRPr="00213855" w:rsidRDefault="00D7556E" w:rsidP="00A610F4">
      <w:pPr>
        <w:numPr>
          <w:ilvl w:val="0"/>
          <w:numId w:val="14"/>
        </w:numPr>
        <w:spacing w:after="0" w:line="240" w:lineRule="atLeast"/>
        <w:ind w:left="284" w:hanging="284"/>
        <w:jc w:val="both"/>
        <w:rPr>
          <w:rFonts w:asciiTheme="minorHAnsi" w:hAnsiTheme="minorHAnsi" w:cstheme="minorHAnsi"/>
          <w:sz w:val="24"/>
          <w:szCs w:val="24"/>
        </w:rPr>
      </w:pPr>
      <w:r w:rsidRPr="00213855">
        <w:rPr>
          <w:rFonts w:asciiTheme="minorHAnsi" w:hAnsiTheme="minorHAnsi" w:cstheme="minorHAnsi"/>
          <w:sz w:val="24"/>
          <w:szCs w:val="24"/>
        </w:rPr>
        <w:lastRenderedPageBreak/>
        <w:t>Oferta musi być sporządzona w języku polskim, w</w:t>
      </w:r>
      <w:r w:rsidR="00A610F4" w:rsidRPr="00213855">
        <w:rPr>
          <w:rFonts w:asciiTheme="minorHAnsi" w:hAnsiTheme="minorHAnsi" w:cstheme="minorHAnsi"/>
          <w:sz w:val="24"/>
          <w:szCs w:val="24"/>
        </w:rPr>
        <w:t xml:space="preserve"> formie elektronicznej</w:t>
      </w:r>
      <w:r w:rsidR="00A610F4">
        <w:rPr>
          <w:rFonts w:asciiTheme="minorHAnsi" w:hAnsiTheme="minorHAnsi" w:cstheme="minorHAnsi"/>
          <w:sz w:val="24"/>
          <w:szCs w:val="24"/>
        </w:rPr>
        <w:t xml:space="preserve"> – </w:t>
      </w:r>
      <w:r w:rsidR="00A610F4" w:rsidRPr="00213855">
        <w:rPr>
          <w:rFonts w:asciiTheme="minorHAnsi" w:hAnsiTheme="minorHAnsi" w:cstheme="minorHAnsi"/>
          <w:sz w:val="24"/>
          <w:szCs w:val="24"/>
        </w:rPr>
        <w:t>opatrzonej kwalifikowanym podpisem elektronicznym lub postaci elektronicznej</w:t>
      </w:r>
      <w:r w:rsidR="00A610F4">
        <w:rPr>
          <w:rFonts w:asciiTheme="minorHAnsi" w:hAnsiTheme="minorHAnsi" w:cstheme="minorHAnsi"/>
          <w:sz w:val="24"/>
          <w:szCs w:val="24"/>
        </w:rPr>
        <w:t xml:space="preserve"> – opatrzonej </w:t>
      </w:r>
      <w:r w:rsidR="00A610F4" w:rsidRPr="00213855">
        <w:rPr>
          <w:rFonts w:asciiTheme="minorHAnsi" w:hAnsiTheme="minorHAnsi" w:cstheme="minorHAnsi"/>
          <w:sz w:val="24"/>
          <w:szCs w:val="24"/>
        </w:rPr>
        <w:t>podpisem zaufanym lub podpisem osobistym</w:t>
      </w:r>
      <w:r w:rsidRPr="00213855">
        <w:rPr>
          <w:rFonts w:asciiTheme="minorHAnsi" w:hAnsiTheme="minorHAnsi" w:cstheme="minorHAnsi"/>
          <w:sz w:val="24"/>
          <w:szCs w:val="24"/>
        </w:rPr>
        <w:t xml:space="preserve">, w szczególności </w:t>
      </w:r>
      <w:r w:rsidR="00D62C7F">
        <w:rPr>
          <w:rFonts w:asciiTheme="minorHAnsi" w:hAnsiTheme="minorHAnsi" w:cstheme="minorHAnsi"/>
          <w:sz w:val="24"/>
          <w:szCs w:val="24"/>
        </w:rPr>
        <w:t xml:space="preserve">w rekomendowanym </w:t>
      </w:r>
      <w:r w:rsidRPr="00213855">
        <w:rPr>
          <w:rFonts w:asciiTheme="minorHAnsi" w:hAnsiTheme="minorHAnsi" w:cstheme="minorHAnsi"/>
          <w:sz w:val="24"/>
          <w:szCs w:val="24"/>
        </w:rPr>
        <w:t>forma</w:t>
      </w:r>
      <w:r w:rsidR="00D62C7F">
        <w:rPr>
          <w:rFonts w:asciiTheme="minorHAnsi" w:hAnsiTheme="minorHAnsi" w:cstheme="minorHAnsi"/>
          <w:sz w:val="24"/>
          <w:szCs w:val="24"/>
        </w:rPr>
        <w:t>cie</w:t>
      </w:r>
      <w:r w:rsidRPr="00213855">
        <w:rPr>
          <w:rFonts w:asciiTheme="minorHAnsi" w:hAnsiTheme="minorHAnsi" w:cstheme="minorHAnsi"/>
          <w:sz w:val="24"/>
          <w:szCs w:val="24"/>
        </w:rPr>
        <w:t xml:space="preserve"> danych .pdf, .doc, .docx, .rtf, .xps, .odt.</w:t>
      </w:r>
    </w:p>
    <w:p w14:paraId="7AE2D4BB" w14:textId="77777777" w:rsidR="00D7556E" w:rsidRPr="00213855" w:rsidRDefault="00D7556E" w:rsidP="00A610F4">
      <w:pPr>
        <w:numPr>
          <w:ilvl w:val="0"/>
          <w:numId w:val="14"/>
        </w:numPr>
        <w:spacing w:after="0" w:line="280" w:lineRule="atLeast"/>
        <w:ind w:left="284" w:hanging="284"/>
        <w:jc w:val="both"/>
        <w:rPr>
          <w:rFonts w:asciiTheme="minorHAnsi" w:hAnsiTheme="minorHAnsi" w:cstheme="minorHAnsi"/>
          <w:sz w:val="24"/>
          <w:szCs w:val="24"/>
        </w:rPr>
      </w:pPr>
      <w:r w:rsidRPr="00213855">
        <w:rPr>
          <w:rFonts w:asciiTheme="minorHAnsi" w:hAnsiTheme="minorHAnsi" w:cstheme="minorHAnsi"/>
          <w:sz w:val="24"/>
          <w:szCs w:val="24"/>
        </w:rPr>
        <w:t>Treść złożonej oferty musi odpowiadać treści SWZ.</w:t>
      </w:r>
    </w:p>
    <w:p w14:paraId="6B080244" w14:textId="77777777" w:rsidR="00D7556E" w:rsidRPr="00213855" w:rsidRDefault="00D7556E" w:rsidP="00A610F4">
      <w:pPr>
        <w:numPr>
          <w:ilvl w:val="0"/>
          <w:numId w:val="14"/>
        </w:numPr>
        <w:spacing w:after="0" w:line="280" w:lineRule="atLeast"/>
        <w:ind w:left="284" w:hanging="284"/>
        <w:jc w:val="both"/>
        <w:rPr>
          <w:rFonts w:asciiTheme="minorHAnsi" w:hAnsiTheme="minorHAnsi" w:cstheme="minorHAnsi"/>
          <w:sz w:val="24"/>
          <w:szCs w:val="24"/>
        </w:rPr>
      </w:pPr>
      <w:r w:rsidRPr="00213855">
        <w:rPr>
          <w:rFonts w:asciiTheme="minorHAnsi" w:hAnsiTheme="minorHAnsi" w:cstheme="minorHAnsi"/>
          <w:sz w:val="24"/>
          <w:szCs w:val="24"/>
        </w:rPr>
        <w:t>Wykonawca może złożyć tylko jedną ofertę.</w:t>
      </w:r>
    </w:p>
    <w:p w14:paraId="2D4BE01E" w14:textId="77777777" w:rsidR="00D7556E" w:rsidRPr="00213855" w:rsidRDefault="00D7556E" w:rsidP="00A610F4">
      <w:pPr>
        <w:numPr>
          <w:ilvl w:val="0"/>
          <w:numId w:val="14"/>
        </w:numPr>
        <w:spacing w:after="0" w:line="280" w:lineRule="atLeast"/>
        <w:ind w:left="284" w:hanging="284"/>
        <w:jc w:val="both"/>
        <w:rPr>
          <w:rFonts w:asciiTheme="minorHAnsi" w:hAnsiTheme="minorHAnsi" w:cstheme="minorHAnsi"/>
          <w:sz w:val="24"/>
          <w:szCs w:val="24"/>
        </w:rPr>
      </w:pPr>
      <w:r w:rsidRPr="00213855">
        <w:rPr>
          <w:rFonts w:asciiTheme="minorHAnsi" w:hAnsiTheme="minorHAnsi" w:cstheme="minorHAnsi"/>
          <w:sz w:val="24"/>
          <w:szCs w:val="24"/>
        </w:rPr>
        <w:t>Koszty przygotowania i złożenia oferty ponosi wykonawca.</w:t>
      </w:r>
    </w:p>
    <w:p w14:paraId="6F988451" w14:textId="1150DD74" w:rsidR="00DB0B78" w:rsidRPr="00213855" w:rsidRDefault="00A610F4" w:rsidP="00A610F4">
      <w:pPr>
        <w:numPr>
          <w:ilvl w:val="0"/>
          <w:numId w:val="14"/>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 xml:space="preserve">Jeżeli dokumenty elektroniczne, przekazywane przy użyciu środków komunikacji elektronicznej, zawierają informacje stanowiące tajemnicę przedsiębiorstwa w rozumieniu przepisów ustawy z dnia 16 kwietnia 1993 r. o zwalczaniu nieuczciwej konkurencji </w:t>
      </w:r>
      <w:r w:rsidRPr="00546FC9">
        <w:rPr>
          <w:rFonts w:asciiTheme="minorHAnsi" w:hAnsiTheme="minorHAnsi" w:cstheme="minorHAnsi"/>
          <w:sz w:val="24"/>
          <w:szCs w:val="24"/>
        </w:rPr>
        <w:br/>
        <w:t>(Dz. U. z 2022 r. poz. 1233) wykonawca, w celu utrzymania w poufności tych informacji, przekazuje je w sekcji Formularz składania oferty</w:t>
      </w:r>
      <w:r w:rsidRPr="00546FC9">
        <w:rPr>
          <w:rFonts w:asciiTheme="minorHAnsi" w:hAnsiTheme="minorHAnsi" w:cstheme="minorHAnsi"/>
          <w:b/>
          <w:bCs/>
          <w:sz w:val="24"/>
          <w:szCs w:val="24"/>
        </w:rPr>
        <w:t xml:space="preserve"> </w:t>
      </w:r>
      <w:r w:rsidRPr="00546FC9">
        <w:rPr>
          <w:rFonts w:asciiTheme="minorHAnsi" w:hAnsiTheme="minorHAnsi" w:cstheme="minorHAnsi"/>
          <w:sz w:val="24"/>
          <w:szCs w:val="24"/>
        </w:rPr>
        <w:t>w wierszu „Dokumenty niejawne”</w:t>
      </w:r>
      <w:r w:rsidR="00D7556E" w:rsidRPr="00213855">
        <w:rPr>
          <w:rFonts w:asciiTheme="minorHAnsi" w:hAnsiTheme="minorHAnsi" w:cstheme="minorHAnsi"/>
          <w:sz w:val="24"/>
          <w:szCs w:val="24"/>
        </w:rPr>
        <w:t>.</w:t>
      </w:r>
    </w:p>
    <w:p w14:paraId="527CFEB7" w14:textId="77777777" w:rsidR="00531388" w:rsidRPr="0048479E" w:rsidRDefault="00531388" w:rsidP="00531388">
      <w:pPr>
        <w:numPr>
          <w:ilvl w:val="0"/>
          <w:numId w:val="14"/>
        </w:numPr>
        <w:spacing w:after="0" w:line="240" w:lineRule="atLeast"/>
        <w:ind w:left="284" w:hanging="284"/>
        <w:jc w:val="both"/>
        <w:rPr>
          <w:sz w:val="24"/>
          <w:szCs w:val="24"/>
        </w:rPr>
      </w:pPr>
      <w:r w:rsidRPr="0048479E">
        <w:rPr>
          <w:sz w:val="24"/>
          <w:szCs w:val="24"/>
        </w:rPr>
        <w:t xml:space="preserve">W przypadku </w:t>
      </w:r>
      <w:r w:rsidRPr="0048479E">
        <w:rPr>
          <w:iCs/>
          <w:sz w:val="24"/>
          <w:szCs w:val="24"/>
        </w:rPr>
        <w:t>wykonawców wspólnie ubiegających się o udzielenie zamówienia:</w:t>
      </w:r>
    </w:p>
    <w:p w14:paraId="20448F65" w14:textId="77777777" w:rsidR="00531388" w:rsidRPr="0048479E" w:rsidRDefault="00531388" w:rsidP="00531388">
      <w:pPr>
        <w:numPr>
          <w:ilvl w:val="0"/>
          <w:numId w:val="25"/>
        </w:numPr>
        <w:spacing w:after="0" w:line="240" w:lineRule="atLeast"/>
        <w:ind w:left="397" w:hanging="284"/>
        <w:jc w:val="both"/>
        <w:rPr>
          <w:rFonts w:cs="Calibri"/>
          <w:sz w:val="24"/>
          <w:szCs w:val="24"/>
        </w:rPr>
      </w:pPr>
      <w:r w:rsidRPr="0048479E">
        <w:rPr>
          <w:sz w:val="24"/>
          <w:szCs w:val="24"/>
        </w:rPr>
        <w:t>przy ocenie spełniania warunków udziału w postępowaniu zamawiający będzie brał pod uwagę łączny potencjał wykonawców, z zastrzeżeniem, iż w przypadku warunku dotyczącego zdolności technicznej lub zawodowej zamawiający wymaga, aby co najmniej jeden z wykonawców wspólnie ubiegających się o udzielenie zamówienia spełniał wymagania określone w Rozdziale XVI pkt 1 SWZ</w:t>
      </w:r>
      <w:r w:rsidRPr="0048479E">
        <w:rPr>
          <w:rFonts w:cs="Calibri"/>
          <w:sz w:val="24"/>
          <w:szCs w:val="24"/>
        </w:rPr>
        <w:t>,</w:t>
      </w:r>
    </w:p>
    <w:p w14:paraId="013DDDA0" w14:textId="77777777" w:rsidR="00531388" w:rsidRPr="0048479E" w:rsidRDefault="00531388" w:rsidP="00531388">
      <w:pPr>
        <w:numPr>
          <w:ilvl w:val="0"/>
          <w:numId w:val="25"/>
        </w:numPr>
        <w:spacing w:after="0" w:line="240" w:lineRule="atLeast"/>
        <w:ind w:left="397" w:hanging="284"/>
        <w:jc w:val="both"/>
        <w:rPr>
          <w:rFonts w:cs="Calibri"/>
          <w:sz w:val="24"/>
          <w:szCs w:val="24"/>
        </w:rPr>
      </w:pPr>
      <w:r w:rsidRPr="0048479E">
        <w:rPr>
          <w:rFonts w:cs="Calibri"/>
          <w:sz w:val="24"/>
          <w:szCs w:val="24"/>
        </w:rPr>
        <w:t>wykonawcy zobowiązani są do ustanowienia pełnomocnika do reprezentowania ich w postępowaniu o udzielenie zamówienia albo reprezentowania w postępowaniu i zawarcia umowy w sprawie zamówienia publicznego,</w:t>
      </w:r>
    </w:p>
    <w:p w14:paraId="3D6C04FD" w14:textId="77777777" w:rsidR="00531388" w:rsidRPr="0048479E" w:rsidRDefault="00531388" w:rsidP="00531388">
      <w:pPr>
        <w:numPr>
          <w:ilvl w:val="0"/>
          <w:numId w:val="25"/>
        </w:numPr>
        <w:spacing w:after="0" w:line="240" w:lineRule="atLeast"/>
        <w:ind w:left="397" w:hanging="284"/>
        <w:jc w:val="both"/>
        <w:rPr>
          <w:rFonts w:cs="Calibri"/>
          <w:sz w:val="24"/>
          <w:szCs w:val="24"/>
        </w:rPr>
      </w:pPr>
      <w:r w:rsidRPr="0048479E">
        <w:rPr>
          <w:rFonts w:cs="Calibri"/>
          <w:sz w:val="24"/>
          <w:szCs w:val="24"/>
        </w:rPr>
        <w:t>wypełnione oświadczenie dotyczące niepodlegania wykluczeniu oraz spełniania warunków udziału w postępowaniu (zgodnie z załącznikiem nr 2 do SWZ)</w:t>
      </w:r>
      <w:r w:rsidRPr="0048479E">
        <w:rPr>
          <w:rFonts w:cs="Calibri"/>
          <w:b/>
          <w:sz w:val="24"/>
          <w:szCs w:val="24"/>
        </w:rPr>
        <w:t xml:space="preserve"> </w:t>
      </w:r>
      <w:r w:rsidRPr="0048479E">
        <w:rPr>
          <w:rFonts w:cs="Calibri"/>
          <w:sz w:val="24"/>
          <w:szCs w:val="24"/>
        </w:rPr>
        <w:t>składa każdy z wykonawców wspólnie ubiegających się o zamówienie,</w:t>
      </w:r>
    </w:p>
    <w:p w14:paraId="74082AC9" w14:textId="751D00AE" w:rsidR="00531388" w:rsidRPr="0048479E" w:rsidRDefault="00531388" w:rsidP="00531388">
      <w:pPr>
        <w:numPr>
          <w:ilvl w:val="0"/>
          <w:numId w:val="25"/>
        </w:numPr>
        <w:spacing w:after="0" w:line="240" w:lineRule="atLeast"/>
        <w:ind w:left="397" w:hanging="284"/>
        <w:jc w:val="both"/>
        <w:rPr>
          <w:rFonts w:cs="Calibri"/>
          <w:sz w:val="24"/>
          <w:szCs w:val="24"/>
        </w:rPr>
      </w:pPr>
      <w:r w:rsidRPr="0048479E">
        <w:rPr>
          <w:rFonts w:cs="Calibri"/>
          <w:sz w:val="24"/>
          <w:szCs w:val="24"/>
        </w:rPr>
        <w:t>do oferty należy dołączyć wypełnione oświadczenie, o którym mowa w art. 117 ust. 4 Pzp, z którego musi wynikać, które usługi wykonają poszczególni wykonawcy wspólnie ubiegający się o udzielenie zamówienia (zgodnie z załącznikiem nr 3 do SWZ).</w:t>
      </w:r>
    </w:p>
    <w:p w14:paraId="491914EE" w14:textId="77777777" w:rsidR="00DB0B78" w:rsidRPr="00213855" w:rsidRDefault="00DB0B78" w:rsidP="00BD3044">
      <w:pPr>
        <w:pStyle w:val="Tekstpodstawowy"/>
        <w:spacing w:line="240" w:lineRule="atLeast"/>
        <w:rPr>
          <w:rFonts w:asciiTheme="minorHAnsi" w:hAnsiTheme="minorHAnsi" w:cstheme="minorHAnsi"/>
          <w:sz w:val="32"/>
          <w:szCs w:val="32"/>
          <w:lang w:val="pl-PL"/>
        </w:rPr>
      </w:pPr>
    </w:p>
    <w:p w14:paraId="6244D1E4" w14:textId="77777777"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213855">
        <w:rPr>
          <w:rFonts w:asciiTheme="minorHAnsi" w:hAnsiTheme="minorHAnsi" w:cstheme="minorHAnsi"/>
          <w:sz w:val="24"/>
          <w:szCs w:val="24"/>
        </w:rPr>
        <w:t>Rozdział XIII.</w:t>
      </w:r>
      <w:r w:rsidRPr="00213855">
        <w:rPr>
          <w:rFonts w:asciiTheme="minorHAnsi" w:hAnsiTheme="minorHAnsi" w:cstheme="minorHAnsi"/>
          <w:b/>
          <w:sz w:val="24"/>
          <w:szCs w:val="24"/>
        </w:rPr>
        <w:t xml:space="preserve"> Opis sposobu składania ofert oraz termin składania ofert.</w:t>
      </w:r>
    </w:p>
    <w:p w14:paraId="0534F318" w14:textId="77777777" w:rsidR="00DB0B78" w:rsidRPr="00213855" w:rsidRDefault="00DB0B78" w:rsidP="00BD3044">
      <w:pPr>
        <w:pStyle w:val="Tekstpodstawowy"/>
        <w:spacing w:line="240" w:lineRule="atLeast"/>
        <w:rPr>
          <w:rFonts w:asciiTheme="minorHAnsi" w:hAnsiTheme="minorHAnsi" w:cstheme="minorHAnsi"/>
          <w:szCs w:val="24"/>
          <w:lang w:val="pl-PL"/>
        </w:rPr>
      </w:pPr>
    </w:p>
    <w:p w14:paraId="5B5E9C56" w14:textId="28C91716" w:rsidR="00DB0B78" w:rsidRPr="009052F2" w:rsidRDefault="00DB0B78" w:rsidP="00EF58E8">
      <w:pPr>
        <w:pStyle w:val="Tekstpodstawowy"/>
        <w:numPr>
          <w:ilvl w:val="0"/>
          <w:numId w:val="4"/>
        </w:numPr>
        <w:tabs>
          <w:tab w:val="clear" w:pos="502"/>
        </w:tabs>
        <w:spacing w:line="240" w:lineRule="atLeast"/>
        <w:ind w:left="284" w:hanging="284"/>
        <w:rPr>
          <w:rFonts w:asciiTheme="minorHAnsi" w:hAnsiTheme="minorHAnsi" w:cstheme="minorHAnsi"/>
          <w:szCs w:val="24"/>
          <w:lang w:val="pl-PL"/>
        </w:rPr>
      </w:pPr>
      <w:r w:rsidRPr="009052F2">
        <w:rPr>
          <w:rFonts w:asciiTheme="minorHAnsi" w:hAnsiTheme="minorHAnsi" w:cstheme="minorHAnsi"/>
          <w:szCs w:val="24"/>
          <w:lang w:val="pl-PL"/>
        </w:rPr>
        <w:t>Ofertę należy złożyć w terminie do dnia</w:t>
      </w:r>
      <w:r w:rsidRPr="009052F2">
        <w:rPr>
          <w:rFonts w:asciiTheme="minorHAnsi" w:hAnsiTheme="minorHAnsi" w:cstheme="minorHAnsi"/>
          <w:b/>
          <w:bCs/>
          <w:szCs w:val="24"/>
          <w:lang w:val="pl-PL"/>
        </w:rPr>
        <w:t xml:space="preserve"> </w:t>
      </w:r>
      <w:r w:rsidR="002F59B3" w:rsidRPr="009052F2">
        <w:rPr>
          <w:rFonts w:asciiTheme="minorHAnsi" w:hAnsiTheme="minorHAnsi" w:cstheme="minorHAnsi"/>
          <w:b/>
          <w:bCs/>
          <w:szCs w:val="24"/>
          <w:lang w:val="pl-PL"/>
        </w:rPr>
        <w:t>2</w:t>
      </w:r>
      <w:r w:rsidR="009052F2" w:rsidRPr="009052F2">
        <w:rPr>
          <w:rFonts w:asciiTheme="minorHAnsi" w:hAnsiTheme="minorHAnsi" w:cstheme="minorHAnsi"/>
          <w:b/>
          <w:bCs/>
          <w:szCs w:val="24"/>
          <w:lang w:val="pl-PL"/>
        </w:rPr>
        <w:t>3</w:t>
      </w:r>
      <w:r w:rsidR="006D78C7" w:rsidRPr="009052F2">
        <w:rPr>
          <w:rFonts w:asciiTheme="minorHAnsi" w:hAnsiTheme="minorHAnsi" w:cstheme="minorHAnsi"/>
          <w:b/>
          <w:bCs/>
          <w:szCs w:val="24"/>
          <w:lang w:val="pl-PL"/>
        </w:rPr>
        <w:t xml:space="preserve"> </w:t>
      </w:r>
      <w:r w:rsidR="009052F2" w:rsidRPr="009052F2">
        <w:rPr>
          <w:rFonts w:asciiTheme="minorHAnsi" w:hAnsiTheme="minorHAnsi" w:cstheme="minorHAnsi"/>
          <w:b/>
          <w:bCs/>
          <w:szCs w:val="24"/>
          <w:lang w:val="pl-PL"/>
        </w:rPr>
        <w:t>lipca</w:t>
      </w:r>
      <w:r w:rsidR="006D78C7" w:rsidRPr="009052F2">
        <w:rPr>
          <w:rFonts w:asciiTheme="minorHAnsi" w:hAnsiTheme="minorHAnsi" w:cstheme="minorHAnsi"/>
          <w:b/>
          <w:bCs/>
          <w:szCs w:val="24"/>
          <w:lang w:val="pl-PL"/>
        </w:rPr>
        <w:t xml:space="preserve"> </w:t>
      </w:r>
      <w:r w:rsidRPr="009052F2">
        <w:rPr>
          <w:rFonts w:asciiTheme="minorHAnsi" w:hAnsiTheme="minorHAnsi" w:cstheme="minorHAnsi"/>
          <w:b/>
          <w:bCs/>
          <w:szCs w:val="24"/>
        </w:rPr>
        <w:t>202</w:t>
      </w:r>
      <w:r w:rsidR="009052F2" w:rsidRPr="009052F2">
        <w:rPr>
          <w:rFonts w:asciiTheme="minorHAnsi" w:hAnsiTheme="minorHAnsi" w:cstheme="minorHAnsi"/>
          <w:b/>
          <w:bCs/>
          <w:szCs w:val="24"/>
          <w:lang w:val="pl-PL"/>
        </w:rPr>
        <w:t>4</w:t>
      </w:r>
      <w:r w:rsidRPr="009052F2">
        <w:rPr>
          <w:rFonts w:asciiTheme="minorHAnsi" w:hAnsiTheme="minorHAnsi" w:cstheme="minorHAnsi"/>
          <w:b/>
          <w:bCs/>
          <w:szCs w:val="24"/>
          <w:lang w:val="pl-PL"/>
        </w:rPr>
        <w:t xml:space="preserve"> r. </w:t>
      </w:r>
      <w:r w:rsidRPr="009052F2">
        <w:rPr>
          <w:rFonts w:asciiTheme="minorHAnsi" w:hAnsiTheme="minorHAnsi" w:cstheme="minorHAnsi"/>
          <w:szCs w:val="24"/>
          <w:lang w:val="pl-PL"/>
        </w:rPr>
        <w:t>do godziny</w:t>
      </w:r>
      <w:r w:rsidRPr="009052F2">
        <w:rPr>
          <w:rFonts w:asciiTheme="minorHAnsi" w:hAnsiTheme="minorHAnsi" w:cstheme="minorHAnsi"/>
          <w:b/>
          <w:bCs/>
          <w:szCs w:val="24"/>
          <w:lang w:val="pl-PL"/>
        </w:rPr>
        <w:t xml:space="preserve"> 10:00</w:t>
      </w:r>
      <w:r w:rsidRPr="009052F2">
        <w:rPr>
          <w:rFonts w:asciiTheme="minorHAnsi" w:hAnsiTheme="minorHAnsi" w:cstheme="minorHAnsi"/>
          <w:szCs w:val="24"/>
          <w:lang w:val="pl-PL"/>
        </w:rPr>
        <w:t>.</w:t>
      </w:r>
      <w:r w:rsidRPr="009052F2">
        <w:rPr>
          <w:rFonts w:asciiTheme="minorHAnsi" w:hAnsiTheme="minorHAnsi" w:cstheme="minorHAnsi"/>
          <w:b/>
          <w:bCs/>
          <w:szCs w:val="24"/>
          <w:lang w:val="pl-PL"/>
        </w:rPr>
        <w:t xml:space="preserve"> </w:t>
      </w:r>
      <w:r w:rsidR="002F59B3" w:rsidRPr="009052F2">
        <w:rPr>
          <w:rFonts w:asciiTheme="minorHAnsi" w:hAnsiTheme="minorHAnsi" w:cstheme="minorHAnsi"/>
          <w:szCs w:val="24"/>
          <w:lang w:val="pl-PL"/>
        </w:rPr>
        <w:t>Ofertę</w:t>
      </w:r>
      <w:r w:rsidR="002F59B3" w:rsidRPr="009052F2">
        <w:rPr>
          <w:rFonts w:asciiTheme="minorHAnsi" w:hAnsiTheme="minorHAnsi" w:cstheme="minorHAnsi"/>
          <w:b/>
          <w:bCs/>
          <w:szCs w:val="24"/>
          <w:lang w:val="pl-PL"/>
        </w:rPr>
        <w:t xml:space="preserve"> </w:t>
      </w:r>
      <w:r w:rsidR="002F59B3" w:rsidRPr="009052F2">
        <w:rPr>
          <w:rFonts w:asciiTheme="minorHAnsi" w:hAnsiTheme="minorHAnsi" w:cstheme="minorHAnsi"/>
          <w:szCs w:val="24"/>
          <w:lang w:val="pl-PL"/>
        </w:rPr>
        <w:t>składa się</w:t>
      </w:r>
      <w:r w:rsidR="002F59B3" w:rsidRPr="009052F2">
        <w:rPr>
          <w:rFonts w:asciiTheme="minorHAnsi" w:hAnsiTheme="minorHAnsi" w:cstheme="minorHAnsi"/>
          <w:b/>
          <w:bCs/>
          <w:szCs w:val="24"/>
          <w:lang w:val="pl-PL"/>
        </w:rPr>
        <w:t xml:space="preserve"> </w:t>
      </w:r>
      <w:r w:rsidR="002F59B3" w:rsidRPr="009052F2">
        <w:rPr>
          <w:rFonts w:asciiTheme="minorHAnsi" w:hAnsiTheme="minorHAnsi" w:cstheme="minorHAnsi"/>
          <w:szCs w:val="24"/>
        </w:rPr>
        <w:t xml:space="preserve">za pośrednictwem platformy zakupowej </w:t>
      </w:r>
      <w:hyperlink r:id="rId20" w:history="1">
        <w:r w:rsidR="002F59B3" w:rsidRPr="009052F2">
          <w:rPr>
            <w:rStyle w:val="Hipercze"/>
            <w:rFonts w:asciiTheme="minorHAnsi" w:hAnsiTheme="minorHAnsi" w:cstheme="minorHAnsi"/>
            <w:szCs w:val="24"/>
          </w:rPr>
          <w:t>https://platformazakupowa.pl/pn/uw-warminsko-mazurski</w:t>
        </w:r>
      </w:hyperlink>
      <w:r w:rsidRPr="009052F2">
        <w:rPr>
          <w:rFonts w:asciiTheme="minorHAnsi" w:hAnsiTheme="minorHAnsi" w:cstheme="minorHAnsi"/>
          <w:szCs w:val="24"/>
          <w:lang w:val="pl-PL"/>
        </w:rPr>
        <w:t>.</w:t>
      </w:r>
    </w:p>
    <w:p w14:paraId="57A0670F" w14:textId="574769D1" w:rsidR="00DB0B78" w:rsidRPr="009052F2" w:rsidRDefault="002F59B3" w:rsidP="00EF58E8">
      <w:pPr>
        <w:pStyle w:val="Tekstpodstawowy"/>
        <w:numPr>
          <w:ilvl w:val="0"/>
          <w:numId w:val="4"/>
        </w:numPr>
        <w:tabs>
          <w:tab w:val="clear" w:pos="502"/>
        </w:tabs>
        <w:spacing w:line="240" w:lineRule="atLeast"/>
        <w:ind w:left="284" w:hanging="284"/>
        <w:rPr>
          <w:rFonts w:asciiTheme="minorHAnsi" w:hAnsiTheme="minorHAnsi" w:cstheme="minorHAnsi"/>
          <w:szCs w:val="24"/>
          <w:lang w:val="pl-PL"/>
        </w:rPr>
      </w:pPr>
      <w:r w:rsidRPr="009052F2">
        <w:rPr>
          <w:rFonts w:asciiTheme="minorHAnsi" w:hAnsiTheme="minorHAnsi" w:cstheme="minorHAnsi"/>
          <w:szCs w:val="24"/>
          <w:lang w:val="pl-PL"/>
        </w:rPr>
        <w:t xml:space="preserve">Ofertę </w:t>
      </w:r>
      <w:r w:rsidRPr="009052F2">
        <w:rPr>
          <w:rFonts w:asciiTheme="minorHAnsi" w:hAnsiTheme="minorHAnsi" w:cstheme="minorHAnsi"/>
          <w:szCs w:val="24"/>
        </w:rPr>
        <w:t xml:space="preserve">za pośrednictwem platformy zakupowej </w:t>
      </w:r>
      <w:hyperlink r:id="rId21" w:history="1">
        <w:r w:rsidRPr="009052F2">
          <w:rPr>
            <w:rStyle w:val="Hipercze"/>
            <w:rFonts w:asciiTheme="minorHAnsi" w:hAnsiTheme="minorHAnsi" w:cstheme="minorHAnsi"/>
            <w:szCs w:val="24"/>
          </w:rPr>
          <w:t>https://platformazakupowa.pl/pn/uw-warminsko-mazurski</w:t>
        </w:r>
      </w:hyperlink>
      <w:r w:rsidRPr="009052F2">
        <w:rPr>
          <w:rFonts w:asciiTheme="minorHAnsi" w:hAnsiTheme="minorHAnsi" w:cstheme="minorHAnsi"/>
          <w:bCs/>
          <w:szCs w:val="24"/>
          <w:lang w:val="pl-PL"/>
        </w:rPr>
        <w:t xml:space="preserve"> </w:t>
      </w:r>
      <w:r w:rsidRPr="009052F2">
        <w:rPr>
          <w:rFonts w:asciiTheme="minorHAnsi" w:hAnsiTheme="minorHAnsi" w:cstheme="minorHAnsi"/>
          <w:szCs w:val="24"/>
          <w:lang w:val="pl-PL"/>
        </w:rPr>
        <w:t>należy złożyć w następujący sposób</w:t>
      </w:r>
      <w:r w:rsidR="00DB0B78" w:rsidRPr="009052F2">
        <w:rPr>
          <w:rFonts w:asciiTheme="minorHAnsi" w:hAnsiTheme="minorHAnsi" w:cstheme="minorHAnsi"/>
          <w:szCs w:val="24"/>
          <w:lang w:val="pl-PL"/>
        </w:rPr>
        <w:t>:</w:t>
      </w:r>
    </w:p>
    <w:p w14:paraId="7A6B8363" w14:textId="77777777" w:rsidR="002F59B3" w:rsidRPr="00546FC9" w:rsidRDefault="002F59B3" w:rsidP="002F59B3">
      <w:pPr>
        <w:pStyle w:val="Tekstpodstawowy"/>
        <w:numPr>
          <w:ilvl w:val="0"/>
          <w:numId w:val="31"/>
        </w:numPr>
        <w:spacing w:line="240" w:lineRule="atLeast"/>
        <w:ind w:left="397" w:hanging="284"/>
        <w:rPr>
          <w:rFonts w:asciiTheme="minorHAnsi" w:hAnsiTheme="minorHAnsi" w:cstheme="minorHAnsi"/>
          <w:color w:val="7030A0"/>
          <w:szCs w:val="24"/>
          <w:lang w:val="pl-PL"/>
        </w:rPr>
      </w:pPr>
      <w:r w:rsidRPr="002F59B3">
        <w:rPr>
          <w:rFonts w:asciiTheme="minorHAnsi" w:hAnsiTheme="minorHAnsi" w:cstheme="minorHAnsi"/>
          <w:spacing w:val="-6"/>
          <w:szCs w:val="24"/>
          <w:lang w:val="pl-PL"/>
        </w:rPr>
        <w:t>wykonawca składa ofertę za pośrednictwem sekcji Formularz składania oferty</w:t>
      </w:r>
      <w:r w:rsidRPr="002F59B3">
        <w:rPr>
          <w:rFonts w:asciiTheme="minorHAnsi" w:hAnsiTheme="minorHAnsi" w:cstheme="minorHAnsi"/>
          <w:b/>
          <w:bCs/>
          <w:spacing w:val="-6"/>
          <w:szCs w:val="24"/>
          <w:lang w:val="pl-PL"/>
        </w:rPr>
        <w:t xml:space="preserve"> </w:t>
      </w:r>
      <w:r w:rsidRPr="002F59B3">
        <w:rPr>
          <w:rFonts w:asciiTheme="minorHAnsi" w:hAnsiTheme="minorHAnsi" w:cstheme="minorHAnsi"/>
          <w:spacing w:val="-6"/>
          <w:szCs w:val="24"/>
          <w:lang w:val="pl-PL"/>
        </w:rPr>
        <w:t>dostępnej na</w:t>
      </w:r>
      <w:r w:rsidRPr="00351314">
        <w:rPr>
          <w:rFonts w:asciiTheme="minorHAnsi" w:hAnsiTheme="minorHAnsi" w:cstheme="minorHAnsi"/>
          <w:spacing w:val="-4"/>
          <w:szCs w:val="24"/>
          <w:lang w:val="pl-PL"/>
        </w:rPr>
        <w:t xml:space="preserve"> </w:t>
      </w:r>
      <w:hyperlink r:id="rId22" w:history="1">
        <w:r w:rsidRPr="009052F2">
          <w:rPr>
            <w:rStyle w:val="Hipercze"/>
            <w:rFonts w:asciiTheme="minorHAnsi" w:hAnsiTheme="minorHAnsi" w:cstheme="minorHAnsi"/>
            <w:szCs w:val="24"/>
          </w:rPr>
          <w:t>https://platformazakupowa.pl/pn/uw-warminsko-mazurski</w:t>
        </w:r>
      </w:hyperlink>
      <w:r w:rsidRPr="009052F2">
        <w:rPr>
          <w:rFonts w:asciiTheme="minorHAnsi" w:hAnsiTheme="minorHAnsi" w:cstheme="minorHAnsi"/>
          <w:color w:val="7030A0"/>
          <w:szCs w:val="24"/>
          <w:lang w:val="pl-PL"/>
        </w:rPr>
        <w:t xml:space="preserve"> </w:t>
      </w:r>
      <w:r w:rsidRPr="009052F2">
        <w:rPr>
          <w:rFonts w:asciiTheme="minorHAnsi" w:hAnsiTheme="minorHAnsi" w:cstheme="minorHAnsi"/>
          <w:szCs w:val="24"/>
          <w:lang w:val="pl-PL"/>
        </w:rPr>
        <w:t>w konkretnym postępowaniu w sprawie</w:t>
      </w:r>
      <w:r w:rsidRPr="00546FC9">
        <w:rPr>
          <w:rFonts w:asciiTheme="minorHAnsi" w:hAnsiTheme="minorHAnsi" w:cstheme="minorHAnsi"/>
          <w:szCs w:val="24"/>
          <w:lang w:val="pl-PL"/>
        </w:rPr>
        <w:t xml:space="preserve"> udzielenia zamówienia publicznego,</w:t>
      </w:r>
    </w:p>
    <w:p w14:paraId="099C7484" w14:textId="24142437" w:rsidR="002F59B3" w:rsidRPr="00546FC9" w:rsidRDefault="002F59B3" w:rsidP="002F59B3">
      <w:pPr>
        <w:pStyle w:val="Tekstpodstawowy"/>
        <w:numPr>
          <w:ilvl w:val="0"/>
          <w:numId w:val="31"/>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składa ofertę poprzez dodanie formularza oferty oraz pozostałych dokumentów określonych w Rozdziale X</w:t>
      </w:r>
      <w:r w:rsidR="001E05E6">
        <w:rPr>
          <w:rFonts w:asciiTheme="minorHAnsi" w:hAnsiTheme="minorHAnsi" w:cstheme="minorHAnsi"/>
          <w:szCs w:val="24"/>
          <w:lang w:val="pl-PL"/>
        </w:rPr>
        <w:t>I</w:t>
      </w:r>
      <w:r w:rsidRPr="00546FC9">
        <w:rPr>
          <w:rFonts w:asciiTheme="minorHAnsi" w:hAnsiTheme="minorHAnsi" w:cstheme="minorHAnsi"/>
          <w:szCs w:val="24"/>
          <w:lang w:val="pl-PL"/>
        </w:rPr>
        <w:t xml:space="preserve">I pkt 1 SWZ, podpisanych </w:t>
      </w:r>
      <w:r w:rsidRPr="00546FC9">
        <w:rPr>
          <w:rFonts w:asciiTheme="minorHAnsi" w:hAnsiTheme="minorHAnsi" w:cstheme="minorHAnsi"/>
          <w:szCs w:val="24"/>
        </w:rPr>
        <w:t>kwalifikowanym podpisem elektronicznym</w:t>
      </w:r>
      <w:r>
        <w:rPr>
          <w:rFonts w:asciiTheme="minorHAnsi" w:hAnsiTheme="minorHAnsi" w:cstheme="minorHAnsi"/>
          <w:szCs w:val="24"/>
          <w:lang w:val="pl-PL"/>
        </w:rPr>
        <w:t>, podpisem zaufanym lub podpisem osobistym</w:t>
      </w:r>
      <w:r w:rsidRPr="00546FC9">
        <w:rPr>
          <w:rFonts w:asciiTheme="minorHAnsi" w:hAnsiTheme="minorHAnsi" w:cstheme="minorHAnsi"/>
          <w:szCs w:val="24"/>
          <w:lang w:val="pl-PL"/>
        </w:rPr>
        <w:t xml:space="preserve"> przez osoby umocowane. Czynności dodania dokumentów realizowane są poprzez wybranie polecenia „Dołącz plik" i wybranie docelowego pliku, który ma zostać wczytany,</w:t>
      </w:r>
    </w:p>
    <w:p w14:paraId="522E8FB1" w14:textId="77777777" w:rsidR="002F59B3" w:rsidRPr="00546FC9" w:rsidRDefault="002F59B3" w:rsidP="002F59B3">
      <w:pPr>
        <w:pStyle w:val="Tekstpodstawowy"/>
        <w:numPr>
          <w:ilvl w:val="0"/>
          <w:numId w:val="31"/>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winien opisać załącznik nazwą umożliwiającą jego identyfikację,</w:t>
      </w:r>
    </w:p>
    <w:p w14:paraId="5F4B6BCA" w14:textId="77777777" w:rsidR="002F59B3" w:rsidRPr="00546FC9" w:rsidRDefault="002F59B3" w:rsidP="002F59B3">
      <w:pPr>
        <w:pStyle w:val="Tekstpodstawowy"/>
        <w:numPr>
          <w:ilvl w:val="0"/>
          <w:numId w:val="31"/>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załącza dokumenty w wierszu „Dokumenty jawne” – niestanowiące tajemnicy przedsiębiorstwa w rozumieniu przepisów ustawy z dnia 16 kwietnia 1993 r</w:t>
      </w:r>
      <w:r>
        <w:rPr>
          <w:rFonts w:asciiTheme="minorHAnsi" w:hAnsiTheme="minorHAnsi" w:cstheme="minorHAnsi"/>
          <w:szCs w:val="24"/>
          <w:lang w:val="pl-PL"/>
        </w:rPr>
        <w:t>.</w:t>
      </w:r>
      <w:r w:rsidRPr="00546FC9">
        <w:rPr>
          <w:rFonts w:asciiTheme="minorHAnsi" w:hAnsiTheme="minorHAnsi" w:cstheme="minorHAnsi"/>
          <w:szCs w:val="24"/>
          <w:lang w:val="pl-PL"/>
        </w:rPr>
        <w:t xml:space="preserve"> o</w:t>
      </w:r>
      <w:r>
        <w:rPr>
          <w:rFonts w:asciiTheme="minorHAnsi" w:hAnsiTheme="minorHAnsi" w:cstheme="minorHAnsi"/>
          <w:szCs w:val="24"/>
          <w:lang w:val="pl-PL"/>
        </w:rPr>
        <w:t> </w:t>
      </w:r>
      <w:r w:rsidRPr="00546FC9">
        <w:rPr>
          <w:rFonts w:asciiTheme="minorHAnsi" w:hAnsiTheme="minorHAnsi" w:cstheme="minorHAnsi"/>
          <w:szCs w:val="24"/>
          <w:lang w:val="pl-PL"/>
        </w:rPr>
        <w:t xml:space="preserve">zwalczaniu nieuczciwej konkurencji lub „Dokumenty niejawne” – stanowiące tajemnicę </w:t>
      </w:r>
      <w:r w:rsidRPr="00546FC9">
        <w:rPr>
          <w:rFonts w:asciiTheme="minorHAnsi" w:hAnsiTheme="minorHAnsi" w:cstheme="minorHAnsi"/>
          <w:szCs w:val="24"/>
          <w:lang w:val="pl-PL"/>
        </w:rPr>
        <w:lastRenderedPageBreak/>
        <w:t xml:space="preserve">przedsiębiorstwa, </w:t>
      </w:r>
    </w:p>
    <w:p w14:paraId="6B731333" w14:textId="77777777" w:rsidR="002F59B3" w:rsidRPr="00546FC9" w:rsidRDefault="002F59B3" w:rsidP="002F59B3">
      <w:pPr>
        <w:pStyle w:val="Tekstpodstawowy"/>
        <w:numPr>
          <w:ilvl w:val="0"/>
          <w:numId w:val="31"/>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wykonawca zaznacza checkbox „</w:t>
      </w:r>
      <w:r w:rsidRPr="00546FC9">
        <w:rPr>
          <w:rFonts w:asciiTheme="minorHAnsi" w:hAnsiTheme="minorHAnsi" w:cstheme="minorHAnsi"/>
        </w:rPr>
        <w:t xml:space="preserve">Potwierdzenie oznacza złożenie oferty/wniosku zgodnie z </w:t>
      </w:r>
      <w:hyperlink r:id="rId23" w:tgtFrame="_blank" w:history="1">
        <w:r w:rsidRPr="001E05E6">
          <w:rPr>
            <w:rStyle w:val="Hipercze"/>
            <w:rFonts w:asciiTheme="minorHAnsi" w:hAnsiTheme="minorHAnsi" w:cstheme="minorHAnsi"/>
            <w:color w:val="auto"/>
            <w:u w:val="none"/>
          </w:rPr>
          <w:t>regulaminem</w:t>
        </w:r>
      </w:hyperlink>
      <w:r w:rsidRPr="00546FC9">
        <w:rPr>
          <w:rFonts w:asciiTheme="minorHAnsi" w:hAnsiTheme="minorHAnsi" w:cstheme="minorHAnsi"/>
        </w:rPr>
        <w:t xml:space="preserve"> Open Nexus Sp. z o.o</w:t>
      </w:r>
      <w:r w:rsidRPr="00546FC9">
        <w:rPr>
          <w:rFonts w:asciiTheme="minorHAnsi" w:hAnsiTheme="minorHAnsi" w:cstheme="minorHAnsi"/>
          <w:lang w:val="pl-PL"/>
        </w:rPr>
        <w:t>.</w:t>
      </w:r>
      <w:r w:rsidRPr="00546FC9">
        <w:rPr>
          <w:rFonts w:asciiTheme="minorHAnsi" w:hAnsiTheme="minorHAnsi" w:cstheme="minorHAnsi"/>
        </w:rPr>
        <w:t xml:space="preserve"> oraz akceptację warunków postępowania</w:t>
      </w:r>
      <w:r w:rsidRPr="00546FC9">
        <w:rPr>
          <w:rFonts w:asciiTheme="minorHAnsi" w:hAnsiTheme="minorHAnsi" w:cstheme="minorHAnsi"/>
          <w:lang w:val="pl-PL"/>
        </w:rPr>
        <w:t>”</w:t>
      </w:r>
      <w:r w:rsidRPr="00546FC9">
        <w:rPr>
          <w:rFonts w:asciiTheme="minorHAnsi" w:hAnsiTheme="minorHAnsi" w:cstheme="minorHAnsi"/>
          <w:szCs w:val="24"/>
          <w:lang w:val="pl-PL"/>
        </w:rPr>
        <w:t xml:space="preserve"> oraz klika polecenie „Przejdź do podsumowania”, </w:t>
      </w:r>
    </w:p>
    <w:p w14:paraId="38B47E2B" w14:textId="77777777" w:rsidR="002F59B3" w:rsidRPr="00546FC9" w:rsidRDefault="002F59B3" w:rsidP="002F59B3">
      <w:pPr>
        <w:pStyle w:val="Tekstpodstawowy"/>
        <w:numPr>
          <w:ilvl w:val="0"/>
          <w:numId w:val="31"/>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złożenie oferty wraz z załącznikami następuje poprzez polecenie „Złóż ofertę",</w:t>
      </w:r>
    </w:p>
    <w:p w14:paraId="7F590E29" w14:textId="77777777" w:rsidR="002F59B3" w:rsidRPr="00546FC9" w:rsidRDefault="002F59B3" w:rsidP="002F59B3">
      <w:pPr>
        <w:pStyle w:val="Tekstpodstawowy"/>
        <w:numPr>
          <w:ilvl w:val="0"/>
          <w:numId w:val="31"/>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potwierdzeniem prawidłowo złożonej oferty jest komunikat systemowy „Twoja oferta została poprawnie złożona i potwierdzona”,</w:t>
      </w:r>
    </w:p>
    <w:p w14:paraId="1681333B" w14:textId="77777777" w:rsidR="002F59B3" w:rsidRPr="00546FC9" w:rsidRDefault="002F59B3" w:rsidP="002F59B3">
      <w:pPr>
        <w:pStyle w:val="Tekstpodstawowy"/>
        <w:numPr>
          <w:ilvl w:val="0"/>
          <w:numId w:val="31"/>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o terminie złożenia oferty decyduje czas pełnego przeprocesowania transakcji na</w:t>
      </w:r>
      <w:r>
        <w:rPr>
          <w:rFonts w:asciiTheme="minorHAnsi" w:hAnsiTheme="minorHAnsi" w:cstheme="minorHAnsi"/>
          <w:szCs w:val="24"/>
          <w:lang w:val="pl-PL"/>
        </w:rPr>
        <w:t> </w:t>
      </w:r>
      <w:r w:rsidRPr="00546FC9">
        <w:rPr>
          <w:rFonts w:asciiTheme="minorHAnsi" w:hAnsiTheme="minorHAnsi" w:cstheme="minorHAnsi"/>
          <w:szCs w:val="24"/>
          <w:lang w:val="pl-PL"/>
        </w:rPr>
        <w:t>platformie zakupowej,</w:t>
      </w:r>
    </w:p>
    <w:p w14:paraId="75972D7B" w14:textId="77777777" w:rsidR="002F59B3" w:rsidRPr="00546FC9" w:rsidRDefault="002F59B3" w:rsidP="002F59B3">
      <w:pPr>
        <w:pStyle w:val="Tekstpodstawowy"/>
        <w:numPr>
          <w:ilvl w:val="0"/>
          <w:numId w:val="31"/>
        </w:numPr>
        <w:spacing w:line="240" w:lineRule="atLeast"/>
        <w:ind w:left="397" w:hanging="284"/>
        <w:rPr>
          <w:rFonts w:asciiTheme="minorHAnsi" w:hAnsiTheme="minorHAnsi" w:cstheme="minorHAnsi"/>
          <w:szCs w:val="24"/>
          <w:lang w:val="pl-PL"/>
        </w:rPr>
      </w:pPr>
      <w:r w:rsidRPr="00546FC9">
        <w:rPr>
          <w:rFonts w:asciiTheme="minorHAnsi" w:hAnsiTheme="minorHAnsi" w:cstheme="minorHAnsi"/>
          <w:szCs w:val="24"/>
          <w:lang w:val="pl-PL"/>
        </w:rPr>
        <w:t xml:space="preserve">wykonawca może przed upływem terminu składania ofert wycofać złożoną przez siebie ofertę. </w:t>
      </w:r>
    </w:p>
    <w:p w14:paraId="6E4E8B17" w14:textId="77777777" w:rsidR="00DB0B78" w:rsidRPr="00213855" w:rsidRDefault="00DB0B78" w:rsidP="00BD3044">
      <w:pPr>
        <w:pStyle w:val="Tekstpodstawowy"/>
        <w:spacing w:line="240" w:lineRule="atLeast"/>
        <w:rPr>
          <w:rFonts w:asciiTheme="minorHAnsi" w:hAnsiTheme="minorHAnsi" w:cstheme="minorHAnsi"/>
          <w:sz w:val="32"/>
          <w:szCs w:val="32"/>
          <w:lang w:val="pl-PL"/>
        </w:rPr>
      </w:pPr>
    </w:p>
    <w:p w14:paraId="563AF048" w14:textId="77777777"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213855">
        <w:rPr>
          <w:rFonts w:asciiTheme="minorHAnsi" w:hAnsiTheme="minorHAnsi" w:cstheme="minorHAnsi"/>
          <w:sz w:val="24"/>
          <w:szCs w:val="24"/>
        </w:rPr>
        <w:t>Rozdział XIV.</w:t>
      </w:r>
      <w:r w:rsidRPr="00213855">
        <w:rPr>
          <w:rFonts w:asciiTheme="minorHAnsi" w:hAnsiTheme="minorHAnsi" w:cstheme="minorHAnsi"/>
          <w:b/>
          <w:sz w:val="24"/>
          <w:szCs w:val="24"/>
        </w:rPr>
        <w:t xml:space="preserve"> Termin otwarcia ofert oraz opis sposobu otwarcia ofert.</w:t>
      </w:r>
    </w:p>
    <w:p w14:paraId="2E20EEF9" w14:textId="77777777" w:rsidR="00DB0B78" w:rsidRPr="00213855" w:rsidRDefault="00DB0B78" w:rsidP="00BD3044">
      <w:pPr>
        <w:spacing w:after="0" w:line="240" w:lineRule="atLeast"/>
        <w:ind w:left="-23"/>
        <w:jc w:val="both"/>
        <w:rPr>
          <w:rFonts w:asciiTheme="minorHAnsi" w:hAnsiTheme="minorHAnsi" w:cstheme="minorHAnsi"/>
          <w:sz w:val="24"/>
          <w:szCs w:val="24"/>
        </w:rPr>
      </w:pPr>
    </w:p>
    <w:p w14:paraId="407C80C0" w14:textId="5A371D13" w:rsidR="00DB0B78" w:rsidRPr="00213855" w:rsidRDefault="00DB0B78" w:rsidP="00EF58E8">
      <w:pPr>
        <w:numPr>
          <w:ilvl w:val="0"/>
          <w:numId w:val="5"/>
        </w:numPr>
        <w:spacing w:after="0" w:line="240" w:lineRule="atLeast"/>
        <w:ind w:left="284" w:hanging="284"/>
        <w:jc w:val="both"/>
        <w:rPr>
          <w:rFonts w:asciiTheme="minorHAnsi" w:hAnsiTheme="minorHAnsi" w:cstheme="minorHAnsi"/>
          <w:sz w:val="24"/>
          <w:szCs w:val="24"/>
        </w:rPr>
      </w:pPr>
      <w:r w:rsidRPr="00213855">
        <w:rPr>
          <w:rFonts w:asciiTheme="minorHAnsi" w:hAnsiTheme="minorHAnsi" w:cstheme="minorHAnsi"/>
          <w:sz w:val="24"/>
          <w:szCs w:val="24"/>
        </w:rPr>
        <w:t xml:space="preserve">Otwarcie ofert nastąpi w dniu </w:t>
      </w:r>
      <w:r w:rsidR="002F59B3">
        <w:rPr>
          <w:rFonts w:asciiTheme="minorHAnsi" w:hAnsiTheme="minorHAnsi" w:cstheme="minorHAnsi"/>
          <w:b/>
          <w:bCs/>
          <w:sz w:val="24"/>
          <w:szCs w:val="24"/>
        </w:rPr>
        <w:t>2</w:t>
      </w:r>
      <w:r w:rsidR="009052F2">
        <w:rPr>
          <w:rFonts w:asciiTheme="minorHAnsi" w:hAnsiTheme="minorHAnsi" w:cstheme="minorHAnsi"/>
          <w:b/>
          <w:bCs/>
          <w:sz w:val="24"/>
          <w:szCs w:val="24"/>
        </w:rPr>
        <w:t>3</w:t>
      </w:r>
      <w:r w:rsidR="006D78C7" w:rsidRPr="006D78C7">
        <w:rPr>
          <w:rFonts w:asciiTheme="minorHAnsi" w:hAnsiTheme="minorHAnsi" w:cstheme="minorHAnsi"/>
          <w:b/>
          <w:bCs/>
          <w:sz w:val="24"/>
          <w:szCs w:val="24"/>
        </w:rPr>
        <w:t xml:space="preserve"> </w:t>
      </w:r>
      <w:r w:rsidR="009052F2">
        <w:rPr>
          <w:rFonts w:asciiTheme="minorHAnsi" w:hAnsiTheme="minorHAnsi" w:cstheme="minorHAnsi"/>
          <w:b/>
          <w:bCs/>
          <w:sz w:val="24"/>
          <w:szCs w:val="24"/>
        </w:rPr>
        <w:t>lipca</w:t>
      </w:r>
      <w:r w:rsidR="006D78C7" w:rsidRPr="006D78C7">
        <w:rPr>
          <w:rFonts w:asciiTheme="minorHAnsi" w:hAnsiTheme="minorHAnsi" w:cstheme="minorHAnsi"/>
          <w:b/>
          <w:bCs/>
          <w:sz w:val="24"/>
          <w:szCs w:val="24"/>
        </w:rPr>
        <w:t xml:space="preserve"> </w:t>
      </w:r>
      <w:r w:rsidRPr="006D78C7">
        <w:rPr>
          <w:rFonts w:asciiTheme="minorHAnsi" w:hAnsiTheme="minorHAnsi" w:cstheme="minorHAnsi"/>
          <w:b/>
          <w:bCs/>
          <w:sz w:val="24"/>
          <w:szCs w:val="24"/>
        </w:rPr>
        <w:t>202</w:t>
      </w:r>
      <w:r w:rsidR="009052F2">
        <w:rPr>
          <w:rFonts w:asciiTheme="minorHAnsi" w:hAnsiTheme="minorHAnsi" w:cstheme="minorHAnsi"/>
          <w:b/>
          <w:bCs/>
          <w:sz w:val="24"/>
          <w:szCs w:val="24"/>
        </w:rPr>
        <w:t>4</w:t>
      </w:r>
      <w:r w:rsidRPr="006D78C7">
        <w:rPr>
          <w:rFonts w:asciiTheme="minorHAnsi" w:hAnsiTheme="minorHAnsi" w:cstheme="minorHAnsi"/>
          <w:b/>
          <w:bCs/>
          <w:sz w:val="24"/>
          <w:szCs w:val="24"/>
        </w:rPr>
        <w:t xml:space="preserve"> r.</w:t>
      </w:r>
      <w:r w:rsidRPr="00213855">
        <w:rPr>
          <w:rFonts w:asciiTheme="minorHAnsi" w:hAnsiTheme="minorHAnsi" w:cstheme="minorHAnsi"/>
          <w:sz w:val="24"/>
          <w:szCs w:val="24"/>
        </w:rPr>
        <w:t xml:space="preserve"> o godzinie </w:t>
      </w:r>
      <w:r w:rsidRPr="006D78C7">
        <w:rPr>
          <w:rFonts w:asciiTheme="minorHAnsi" w:hAnsiTheme="minorHAnsi" w:cstheme="minorHAnsi"/>
          <w:b/>
          <w:bCs/>
          <w:sz w:val="24"/>
          <w:szCs w:val="24"/>
        </w:rPr>
        <w:t>10:30</w:t>
      </w:r>
      <w:r w:rsidRPr="00213855">
        <w:rPr>
          <w:rFonts w:asciiTheme="minorHAnsi" w:hAnsiTheme="minorHAnsi" w:cstheme="minorHAnsi"/>
          <w:sz w:val="24"/>
          <w:szCs w:val="24"/>
        </w:rPr>
        <w:t>.</w:t>
      </w:r>
    </w:p>
    <w:p w14:paraId="03642BBB" w14:textId="5F14C8A4" w:rsidR="00DB0B78" w:rsidRPr="002F59B3" w:rsidRDefault="002F59B3" w:rsidP="002F59B3">
      <w:pPr>
        <w:numPr>
          <w:ilvl w:val="0"/>
          <w:numId w:val="5"/>
        </w:numPr>
        <w:spacing w:after="0" w:line="240" w:lineRule="atLeast"/>
        <w:ind w:left="284" w:hanging="284"/>
        <w:jc w:val="both"/>
        <w:rPr>
          <w:rFonts w:asciiTheme="minorHAnsi" w:hAnsiTheme="minorHAnsi" w:cstheme="minorHAnsi"/>
          <w:sz w:val="24"/>
          <w:szCs w:val="24"/>
        </w:rPr>
      </w:pPr>
      <w:r w:rsidRPr="00546FC9">
        <w:rPr>
          <w:rFonts w:asciiTheme="minorHAnsi" w:hAnsiTheme="minorHAnsi" w:cstheme="minorHAnsi"/>
          <w:sz w:val="24"/>
          <w:szCs w:val="24"/>
        </w:rPr>
        <w:t>Pliki wchodzące w skład oferty załączone i zapisane przez wykonawcę na platformie zakupowej widoczne są w systemie jako zaszyfrowane. Możliwość otworzenia plików dostępna jest dopiero po ich odszyfrowaniu przez zamawiającego po upływie terminu otwarcia ofert.</w:t>
      </w:r>
    </w:p>
    <w:p w14:paraId="34EE6094" w14:textId="77777777" w:rsidR="00DB0B78" w:rsidRPr="00213855" w:rsidRDefault="00DB0B78" w:rsidP="00EF58E8">
      <w:pPr>
        <w:numPr>
          <w:ilvl w:val="0"/>
          <w:numId w:val="5"/>
        </w:numPr>
        <w:spacing w:after="0" w:line="240" w:lineRule="atLeast"/>
        <w:ind w:left="284" w:hanging="284"/>
        <w:jc w:val="both"/>
        <w:rPr>
          <w:rFonts w:asciiTheme="minorHAnsi" w:hAnsiTheme="minorHAnsi" w:cstheme="minorHAnsi"/>
          <w:sz w:val="24"/>
          <w:szCs w:val="24"/>
        </w:rPr>
      </w:pPr>
      <w:r w:rsidRPr="00213855">
        <w:rPr>
          <w:rFonts w:asciiTheme="minorHAnsi" w:hAnsiTheme="minorHAnsi" w:cstheme="minorHAnsi"/>
          <w:sz w:val="24"/>
          <w:szCs w:val="24"/>
        </w:rPr>
        <w:t xml:space="preserve">Niezwłocznie po otwarciu ofert zamawiający udostępni na stronie internetowej prowadzonego postępowania informacje o: </w:t>
      </w:r>
    </w:p>
    <w:p w14:paraId="37FBD7B8" w14:textId="77777777" w:rsidR="00DB0B78" w:rsidRPr="00213855" w:rsidRDefault="00DB0B78" w:rsidP="00A610F4">
      <w:pPr>
        <w:numPr>
          <w:ilvl w:val="0"/>
          <w:numId w:val="16"/>
        </w:numPr>
        <w:spacing w:after="0" w:line="240" w:lineRule="atLeast"/>
        <w:ind w:left="397" w:hanging="284"/>
        <w:jc w:val="both"/>
        <w:rPr>
          <w:rFonts w:asciiTheme="minorHAnsi" w:hAnsiTheme="minorHAnsi" w:cstheme="minorHAnsi"/>
          <w:sz w:val="24"/>
          <w:szCs w:val="24"/>
        </w:rPr>
      </w:pPr>
      <w:r w:rsidRPr="00213855">
        <w:rPr>
          <w:rFonts w:asciiTheme="minorHAnsi" w:hAnsiTheme="minorHAnsi" w:cstheme="minorHAnsi"/>
          <w:sz w:val="24"/>
          <w:szCs w:val="24"/>
        </w:rPr>
        <w:t>nazwach albo imionach i nazwiskach oraz siedzibach lub miejscach prowadzonej działalności gospodarczej albo miejscach zamieszkania wykonawców, których oferty zostały otwarte,</w:t>
      </w:r>
    </w:p>
    <w:p w14:paraId="538F9266" w14:textId="77777777" w:rsidR="00DB0B78" w:rsidRPr="00213855" w:rsidRDefault="00DB0B78" w:rsidP="00A610F4">
      <w:pPr>
        <w:numPr>
          <w:ilvl w:val="0"/>
          <w:numId w:val="16"/>
        </w:numPr>
        <w:spacing w:after="0" w:line="240" w:lineRule="atLeast"/>
        <w:ind w:left="397" w:hanging="284"/>
        <w:jc w:val="both"/>
        <w:rPr>
          <w:rFonts w:asciiTheme="minorHAnsi" w:hAnsiTheme="minorHAnsi" w:cstheme="minorHAnsi"/>
          <w:sz w:val="24"/>
          <w:szCs w:val="24"/>
        </w:rPr>
      </w:pPr>
      <w:r w:rsidRPr="00213855">
        <w:rPr>
          <w:rFonts w:asciiTheme="minorHAnsi" w:hAnsiTheme="minorHAnsi" w:cstheme="minorHAnsi"/>
          <w:sz w:val="24"/>
          <w:szCs w:val="24"/>
        </w:rPr>
        <w:t>cenach lub kosztach zawartych w ofertach.</w:t>
      </w:r>
    </w:p>
    <w:p w14:paraId="45F023C1" w14:textId="77777777" w:rsidR="00DB0B78" w:rsidRPr="00213855" w:rsidRDefault="00DB0B78" w:rsidP="00EF58E8">
      <w:pPr>
        <w:numPr>
          <w:ilvl w:val="0"/>
          <w:numId w:val="5"/>
        </w:numPr>
        <w:spacing w:after="0" w:line="240" w:lineRule="atLeast"/>
        <w:ind w:left="284" w:hanging="284"/>
        <w:jc w:val="both"/>
        <w:rPr>
          <w:rFonts w:asciiTheme="minorHAnsi" w:hAnsiTheme="minorHAnsi" w:cstheme="minorHAnsi"/>
          <w:sz w:val="24"/>
          <w:szCs w:val="24"/>
        </w:rPr>
      </w:pPr>
      <w:r w:rsidRPr="00213855">
        <w:rPr>
          <w:rFonts w:asciiTheme="minorHAnsi" w:hAnsiTheme="minorHAnsi" w:cstheme="minorHAnsi"/>
          <w:sz w:val="24"/>
          <w:szCs w:val="24"/>
        </w:rPr>
        <w:t>Zamawiający najpóźniej przed otwarciem ofert udostępni na stronie internetowej prowadzonego postępowania informację o kwocie, jaką zamierza przeznaczyć na sfinansowanie zamówienia.</w:t>
      </w:r>
    </w:p>
    <w:p w14:paraId="28986EA5" w14:textId="77777777" w:rsidR="00DB0B78" w:rsidRPr="00213855" w:rsidRDefault="00DB0B78" w:rsidP="00EF58E8">
      <w:pPr>
        <w:numPr>
          <w:ilvl w:val="0"/>
          <w:numId w:val="5"/>
        </w:numPr>
        <w:spacing w:after="0" w:line="240" w:lineRule="atLeast"/>
        <w:ind w:left="284" w:hanging="284"/>
        <w:jc w:val="both"/>
        <w:rPr>
          <w:rFonts w:asciiTheme="minorHAnsi" w:hAnsiTheme="minorHAnsi" w:cstheme="minorHAnsi"/>
          <w:sz w:val="24"/>
          <w:szCs w:val="24"/>
        </w:rPr>
      </w:pPr>
      <w:r w:rsidRPr="00213855">
        <w:rPr>
          <w:rFonts w:asciiTheme="minorHAnsi" w:hAnsiTheme="minorHAnsi" w:cstheme="minorHAnsi"/>
          <w:sz w:val="24"/>
          <w:szCs w:val="24"/>
        </w:rPr>
        <w:t>W przypadku wystąpienia awarii systemu teleinformatycznego, która spowoduje brak możliwości otwarcia ofert w terminie określonym przez zamawiającego, otwarcie ofert nastąpi niezwłocznie po usunięciu awarii. Zamawiający poinformuje o zmianie terminu otwarcia ofert na stronie internetowej prowadzonego postępowania.</w:t>
      </w:r>
    </w:p>
    <w:p w14:paraId="0FFE1824" w14:textId="77777777" w:rsidR="001C3AEC" w:rsidRPr="00213855" w:rsidRDefault="001C3AEC" w:rsidP="00BD3044">
      <w:pPr>
        <w:spacing w:after="0" w:line="240" w:lineRule="atLeast"/>
        <w:jc w:val="both"/>
        <w:rPr>
          <w:rFonts w:asciiTheme="minorHAnsi" w:hAnsiTheme="minorHAnsi" w:cstheme="minorHAnsi"/>
          <w:sz w:val="32"/>
          <w:szCs w:val="32"/>
        </w:rPr>
      </w:pPr>
    </w:p>
    <w:p w14:paraId="714E4CE8" w14:textId="77777777" w:rsidR="00193CE9" w:rsidRPr="008458AD" w:rsidRDefault="00193CE9" w:rsidP="00193CE9">
      <w:pPr>
        <w:pBdr>
          <w:top w:val="single" w:sz="6" w:space="1" w:color="auto" w:shadow="1"/>
          <w:left w:val="single" w:sz="6" w:space="4" w:color="auto" w:shadow="1"/>
          <w:bottom w:val="single" w:sz="6" w:space="1" w:color="auto" w:shadow="1"/>
          <w:right w:val="single" w:sz="6" w:space="4" w:color="auto" w:shadow="1"/>
        </w:pBdr>
        <w:spacing w:after="0" w:line="240" w:lineRule="atLeast"/>
        <w:rPr>
          <w:rFonts w:cs="Calibri"/>
          <w:b/>
          <w:sz w:val="24"/>
          <w:szCs w:val="24"/>
        </w:rPr>
      </w:pPr>
      <w:r w:rsidRPr="008458AD">
        <w:rPr>
          <w:rFonts w:cs="Calibri"/>
          <w:sz w:val="24"/>
          <w:szCs w:val="24"/>
        </w:rPr>
        <w:t>Rozdział XV.</w:t>
      </w:r>
      <w:r w:rsidRPr="008458AD">
        <w:rPr>
          <w:rFonts w:cs="Calibri"/>
          <w:b/>
          <w:sz w:val="24"/>
          <w:szCs w:val="24"/>
        </w:rPr>
        <w:t xml:space="preserve"> </w:t>
      </w:r>
      <w:r w:rsidRPr="00257600">
        <w:rPr>
          <w:rFonts w:cs="Calibri"/>
          <w:b/>
          <w:sz w:val="24"/>
          <w:szCs w:val="24"/>
        </w:rPr>
        <w:t>Podstawy wykluczenia wykonawcy z udziału w postępowaniu</w:t>
      </w:r>
      <w:r w:rsidRPr="008458AD">
        <w:rPr>
          <w:rFonts w:cs="Calibri"/>
          <w:b/>
          <w:sz w:val="24"/>
          <w:szCs w:val="24"/>
        </w:rPr>
        <w:t>.</w:t>
      </w:r>
    </w:p>
    <w:p w14:paraId="63E94AFA" w14:textId="77777777" w:rsidR="00193CE9" w:rsidRPr="00257600" w:rsidRDefault="00193CE9" w:rsidP="00193CE9">
      <w:pPr>
        <w:spacing w:after="0" w:line="240" w:lineRule="atLeast"/>
        <w:ind w:left="-23"/>
        <w:jc w:val="both"/>
        <w:rPr>
          <w:rFonts w:cs="Calibri"/>
        </w:rPr>
      </w:pPr>
    </w:p>
    <w:p w14:paraId="388D6B57" w14:textId="77777777" w:rsidR="009052F2" w:rsidRPr="00626595" w:rsidRDefault="009052F2" w:rsidP="009052F2">
      <w:pPr>
        <w:pStyle w:val="Tekstpodstawowy"/>
        <w:numPr>
          <w:ilvl w:val="0"/>
          <w:numId w:val="9"/>
        </w:numPr>
        <w:spacing w:line="240" w:lineRule="atLeast"/>
        <w:ind w:left="284" w:hanging="284"/>
        <w:rPr>
          <w:rFonts w:ascii="Calibri" w:hAnsi="Calibri" w:cs="Calibri"/>
          <w:szCs w:val="24"/>
          <w:lang w:val="pl-PL"/>
        </w:rPr>
      </w:pPr>
      <w:r w:rsidRPr="00626595">
        <w:rPr>
          <w:rFonts w:ascii="Calibri" w:hAnsi="Calibri" w:cs="Calibri"/>
          <w:szCs w:val="24"/>
          <w:lang w:val="pl-PL"/>
        </w:rPr>
        <w:t>Z postępowania o udzielenie zamówienia zamawiający wykluczy wykonawcę, w stosunku do którego zachodzi którakolwiek z okoliczności wskazanych:</w:t>
      </w:r>
    </w:p>
    <w:p w14:paraId="245BB0FD" w14:textId="77777777" w:rsidR="009052F2" w:rsidRPr="00626595" w:rsidRDefault="009052F2" w:rsidP="009052F2">
      <w:pPr>
        <w:pStyle w:val="Tekstpodstawowy"/>
        <w:numPr>
          <w:ilvl w:val="0"/>
          <w:numId w:val="17"/>
        </w:numPr>
        <w:spacing w:line="240" w:lineRule="atLeast"/>
        <w:ind w:left="397" w:hanging="284"/>
        <w:rPr>
          <w:rFonts w:ascii="Calibri" w:hAnsi="Calibri" w:cs="Calibri"/>
          <w:szCs w:val="24"/>
          <w:lang w:val="pl-PL"/>
        </w:rPr>
      </w:pPr>
      <w:r w:rsidRPr="00626595">
        <w:rPr>
          <w:rFonts w:ascii="Calibri" w:hAnsi="Calibri" w:cs="Calibri"/>
          <w:szCs w:val="24"/>
          <w:lang w:val="pl-PL"/>
        </w:rPr>
        <w:t>w art. 108 ust. 1 Pzp, tj.:</w:t>
      </w:r>
    </w:p>
    <w:p w14:paraId="6CA19F37" w14:textId="77777777" w:rsidR="009052F2" w:rsidRPr="005B71EA" w:rsidRDefault="009052F2" w:rsidP="009052F2">
      <w:pPr>
        <w:pStyle w:val="Tekstpodstawowy"/>
        <w:numPr>
          <w:ilvl w:val="0"/>
          <w:numId w:val="22"/>
        </w:numPr>
        <w:spacing w:line="240" w:lineRule="atLeast"/>
        <w:ind w:left="511" w:hanging="284"/>
        <w:rPr>
          <w:rFonts w:ascii="Calibri" w:hAnsi="Calibri" w:cs="Calibri"/>
          <w:szCs w:val="24"/>
          <w:lang w:val="pl-PL"/>
        </w:rPr>
      </w:pPr>
      <w:r w:rsidRPr="005B71EA">
        <w:rPr>
          <w:rFonts w:ascii="Calibri" w:hAnsi="Calibri" w:cs="Calibri"/>
          <w:szCs w:val="24"/>
          <w:lang w:val="pl-PL"/>
        </w:rPr>
        <w:t xml:space="preserve">wykonawcę </w:t>
      </w:r>
      <w:r w:rsidRPr="005B71EA">
        <w:rPr>
          <w:rFonts w:ascii="Calibri" w:hAnsi="Calibri" w:cs="Calibri"/>
          <w:szCs w:val="24"/>
        </w:rPr>
        <w:t>będącego osobą fizyczną, którego prawomocnie skazano za przestępstwo</w:t>
      </w:r>
      <w:r w:rsidRPr="005B71EA">
        <w:rPr>
          <w:rFonts w:ascii="Calibri" w:hAnsi="Calibri" w:cs="Calibri"/>
          <w:szCs w:val="24"/>
          <w:lang w:val="pl-PL"/>
        </w:rPr>
        <w:t>:</w:t>
      </w:r>
    </w:p>
    <w:p w14:paraId="0F6601DC" w14:textId="77777777" w:rsidR="009052F2" w:rsidRPr="005B71EA" w:rsidRDefault="009052F2" w:rsidP="009052F2">
      <w:pPr>
        <w:pStyle w:val="Default"/>
        <w:numPr>
          <w:ilvl w:val="0"/>
          <w:numId w:val="46"/>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udziału w zorganizowanej grupie przestępczej albo związku mającym na celu popełnienie przestępstwa lub przestępstwa skarbowego, o którym mowa w art. 258 ustawy z dnia 6 czerwca 1997 r. Kodeks karny (</w:t>
      </w:r>
      <w:r w:rsidRPr="003E5D5A">
        <w:rPr>
          <w:rFonts w:asciiTheme="minorHAnsi" w:hAnsiTheme="minorHAnsi" w:cstheme="minorHAnsi"/>
          <w:color w:val="auto"/>
        </w:rPr>
        <w:t>Dz. U. z 2024 r. poz. 17</w:t>
      </w:r>
      <w:r w:rsidRPr="00F836F2">
        <w:rPr>
          <w:rFonts w:asciiTheme="minorHAnsi" w:hAnsiTheme="minorHAnsi" w:cstheme="minorHAnsi"/>
          <w:color w:val="auto"/>
        </w:rPr>
        <w:t xml:space="preserve">), </w:t>
      </w:r>
      <w:r w:rsidRPr="005B71EA">
        <w:rPr>
          <w:rFonts w:asciiTheme="minorHAnsi" w:hAnsiTheme="minorHAnsi" w:cstheme="minorHAnsi"/>
          <w:color w:val="auto"/>
        </w:rPr>
        <w:t xml:space="preserve">zwanej dalej Kodeksem karnym, </w:t>
      </w:r>
    </w:p>
    <w:p w14:paraId="57621895" w14:textId="77777777" w:rsidR="009052F2" w:rsidRPr="005B71EA" w:rsidRDefault="009052F2" w:rsidP="009052F2">
      <w:pPr>
        <w:pStyle w:val="Default"/>
        <w:numPr>
          <w:ilvl w:val="0"/>
          <w:numId w:val="46"/>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handlu ludźmi, o którym mowa w art. 189a Kodeksu karnego, </w:t>
      </w:r>
    </w:p>
    <w:p w14:paraId="6955E6CA" w14:textId="77777777" w:rsidR="009052F2" w:rsidRPr="001A3881" w:rsidRDefault="009052F2" w:rsidP="009052F2">
      <w:pPr>
        <w:pStyle w:val="Default"/>
        <w:numPr>
          <w:ilvl w:val="0"/>
          <w:numId w:val="46"/>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o którym mowa w art. 228</w:t>
      </w:r>
      <w:bookmarkStart w:id="14" w:name="_Hlk145579224"/>
      <w:r w:rsidRPr="005B71EA">
        <w:rPr>
          <w:rFonts w:asciiTheme="minorHAnsi" w:hAnsiTheme="minorHAnsi" w:cstheme="minorHAnsi"/>
          <w:color w:val="auto"/>
        </w:rPr>
        <w:t>–</w:t>
      </w:r>
      <w:bookmarkEnd w:id="14"/>
      <w:r w:rsidRPr="005B71EA">
        <w:rPr>
          <w:rFonts w:asciiTheme="minorHAnsi" w:hAnsiTheme="minorHAnsi" w:cstheme="minorHAnsi"/>
          <w:color w:val="auto"/>
        </w:rPr>
        <w:t>230a, art. 250a Kodeksu karnego, w art. 46–48 ustawy z dnia 25 czerwca 2010 r. o sporcie (</w:t>
      </w:r>
      <w:r w:rsidRPr="00C710CC">
        <w:rPr>
          <w:rFonts w:asciiTheme="minorHAnsi" w:hAnsiTheme="minorHAnsi" w:cstheme="minorHAnsi"/>
          <w:color w:val="auto"/>
        </w:rPr>
        <w:t>Dz. U. z 2023 r. poz. 2048</w:t>
      </w:r>
      <w:r w:rsidRPr="001A3881">
        <w:rPr>
          <w:rFonts w:asciiTheme="minorHAnsi" w:hAnsiTheme="minorHAnsi" w:cstheme="minorHAnsi"/>
          <w:color w:val="auto"/>
        </w:rPr>
        <w:t xml:space="preserve">) lub </w:t>
      </w:r>
      <w:r w:rsidRPr="005B71EA">
        <w:rPr>
          <w:rFonts w:asciiTheme="minorHAnsi" w:hAnsiTheme="minorHAnsi" w:cstheme="minorHAnsi"/>
          <w:color w:val="auto"/>
        </w:rPr>
        <w:t>w art. 54 ust. 1</w:t>
      </w:r>
      <w:r w:rsidRPr="00546FC9">
        <w:rPr>
          <w:rFonts w:asciiTheme="minorHAnsi" w:hAnsiTheme="minorHAnsi" w:cstheme="minorHAnsi"/>
          <w:color w:val="auto"/>
        </w:rPr>
        <w:t>–</w:t>
      </w:r>
      <w:r w:rsidRPr="005B71EA">
        <w:rPr>
          <w:rFonts w:asciiTheme="minorHAnsi" w:hAnsiTheme="minorHAnsi" w:cstheme="minorHAnsi"/>
          <w:color w:val="auto"/>
        </w:rPr>
        <w:t xml:space="preserve">4 ustawy z </w:t>
      </w:r>
      <w:r w:rsidRPr="005B71EA">
        <w:rPr>
          <w:rFonts w:asciiTheme="minorHAnsi" w:hAnsiTheme="minorHAnsi" w:cstheme="minorHAnsi"/>
          <w:color w:val="auto"/>
        </w:rPr>
        <w:lastRenderedPageBreak/>
        <w:t>dnia 12 maja 2011 r. o refundacji leków, środków spożywczych specjalnego przeznaczenia żywieniowego oraz wyrobów medycznych (</w:t>
      </w:r>
      <w:r w:rsidRPr="00164955">
        <w:rPr>
          <w:rFonts w:asciiTheme="minorHAnsi" w:hAnsiTheme="minorHAnsi" w:cstheme="minorHAnsi"/>
          <w:color w:val="auto"/>
        </w:rPr>
        <w:t>Dz. U. z 2023 r. poz. 826 z późn. zm.</w:t>
      </w:r>
      <w:r w:rsidRPr="001A3881">
        <w:rPr>
          <w:rFonts w:asciiTheme="minorHAnsi" w:hAnsiTheme="minorHAnsi" w:cstheme="minorHAnsi"/>
          <w:color w:val="auto"/>
        </w:rPr>
        <w:t>),</w:t>
      </w:r>
    </w:p>
    <w:p w14:paraId="1F83CB58" w14:textId="77777777" w:rsidR="009052F2" w:rsidRPr="005B71EA" w:rsidRDefault="009052F2" w:rsidP="009052F2">
      <w:pPr>
        <w:pStyle w:val="Default"/>
        <w:numPr>
          <w:ilvl w:val="0"/>
          <w:numId w:val="46"/>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1E1CC164" w14:textId="77777777" w:rsidR="009052F2" w:rsidRPr="005B71EA" w:rsidRDefault="009052F2" w:rsidP="009052F2">
      <w:pPr>
        <w:pStyle w:val="Default"/>
        <w:numPr>
          <w:ilvl w:val="0"/>
          <w:numId w:val="46"/>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o charakterze terrorystycznym, o którym mowa w art. 115 § 20 Kodeksu karnego, lub mające na celu popełnienie tego przestępstwa, </w:t>
      </w:r>
    </w:p>
    <w:p w14:paraId="5033EBAC" w14:textId="77777777" w:rsidR="009052F2" w:rsidRPr="00314590" w:rsidRDefault="009052F2" w:rsidP="009052F2">
      <w:pPr>
        <w:pStyle w:val="Default"/>
        <w:numPr>
          <w:ilvl w:val="0"/>
          <w:numId w:val="46"/>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 xml:space="preserve">powierzenia wykonywania pracy małoletniemu cudzoziemcowi, o którym mowa w art. 9 ust. 2 ustawy z dnia 15 czerwca 2012 r. o skutkach powierzania wykonywania pracy cudzoziemcom przebywającym wbrew przepisom na terytorium Rzeczypospolitej Polskiej </w:t>
      </w:r>
      <w:r w:rsidRPr="00314590">
        <w:rPr>
          <w:rFonts w:asciiTheme="minorHAnsi" w:hAnsiTheme="minorHAnsi" w:cstheme="minorHAnsi"/>
          <w:color w:val="auto"/>
        </w:rPr>
        <w:t>(</w:t>
      </w:r>
      <w:r w:rsidRPr="00D8501B">
        <w:rPr>
          <w:rFonts w:asciiTheme="minorHAnsi" w:hAnsiTheme="minorHAnsi" w:cstheme="minorHAnsi"/>
          <w:color w:val="auto"/>
        </w:rPr>
        <w:t>Dz. U. z 2021 r. poz. 1745</w:t>
      </w:r>
      <w:r w:rsidRPr="00314590">
        <w:rPr>
          <w:rFonts w:asciiTheme="minorHAnsi" w:hAnsiTheme="minorHAnsi" w:cstheme="minorHAnsi"/>
          <w:color w:val="auto"/>
        </w:rPr>
        <w:t xml:space="preserve">), </w:t>
      </w:r>
    </w:p>
    <w:p w14:paraId="72E51739" w14:textId="77777777" w:rsidR="009052F2" w:rsidRPr="00546FC9" w:rsidRDefault="009052F2" w:rsidP="009052F2">
      <w:pPr>
        <w:pStyle w:val="Default"/>
        <w:numPr>
          <w:ilvl w:val="0"/>
          <w:numId w:val="46"/>
        </w:numPr>
        <w:spacing w:line="240" w:lineRule="atLeast"/>
        <w:ind w:left="624" w:hanging="284"/>
        <w:jc w:val="both"/>
        <w:rPr>
          <w:rFonts w:asciiTheme="minorHAnsi" w:hAnsiTheme="minorHAnsi" w:cstheme="minorHAnsi"/>
          <w:color w:val="auto"/>
        </w:rPr>
      </w:pPr>
      <w:r w:rsidRPr="005B71EA">
        <w:rPr>
          <w:rFonts w:asciiTheme="minorHAnsi" w:hAnsiTheme="minorHAnsi" w:cstheme="minorHAnsi"/>
          <w:color w:val="auto"/>
        </w:rPr>
        <w:t>przeciwko obrotowi gospodarczemu, o których mowa w art. 296–307 Kodeksu karnego, przestępstwo oszustwa, o którym mowa w art. 286 Kodeksu karnego, p</w:t>
      </w:r>
      <w:r w:rsidRPr="00546FC9">
        <w:rPr>
          <w:rFonts w:asciiTheme="minorHAnsi" w:hAnsiTheme="minorHAnsi" w:cstheme="minorHAnsi"/>
          <w:color w:val="auto"/>
        </w:rPr>
        <w:t>rzestępstwo przeciwko wiarygodności dokumentów, o których mowa w art. 270–277d Kodeksu karnego, lub przestępstwo skarbowe,</w:t>
      </w:r>
    </w:p>
    <w:p w14:paraId="59B8DB91" w14:textId="77777777" w:rsidR="009052F2" w:rsidRPr="00546FC9" w:rsidRDefault="009052F2" w:rsidP="009052F2">
      <w:pPr>
        <w:pStyle w:val="Default"/>
        <w:numPr>
          <w:ilvl w:val="0"/>
          <w:numId w:val="46"/>
        </w:numPr>
        <w:spacing w:line="240" w:lineRule="atLeast"/>
        <w:ind w:left="624" w:hanging="284"/>
        <w:jc w:val="both"/>
        <w:rPr>
          <w:rFonts w:asciiTheme="minorHAnsi" w:hAnsiTheme="minorHAnsi" w:cstheme="minorHAnsi"/>
          <w:color w:val="auto"/>
        </w:rPr>
      </w:pPr>
      <w:r w:rsidRPr="00546FC9">
        <w:rPr>
          <w:rFonts w:asciiTheme="minorHAnsi" w:hAnsiTheme="minorHAnsi" w:cstheme="minorHAnsi"/>
          <w:color w:val="auto"/>
        </w:rPr>
        <w:t>o którym mowa w art. 9 ust. 1 i 3 lub art. 10 ustawy z dnia 15 czerwca 2012 r. o skutkach powierzania wykonywania pracy cudzoziemcom przebywającym wbrew przepisom na</w:t>
      </w:r>
      <w:r>
        <w:rPr>
          <w:rFonts w:asciiTheme="minorHAnsi" w:hAnsiTheme="minorHAnsi" w:cstheme="minorHAnsi"/>
          <w:color w:val="auto"/>
        </w:rPr>
        <w:t> </w:t>
      </w:r>
      <w:r w:rsidRPr="00546FC9">
        <w:rPr>
          <w:rFonts w:asciiTheme="minorHAnsi" w:hAnsiTheme="minorHAnsi" w:cstheme="minorHAnsi"/>
          <w:color w:val="auto"/>
        </w:rPr>
        <w:t>terytorium Rzeczypospolitej Polskiej</w:t>
      </w:r>
    </w:p>
    <w:p w14:paraId="23CC3F3E" w14:textId="77777777" w:rsidR="009052F2" w:rsidRPr="00546FC9" w:rsidRDefault="009052F2" w:rsidP="009052F2">
      <w:pPr>
        <w:pStyle w:val="Default"/>
        <w:spacing w:line="240" w:lineRule="atLeast"/>
        <w:ind w:left="624" w:hanging="284"/>
        <w:jc w:val="both"/>
        <w:rPr>
          <w:rFonts w:asciiTheme="minorHAnsi" w:hAnsiTheme="minorHAnsi" w:cstheme="minorHAnsi"/>
          <w:color w:val="auto"/>
        </w:rPr>
      </w:pPr>
      <w:r>
        <w:rPr>
          <w:rFonts w:asciiTheme="minorHAnsi" w:hAnsiTheme="minorHAnsi" w:cstheme="minorHAnsi"/>
          <w:color w:val="auto"/>
        </w:rPr>
        <w:t>l</w:t>
      </w:r>
      <w:r w:rsidRPr="00546FC9">
        <w:rPr>
          <w:rFonts w:asciiTheme="minorHAnsi" w:hAnsiTheme="minorHAnsi" w:cstheme="minorHAnsi"/>
          <w:color w:val="auto"/>
        </w:rPr>
        <w:t>ub za odpowiedni czyn zabroniony określony w przepisach prawa obcego,</w:t>
      </w:r>
    </w:p>
    <w:p w14:paraId="6DA2E0C6" w14:textId="77777777" w:rsidR="009052F2" w:rsidRPr="005B71EA" w:rsidRDefault="009052F2" w:rsidP="009052F2">
      <w:pPr>
        <w:pStyle w:val="Default"/>
        <w:numPr>
          <w:ilvl w:val="0"/>
          <w:numId w:val="22"/>
        </w:numPr>
        <w:spacing w:line="240" w:lineRule="atLeast"/>
        <w:ind w:left="511" w:hanging="284"/>
        <w:jc w:val="both"/>
        <w:rPr>
          <w:rFonts w:asciiTheme="minorHAnsi" w:hAnsiTheme="minorHAnsi" w:cstheme="minorHAnsi"/>
          <w:color w:val="auto"/>
        </w:rPr>
      </w:pPr>
      <w:r w:rsidRPr="00546FC9">
        <w:rPr>
          <w:rFonts w:asciiTheme="minorHAnsi" w:hAnsiTheme="minorHAnsi" w:cstheme="minorHAnsi"/>
          <w:color w:val="auto"/>
        </w:rPr>
        <w:t xml:space="preserve">jeżeli </w:t>
      </w:r>
      <w:r w:rsidRPr="005B71EA">
        <w:rPr>
          <w:rFonts w:asciiTheme="minorHAnsi" w:hAnsiTheme="minorHAnsi" w:cstheme="minorHAnsi"/>
          <w:color w:val="auto"/>
        </w:rPr>
        <w:t>urzędującego członka jego organu zarządzającego lub nadzorczego, wspólnika spółki w spółce jawnej lub partnerskiej albo komplementariusza w spółce komandytowej lub komandytowo-akcyjnej lub prokurenta prawomocnie skazano za przestępstwo, o którym mowa w lit a,</w:t>
      </w:r>
    </w:p>
    <w:p w14:paraId="1C95EF10" w14:textId="77777777" w:rsidR="009052F2" w:rsidRPr="005B71EA" w:rsidRDefault="009052F2" w:rsidP="009052F2">
      <w:pPr>
        <w:pStyle w:val="Default"/>
        <w:numPr>
          <w:ilvl w:val="0"/>
          <w:numId w:val="22"/>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F00F847" w14:textId="77777777" w:rsidR="009052F2" w:rsidRPr="005B71EA" w:rsidRDefault="009052F2" w:rsidP="009052F2">
      <w:pPr>
        <w:pStyle w:val="Default"/>
        <w:numPr>
          <w:ilvl w:val="0"/>
          <w:numId w:val="22"/>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wobec którego prawomocnie orzeczono zakaz ubiegania się o zamówienia publiczne,</w:t>
      </w:r>
    </w:p>
    <w:p w14:paraId="23418FDD" w14:textId="77777777" w:rsidR="009052F2" w:rsidRPr="005B71EA" w:rsidRDefault="009052F2" w:rsidP="009052F2">
      <w:pPr>
        <w:pStyle w:val="Default"/>
        <w:numPr>
          <w:ilvl w:val="0"/>
          <w:numId w:val="22"/>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w:t>
      </w:r>
      <w:r w:rsidRPr="00A96B21">
        <w:rPr>
          <w:rFonts w:asciiTheme="minorHAnsi" w:hAnsiTheme="minorHAnsi" w:cstheme="minorHAnsi"/>
          <w:color w:val="auto"/>
        </w:rPr>
        <w:t>Dz. U. z 2023 r. poz. 1689 z późn. zm.</w:t>
      </w:r>
      <w:r w:rsidRPr="00780959">
        <w:rPr>
          <w:rFonts w:asciiTheme="minorHAnsi" w:hAnsiTheme="minorHAnsi" w:cstheme="minorHAnsi"/>
          <w:color w:val="auto"/>
        </w:rPr>
        <w:t>), złożyli odrębne oferty, oferty częściowe lub wnioski o dopuszczenie do udziału w postępowaniu, chyba że wykażą</w:t>
      </w:r>
      <w:r w:rsidRPr="005B71EA">
        <w:rPr>
          <w:rFonts w:asciiTheme="minorHAnsi" w:hAnsiTheme="minorHAnsi" w:cstheme="minorHAnsi"/>
          <w:color w:val="auto"/>
        </w:rPr>
        <w:t>, że przygotowali te oferty lub wnioski niezależnie od siebie,</w:t>
      </w:r>
    </w:p>
    <w:p w14:paraId="2538E37C" w14:textId="77777777" w:rsidR="009052F2" w:rsidRPr="005B71EA" w:rsidRDefault="009052F2" w:rsidP="009052F2">
      <w:pPr>
        <w:pStyle w:val="Default"/>
        <w:numPr>
          <w:ilvl w:val="0"/>
          <w:numId w:val="22"/>
        </w:numPr>
        <w:spacing w:line="240" w:lineRule="atLeast"/>
        <w:ind w:left="511" w:hanging="284"/>
        <w:jc w:val="both"/>
        <w:rPr>
          <w:rFonts w:asciiTheme="minorHAnsi" w:hAnsiTheme="minorHAnsi" w:cstheme="minorHAnsi"/>
          <w:color w:val="auto"/>
        </w:rPr>
      </w:pPr>
      <w:r w:rsidRPr="005B71EA">
        <w:rPr>
          <w:rFonts w:asciiTheme="minorHAnsi" w:hAnsiTheme="minorHAnsi" w:cstheme="minorHAnsi"/>
          <w:color w:val="auto"/>
        </w:rPr>
        <w:t>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27BC97E" w14:textId="77777777" w:rsidR="009052F2" w:rsidRPr="005B71EA" w:rsidRDefault="009052F2" w:rsidP="009052F2">
      <w:pPr>
        <w:pStyle w:val="Tekstpodstawowy"/>
        <w:numPr>
          <w:ilvl w:val="0"/>
          <w:numId w:val="17"/>
        </w:numPr>
        <w:spacing w:line="240" w:lineRule="atLeast"/>
        <w:ind w:left="397" w:hanging="284"/>
        <w:rPr>
          <w:rFonts w:ascii="Calibri" w:hAnsi="Calibri" w:cs="Calibri"/>
          <w:szCs w:val="24"/>
          <w:lang w:val="pl-PL"/>
        </w:rPr>
      </w:pPr>
      <w:r w:rsidRPr="005B71EA">
        <w:rPr>
          <w:rFonts w:ascii="Calibri" w:hAnsi="Calibri" w:cs="Calibri"/>
          <w:szCs w:val="24"/>
          <w:lang w:val="pl-PL"/>
        </w:rPr>
        <w:t>w art. 109 ust. 1 pkt 4, 5, 7, 8 i 10 Pzp, tj.:</w:t>
      </w:r>
    </w:p>
    <w:p w14:paraId="31ED9827" w14:textId="77777777" w:rsidR="009052F2" w:rsidRPr="005B71EA" w:rsidRDefault="009052F2" w:rsidP="009052F2">
      <w:pPr>
        <w:pStyle w:val="Tekstpodstawowy"/>
        <w:numPr>
          <w:ilvl w:val="0"/>
          <w:numId w:val="47"/>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lastRenderedPageBreak/>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02F2DE8C" w14:textId="77777777" w:rsidR="009052F2" w:rsidRPr="005B71EA" w:rsidRDefault="009052F2" w:rsidP="009052F2">
      <w:pPr>
        <w:pStyle w:val="Tekstpodstawowy"/>
        <w:numPr>
          <w:ilvl w:val="0"/>
          <w:numId w:val="47"/>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3A505430" w14:textId="77777777" w:rsidR="009052F2" w:rsidRPr="00546FC9" w:rsidRDefault="009052F2" w:rsidP="009052F2">
      <w:pPr>
        <w:pStyle w:val="Tekstpodstawowy"/>
        <w:numPr>
          <w:ilvl w:val="0"/>
          <w:numId w:val="47"/>
        </w:numPr>
        <w:spacing w:line="240" w:lineRule="atLeast"/>
        <w:ind w:left="511" w:hanging="284"/>
        <w:rPr>
          <w:rFonts w:asciiTheme="minorHAnsi" w:hAnsiTheme="minorHAnsi" w:cstheme="minorHAnsi"/>
          <w:sz w:val="32"/>
          <w:szCs w:val="32"/>
          <w:lang w:val="pl-PL"/>
        </w:rPr>
      </w:pPr>
      <w:r w:rsidRPr="005B71EA">
        <w:rPr>
          <w:rFonts w:asciiTheme="minorHAnsi" w:hAnsiTheme="minorHAnsi" w:cstheme="minorHAnsi"/>
          <w:szCs w:val="24"/>
          <w:lang w:val="pl-PL"/>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w:t>
      </w:r>
      <w:r w:rsidRPr="00546FC9">
        <w:rPr>
          <w:rFonts w:asciiTheme="minorHAnsi" w:hAnsiTheme="minorHAnsi" w:cstheme="minorHAnsi"/>
          <w:szCs w:val="24"/>
          <w:lang w:val="pl-PL"/>
        </w:rPr>
        <w:t xml:space="preserve">lub realizacji uprawnień z tytułu rękojmi za wady, </w:t>
      </w:r>
    </w:p>
    <w:p w14:paraId="36BA792D" w14:textId="77777777" w:rsidR="009052F2" w:rsidRPr="00546FC9" w:rsidRDefault="009052F2" w:rsidP="009052F2">
      <w:pPr>
        <w:pStyle w:val="Tekstpodstawowy"/>
        <w:numPr>
          <w:ilvl w:val="0"/>
          <w:numId w:val="47"/>
        </w:numPr>
        <w:spacing w:line="240" w:lineRule="atLeast"/>
        <w:ind w:left="511" w:hanging="284"/>
        <w:rPr>
          <w:rFonts w:asciiTheme="minorHAnsi" w:hAnsiTheme="minorHAnsi" w:cstheme="minorHAnsi"/>
          <w:sz w:val="32"/>
          <w:szCs w:val="32"/>
          <w:lang w:val="pl-PL"/>
        </w:rPr>
      </w:pPr>
      <w:r w:rsidRPr="00546FC9">
        <w:rPr>
          <w:rFonts w:asciiTheme="minorHAnsi" w:hAnsiTheme="minorHAnsi" w:cstheme="minorHAnsi"/>
          <w:szCs w:val="24"/>
          <w:lang w:val="pl-PL"/>
        </w:rPr>
        <w:t xml:space="preserve">który w wyniku zamierzonego działania lub rażącego niedbalstwa wprowadził zamawiającego w błąd przy przedstawieniu informacji, że nie podlega wykluczeniu, spełnia warunki udziału w postępowaniu, co mogło mieć istotny wpływ na decyzje podejmowane przez zamawiającego w postępowaniu o udzielenie zamówienia, lub który zataił te informacje lub nie jest w stanie przedstawić wymaganych podmiotowych środków dowodowych, </w:t>
      </w:r>
    </w:p>
    <w:p w14:paraId="2AC7859F" w14:textId="77777777" w:rsidR="009052F2" w:rsidRPr="00626595" w:rsidRDefault="009052F2" w:rsidP="009052F2">
      <w:pPr>
        <w:pStyle w:val="Tekstpodstawowy"/>
        <w:numPr>
          <w:ilvl w:val="0"/>
          <w:numId w:val="47"/>
        </w:numPr>
        <w:spacing w:line="240" w:lineRule="atLeast"/>
        <w:ind w:left="511" w:hanging="284"/>
        <w:rPr>
          <w:rFonts w:ascii="Calibri" w:hAnsi="Calibri" w:cs="Calibri"/>
          <w:szCs w:val="24"/>
          <w:lang w:val="pl-PL"/>
        </w:rPr>
      </w:pPr>
      <w:r w:rsidRPr="00546FC9">
        <w:rPr>
          <w:rFonts w:asciiTheme="minorHAnsi" w:hAnsiTheme="minorHAnsi" w:cstheme="minorHAnsi"/>
          <w:szCs w:val="24"/>
          <w:lang w:val="pl-PL"/>
        </w:rPr>
        <w:t>który w wyniku lekkomyślności lub niedbalstwa przedstawił informacje wprowadzające w</w:t>
      </w:r>
      <w:r>
        <w:rPr>
          <w:rFonts w:asciiTheme="minorHAnsi" w:hAnsiTheme="minorHAnsi" w:cstheme="minorHAnsi"/>
          <w:szCs w:val="24"/>
          <w:lang w:val="pl-PL"/>
        </w:rPr>
        <w:t> </w:t>
      </w:r>
      <w:r w:rsidRPr="00546FC9">
        <w:rPr>
          <w:rFonts w:asciiTheme="minorHAnsi" w:hAnsiTheme="minorHAnsi" w:cstheme="minorHAnsi"/>
          <w:szCs w:val="24"/>
          <w:lang w:val="pl-PL"/>
        </w:rPr>
        <w:t>błąd, co mogło mieć istotny wpływ na decyzje podejmowane przez zamawiającego w</w:t>
      </w:r>
      <w:r>
        <w:rPr>
          <w:rFonts w:asciiTheme="minorHAnsi" w:hAnsiTheme="minorHAnsi" w:cstheme="minorHAnsi"/>
          <w:szCs w:val="24"/>
          <w:lang w:val="pl-PL"/>
        </w:rPr>
        <w:t> </w:t>
      </w:r>
      <w:r w:rsidRPr="00546FC9">
        <w:rPr>
          <w:rFonts w:asciiTheme="minorHAnsi" w:hAnsiTheme="minorHAnsi" w:cstheme="minorHAnsi"/>
          <w:szCs w:val="24"/>
          <w:lang w:val="pl-PL"/>
        </w:rPr>
        <w:t>postępowaniu o udzielnie zamówienia</w:t>
      </w:r>
      <w:r w:rsidRPr="00626595">
        <w:rPr>
          <w:rFonts w:ascii="Calibri" w:hAnsi="Calibri" w:cs="Calibri"/>
          <w:szCs w:val="24"/>
          <w:lang w:val="pl-PL"/>
        </w:rPr>
        <w:t>.</w:t>
      </w:r>
    </w:p>
    <w:p w14:paraId="435DE92C" w14:textId="77777777" w:rsidR="009052F2" w:rsidRDefault="009052F2" w:rsidP="009052F2">
      <w:pPr>
        <w:pStyle w:val="Tekstpodstawowy"/>
        <w:numPr>
          <w:ilvl w:val="0"/>
          <w:numId w:val="19"/>
        </w:numPr>
        <w:spacing w:line="240" w:lineRule="atLeast"/>
        <w:ind w:left="284" w:hanging="284"/>
        <w:rPr>
          <w:rFonts w:ascii="Calibri" w:hAnsi="Calibri" w:cs="Calibri"/>
          <w:szCs w:val="24"/>
          <w:lang w:val="pl-PL"/>
        </w:rPr>
      </w:pPr>
      <w:r w:rsidRPr="00626595">
        <w:rPr>
          <w:rFonts w:ascii="Calibri" w:hAnsi="Calibri" w:cs="Calibri"/>
          <w:szCs w:val="24"/>
          <w:lang w:val="pl-PL"/>
        </w:rPr>
        <w:t>Wykluczenie wykonawcy nastąpi przy uwzględnieniu postanowień art. 110 i 111 Pzp.</w:t>
      </w:r>
    </w:p>
    <w:p w14:paraId="04C7109C" w14:textId="77777777" w:rsidR="009052F2" w:rsidRPr="006B1C50" w:rsidRDefault="009052F2" w:rsidP="009052F2">
      <w:pPr>
        <w:pStyle w:val="Tekstpodstawowy"/>
        <w:numPr>
          <w:ilvl w:val="0"/>
          <w:numId w:val="19"/>
        </w:numPr>
        <w:spacing w:line="240" w:lineRule="atLeast"/>
        <w:ind w:left="284" w:hanging="284"/>
        <w:rPr>
          <w:rFonts w:asciiTheme="minorHAnsi" w:hAnsiTheme="minorHAnsi" w:cstheme="minorHAnsi"/>
          <w:szCs w:val="24"/>
        </w:rPr>
      </w:pPr>
      <w:r w:rsidRPr="005B71EA">
        <w:rPr>
          <w:rFonts w:asciiTheme="minorHAnsi" w:hAnsiTheme="minorHAnsi" w:cstheme="minorHAnsi"/>
          <w:szCs w:val="24"/>
        </w:rPr>
        <w:t>Z postępowania o udzielenie zamówienia zamawiający wykluczy wykonawcę, w stosunku do którego zachodzi którakolwiek z okoliczności wskazanych w art. 7 ust. 1 ustawy z dnia 13 kwietnia 2022 r. o szczególnych rozwiązaniach w zakresie przeciwdziałania wspieraniu agresji na Ukrainę oraz służących ochronie bezpieczeństwa narodowego (</w:t>
      </w:r>
      <w:r w:rsidRPr="00B31659">
        <w:rPr>
          <w:rFonts w:asciiTheme="minorHAnsi" w:hAnsiTheme="minorHAnsi" w:cstheme="minorHAnsi"/>
          <w:szCs w:val="24"/>
        </w:rPr>
        <w:t xml:space="preserve">Dz. </w:t>
      </w:r>
      <w:r w:rsidRPr="00B31659">
        <w:rPr>
          <w:rFonts w:asciiTheme="minorHAnsi" w:hAnsiTheme="minorHAnsi" w:cstheme="minorHAnsi"/>
          <w:szCs w:val="24"/>
          <w:lang w:val="pl-PL"/>
        </w:rPr>
        <w:t>U</w:t>
      </w:r>
      <w:r w:rsidRPr="00B31659">
        <w:rPr>
          <w:rFonts w:asciiTheme="minorHAnsi" w:hAnsiTheme="minorHAnsi" w:cstheme="minorHAnsi"/>
          <w:szCs w:val="24"/>
        </w:rPr>
        <w:t>. z 202</w:t>
      </w:r>
      <w:r>
        <w:rPr>
          <w:rFonts w:asciiTheme="minorHAnsi" w:hAnsiTheme="minorHAnsi" w:cstheme="minorHAnsi"/>
          <w:szCs w:val="24"/>
          <w:lang w:val="pl-PL"/>
        </w:rPr>
        <w:t>4</w:t>
      </w:r>
      <w:r w:rsidRPr="00B31659">
        <w:rPr>
          <w:rFonts w:asciiTheme="minorHAnsi" w:hAnsiTheme="minorHAnsi" w:cstheme="minorHAnsi"/>
          <w:szCs w:val="24"/>
        </w:rPr>
        <w:t xml:space="preserve"> r. poz. </w:t>
      </w:r>
      <w:r>
        <w:rPr>
          <w:rFonts w:asciiTheme="minorHAnsi" w:hAnsiTheme="minorHAnsi" w:cstheme="minorHAnsi"/>
          <w:szCs w:val="24"/>
          <w:lang w:val="pl-PL"/>
        </w:rPr>
        <w:t>507</w:t>
      </w:r>
      <w:r w:rsidRPr="006B1C50">
        <w:rPr>
          <w:rFonts w:asciiTheme="minorHAnsi" w:hAnsiTheme="minorHAnsi" w:cstheme="minorHAnsi"/>
          <w:szCs w:val="24"/>
        </w:rPr>
        <w:t>), tj.:</w:t>
      </w:r>
    </w:p>
    <w:p w14:paraId="63D4D90E" w14:textId="77777777" w:rsidR="009052F2" w:rsidRPr="005B71EA" w:rsidRDefault="009052F2" w:rsidP="009052F2">
      <w:pPr>
        <w:pStyle w:val="Akapitzlist"/>
        <w:numPr>
          <w:ilvl w:val="0"/>
          <w:numId w:val="48"/>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wykonawcę wymienionego w wykazach określonych w rozporządzeniu Rady (WE) nr 765/2006 z dnia 18 maja 2006 r. dotyczącym środków ograniczających w związku z sytuacją na Białorusi i udziałem Białorusi w agresji Rosji wobec Ukrainy (Dz. Urz. UE L 134 z 20.05.2006, str. 1 z późn. zm.) i rozporządzeniu Rady (UE) nr 269/2014 z dnia 17 marca 2014 r. w sprawie środków ograniczających w odniesieniu do działań podważających integralność terytorialną, suwerenność i niezależność Ukrainy lub im zagrażających (Dz. Urz. UE L 78 z 17.03.2014, str. 6 z późn. zm.) albo wpisanego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w:t>
      </w:r>
    </w:p>
    <w:p w14:paraId="7797EA9D" w14:textId="77777777" w:rsidR="009052F2" w:rsidRPr="005B71EA" w:rsidRDefault="009052F2" w:rsidP="009052F2">
      <w:pPr>
        <w:pStyle w:val="Akapitzlist"/>
        <w:numPr>
          <w:ilvl w:val="0"/>
          <w:numId w:val="48"/>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 xml:space="preserve">wykonawcę, którego beneficjentem rzeczywistym w rozumieniu ustawy z dnia </w:t>
      </w:r>
      <w:r w:rsidRPr="005B71EA">
        <w:rPr>
          <w:rFonts w:asciiTheme="minorHAnsi" w:hAnsiTheme="minorHAnsi" w:cstheme="minorHAnsi"/>
        </w:rPr>
        <w:br/>
        <w:t xml:space="preserve">1 marca 2018 r. o przeciwdziałaniu praniu pieniędzy oraz finansowaniu terroryzmu </w:t>
      </w:r>
      <w:r w:rsidRPr="005B71EA">
        <w:rPr>
          <w:rFonts w:asciiTheme="minorHAnsi" w:hAnsiTheme="minorHAnsi" w:cstheme="minorHAnsi"/>
        </w:rPr>
        <w:br/>
        <w:t>(</w:t>
      </w:r>
      <w:r w:rsidRPr="005E0D65">
        <w:rPr>
          <w:rFonts w:asciiTheme="minorHAnsi" w:hAnsiTheme="minorHAnsi" w:cstheme="minorHAnsi"/>
        </w:rPr>
        <w:t>Dz. U. z 2023 r. poz. 1124 z późń. zm</w:t>
      </w:r>
      <w:r w:rsidRPr="00D13002">
        <w:rPr>
          <w:rFonts w:asciiTheme="minorHAnsi" w:hAnsiTheme="minorHAnsi" w:cstheme="minorHAnsi"/>
        </w:rPr>
        <w:t xml:space="preserve">.) </w:t>
      </w:r>
      <w:r w:rsidRPr="005B71EA">
        <w:rPr>
          <w:rFonts w:asciiTheme="minorHAnsi" w:hAnsiTheme="minorHAnsi" w:cstheme="minorHAnsi"/>
        </w:rPr>
        <w:t xml:space="preserve">jest osoba wymieniona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w:t>
      </w:r>
      <w:r w:rsidRPr="005B71EA">
        <w:rPr>
          <w:rFonts w:asciiTheme="minorHAnsi" w:hAnsiTheme="minorHAnsi" w:cstheme="minorHAnsi"/>
        </w:rPr>
        <w:lastRenderedPageBreak/>
        <w:t>środków ograniczających w odniesieniu do działań podważających integralność terytorialną, suwerenność i niezależność Ukrainy lub im zagrażających albo wpisana na listę lub będąca takim beneficjentem rzeczywistym od dnia 24 lutego 2022 r., o ile została wpisana na listę na podstawie decyzji w sprawie wpisu na listę rozstrzygającej o</w:t>
      </w:r>
      <w:r w:rsidRPr="005B71EA">
        <w:t> </w:t>
      </w:r>
      <w:r w:rsidRPr="005B71EA">
        <w:rPr>
          <w:rFonts w:asciiTheme="minorHAnsi" w:hAnsiTheme="minorHAnsi" w:cstheme="minorHAnsi"/>
        </w:rPr>
        <w:t>zastosowaniu środka, o którym mowa w art. 1 pkt 3 ustawy z dnia 13 kwietnia 2022 r. o szczególnych rozwiązaniach w zakresie przeciwdziałania wspieraniu agresji na Ukrainę oraz służących ochronie bezpieczeństwa narodowego,</w:t>
      </w:r>
    </w:p>
    <w:p w14:paraId="1A1084E5" w14:textId="77777777" w:rsidR="009052F2" w:rsidRPr="00546FC9" w:rsidRDefault="009052F2" w:rsidP="009052F2">
      <w:pPr>
        <w:pStyle w:val="Akapitzlist"/>
        <w:numPr>
          <w:ilvl w:val="0"/>
          <w:numId w:val="48"/>
        </w:numPr>
        <w:overflowPunct w:val="0"/>
        <w:autoSpaceDE w:val="0"/>
        <w:autoSpaceDN w:val="0"/>
        <w:adjustRightInd w:val="0"/>
        <w:spacing w:line="240" w:lineRule="atLeast"/>
        <w:ind w:left="397" w:hanging="284"/>
        <w:contextualSpacing/>
        <w:jc w:val="both"/>
        <w:rPr>
          <w:rFonts w:asciiTheme="minorHAnsi" w:hAnsiTheme="minorHAnsi" w:cstheme="minorHAnsi"/>
        </w:rPr>
      </w:pPr>
      <w:r w:rsidRPr="005B71EA">
        <w:rPr>
          <w:rFonts w:asciiTheme="minorHAnsi" w:hAnsiTheme="minorHAnsi" w:cstheme="minorHAnsi"/>
        </w:rPr>
        <w:t>wykonawcę, którego jednostką dominującą w rozumieniu art. 3 ust. 1 pkt 37 ustawy z dnia 29 września 1994 r. o rachunkowości (</w:t>
      </w:r>
      <w:r w:rsidRPr="00A543FA">
        <w:rPr>
          <w:rFonts w:asciiTheme="minorHAnsi" w:hAnsiTheme="minorHAnsi" w:cstheme="minorHAnsi"/>
        </w:rPr>
        <w:t>Dz. U. z 2023 r. poz. 120 z późń. zm</w:t>
      </w:r>
      <w:r w:rsidRPr="00717EF6">
        <w:rPr>
          <w:rFonts w:asciiTheme="minorHAnsi" w:hAnsiTheme="minorHAnsi" w:cstheme="minorHAnsi"/>
        </w:rPr>
        <w:t xml:space="preserve">.) jest </w:t>
      </w:r>
      <w:r w:rsidRPr="005B71EA">
        <w:rPr>
          <w:rFonts w:asciiTheme="minorHAnsi" w:hAnsiTheme="minorHAnsi" w:cstheme="minorHAnsi"/>
        </w:rPr>
        <w:t xml:space="preserve">podmiot wymieniony w wykazach określonych w rozporządzeniu Rady (WE) nr 765/2006 z dnia 18 maja 2006 r. dotyczącym środków ograniczających w związku z sytuacją na Białorusi i udziałem Białorusi w agresji Rosji wobec Ukrainy i rozporządzeniu Rady (UE) nr 269/2014 z dnia 17 marca 2014 r. w sprawie środków ograniczających w odniesieniu </w:t>
      </w:r>
      <w:r w:rsidRPr="00546FC9">
        <w:rPr>
          <w:rFonts w:asciiTheme="minorHAnsi" w:hAnsiTheme="minorHAnsi" w:cstheme="minorHAnsi"/>
        </w:rPr>
        <w:t>do działań podważających integralność terytorialną, suwerenność i niezależność Ukrainy lub im zagrażających albo wpisany na listę lub będący taką jednostką dominującą od dnia 24</w:t>
      </w:r>
      <w:r>
        <w:rPr>
          <w:rFonts w:asciiTheme="minorHAnsi" w:hAnsiTheme="minorHAnsi" w:cstheme="minorHAnsi"/>
        </w:rPr>
        <w:t> </w:t>
      </w:r>
      <w:r w:rsidRPr="00546FC9">
        <w:rPr>
          <w:rFonts w:asciiTheme="minorHAnsi" w:hAnsiTheme="minorHAnsi" w:cstheme="minorHAnsi"/>
        </w:rPr>
        <w:t>lutego 2022 r., o ile został wpisany na listę na podstawie decyzji w sprawie wpisu na</w:t>
      </w:r>
      <w:r>
        <w:rPr>
          <w:rFonts w:asciiTheme="minorHAnsi" w:hAnsiTheme="minorHAnsi" w:cstheme="minorHAnsi"/>
        </w:rPr>
        <w:t> </w:t>
      </w:r>
      <w:r w:rsidRPr="00546FC9">
        <w:rPr>
          <w:rFonts w:asciiTheme="minorHAnsi" w:hAnsiTheme="minorHAnsi" w:cstheme="minorHAnsi"/>
        </w:rPr>
        <w:t>listę rozstrzygającej o zastosowaniu środka, o którym mowa w art. 1 pkt 3 ustawy z dnia 13 kwietnia 2022 r. o szczególnych rozwiązaniach w zakresie przeciwdziałania wspieraniu agresji na Ukrainę oraz służących ochronie bezpieczeństwa narodowego.</w:t>
      </w:r>
    </w:p>
    <w:p w14:paraId="06C70269" w14:textId="77777777" w:rsidR="009052F2" w:rsidRPr="00E26410" w:rsidRDefault="009052F2" w:rsidP="009052F2">
      <w:pPr>
        <w:pStyle w:val="Tekstpodstawowy"/>
        <w:numPr>
          <w:ilvl w:val="0"/>
          <w:numId w:val="19"/>
        </w:numPr>
        <w:spacing w:line="240" w:lineRule="atLeast"/>
        <w:ind w:left="284" w:hanging="284"/>
        <w:rPr>
          <w:rFonts w:ascii="Calibri" w:hAnsi="Calibri" w:cs="Calibri"/>
          <w:szCs w:val="24"/>
          <w:lang w:val="pl-PL"/>
        </w:rPr>
      </w:pPr>
      <w:r w:rsidRPr="00546FC9">
        <w:rPr>
          <w:rFonts w:asciiTheme="minorHAnsi" w:hAnsiTheme="minorHAnsi" w:cstheme="minorHAnsi"/>
          <w:szCs w:val="24"/>
        </w:rPr>
        <w:t xml:space="preserve">Wykluczenie wykonawcy, o którym mowa w pkt </w:t>
      </w:r>
      <w:r w:rsidRPr="00F0338A">
        <w:rPr>
          <w:rFonts w:asciiTheme="minorHAnsi" w:hAnsiTheme="minorHAnsi" w:cstheme="minorHAnsi"/>
          <w:szCs w:val="24"/>
          <w:lang w:val="pl-PL"/>
        </w:rPr>
        <w:t>3</w:t>
      </w:r>
      <w:r w:rsidRPr="00546FC9">
        <w:rPr>
          <w:rFonts w:asciiTheme="minorHAnsi" w:hAnsiTheme="minorHAnsi" w:cstheme="minorHAnsi"/>
          <w:szCs w:val="24"/>
        </w:rPr>
        <w:t xml:space="preserve"> następować będzie na okres trwania wymienionych tam okoliczności. Ofertę wykluczonego wykonawcy zamawiający odrzuca</w:t>
      </w:r>
      <w:r w:rsidRPr="00A653FE">
        <w:rPr>
          <w:rFonts w:ascii="Calibri" w:hAnsi="Calibri" w:cs="Calibri"/>
          <w:szCs w:val="24"/>
        </w:rPr>
        <w:t>.</w:t>
      </w:r>
    </w:p>
    <w:p w14:paraId="5D7FFBD4" w14:textId="77777777" w:rsidR="00DB0B78" w:rsidRPr="00213855" w:rsidRDefault="00DB0B78" w:rsidP="002820C8">
      <w:pPr>
        <w:pStyle w:val="Tekstpodstawowy"/>
        <w:spacing w:line="240" w:lineRule="atLeast"/>
        <w:rPr>
          <w:rFonts w:asciiTheme="minorHAnsi" w:hAnsiTheme="minorHAnsi" w:cstheme="minorHAnsi"/>
          <w:sz w:val="32"/>
          <w:szCs w:val="32"/>
          <w:lang w:val="pl-PL"/>
        </w:rPr>
      </w:pPr>
    </w:p>
    <w:p w14:paraId="11ECDE1E" w14:textId="77777777"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213855">
        <w:rPr>
          <w:rFonts w:asciiTheme="minorHAnsi" w:hAnsiTheme="minorHAnsi" w:cstheme="minorHAnsi"/>
          <w:sz w:val="24"/>
          <w:szCs w:val="24"/>
        </w:rPr>
        <w:t>Rozdział XVI.</w:t>
      </w:r>
      <w:r w:rsidRPr="00213855">
        <w:rPr>
          <w:rFonts w:asciiTheme="minorHAnsi" w:hAnsiTheme="minorHAnsi" w:cstheme="minorHAnsi"/>
          <w:b/>
          <w:sz w:val="24"/>
          <w:szCs w:val="24"/>
        </w:rPr>
        <w:t xml:space="preserve"> Informacja o warunkach udziału w postępowaniu.</w:t>
      </w:r>
    </w:p>
    <w:p w14:paraId="4711E02B" w14:textId="77777777" w:rsidR="00DB0B78" w:rsidRPr="00213855" w:rsidRDefault="00DB0B78" w:rsidP="00BD3044">
      <w:pPr>
        <w:spacing w:after="0" w:line="240" w:lineRule="atLeast"/>
        <w:ind w:left="-23"/>
        <w:jc w:val="both"/>
        <w:rPr>
          <w:rFonts w:asciiTheme="minorHAnsi" w:hAnsiTheme="minorHAnsi" w:cstheme="minorHAnsi"/>
          <w:sz w:val="24"/>
          <w:szCs w:val="24"/>
        </w:rPr>
      </w:pPr>
    </w:p>
    <w:p w14:paraId="0C8C0928" w14:textId="77777777" w:rsidR="00F10AFA" w:rsidRPr="00286613" w:rsidRDefault="00F10AFA" w:rsidP="00F10AFA">
      <w:pPr>
        <w:pStyle w:val="Tekstpodstawowy"/>
        <w:numPr>
          <w:ilvl w:val="0"/>
          <w:numId w:val="42"/>
        </w:numPr>
        <w:spacing w:line="240" w:lineRule="atLeast"/>
        <w:ind w:left="284" w:hanging="284"/>
        <w:rPr>
          <w:rFonts w:ascii="Calibri" w:hAnsi="Calibri" w:cs="Calibri"/>
          <w:szCs w:val="24"/>
          <w:lang w:val="pl-PL"/>
        </w:rPr>
      </w:pPr>
      <w:r w:rsidRPr="00286613">
        <w:rPr>
          <w:rFonts w:ascii="Calibri" w:hAnsi="Calibri" w:cs="Calibri"/>
          <w:szCs w:val="24"/>
          <w:lang w:val="pl-PL"/>
        </w:rPr>
        <w:t xml:space="preserve">O </w:t>
      </w:r>
      <w:r w:rsidRPr="00286613">
        <w:rPr>
          <w:rFonts w:ascii="Calibri" w:hAnsi="Calibri" w:cs="Calibri"/>
          <w:szCs w:val="24"/>
        </w:rPr>
        <w:t xml:space="preserve">udzielenie zamówienia mogą ubiegać się </w:t>
      </w:r>
      <w:r w:rsidRPr="00286613">
        <w:rPr>
          <w:rFonts w:ascii="Calibri" w:hAnsi="Calibri" w:cs="Calibri"/>
          <w:szCs w:val="24"/>
          <w:lang w:val="pl-PL"/>
        </w:rPr>
        <w:t>wykonawcy</w:t>
      </w:r>
      <w:r w:rsidRPr="00286613">
        <w:rPr>
          <w:rFonts w:ascii="Calibri" w:hAnsi="Calibri" w:cs="Calibri"/>
          <w:szCs w:val="24"/>
        </w:rPr>
        <w:t>, którzy</w:t>
      </w:r>
      <w:r w:rsidRPr="00286613">
        <w:rPr>
          <w:rFonts w:ascii="Calibri" w:hAnsi="Calibri" w:cs="Calibri"/>
          <w:szCs w:val="24"/>
          <w:lang w:val="pl-PL"/>
        </w:rPr>
        <w:t xml:space="preserve"> </w:t>
      </w:r>
      <w:r w:rsidRPr="00286613">
        <w:rPr>
          <w:rFonts w:ascii="Calibri" w:hAnsi="Calibri" w:cs="Calibri"/>
          <w:szCs w:val="24"/>
        </w:rPr>
        <w:t xml:space="preserve">spełniają </w:t>
      </w:r>
      <w:r w:rsidRPr="00286613">
        <w:rPr>
          <w:rFonts w:ascii="Calibri" w:hAnsi="Calibri" w:cs="Calibri"/>
          <w:szCs w:val="24"/>
          <w:lang w:val="pl-PL"/>
        </w:rPr>
        <w:t xml:space="preserve">warunek dotyczący </w:t>
      </w:r>
      <w:r w:rsidRPr="00286613">
        <w:rPr>
          <w:rFonts w:ascii="Calibri" w:hAnsi="Calibri" w:cs="Calibri"/>
          <w:iCs/>
          <w:szCs w:val="24"/>
        </w:rPr>
        <w:t xml:space="preserve">zdolności technicznej lub zawodowej, tj. </w:t>
      </w:r>
      <w:r w:rsidRPr="00286613">
        <w:rPr>
          <w:rFonts w:ascii="Calibri" w:hAnsi="Calibri" w:cs="Calibri"/>
          <w:szCs w:val="24"/>
          <w:lang w:val="pl-PL"/>
        </w:rPr>
        <w:t xml:space="preserve">wykonali nie wcześniej niż w okresie ostatnich </w:t>
      </w:r>
      <w:r w:rsidRPr="00286613">
        <w:rPr>
          <w:rFonts w:ascii="Calibri" w:hAnsi="Calibri" w:cs="Calibri"/>
          <w:szCs w:val="24"/>
          <w:lang w:val="pl-PL"/>
        </w:rPr>
        <w:br/>
        <w:t>3 lat przed upływem terminu składania ofert, a jeżeli okres prowadzenia działalności jest krótszy – w tym okresie, co najmniej:</w:t>
      </w:r>
    </w:p>
    <w:p w14:paraId="36F0007B" w14:textId="6DBFB282" w:rsidR="00631D06" w:rsidRPr="00286613" w:rsidRDefault="00F10AFA" w:rsidP="00631D06">
      <w:pPr>
        <w:pStyle w:val="Tekstpodstawowy"/>
        <w:numPr>
          <w:ilvl w:val="0"/>
          <w:numId w:val="43"/>
        </w:numPr>
        <w:spacing w:line="240" w:lineRule="atLeast"/>
        <w:ind w:left="397" w:hanging="284"/>
        <w:rPr>
          <w:rFonts w:ascii="Calibri" w:hAnsi="Calibri" w:cs="Calibri"/>
          <w:szCs w:val="24"/>
          <w:lang w:val="pl-PL"/>
        </w:rPr>
      </w:pPr>
      <w:r w:rsidRPr="00286613">
        <w:rPr>
          <w:rFonts w:ascii="Calibri" w:hAnsi="Calibri" w:cs="Calibri"/>
          <w:szCs w:val="24"/>
          <w:lang w:val="pl-PL"/>
        </w:rPr>
        <w:t xml:space="preserve">w przypadku CZĘŚCI I zamówienia </w:t>
      </w:r>
      <w:r w:rsidR="00187B43" w:rsidRPr="00286613">
        <w:rPr>
          <w:rFonts w:ascii="Calibri" w:hAnsi="Calibri" w:cs="Calibri"/>
          <w:szCs w:val="24"/>
          <w:lang w:val="pl-PL"/>
        </w:rPr>
        <w:t>–</w:t>
      </w:r>
      <w:r w:rsidRPr="00286613">
        <w:rPr>
          <w:rFonts w:ascii="Calibri" w:hAnsi="Calibri" w:cs="Calibri"/>
          <w:szCs w:val="24"/>
          <w:lang w:val="pl-PL"/>
        </w:rPr>
        <w:t xml:space="preserve"> dwie </w:t>
      </w:r>
      <w:r w:rsidR="00187B43" w:rsidRPr="00286613">
        <w:rPr>
          <w:rFonts w:ascii="Calibri" w:hAnsi="Calibri" w:cs="Calibri"/>
          <w:szCs w:val="24"/>
          <w:lang w:val="pl-PL"/>
        </w:rPr>
        <w:t>usługi</w:t>
      </w:r>
      <w:r w:rsidR="00631D06" w:rsidRPr="00286613">
        <w:rPr>
          <w:rFonts w:ascii="Calibri" w:hAnsi="Calibri" w:cs="Calibri"/>
          <w:szCs w:val="24"/>
          <w:lang w:val="pl-PL"/>
        </w:rPr>
        <w:t xml:space="preserve">, </w:t>
      </w:r>
      <w:r w:rsidR="00631D06" w:rsidRPr="00286613">
        <w:rPr>
          <w:rFonts w:asciiTheme="minorHAnsi" w:hAnsiTheme="minorHAnsi" w:cstheme="minorHAnsi"/>
          <w:szCs w:val="24"/>
          <w:lang w:val="pl-PL"/>
        </w:rPr>
        <w:t>z których wartość każdej była nie mniejsza niż 20.000,00 zł brutto w ramach jednej umowy (kontraktu),</w:t>
      </w:r>
      <w:r w:rsidR="00631D06" w:rsidRPr="00286613">
        <w:rPr>
          <w:rFonts w:ascii="Calibri" w:hAnsi="Calibri" w:cs="Calibri"/>
          <w:szCs w:val="24"/>
          <w:lang w:val="pl-PL"/>
        </w:rPr>
        <w:t xml:space="preserve"> </w:t>
      </w:r>
      <w:r w:rsidRPr="00286613">
        <w:rPr>
          <w:rFonts w:ascii="Calibri" w:hAnsi="Calibri" w:cs="Calibri"/>
          <w:szCs w:val="24"/>
        </w:rPr>
        <w:t>polegając</w:t>
      </w:r>
      <w:r w:rsidRPr="00286613">
        <w:rPr>
          <w:rFonts w:ascii="Calibri" w:hAnsi="Calibri" w:cs="Calibri"/>
          <w:szCs w:val="24"/>
          <w:lang w:val="pl-PL"/>
        </w:rPr>
        <w:t>e</w:t>
      </w:r>
      <w:r w:rsidRPr="00286613">
        <w:rPr>
          <w:rFonts w:ascii="Calibri" w:hAnsi="Calibri" w:cs="Calibri"/>
          <w:szCs w:val="24"/>
        </w:rPr>
        <w:t xml:space="preserve"> na</w:t>
      </w:r>
      <w:r w:rsidR="00631D06" w:rsidRPr="00286613">
        <w:rPr>
          <w:rFonts w:ascii="Calibri" w:hAnsi="Calibri" w:cs="Calibri"/>
          <w:szCs w:val="24"/>
        </w:rPr>
        <w:t>:</w:t>
      </w:r>
    </w:p>
    <w:p w14:paraId="1F7A644D" w14:textId="0ADB8411" w:rsidR="00631D06" w:rsidRPr="00286613" w:rsidRDefault="00187B43" w:rsidP="00631D06">
      <w:pPr>
        <w:pStyle w:val="Tekstpodstawowy"/>
        <w:numPr>
          <w:ilvl w:val="0"/>
          <w:numId w:val="44"/>
        </w:numPr>
        <w:spacing w:line="240" w:lineRule="atLeast"/>
        <w:ind w:left="511" w:hanging="284"/>
        <w:rPr>
          <w:rFonts w:ascii="Calibri" w:hAnsi="Calibri" w:cs="Calibri"/>
          <w:szCs w:val="24"/>
          <w:lang w:val="pl-PL"/>
        </w:rPr>
      </w:pPr>
      <w:r w:rsidRPr="00286613">
        <w:rPr>
          <w:rFonts w:asciiTheme="minorHAnsi" w:hAnsiTheme="minorHAnsi" w:cstheme="minorHAnsi"/>
          <w:szCs w:val="24"/>
          <w:lang w:val="pl-PL"/>
        </w:rPr>
        <w:t xml:space="preserve">opracowaniu dokumentacji projektowej obejmującej budowę (przebudowę, rozbudowę, modernizację, remont) budynku lub </w:t>
      </w:r>
    </w:p>
    <w:p w14:paraId="3B3A16B3" w14:textId="77777777" w:rsidR="00631D06" w:rsidRPr="00286613" w:rsidRDefault="00187B43" w:rsidP="00631D06">
      <w:pPr>
        <w:pStyle w:val="Tekstpodstawowy"/>
        <w:numPr>
          <w:ilvl w:val="0"/>
          <w:numId w:val="44"/>
        </w:numPr>
        <w:spacing w:line="240" w:lineRule="atLeast"/>
        <w:ind w:left="511" w:hanging="284"/>
        <w:rPr>
          <w:rFonts w:ascii="Calibri" w:hAnsi="Calibri" w:cs="Calibri"/>
          <w:szCs w:val="24"/>
          <w:lang w:val="pl-PL"/>
        </w:rPr>
      </w:pPr>
      <w:r w:rsidRPr="00286613">
        <w:rPr>
          <w:rFonts w:asciiTheme="minorHAnsi" w:hAnsiTheme="minorHAnsi" w:cstheme="minorHAnsi"/>
          <w:szCs w:val="24"/>
          <w:lang w:val="pl-PL"/>
        </w:rPr>
        <w:t xml:space="preserve">wykonaniu ekspertyzy stanu technicznego budynku lub instalacji budynku, </w:t>
      </w:r>
    </w:p>
    <w:p w14:paraId="2BF31BD2" w14:textId="2266390C" w:rsidR="00631D06" w:rsidRPr="00286613" w:rsidRDefault="00631D06" w:rsidP="00631D06">
      <w:pPr>
        <w:pStyle w:val="Tekstpodstawowy"/>
        <w:numPr>
          <w:ilvl w:val="0"/>
          <w:numId w:val="43"/>
        </w:numPr>
        <w:spacing w:line="240" w:lineRule="atLeast"/>
        <w:ind w:left="397" w:hanging="284"/>
        <w:rPr>
          <w:rFonts w:ascii="Calibri" w:hAnsi="Calibri" w:cs="Calibri"/>
          <w:szCs w:val="24"/>
          <w:lang w:val="pl-PL"/>
        </w:rPr>
      </w:pPr>
      <w:r w:rsidRPr="00286613">
        <w:rPr>
          <w:rFonts w:ascii="Calibri" w:hAnsi="Calibri" w:cs="Calibri"/>
          <w:szCs w:val="24"/>
          <w:lang w:val="pl-PL"/>
        </w:rPr>
        <w:t xml:space="preserve">w przypadku CZĘŚCI II zamówienia – dwie usługi </w:t>
      </w:r>
      <w:r w:rsidRPr="00286613">
        <w:rPr>
          <w:rFonts w:ascii="Calibri" w:hAnsi="Calibri" w:cs="Calibri"/>
          <w:szCs w:val="24"/>
        </w:rPr>
        <w:t>polegając</w:t>
      </w:r>
      <w:r w:rsidRPr="00286613">
        <w:rPr>
          <w:rFonts w:ascii="Calibri" w:hAnsi="Calibri" w:cs="Calibri"/>
          <w:szCs w:val="24"/>
          <w:lang w:val="pl-PL"/>
        </w:rPr>
        <w:t>e</w:t>
      </w:r>
      <w:r w:rsidRPr="00286613">
        <w:rPr>
          <w:rFonts w:ascii="Calibri" w:hAnsi="Calibri" w:cs="Calibri"/>
          <w:szCs w:val="24"/>
        </w:rPr>
        <w:t xml:space="preserve"> na </w:t>
      </w:r>
      <w:r w:rsidRPr="00286613">
        <w:rPr>
          <w:rFonts w:asciiTheme="minorHAnsi" w:hAnsiTheme="minorHAnsi" w:cstheme="minorHAnsi"/>
          <w:szCs w:val="24"/>
          <w:lang w:val="pl-PL"/>
        </w:rPr>
        <w:t>opracowaniu dokumentacji projektowej obejmującej budowę (przebudowę, rozbudowę, modernizację, remont) budynku, z których wartość każdej była nie mniejsza niż 70.000,00 zł brutto w ramach jednej umowy (kontraktu),</w:t>
      </w:r>
    </w:p>
    <w:p w14:paraId="22D9D41C" w14:textId="76C42514" w:rsidR="00631D06" w:rsidRPr="00286613" w:rsidRDefault="00631D06" w:rsidP="00631D06">
      <w:pPr>
        <w:pStyle w:val="Tekstpodstawowy"/>
        <w:numPr>
          <w:ilvl w:val="0"/>
          <w:numId w:val="43"/>
        </w:numPr>
        <w:spacing w:line="240" w:lineRule="atLeast"/>
        <w:ind w:left="397" w:hanging="284"/>
        <w:rPr>
          <w:rFonts w:ascii="Calibri" w:hAnsi="Calibri" w:cs="Calibri"/>
          <w:szCs w:val="24"/>
          <w:lang w:val="pl-PL"/>
        </w:rPr>
      </w:pPr>
      <w:r w:rsidRPr="00286613">
        <w:rPr>
          <w:rFonts w:ascii="Calibri" w:hAnsi="Calibri" w:cs="Calibri"/>
          <w:szCs w:val="24"/>
          <w:lang w:val="pl-PL"/>
        </w:rPr>
        <w:t xml:space="preserve">w przypadku CZĘŚCI III zamówienia – dwie usługi, </w:t>
      </w:r>
      <w:r w:rsidRPr="00286613">
        <w:rPr>
          <w:rFonts w:asciiTheme="minorHAnsi" w:hAnsiTheme="minorHAnsi" w:cstheme="minorHAnsi"/>
          <w:szCs w:val="24"/>
          <w:lang w:val="pl-PL"/>
        </w:rPr>
        <w:t xml:space="preserve">z których wartość każdej była nie mniejsza niż </w:t>
      </w:r>
      <w:r w:rsidR="004F6846" w:rsidRPr="00286613">
        <w:rPr>
          <w:rFonts w:asciiTheme="minorHAnsi" w:hAnsiTheme="minorHAnsi" w:cstheme="minorHAnsi"/>
          <w:szCs w:val="24"/>
          <w:lang w:val="pl-PL"/>
        </w:rPr>
        <w:t>7</w:t>
      </w:r>
      <w:r w:rsidRPr="00286613">
        <w:rPr>
          <w:rFonts w:asciiTheme="minorHAnsi" w:hAnsiTheme="minorHAnsi" w:cstheme="minorHAnsi"/>
          <w:szCs w:val="24"/>
          <w:lang w:val="pl-PL"/>
        </w:rPr>
        <w:t>0.000,00 zł brutto w ramach jednej umowy (kontraktu),</w:t>
      </w:r>
      <w:r w:rsidRPr="00286613">
        <w:rPr>
          <w:rFonts w:ascii="Calibri" w:hAnsi="Calibri" w:cs="Calibri"/>
          <w:szCs w:val="24"/>
          <w:lang w:val="pl-PL"/>
        </w:rPr>
        <w:t xml:space="preserve"> </w:t>
      </w:r>
      <w:r w:rsidRPr="00286613">
        <w:rPr>
          <w:rFonts w:ascii="Calibri" w:hAnsi="Calibri" w:cs="Calibri"/>
          <w:szCs w:val="24"/>
        </w:rPr>
        <w:t>polegając</w:t>
      </w:r>
      <w:r w:rsidRPr="00286613">
        <w:rPr>
          <w:rFonts w:ascii="Calibri" w:hAnsi="Calibri" w:cs="Calibri"/>
          <w:szCs w:val="24"/>
          <w:lang w:val="pl-PL"/>
        </w:rPr>
        <w:t>e</w:t>
      </w:r>
      <w:r w:rsidRPr="00286613">
        <w:rPr>
          <w:rFonts w:ascii="Calibri" w:hAnsi="Calibri" w:cs="Calibri"/>
          <w:szCs w:val="24"/>
        </w:rPr>
        <w:t xml:space="preserve"> na</w:t>
      </w:r>
      <w:r w:rsidR="004F6846" w:rsidRPr="00286613">
        <w:rPr>
          <w:rFonts w:ascii="Calibri" w:hAnsi="Calibri" w:cs="Calibri"/>
          <w:szCs w:val="24"/>
        </w:rPr>
        <w:t>:</w:t>
      </w:r>
    </w:p>
    <w:p w14:paraId="155D8C05" w14:textId="46A75607" w:rsidR="004F6846" w:rsidRPr="00286613" w:rsidRDefault="004F6846" w:rsidP="004F6846">
      <w:pPr>
        <w:pStyle w:val="Tekstpodstawowy"/>
        <w:numPr>
          <w:ilvl w:val="0"/>
          <w:numId w:val="45"/>
        </w:numPr>
        <w:spacing w:line="240" w:lineRule="atLeast"/>
        <w:ind w:left="511" w:hanging="284"/>
        <w:rPr>
          <w:rFonts w:ascii="Calibri" w:hAnsi="Calibri" w:cs="Calibri"/>
          <w:szCs w:val="24"/>
          <w:lang w:val="pl-PL"/>
        </w:rPr>
      </w:pPr>
      <w:r w:rsidRPr="00286613">
        <w:rPr>
          <w:rFonts w:asciiTheme="minorHAnsi" w:hAnsiTheme="minorHAnsi" w:cstheme="minorHAnsi"/>
          <w:szCs w:val="24"/>
          <w:lang w:val="pl-PL"/>
        </w:rPr>
        <w:t>opracowaniu dokumentacji projektowej obejmującej budowę (przebudowę, rozbudowę, modernizację, remont) budynku lub</w:t>
      </w:r>
    </w:p>
    <w:p w14:paraId="0C79C731" w14:textId="2EA24476" w:rsidR="004F6846" w:rsidRPr="00286613" w:rsidRDefault="004F6846" w:rsidP="004F6846">
      <w:pPr>
        <w:pStyle w:val="Tekstpodstawowy"/>
        <w:numPr>
          <w:ilvl w:val="0"/>
          <w:numId w:val="45"/>
        </w:numPr>
        <w:spacing w:line="240" w:lineRule="atLeast"/>
        <w:ind w:left="511" w:hanging="284"/>
        <w:rPr>
          <w:rFonts w:ascii="Calibri" w:hAnsi="Calibri" w:cs="Calibri"/>
          <w:szCs w:val="24"/>
          <w:lang w:val="pl-PL"/>
        </w:rPr>
      </w:pPr>
      <w:r w:rsidRPr="00286613">
        <w:rPr>
          <w:rFonts w:asciiTheme="minorHAnsi" w:hAnsiTheme="minorHAnsi" w:cstheme="minorHAnsi"/>
          <w:szCs w:val="24"/>
          <w:lang w:val="pl-PL"/>
        </w:rPr>
        <w:t>wykonani</w:t>
      </w:r>
      <w:r w:rsidR="00286613" w:rsidRPr="00286613">
        <w:rPr>
          <w:rFonts w:asciiTheme="minorHAnsi" w:hAnsiTheme="minorHAnsi" w:cstheme="minorHAnsi"/>
          <w:szCs w:val="24"/>
          <w:lang w:val="pl-PL"/>
        </w:rPr>
        <w:t>u</w:t>
      </w:r>
      <w:r w:rsidRPr="00286613">
        <w:rPr>
          <w:rFonts w:asciiTheme="minorHAnsi" w:hAnsiTheme="minorHAnsi" w:cstheme="minorHAnsi"/>
          <w:szCs w:val="24"/>
          <w:lang w:val="pl-PL"/>
        </w:rPr>
        <w:t xml:space="preserve"> inwentaryzacji budynku.</w:t>
      </w:r>
    </w:p>
    <w:p w14:paraId="5415C9E5" w14:textId="5AA99011" w:rsidR="00286613" w:rsidRPr="00286613" w:rsidRDefault="00177539" w:rsidP="00286613">
      <w:pPr>
        <w:numPr>
          <w:ilvl w:val="0"/>
          <w:numId w:val="42"/>
        </w:numPr>
        <w:spacing w:after="0" w:line="240" w:lineRule="atLeast"/>
        <w:ind w:left="284" w:hanging="284"/>
        <w:jc w:val="both"/>
        <w:rPr>
          <w:rFonts w:cs="Calibri"/>
          <w:sz w:val="24"/>
          <w:szCs w:val="24"/>
        </w:rPr>
      </w:pPr>
      <w:r>
        <w:rPr>
          <w:rFonts w:cs="Calibri"/>
          <w:sz w:val="24"/>
          <w:szCs w:val="24"/>
        </w:rPr>
        <w:t>Do określenia pojęcia</w:t>
      </w:r>
      <w:r w:rsidR="00286613" w:rsidRPr="00286613">
        <w:rPr>
          <w:rFonts w:cs="Calibri"/>
          <w:sz w:val="24"/>
          <w:szCs w:val="24"/>
        </w:rPr>
        <w:t xml:space="preserve"> „budynk</w:t>
      </w:r>
      <w:r>
        <w:rPr>
          <w:rFonts w:cs="Calibri"/>
          <w:sz w:val="24"/>
          <w:szCs w:val="24"/>
        </w:rPr>
        <w:t>u</w:t>
      </w:r>
      <w:r w:rsidR="00286613" w:rsidRPr="00286613">
        <w:rPr>
          <w:rFonts w:cs="Calibri"/>
          <w:sz w:val="24"/>
          <w:szCs w:val="24"/>
        </w:rPr>
        <w:t xml:space="preserve">” </w:t>
      </w:r>
      <w:r>
        <w:rPr>
          <w:rFonts w:cs="Calibri"/>
          <w:sz w:val="24"/>
          <w:szCs w:val="24"/>
        </w:rPr>
        <w:t>zastosowanie mają</w:t>
      </w:r>
      <w:r w:rsidR="00286613" w:rsidRPr="00286613">
        <w:rPr>
          <w:rFonts w:cs="Calibri"/>
          <w:sz w:val="24"/>
          <w:szCs w:val="24"/>
        </w:rPr>
        <w:t xml:space="preserve"> przepis</w:t>
      </w:r>
      <w:r>
        <w:rPr>
          <w:rFonts w:cs="Calibri"/>
          <w:sz w:val="24"/>
          <w:szCs w:val="24"/>
        </w:rPr>
        <w:t>y</w:t>
      </w:r>
      <w:r w:rsidR="00286613" w:rsidRPr="00286613">
        <w:rPr>
          <w:rFonts w:cs="Calibri"/>
          <w:sz w:val="24"/>
          <w:szCs w:val="24"/>
        </w:rPr>
        <w:t xml:space="preserve"> ustawy z dnia 7 lipca 1994 r. Prawo budowlane (Dz. U. z 2024 r. poz. 725 z późn. zm.).</w:t>
      </w:r>
    </w:p>
    <w:p w14:paraId="767782F3" w14:textId="195ECEAE" w:rsidR="00F10AFA" w:rsidRPr="00286613" w:rsidRDefault="00F10AFA" w:rsidP="00F10AFA">
      <w:pPr>
        <w:numPr>
          <w:ilvl w:val="0"/>
          <w:numId w:val="42"/>
        </w:numPr>
        <w:spacing w:after="0" w:line="240" w:lineRule="atLeast"/>
        <w:ind w:left="284" w:hanging="284"/>
        <w:jc w:val="both"/>
        <w:rPr>
          <w:rFonts w:cs="Calibri"/>
          <w:sz w:val="24"/>
          <w:szCs w:val="24"/>
        </w:rPr>
      </w:pPr>
      <w:r w:rsidRPr="00286613">
        <w:rPr>
          <w:rFonts w:cs="Calibri"/>
          <w:sz w:val="24"/>
          <w:szCs w:val="24"/>
        </w:rPr>
        <w:t xml:space="preserve">Wykonawca, w przypadku polegania na zdolnościach lub sytuacji podmiotów udostępniających zasoby, przedstawia, wraz z oświadczeniem o niepodleganiu wykluczeniu oraz spełnianiu warunków udziału w postępowaniu, także oświadczenie podmiotu </w:t>
      </w:r>
      <w:r w:rsidRPr="00286613">
        <w:rPr>
          <w:rFonts w:cs="Calibri"/>
          <w:sz w:val="24"/>
          <w:szCs w:val="24"/>
        </w:rPr>
        <w:lastRenderedPageBreak/>
        <w:t>udostępniającego zasoby, potwierdzające brak podstaw wykluczenia tego podmiotu oraz spełnianie warunków udziału w postępowaniu, w zakresie, w jakim wykonawca powołuje się na jego zasoby.</w:t>
      </w:r>
    </w:p>
    <w:p w14:paraId="09DC2ADE" w14:textId="77777777" w:rsidR="00177539" w:rsidRPr="009052F2" w:rsidRDefault="00177539" w:rsidP="00193CE9">
      <w:pPr>
        <w:pStyle w:val="Tekstpodstawowy"/>
        <w:spacing w:line="240" w:lineRule="atLeast"/>
        <w:rPr>
          <w:rFonts w:asciiTheme="minorHAnsi" w:hAnsiTheme="minorHAnsi" w:cstheme="minorHAnsi"/>
          <w:sz w:val="32"/>
          <w:szCs w:val="32"/>
        </w:rPr>
      </w:pPr>
    </w:p>
    <w:p w14:paraId="7FB90CFD" w14:textId="77777777"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213855">
        <w:rPr>
          <w:rFonts w:asciiTheme="minorHAnsi" w:hAnsiTheme="minorHAnsi" w:cstheme="minorHAnsi"/>
          <w:sz w:val="24"/>
          <w:szCs w:val="24"/>
        </w:rPr>
        <w:t>Rozdział XVII.</w:t>
      </w:r>
      <w:r w:rsidRPr="00213855">
        <w:rPr>
          <w:rFonts w:asciiTheme="minorHAnsi" w:hAnsiTheme="minorHAnsi" w:cstheme="minorHAnsi"/>
          <w:b/>
          <w:sz w:val="24"/>
          <w:szCs w:val="24"/>
        </w:rPr>
        <w:t xml:space="preserve"> Informacja o podmiotowych środkach dowodowych.</w:t>
      </w:r>
    </w:p>
    <w:p w14:paraId="793452FF" w14:textId="77777777" w:rsidR="00DB0B78" w:rsidRPr="00213855" w:rsidRDefault="00DB0B78" w:rsidP="00BD3044">
      <w:pPr>
        <w:spacing w:after="0" w:line="240" w:lineRule="atLeast"/>
        <w:ind w:left="-23"/>
        <w:jc w:val="both"/>
        <w:rPr>
          <w:rFonts w:asciiTheme="minorHAnsi" w:hAnsiTheme="minorHAnsi" w:cstheme="minorHAnsi"/>
          <w:sz w:val="24"/>
          <w:szCs w:val="24"/>
        </w:rPr>
      </w:pPr>
    </w:p>
    <w:p w14:paraId="0F9807C9" w14:textId="0FF99831" w:rsidR="00DB0B78" w:rsidRPr="00193CE9" w:rsidRDefault="00193CE9" w:rsidP="00193CE9">
      <w:pPr>
        <w:pStyle w:val="Tekstpodstawowy"/>
        <w:spacing w:line="240" w:lineRule="atLeast"/>
        <w:rPr>
          <w:rFonts w:asciiTheme="minorHAnsi" w:hAnsiTheme="minorHAnsi" w:cstheme="minorHAnsi"/>
          <w:szCs w:val="24"/>
        </w:rPr>
      </w:pPr>
      <w:r w:rsidRPr="008458AD">
        <w:rPr>
          <w:rFonts w:ascii="Calibri" w:hAnsi="Calibri" w:cs="Calibri"/>
          <w:szCs w:val="24"/>
          <w:lang w:val="pl-PL"/>
        </w:rPr>
        <w:t>Zamawiający nie wymaga złożenia podmiotowych środków dowodowych</w:t>
      </w:r>
      <w:r>
        <w:rPr>
          <w:rFonts w:ascii="Calibri" w:hAnsi="Calibri" w:cs="Calibri"/>
          <w:szCs w:val="24"/>
          <w:lang w:val="pl-PL"/>
        </w:rPr>
        <w:t>.</w:t>
      </w:r>
    </w:p>
    <w:p w14:paraId="54674478" w14:textId="37B2E4F2" w:rsidR="00F62B8A" w:rsidRPr="00213855" w:rsidRDefault="00F62B8A" w:rsidP="002820C8">
      <w:pPr>
        <w:pStyle w:val="Tekstpodstawowy"/>
        <w:spacing w:line="240" w:lineRule="atLeast"/>
        <w:rPr>
          <w:rFonts w:asciiTheme="minorHAnsi" w:hAnsiTheme="minorHAnsi" w:cstheme="minorHAnsi"/>
          <w:sz w:val="32"/>
          <w:szCs w:val="32"/>
          <w:lang w:val="pl-PL"/>
        </w:rPr>
      </w:pPr>
    </w:p>
    <w:p w14:paraId="2BFE0A20" w14:textId="77777777" w:rsidR="009D04A3" w:rsidRPr="00213855" w:rsidRDefault="009D04A3" w:rsidP="009D04A3">
      <w:pPr>
        <w:pBdr>
          <w:top w:val="single" w:sz="4" w:space="1" w:color="000000" w:shadow="1"/>
          <w:left w:val="single" w:sz="4" w:space="4" w:color="000000" w:shadow="1"/>
          <w:bottom w:val="single" w:sz="4" w:space="1" w:color="000000" w:shadow="1"/>
          <w:right w:val="single" w:sz="4" w:space="4" w:color="000000" w:shadow="1"/>
        </w:pBdr>
        <w:spacing w:after="0" w:line="280" w:lineRule="atLeast"/>
        <w:rPr>
          <w:rFonts w:asciiTheme="minorHAnsi" w:eastAsia="Times New Roman" w:hAnsiTheme="minorHAnsi" w:cstheme="minorHAnsi"/>
          <w:b/>
          <w:sz w:val="24"/>
          <w:szCs w:val="24"/>
          <w:lang w:eastAsia="pl-PL"/>
        </w:rPr>
      </w:pPr>
      <w:r w:rsidRPr="00213855">
        <w:rPr>
          <w:rFonts w:asciiTheme="minorHAnsi" w:eastAsia="Times New Roman" w:hAnsiTheme="minorHAnsi" w:cstheme="minorHAnsi"/>
          <w:sz w:val="24"/>
          <w:szCs w:val="24"/>
          <w:lang w:eastAsia="pl-PL"/>
        </w:rPr>
        <w:t>Rozdział XVIII.</w:t>
      </w:r>
      <w:r w:rsidRPr="00213855">
        <w:rPr>
          <w:rFonts w:asciiTheme="minorHAnsi" w:eastAsia="Times New Roman" w:hAnsiTheme="minorHAnsi" w:cstheme="minorHAnsi"/>
          <w:b/>
          <w:sz w:val="24"/>
          <w:szCs w:val="24"/>
          <w:lang w:eastAsia="pl-PL"/>
        </w:rPr>
        <w:t xml:space="preserve"> Informacja o przedmiotowych środkach dowodowych.</w:t>
      </w:r>
    </w:p>
    <w:p w14:paraId="4BD74A29" w14:textId="77777777" w:rsidR="009D04A3" w:rsidRPr="00213855" w:rsidRDefault="009D04A3" w:rsidP="009D04A3">
      <w:pPr>
        <w:spacing w:after="0" w:line="240" w:lineRule="auto"/>
        <w:ind w:left="-23"/>
        <w:jc w:val="both"/>
        <w:rPr>
          <w:rFonts w:asciiTheme="minorHAnsi" w:eastAsia="Times New Roman" w:hAnsiTheme="minorHAnsi" w:cstheme="minorHAnsi"/>
          <w:szCs w:val="24"/>
          <w:lang w:eastAsia="pl-PL"/>
        </w:rPr>
      </w:pPr>
    </w:p>
    <w:p w14:paraId="1D44ED40" w14:textId="77777777" w:rsidR="009D04A3" w:rsidRPr="00213855" w:rsidRDefault="009D04A3" w:rsidP="009D04A3">
      <w:pPr>
        <w:widowControl w:val="0"/>
        <w:overflowPunct w:val="0"/>
        <w:autoSpaceDE w:val="0"/>
        <w:autoSpaceDN w:val="0"/>
        <w:adjustRightInd w:val="0"/>
        <w:spacing w:after="0" w:line="240" w:lineRule="atLeast"/>
        <w:jc w:val="both"/>
        <w:rPr>
          <w:rFonts w:asciiTheme="minorHAnsi" w:eastAsia="Times New Roman" w:hAnsiTheme="minorHAnsi" w:cstheme="minorHAnsi"/>
          <w:sz w:val="24"/>
          <w:szCs w:val="20"/>
          <w:lang w:eastAsia="x-none"/>
        </w:rPr>
      </w:pPr>
      <w:r w:rsidRPr="00213855">
        <w:rPr>
          <w:rFonts w:asciiTheme="minorHAnsi" w:eastAsia="Times New Roman" w:hAnsiTheme="minorHAnsi" w:cstheme="minorHAnsi"/>
          <w:sz w:val="24"/>
          <w:szCs w:val="20"/>
          <w:lang w:eastAsia="x-none"/>
        </w:rPr>
        <w:t>Zamawiający nie wymaga złożenia przedmiotowych środków dowodowych.</w:t>
      </w:r>
    </w:p>
    <w:p w14:paraId="6505F2A6" w14:textId="77777777" w:rsidR="009D04A3" w:rsidRPr="00213855" w:rsidRDefault="009D04A3" w:rsidP="001C3AEC">
      <w:pPr>
        <w:pStyle w:val="Tekstpodstawowy"/>
        <w:spacing w:line="240" w:lineRule="atLeast"/>
        <w:rPr>
          <w:rFonts w:asciiTheme="minorHAnsi" w:hAnsiTheme="minorHAnsi" w:cstheme="minorHAnsi"/>
          <w:sz w:val="32"/>
          <w:szCs w:val="32"/>
          <w:lang w:val="pl-PL"/>
        </w:rPr>
      </w:pPr>
    </w:p>
    <w:p w14:paraId="0BFAA4F0" w14:textId="72546F88"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rPr>
          <w:rFonts w:asciiTheme="minorHAnsi" w:hAnsiTheme="minorHAnsi" w:cstheme="minorHAnsi"/>
          <w:b/>
          <w:sz w:val="24"/>
          <w:szCs w:val="24"/>
        </w:rPr>
      </w:pPr>
      <w:r w:rsidRPr="00213855">
        <w:rPr>
          <w:rFonts w:asciiTheme="minorHAnsi" w:hAnsiTheme="minorHAnsi" w:cstheme="minorHAnsi"/>
          <w:sz w:val="24"/>
          <w:szCs w:val="24"/>
        </w:rPr>
        <w:t>Rozdział X</w:t>
      </w:r>
      <w:r w:rsidR="00703E40" w:rsidRPr="00213855">
        <w:rPr>
          <w:rFonts w:asciiTheme="minorHAnsi" w:hAnsiTheme="minorHAnsi" w:cstheme="minorHAnsi"/>
          <w:sz w:val="24"/>
          <w:szCs w:val="24"/>
        </w:rPr>
        <w:t>IX</w:t>
      </w:r>
      <w:r w:rsidRPr="00213855">
        <w:rPr>
          <w:rFonts w:asciiTheme="minorHAnsi" w:hAnsiTheme="minorHAnsi" w:cstheme="minorHAnsi"/>
          <w:sz w:val="24"/>
          <w:szCs w:val="24"/>
        </w:rPr>
        <w:t>.</w:t>
      </w:r>
      <w:r w:rsidRPr="00213855">
        <w:rPr>
          <w:rFonts w:asciiTheme="minorHAnsi" w:hAnsiTheme="minorHAnsi" w:cstheme="minorHAnsi"/>
          <w:b/>
          <w:sz w:val="24"/>
          <w:szCs w:val="24"/>
        </w:rPr>
        <w:t xml:space="preserve"> Opis sposobu obliczenia ceny.</w:t>
      </w:r>
    </w:p>
    <w:p w14:paraId="29964555" w14:textId="77777777" w:rsidR="00DB0B78" w:rsidRPr="00213855" w:rsidRDefault="00DB0B78" w:rsidP="00BD3044">
      <w:pPr>
        <w:spacing w:after="0" w:line="240" w:lineRule="atLeast"/>
        <w:ind w:left="-23"/>
        <w:jc w:val="both"/>
        <w:rPr>
          <w:rFonts w:asciiTheme="minorHAnsi" w:hAnsiTheme="minorHAnsi" w:cstheme="minorHAnsi"/>
          <w:sz w:val="24"/>
          <w:szCs w:val="24"/>
        </w:rPr>
      </w:pPr>
    </w:p>
    <w:p w14:paraId="531A2302" w14:textId="77777777" w:rsidR="008A05CA" w:rsidRPr="008A05CA" w:rsidRDefault="00DA77C1" w:rsidP="00A610F4">
      <w:pPr>
        <w:pStyle w:val="Tekstpodstawowy"/>
        <w:numPr>
          <w:ilvl w:val="0"/>
          <w:numId w:val="26"/>
        </w:numPr>
        <w:spacing w:line="240" w:lineRule="atLeast"/>
        <w:ind w:left="284" w:hanging="284"/>
        <w:rPr>
          <w:rFonts w:asciiTheme="minorHAnsi" w:hAnsiTheme="minorHAnsi" w:cstheme="minorHAnsi"/>
          <w:szCs w:val="24"/>
          <w:lang w:val="pl-PL"/>
        </w:rPr>
      </w:pPr>
      <w:r w:rsidRPr="0082502C">
        <w:rPr>
          <w:rFonts w:ascii="Calibri" w:hAnsi="Calibri" w:cs="Calibri"/>
          <w:szCs w:val="24"/>
          <w:lang w:val="pl-PL"/>
        </w:rPr>
        <w:t xml:space="preserve">Cena wykonania każdej z CZĘŚCI zamówienia </w:t>
      </w:r>
      <w:r w:rsidRPr="00DA77C1">
        <w:rPr>
          <w:rFonts w:asciiTheme="minorHAnsi" w:hAnsiTheme="minorHAnsi" w:cstheme="minorHAnsi"/>
          <w:szCs w:val="24"/>
          <w:lang w:val="pl-PL"/>
        </w:rPr>
        <w:t xml:space="preserve">jest ceną ryczałtową brutto </w:t>
      </w:r>
      <w:r>
        <w:rPr>
          <w:rFonts w:asciiTheme="minorHAnsi" w:hAnsiTheme="minorHAnsi" w:cstheme="minorHAnsi"/>
          <w:szCs w:val="24"/>
          <w:lang w:val="pl-PL"/>
        </w:rPr>
        <w:t xml:space="preserve">i </w:t>
      </w:r>
      <w:r w:rsidRPr="0082502C">
        <w:rPr>
          <w:rFonts w:ascii="Calibri" w:hAnsi="Calibri" w:cs="Calibri"/>
          <w:szCs w:val="24"/>
          <w:lang w:val="pl-PL"/>
        </w:rPr>
        <w:t xml:space="preserve">musi </w:t>
      </w:r>
      <w:r>
        <w:rPr>
          <w:rFonts w:ascii="Calibri" w:hAnsi="Calibri" w:cs="Calibri"/>
          <w:szCs w:val="24"/>
          <w:lang w:val="pl-PL"/>
        </w:rPr>
        <w:t>uwzględniać</w:t>
      </w:r>
      <w:r w:rsidR="008A05CA">
        <w:rPr>
          <w:rFonts w:ascii="Calibri" w:hAnsi="Calibri" w:cs="Calibri"/>
          <w:szCs w:val="24"/>
          <w:lang w:val="pl-PL"/>
        </w:rPr>
        <w:t>:</w:t>
      </w:r>
    </w:p>
    <w:p w14:paraId="1536062C" w14:textId="77777777" w:rsidR="008A05CA" w:rsidRPr="008A05CA" w:rsidRDefault="00DA77C1" w:rsidP="00A610F4">
      <w:pPr>
        <w:pStyle w:val="Tekstpodstawowy"/>
        <w:numPr>
          <w:ilvl w:val="0"/>
          <w:numId w:val="35"/>
        </w:numPr>
        <w:spacing w:line="240" w:lineRule="atLeast"/>
        <w:ind w:left="397" w:hanging="284"/>
        <w:rPr>
          <w:rFonts w:asciiTheme="minorHAnsi" w:hAnsiTheme="minorHAnsi" w:cstheme="minorHAnsi"/>
          <w:szCs w:val="24"/>
          <w:lang w:val="pl-PL"/>
        </w:rPr>
      </w:pPr>
      <w:r w:rsidRPr="00DA77C1">
        <w:rPr>
          <w:rFonts w:asciiTheme="minorHAnsi" w:hAnsiTheme="minorHAnsi" w:cstheme="minorHAnsi"/>
          <w:szCs w:val="24"/>
          <w:lang w:val="pl-PL"/>
        </w:rPr>
        <w:t xml:space="preserve">wszelkie koszty, jakie poniesie wykonawca z tytułu należytej oraz zgodnej z obowiązującymi przepisami realizacji </w:t>
      </w:r>
      <w:r w:rsidRPr="0082502C">
        <w:rPr>
          <w:rFonts w:ascii="Calibri" w:hAnsi="Calibri" w:cs="Calibri"/>
          <w:szCs w:val="24"/>
          <w:lang w:val="pl-PL"/>
        </w:rPr>
        <w:t>odpowiadającego jej zakresu przedmiotu zamówienia</w:t>
      </w:r>
      <w:r w:rsidR="008A05CA">
        <w:rPr>
          <w:rFonts w:ascii="Calibri" w:hAnsi="Calibri" w:cs="Calibri"/>
          <w:szCs w:val="24"/>
          <w:lang w:val="pl-PL"/>
        </w:rPr>
        <w:t>,</w:t>
      </w:r>
    </w:p>
    <w:p w14:paraId="551D6805" w14:textId="2141F2E3" w:rsidR="00DA77C1" w:rsidRPr="00DA77C1" w:rsidRDefault="00DA77C1" w:rsidP="00A610F4">
      <w:pPr>
        <w:pStyle w:val="Tekstpodstawowy"/>
        <w:numPr>
          <w:ilvl w:val="0"/>
          <w:numId w:val="35"/>
        </w:numPr>
        <w:spacing w:line="240" w:lineRule="atLeast"/>
        <w:ind w:left="397" w:hanging="284"/>
        <w:rPr>
          <w:rFonts w:asciiTheme="minorHAnsi" w:hAnsiTheme="minorHAnsi" w:cstheme="minorHAnsi"/>
          <w:szCs w:val="24"/>
          <w:lang w:val="pl-PL"/>
        </w:rPr>
      </w:pPr>
      <w:r w:rsidRPr="0082502C">
        <w:rPr>
          <w:rFonts w:ascii="Calibri" w:hAnsi="Calibri" w:cs="Calibri"/>
          <w:szCs w:val="24"/>
          <w:lang w:val="pl-PL"/>
        </w:rPr>
        <w:t>warunk</w:t>
      </w:r>
      <w:r w:rsidR="008A05CA">
        <w:rPr>
          <w:rFonts w:ascii="Calibri" w:hAnsi="Calibri" w:cs="Calibri"/>
          <w:szCs w:val="24"/>
          <w:lang w:val="pl-PL"/>
        </w:rPr>
        <w:t>i</w:t>
      </w:r>
      <w:r w:rsidRPr="0082502C">
        <w:rPr>
          <w:rFonts w:ascii="Calibri" w:hAnsi="Calibri" w:cs="Calibri"/>
          <w:szCs w:val="24"/>
          <w:lang w:val="pl-PL"/>
        </w:rPr>
        <w:t xml:space="preserve"> stawian</w:t>
      </w:r>
      <w:r w:rsidR="008A05CA">
        <w:rPr>
          <w:rFonts w:ascii="Calibri" w:hAnsi="Calibri" w:cs="Calibri"/>
          <w:szCs w:val="24"/>
          <w:lang w:val="pl-PL"/>
        </w:rPr>
        <w:t>e</w:t>
      </w:r>
      <w:r w:rsidRPr="0082502C">
        <w:rPr>
          <w:rFonts w:ascii="Calibri" w:hAnsi="Calibri" w:cs="Calibri"/>
          <w:szCs w:val="24"/>
          <w:lang w:val="pl-PL"/>
        </w:rPr>
        <w:t xml:space="preserve"> przez zamawiającego w SWZ</w:t>
      </w:r>
      <w:r w:rsidR="008A05CA">
        <w:rPr>
          <w:rFonts w:ascii="Calibri" w:hAnsi="Calibri" w:cs="Calibri"/>
          <w:szCs w:val="24"/>
          <w:lang w:val="pl-PL"/>
        </w:rPr>
        <w:t xml:space="preserve">, </w:t>
      </w:r>
      <w:r w:rsidR="008A05CA" w:rsidRPr="008A05CA">
        <w:rPr>
          <w:rFonts w:ascii="Calibri" w:hAnsi="Calibri" w:cs="Calibri"/>
          <w:szCs w:val="24"/>
          <w:lang w:val="pl-PL"/>
        </w:rPr>
        <w:t xml:space="preserve">w tym między innymi wynagrodzenie za przeniesienie majątkowych praw autorskich do </w:t>
      </w:r>
      <w:r w:rsidR="009052F2">
        <w:rPr>
          <w:rFonts w:ascii="Calibri" w:hAnsi="Calibri" w:cs="Calibri"/>
          <w:szCs w:val="24"/>
          <w:lang w:val="pl-PL"/>
        </w:rPr>
        <w:t>opracowań (utworów)</w:t>
      </w:r>
      <w:r w:rsidR="008A05CA">
        <w:rPr>
          <w:rFonts w:ascii="Calibri" w:hAnsi="Calibri" w:cs="Calibri"/>
          <w:szCs w:val="24"/>
          <w:lang w:val="pl-PL"/>
        </w:rPr>
        <w:t>.</w:t>
      </w:r>
    </w:p>
    <w:p w14:paraId="7D9BFD10" w14:textId="0DB2AEBC" w:rsidR="00DA77C1" w:rsidRDefault="00DA77C1" w:rsidP="00A610F4">
      <w:pPr>
        <w:pStyle w:val="Tekstpodstawowy"/>
        <w:numPr>
          <w:ilvl w:val="0"/>
          <w:numId w:val="26"/>
        </w:numPr>
        <w:spacing w:line="240" w:lineRule="atLeast"/>
        <w:ind w:left="284" w:hanging="284"/>
        <w:rPr>
          <w:rFonts w:asciiTheme="minorHAnsi" w:hAnsiTheme="minorHAnsi" w:cstheme="minorHAnsi"/>
          <w:szCs w:val="24"/>
          <w:lang w:val="pl-PL"/>
        </w:rPr>
      </w:pPr>
      <w:r w:rsidRPr="00DA77C1">
        <w:rPr>
          <w:rFonts w:asciiTheme="minorHAnsi" w:hAnsiTheme="minorHAnsi" w:cstheme="minorHAnsi"/>
          <w:szCs w:val="24"/>
          <w:lang w:val="pl-PL"/>
        </w:rPr>
        <w:t>Wszystkie koszty, które będą opłacane przez wykonawcę w ramach realizacji przedmiotu zamówienia, muszą być doliczone do ceny złożonej oferty. Wykonawca nie będzie mógł żądać podwyższenia wynagrodzenia, chociażby w czasie zawarcia umowy nie można było przewidzieć rozmiaru lub kosztów prac.</w:t>
      </w:r>
    </w:p>
    <w:p w14:paraId="435CF199" w14:textId="40D13D8E" w:rsidR="00DA77C1" w:rsidRDefault="00DA77C1" w:rsidP="00A610F4">
      <w:pPr>
        <w:pStyle w:val="Tekstpodstawowy"/>
        <w:numPr>
          <w:ilvl w:val="0"/>
          <w:numId w:val="26"/>
        </w:numPr>
        <w:spacing w:line="240" w:lineRule="atLeast"/>
        <w:ind w:left="284" w:hanging="284"/>
        <w:rPr>
          <w:rFonts w:asciiTheme="minorHAnsi" w:hAnsiTheme="minorHAnsi" w:cstheme="minorHAnsi"/>
          <w:szCs w:val="24"/>
          <w:lang w:val="pl-PL"/>
        </w:rPr>
      </w:pPr>
      <w:r w:rsidRPr="00A93FC8">
        <w:rPr>
          <w:rFonts w:asciiTheme="minorHAnsi" w:hAnsiTheme="minorHAnsi" w:cstheme="minorHAnsi"/>
          <w:szCs w:val="24"/>
          <w:lang w:val="pl-PL"/>
        </w:rPr>
        <w:t>Cena oferty musi być liczona z dokładnością do dwóch miejsc po przecinku.</w:t>
      </w:r>
    </w:p>
    <w:p w14:paraId="5FAD5F49" w14:textId="6F1EE6C6" w:rsidR="00DA77C1" w:rsidRDefault="00DA77C1" w:rsidP="00A610F4">
      <w:pPr>
        <w:pStyle w:val="Tekstpodstawowy"/>
        <w:numPr>
          <w:ilvl w:val="0"/>
          <w:numId w:val="26"/>
        </w:numPr>
        <w:spacing w:line="240" w:lineRule="atLeast"/>
        <w:ind w:left="284" w:hanging="284"/>
        <w:rPr>
          <w:rFonts w:asciiTheme="minorHAnsi" w:hAnsiTheme="minorHAnsi" w:cstheme="minorHAnsi"/>
          <w:szCs w:val="24"/>
          <w:lang w:val="pl-PL"/>
        </w:rPr>
      </w:pPr>
      <w:r w:rsidRPr="00A66725">
        <w:rPr>
          <w:rFonts w:asciiTheme="minorHAnsi" w:hAnsiTheme="minorHAnsi" w:cstheme="minorHAnsi"/>
          <w:szCs w:val="24"/>
          <w:lang w:val="pl-PL"/>
        </w:rPr>
        <w:t>Upusty oferowane przez wykonawcę muszą być zawarte w cenie oferty.</w:t>
      </w:r>
    </w:p>
    <w:p w14:paraId="0F88266E" w14:textId="66763E49" w:rsidR="00A66725" w:rsidRDefault="00A66725" w:rsidP="00A610F4">
      <w:pPr>
        <w:pStyle w:val="Tekstpodstawowy"/>
        <w:numPr>
          <w:ilvl w:val="0"/>
          <w:numId w:val="26"/>
        </w:numPr>
        <w:spacing w:line="240" w:lineRule="atLeast"/>
        <w:ind w:left="284" w:hanging="284"/>
        <w:rPr>
          <w:rFonts w:asciiTheme="minorHAnsi" w:hAnsiTheme="minorHAnsi" w:cstheme="minorHAnsi"/>
          <w:szCs w:val="24"/>
          <w:lang w:val="pl-PL"/>
        </w:rPr>
      </w:pPr>
      <w:r w:rsidRPr="00A66725">
        <w:rPr>
          <w:rFonts w:asciiTheme="minorHAnsi" w:hAnsiTheme="minorHAnsi" w:cstheme="minorHAnsi"/>
          <w:szCs w:val="24"/>
          <w:lang w:val="pl-PL"/>
        </w:rPr>
        <w:t>Cenę za wykonanie każdej z CZĘŚCI zamówienia należy przedstawić w formularzu oferty stanowiącym załącznik nr 1 do SWZ</w:t>
      </w:r>
      <w:r>
        <w:rPr>
          <w:rFonts w:asciiTheme="minorHAnsi" w:hAnsiTheme="minorHAnsi" w:cstheme="minorHAnsi"/>
          <w:szCs w:val="24"/>
          <w:lang w:val="pl-PL"/>
        </w:rPr>
        <w:t>.</w:t>
      </w:r>
    </w:p>
    <w:p w14:paraId="7AB58BD0" w14:textId="6CCBF329" w:rsidR="00DA77C1" w:rsidRDefault="00DA77C1" w:rsidP="00A610F4">
      <w:pPr>
        <w:pStyle w:val="Tekstpodstawowy"/>
        <w:numPr>
          <w:ilvl w:val="0"/>
          <w:numId w:val="26"/>
        </w:numPr>
        <w:spacing w:line="240" w:lineRule="atLeast"/>
        <w:ind w:left="284" w:hanging="284"/>
        <w:rPr>
          <w:rFonts w:asciiTheme="minorHAnsi" w:hAnsiTheme="minorHAnsi" w:cstheme="minorHAnsi"/>
          <w:szCs w:val="24"/>
          <w:lang w:val="pl-PL"/>
        </w:rPr>
      </w:pPr>
      <w:r w:rsidRPr="00A66725">
        <w:rPr>
          <w:rFonts w:asciiTheme="minorHAnsi" w:hAnsiTheme="minorHAnsi" w:cstheme="minorHAnsi"/>
          <w:szCs w:val="24"/>
          <w:lang w:val="pl-PL"/>
        </w:rPr>
        <w:t xml:space="preserve">Jeżeli została złożona oferta, której wybór prowadziłby do powstania u zamawiającego obowiązku podatkowego zgodnie z ustawą z dnia 11 marca 2004 r. o podatku od towarów </w:t>
      </w:r>
      <w:r w:rsidRPr="00577F3B">
        <w:rPr>
          <w:rFonts w:asciiTheme="minorHAnsi" w:hAnsiTheme="minorHAnsi" w:cstheme="minorHAnsi"/>
          <w:szCs w:val="24"/>
          <w:lang w:val="pl-PL"/>
        </w:rPr>
        <w:t>i usług (</w:t>
      </w:r>
      <w:bookmarkStart w:id="15" w:name="_Hlk150090979"/>
      <w:r w:rsidR="009052F2" w:rsidRPr="009052F2">
        <w:rPr>
          <w:rFonts w:asciiTheme="minorHAnsi" w:hAnsiTheme="minorHAnsi" w:cstheme="minorHAnsi"/>
          <w:szCs w:val="24"/>
          <w:lang w:val="pl-PL"/>
        </w:rPr>
        <w:t>Dz. U. z 2024 r. poz. 361</w:t>
      </w:r>
      <w:bookmarkEnd w:id="15"/>
      <w:r w:rsidRPr="00577F3B">
        <w:rPr>
          <w:rFonts w:asciiTheme="minorHAnsi" w:hAnsiTheme="minorHAnsi" w:cstheme="minorHAnsi"/>
          <w:szCs w:val="24"/>
          <w:lang w:val="pl-PL"/>
        </w:rPr>
        <w:t>), dla celów zastosowania kryterium ceny</w:t>
      </w:r>
      <w:r w:rsidRPr="00A66725">
        <w:rPr>
          <w:rFonts w:asciiTheme="minorHAnsi" w:hAnsiTheme="minorHAnsi" w:cstheme="minorHAnsi"/>
          <w:szCs w:val="24"/>
          <w:lang w:val="pl-PL"/>
        </w:rPr>
        <w:t xml:space="preserve"> zamawiający doliczy do przedstawionej w tej ofercie ceny kwotę podatku od towarów i usług, którą miałby obowiązek rozliczyć. W ofercie wykonawca ma obowiązek:</w:t>
      </w:r>
    </w:p>
    <w:p w14:paraId="21C1AF1D" w14:textId="07C8D4EB" w:rsidR="00DA77C1" w:rsidRDefault="00DA77C1" w:rsidP="00A610F4">
      <w:pPr>
        <w:pStyle w:val="Tekstpodstawowy"/>
        <w:numPr>
          <w:ilvl w:val="0"/>
          <w:numId w:val="36"/>
        </w:numPr>
        <w:spacing w:line="240" w:lineRule="atLeast"/>
        <w:ind w:left="397" w:hanging="284"/>
        <w:rPr>
          <w:rFonts w:asciiTheme="minorHAnsi" w:hAnsiTheme="minorHAnsi" w:cstheme="minorHAnsi"/>
          <w:szCs w:val="24"/>
          <w:lang w:val="pl-PL"/>
        </w:rPr>
      </w:pPr>
      <w:r w:rsidRPr="00A66725">
        <w:rPr>
          <w:rFonts w:asciiTheme="minorHAnsi" w:hAnsiTheme="minorHAnsi" w:cstheme="minorHAnsi"/>
          <w:szCs w:val="24"/>
          <w:lang w:val="pl-PL"/>
        </w:rPr>
        <w:t>poinformowania zamawiającego, że wybór jego oferty będzie prowadził do powstania u zamawiającego obowiązku podatkowego,</w:t>
      </w:r>
    </w:p>
    <w:p w14:paraId="1E67AB74" w14:textId="581CB753" w:rsidR="00DA77C1" w:rsidRDefault="00DA77C1" w:rsidP="00A610F4">
      <w:pPr>
        <w:pStyle w:val="Tekstpodstawowy"/>
        <w:numPr>
          <w:ilvl w:val="0"/>
          <w:numId w:val="36"/>
        </w:numPr>
        <w:spacing w:line="240" w:lineRule="atLeast"/>
        <w:ind w:left="397" w:hanging="284"/>
        <w:rPr>
          <w:rFonts w:asciiTheme="minorHAnsi" w:hAnsiTheme="minorHAnsi" w:cstheme="minorHAnsi"/>
          <w:szCs w:val="24"/>
          <w:lang w:val="pl-PL"/>
        </w:rPr>
      </w:pPr>
      <w:r w:rsidRPr="00A66725">
        <w:rPr>
          <w:rFonts w:asciiTheme="minorHAnsi" w:hAnsiTheme="minorHAnsi" w:cstheme="minorHAnsi"/>
          <w:szCs w:val="24"/>
          <w:lang w:val="pl-PL"/>
        </w:rPr>
        <w:t>wskazania nazwy (rodzaju) towaru lub usługi, których dostawa lub świadczenie będą prowadziły do powstania obowiązku podatkowego,</w:t>
      </w:r>
    </w:p>
    <w:p w14:paraId="0A29324C" w14:textId="43053C5C" w:rsidR="00DA77C1" w:rsidRDefault="00DA77C1" w:rsidP="00A610F4">
      <w:pPr>
        <w:pStyle w:val="Tekstpodstawowy"/>
        <w:numPr>
          <w:ilvl w:val="0"/>
          <w:numId w:val="36"/>
        </w:numPr>
        <w:spacing w:line="240" w:lineRule="atLeast"/>
        <w:ind w:left="397" w:hanging="284"/>
        <w:rPr>
          <w:rFonts w:asciiTheme="minorHAnsi" w:hAnsiTheme="minorHAnsi" w:cstheme="minorHAnsi"/>
          <w:szCs w:val="24"/>
          <w:lang w:val="pl-PL"/>
        </w:rPr>
      </w:pPr>
      <w:r w:rsidRPr="00A66725">
        <w:rPr>
          <w:rFonts w:asciiTheme="minorHAnsi" w:hAnsiTheme="minorHAnsi" w:cstheme="minorHAnsi"/>
          <w:szCs w:val="24"/>
          <w:lang w:val="pl-PL"/>
        </w:rPr>
        <w:t>wskazania wartości towaru lub usługi objętego obowiązkiem podatkowym zamawiającego, bez kwoty podatku,</w:t>
      </w:r>
    </w:p>
    <w:p w14:paraId="0335FB98" w14:textId="2F9E151E" w:rsidR="00DA77C1" w:rsidRDefault="00DA77C1" w:rsidP="00A610F4">
      <w:pPr>
        <w:pStyle w:val="Tekstpodstawowy"/>
        <w:numPr>
          <w:ilvl w:val="0"/>
          <w:numId w:val="36"/>
        </w:numPr>
        <w:spacing w:line="240" w:lineRule="atLeast"/>
        <w:ind w:left="397" w:hanging="284"/>
        <w:rPr>
          <w:rFonts w:asciiTheme="minorHAnsi" w:hAnsiTheme="minorHAnsi" w:cstheme="minorHAnsi"/>
          <w:szCs w:val="24"/>
          <w:lang w:val="pl-PL"/>
        </w:rPr>
      </w:pPr>
      <w:r w:rsidRPr="00A66725">
        <w:rPr>
          <w:rFonts w:asciiTheme="minorHAnsi" w:hAnsiTheme="minorHAnsi" w:cstheme="minorHAnsi"/>
          <w:szCs w:val="24"/>
          <w:lang w:val="pl-PL"/>
        </w:rPr>
        <w:t>wskazania stawki podatku od towarów i usług, która zgodnie z wiedzą wykonawcy, będzie miała zastosowanie</w:t>
      </w:r>
      <w:r w:rsidR="00A66725">
        <w:rPr>
          <w:rFonts w:asciiTheme="minorHAnsi" w:hAnsiTheme="minorHAnsi" w:cstheme="minorHAnsi"/>
          <w:szCs w:val="24"/>
          <w:lang w:val="pl-PL"/>
        </w:rPr>
        <w:t>.</w:t>
      </w:r>
    </w:p>
    <w:p w14:paraId="11AA6840" w14:textId="77777777" w:rsidR="009052F2" w:rsidRDefault="009052F2" w:rsidP="00D90403">
      <w:pPr>
        <w:pStyle w:val="Tekstpodstawowy"/>
        <w:spacing w:line="240" w:lineRule="atLeast"/>
        <w:ind w:left="113"/>
        <w:rPr>
          <w:rFonts w:asciiTheme="minorHAnsi" w:hAnsiTheme="minorHAnsi" w:cstheme="minorHAnsi"/>
          <w:sz w:val="32"/>
          <w:szCs w:val="32"/>
          <w:lang w:val="pl-PL"/>
        </w:rPr>
      </w:pPr>
    </w:p>
    <w:p w14:paraId="7F93BFB5" w14:textId="77777777" w:rsidR="001225F8" w:rsidRPr="00D90403" w:rsidRDefault="001225F8" w:rsidP="00D90403">
      <w:pPr>
        <w:pStyle w:val="Tekstpodstawowy"/>
        <w:spacing w:line="240" w:lineRule="atLeast"/>
        <w:ind w:left="113"/>
        <w:rPr>
          <w:rFonts w:asciiTheme="minorHAnsi" w:hAnsiTheme="minorHAnsi" w:cstheme="minorHAnsi"/>
          <w:sz w:val="32"/>
          <w:szCs w:val="32"/>
          <w:lang w:val="pl-PL"/>
        </w:rPr>
      </w:pPr>
    </w:p>
    <w:p w14:paraId="5F622BEE" w14:textId="2C479DD5"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sz w:val="24"/>
          <w:szCs w:val="24"/>
        </w:rPr>
      </w:pPr>
      <w:r w:rsidRPr="00213855">
        <w:rPr>
          <w:rFonts w:asciiTheme="minorHAnsi" w:hAnsiTheme="minorHAnsi" w:cstheme="minorHAnsi"/>
          <w:sz w:val="24"/>
          <w:szCs w:val="24"/>
        </w:rPr>
        <w:lastRenderedPageBreak/>
        <w:t>Rozdział XX.</w:t>
      </w:r>
      <w:r w:rsidRPr="00213855">
        <w:rPr>
          <w:rFonts w:asciiTheme="minorHAnsi" w:hAnsiTheme="minorHAnsi" w:cstheme="minorHAnsi"/>
          <w:b/>
          <w:sz w:val="24"/>
          <w:szCs w:val="24"/>
        </w:rPr>
        <w:t xml:space="preserve"> Opis kryteriów oceny ofert, którymi zamawiający będzie się kierował przy wyborze oferty wraz z podaniem wag tych kryteriów i sposobu oceny ofert.</w:t>
      </w:r>
    </w:p>
    <w:p w14:paraId="543C2B51" w14:textId="77777777" w:rsidR="00DB0B78" w:rsidRPr="00213855" w:rsidRDefault="00DB0B78" w:rsidP="006F5431">
      <w:pPr>
        <w:spacing w:after="0" w:line="240" w:lineRule="atLeast"/>
        <w:ind w:left="170"/>
        <w:jc w:val="both"/>
        <w:rPr>
          <w:rFonts w:asciiTheme="minorHAnsi" w:hAnsiTheme="minorHAnsi" w:cstheme="minorHAnsi"/>
          <w:sz w:val="24"/>
          <w:szCs w:val="24"/>
        </w:rPr>
      </w:pPr>
    </w:p>
    <w:p w14:paraId="0CB32F21" w14:textId="35B3463C" w:rsidR="00056264" w:rsidRPr="00056264" w:rsidRDefault="00056264" w:rsidP="00056264">
      <w:pPr>
        <w:numPr>
          <w:ilvl w:val="0"/>
          <w:numId w:val="8"/>
        </w:numPr>
        <w:spacing w:after="0" w:line="240" w:lineRule="atLeast"/>
        <w:ind w:left="284" w:hanging="284"/>
        <w:jc w:val="both"/>
        <w:rPr>
          <w:rFonts w:asciiTheme="minorHAnsi" w:hAnsiTheme="minorHAnsi" w:cstheme="minorHAnsi"/>
          <w:bCs/>
          <w:sz w:val="24"/>
          <w:szCs w:val="24"/>
        </w:rPr>
      </w:pPr>
      <w:r w:rsidRPr="00056264">
        <w:rPr>
          <w:rFonts w:asciiTheme="minorHAnsi" w:hAnsiTheme="minorHAnsi" w:cstheme="minorHAnsi"/>
          <w:sz w:val="24"/>
          <w:szCs w:val="24"/>
        </w:rPr>
        <w:t>Cena – 100%.</w:t>
      </w:r>
    </w:p>
    <w:p w14:paraId="5123B8EA" w14:textId="60745941" w:rsidR="00056264" w:rsidRPr="00056264" w:rsidRDefault="00056264" w:rsidP="00056264">
      <w:pPr>
        <w:numPr>
          <w:ilvl w:val="0"/>
          <w:numId w:val="8"/>
        </w:numPr>
        <w:spacing w:after="0" w:line="240" w:lineRule="atLeast"/>
        <w:ind w:left="284" w:hanging="284"/>
        <w:jc w:val="both"/>
        <w:rPr>
          <w:rFonts w:asciiTheme="minorHAnsi" w:hAnsiTheme="minorHAnsi" w:cstheme="minorHAnsi"/>
          <w:bCs/>
          <w:sz w:val="24"/>
          <w:szCs w:val="24"/>
        </w:rPr>
      </w:pPr>
      <w:r w:rsidRPr="00056264">
        <w:rPr>
          <w:rFonts w:asciiTheme="minorHAnsi" w:hAnsiTheme="minorHAnsi" w:cstheme="minorHAnsi"/>
          <w:sz w:val="24"/>
          <w:szCs w:val="24"/>
        </w:rPr>
        <w:t xml:space="preserve">Zamawiający zastosował kryterium ceny jako jedyne kryterium oceny ofert, gdyż określił w opisie </w:t>
      </w:r>
      <w:r>
        <w:rPr>
          <w:rFonts w:asciiTheme="minorHAnsi" w:hAnsiTheme="minorHAnsi" w:cstheme="minorHAnsi"/>
          <w:sz w:val="24"/>
          <w:szCs w:val="24"/>
        </w:rPr>
        <w:t>każdej CZĘŚCI zamówienia</w:t>
      </w:r>
      <w:r w:rsidRPr="00056264">
        <w:rPr>
          <w:rFonts w:asciiTheme="minorHAnsi" w:hAnsiTheme="minorHAnsi" w:cstheme="minorHAnsi"/>
          <w:sz w:val="24"/>
          <w:szCs w:val="24"/>
        </w:rPr>
        <w:t xml:space="preserve"> wymagania jakościowe odnoszące się do głównych elementów składających się na przedmiot zamówienia.</w:t>
      </w:r>
    </w:p>
    <w:p w14:paraId="6279BE20" w14:textId="401A9CED" w:rsidR="00056264" w:rsidRPr="00056264" w:rsidRDefault="00056264" w:rsidP="00056264">
      <w:pPr>
        <w:numPr>
          <w:ilvl w:val="0"/>
          <w:numId w:val="8"/>
        </w:numPr>
        <w:spacing w:after="0" w:line="240" w:lineRule="atLeast"/>
        <w:ind w:left="284" w:hanging="284"/>
        <w:jc w:val="both"/>
        <w:rPr>
          <w:rFonts w:asciiTheme="minorHAnsi" w:hAnsiTheme="minorHAnsi" w:cstheme="minorHAnsi"/>
          <w:bCs/>
          <w:sz w:val="24"/>
          <w:szCs w:val="24"/>
        </w:rPr>
      </w:pPr>
      <w:r>
        <w:rPr>
          <w:rFonts w:asciiTheme="minorHAnsi" w:hAnsiTheme="minorHAnsi" w:cstheme="minorHAnsi"/>
          <w:sz w:val="24"/>
          <w:szCs w:val="24"/>
        </w:rPr>
        <w:t>O</w:t>
      </w:r>
      <w:r w:rsidRPr="00056264">
        <w:rPr>
          <w:rFonts w:asciiTheme="minorHAnsi" w:hAnsiTheme="minorHAnsi" w:cstheme="minorHAnsi"/>
          <w:sz w:val="24"/>
          <w:szCs w:val="24"/>
        </w:rPr>
        <w:t>ferty w tym kryterium będą oceniane w odniesieniu do najniższej ceny przedstawionej przez wykonawców dla każdej z CZĘŚCI zamówienia.</w:t>
      </w:r>
    </w:p>
    <w:p w14:paraId="737FB8A6" w14:textId="62392DCB" w:rsidR="00056264" w:rsidRPr="00056264" w:rsidRDefault="00056264" w:rsidP="00056264">
      <w:pPr>
        <w:numPr>
          <w:ilvl w:val="0"/>
          <w:numId w:val="8"/>
        </w:numPr>
        <w:spacing w:after="0" w:line="240" w:lineRule="atLeast"/>
        <w:ind w:left="284" w:hanging="284"/>
        <w:jc w:val="both"/>
        <w:rPr>
          <w:rFonts w:asciiTheme="minorHAnsi" w:hAnsiTheme="minorHAnsi" w:cstheme="minorHAnsi"/>
          <w:bCs/>
          <w:sz w:val="24"/>
          <w:szCs w:val="24"/>
        </w:rPr>
      </w:pPr>
      <w:r w:rsidRPr="00056264">
        <w:rPr>
          <w:rFonts w:asciiTheme="minorHAnsi" w:hAnsiTheme="minorHAnsi" w:cstheme="minorHAnsi"/>
          <w:sz w:val="24"/>
          <w:szCs w:val="24"/>
        </w:rPr>
        <w:t>Oferta z najniższą ceną otrzyma maksymalną liczbę punktów.</w:t>
      </w:r>
    </w:p>
    <w:p w14:paraId="05DBAF25" w14:textId="6DA85403" w:rsidR="00056264" w:rsidRPr="00056264" w:rsidRDefault="00056264" w:rsidP="00056264">
      <w:pPr>
        <w:numPr>
          <w:ilvl w:val="0"/>
          <w:numId w:val="8"/>
        </w:numPr>
        <w:spacing w:after="0" w:line="240" w:lineRule="atLeast"/>
        <w:ind w:left="284" w:hanging="284"/>
        <w:jc w:val="both"/>
        <w:rPr>
          <w:rFonts w:asciiTheme="minorHAnsi" w:hAnsiTheme="minorHAnsi" w:cstheme="minorHAnsi"/>
          <w:bCs/>
          <w:sz w:val="24"/>
          <w:szCs w:val="24"/>
        </w:rPr>
      </w:pPr>
      <w:r w:rsidRPr="00056264">
        <w:rPr>
          <w:rFonts w:asciiTheme="minorHAnsi" w:hAnsiTheme="minorHAnsi" w:cstheme="minorHAnsi"/>
          <w:sz w:val="24"/>
          <w:szCs w:val="24"/>
        </w:rPr>
        <w:t>Ocena punktowa tego kryterium dokonana zostanie zgodnie z formułą:</w:t>
      </w:r>
    </w:p>
    <w:p w14:paraId="57DAD536" w14:textId="77777777" w:rsidR="00056264" w:rsidRPr="001C7706" w:rsidRDefault="00056264" w:rsidP="001C7706">
      <w:pPr>
        <w:widowControl w:val="0"/>
        <w:overflowPunct w:val="0"/>
        <w:autoSpaceDE w:val="0"/>
        <w:autoSpaceDN w:val="0"/>
        <w:adjustRightInd w:val="0"/>
        <w:spacing w:after="0" w:line="240" w:lineRule="auto"/>
        <w:ind w:left="284"/>
        <w:jc w:val="both"/>
        <w:rPr>
          <w:rFonts w:asciiTheme="minorHAnsi" w:hAnsiTheme="minorHAnsi" w:cstheme="minorHAnsi"/>
          <w:sz w:val="16"/>
          <w:szCs w:val="16"/>
        </w:rPr>
      </w:pPr>
    </w:p>
    <w:p w14:paraId="469496B2" w14:textId="70ED770B" w:rsidR="001C7706" w:rsidRPr="00626595" w:rsidRDefault="001C7706" w:rsidP="001C7706">
      <w:pPr>
        <w:widowControl w:val="0"/>
        <w:numPr>
          <w:ilvl w:val="12"/>
          <w:numId w:val="0"/>
        </w:numPr>
        <w:overflowPunct w:val="0"/>
        <w:autoSpaceDE w:val="0"/>
        <w:autoSpaceDN w:val="0"/>
        <w:adjustRightInd w:val="0"/>
        <w:spacing w:after="0" w:line="240" w:lineRule="auto"/>
        <w:ind w:left="397"/>
        <w:jc w:val="both"/>
        <w:rPr>
          <w:rFonts w:cs="Calibri"/>
          <w:sz w:val="24"/>
          <w:szCs w:val="24"/>
        </w:rPr>
      </w:pPr>
      <w:r>
        <w:rPr>
          <w:rFonts w:cs="Calibri"/>
          <w:sz w:val="24"/>
          <w:szCs w:val="24"/>
        </w:rPr>
        <w:t xml:space="preserve">                                                   </w:t>
      </w:r>
      <w:r w:rsidRPr="00626595">
        <w:rPr>
          <w:rFonts w:cs="Calibri"/>
          <w:sz w:val="24"/>
          <w:szCs w:val="24"/>
        </w:rPr>
        <w:t xml:space="preserve"> </w:t>
      </w:r>
      <w:r>
        <w:rPr>
          <w:rFonts w:cs="Calibri"/>
          <w:sz w:val="24"/>
          <w:szCs w:val="24"/>
        </w:rPr>
        <w:t xml:space="preserve">    </w:t>
      </w:r>
      <w:r w:rsidRPr="00626595">
        <w:rPr>
          <w:rFonts w:cs="Calibri"/>
          <w:sz w:val="24"/>
          <w:szCs w:val="24"/>
        </w:rPr>
        <w:t>najniższa cena brutto spośród badanych ofert</w:t>
      </w:r>
    </w:p>
    <w:p w14:paraId="4D6606E6" w14:textId="73FAA088" w:rsidR="001C7706" w:rsidRPr="00626595" w:rsidRDefault="001C7706" w:rsidP="001C7706">
      <w:pPr>
        <w:widowControl w:val="0"/>
        <w:numPr>
          <w:ilvl w:val="12"/>
          <w:numId w:val="0"/>
        </w:numPr>
        <w:overflowPunct w:val="0"/>
        <w:autoSpaceDE w:val="0"/>
        <w:autoSpaceDN w:val="0"/>
        <w:adjustRightInd w:val="0"/>
        <w:spacing w:after="0" w:line="240" w:lineRule="auto"/>
        <w:jc w:val="center"/>
        <w:rPr>
          <w:rFonts w:cs="Calibri"/>
          <w:sz w:val="24"/>
          <w:szCs w:val="24"/>
        </w:rPr>
      </w:pPr>
      <w:r w:rsidRPr="00626595">
        <w:rPr>
          <w:rFonts w:cs="Calibri"/>
          <w:sz w:val="24"/>
          <w:szCs w:val="24"/>
        </w:rPr>
        <w:t xml:space="preserve">wartość punktowa oferty  = </w:t>
      </w:r>
      <w:r w:rsidRPr="00626595">
        <w:rPr>
          <w:rFonts w:cs="Calibri"/>
          <w:sz w:val="24"/>
          <w:szCs w:val="24"/>
          <w:vertAlign w:val="superscript"/>
        </w:rPr>
        <w:t>__________________________________________________________</w:t>
      </w:r>
      <w:r w:rsidRPr="00626595">
        <w:rPr>
          <w:rFonts w:cs="Calibri"/>
          <w:sz w:val="24"/>
          <w:szCs w:val="24"/>
        </w:rPr>
        <w:t xml:space="preserve"> x 10 </w:t>
      </w:r>
    </w:p>
    <w:p w14:paraId="5E239665" w14:textId="534AB47A" w:rsidR="001C7706" w:rsidRPr="00626595" w:rsidRDefault="001C7706" w:rsidP="00A2603D">
      <w:pPr>
        <w:widowControl w:val="0"/>
        <w:numPr>
          <w:ilvl w:val="12"/>
          <w:numId w:val="0"/>
        </w:numPr>
        <w:overflowPunct w:val="0"/>
        <w:autoSpaceDE w:val="0"/>
        <w:autoSpaceDN w:val="0"/>
        <w:adjustRightInd w:val="0"/>
        <w:spacing w:after="0" w:line="220" w:lineRule="exact"/>
        <w:ind w:left="397"/>
        <w:jc w:val="both"/>
        <w:rPr>
          <w:rFonts w:cs="Calibri"/>
          <w:sz w:val="24"/>
          <w:szCs w:val="24"/>
        </w:rPr>
      </w:pPr>
      <w:r w:rsidRPr="00626595">
        <w:rPr>
          <w:rFonts w:cs="Calibri"/>
          <w:sz w:val="24"/>
          <w:szCs w:val="24"/>
        </w:rPr>
        <w:t xml:space="preserve">    </w:t>
      </w:r>
      <w:r w:rsidRPr="00626595">
        <w:rPr>
          <w:rFonts w:cs="Calibri"/>
          <w:sz w:val="24"/>
          <w:szCs w:val="24"/>
        </w:rPr>
        <w:tab/>
      </w:r>
      <w:r w:rsidRPr="00626595">
        <w:rPr>
          <w:rFonts w:cs="Calibri"/>
          <w:sz w:val="24"/>
          <w:szCs w:val="24"/>
        </w:rPr>
        <w:tab/>
      </w:r>
      <w:r w:rsidRPr="00626595">
        <w:rPr>
          <w:rFonts w:cs="Calibri"/>
          <w:sz w:val="24"/>
          <w:szCs w:val="24"/>
        </w:rPr>
        <w:tab/>
      </w:r>
      <w:r w:rsidRPr="00626595">
        <w:rPr>
          <w:rFonts w:cs="Calibri"/>
          <w:sz w:val="24"/>
          <w:szCs w:val="24"/>
        </w:rPr>
        <w:tab/>
        <w:t xml:space="preserve">                    </w:t>
      </w:r>
      <w:r>
        <w:rPr>
          <w:rFonts w:cs="Calibri"/>
          <w:sz w:val="24"/>
          <w:szCs w:val="24"/>
        </w:rPr>
        <w:t xml:space="preserve">        </w:t>
      </w:r>
      <w:r w:rsidRPr="00626595">
        <w:rPr>
          <w:rFonts w:cs="Calibri"/>
          <w:sz w:val="24"/>
          <w:szCs w:val="24"/>
        </w:rPr>
        <w:t xml:space="preserve">cena brutto badanej oferty </w:t>
      </w:r>
    </w:p>
    <w:p w14:paraId="203E6D3F" w14:textId="77777777" w:rsidR="00056264" w:rsidRPr="001C7706" w:rsidRDefault="00056264" w:rsidP="001C7706">
      <w:pPr>
        <w:widowControl w:val="0"/>
        <w:overflowPunct w:val="0"/>
        <w:autoSpaceDE w:val="0"/>
        <w:autoSpaceDN w:val="0"/>
        <w:adjustRightInd w:val="0"/>
        <w:spacing w:after="0" w:line="240" w:lineRule="auto"/>
        <w:ind w:left="284"/>
        <w:jc w:val="both"/>
        <w:rPr>
          <w:rFonts w:asciiTheme="minorHAnsi" w:hAnsiTheme="minorHAnsi" w:cstheme="minorHAnsi"/>
        </w:rPr>
      </w:pPr>
    </w:p>
    <w:p w14:paraId="6D3EFC37" w14:textId="23E89414" w:rsidR="00DB0B78" w:rsidRDefault="00056264" w:rsidP="00056264">
      <w:pPr>
        <w:pStyle w:val="Akapitzlist"/>
        <w:widowControl w:val="0"/>
        <w:numPr>
          <w:ilvl w:val="0"/>
          <w:numId w:val="8"/>
        </w:numPr>
        <w:overflowPunct w:val="0"/>
        <w:autoSpaceDE w:val="0"/>
        <w:autoSpaceDN w:val="0"/>
        <w:adjustRightInd w:val="0"/>
        <w:spacing w:line="240" w:lineRule="atLeast"/>
        <w:ind w:left="284" w:hanging="284"/>
        <w:jc w:val="both"/>
        <w:rPr>
          <w:rFonts w:asciiTheme="minorHAnsi" w:hAnsiTheme="minorHAnsi" w:cstheme="minorHAnsi"/>
        </w:rPr>
      </w:pPr>
      <w:r w:rsidRPr="00056264">
        <w:rPr>
          <w:rFonts w:asciiTheme="minorHAnsi" w:hAnsiTheme="minorHAnsi" w:cstheme="minorHAnsi"/>
        </w:rPr>
        <w:t xml:space="preserve">Zamawiający udzieli zamówienia </w:t>
      </w:r>
      <w:r>
        <w:rPr>
          <w:rFonts w:ascii="Calibri" w:hAnsi="Calibri" w:cs="Calibri"/>
        </w:rPr>
        <w:t xml:space="preserve">w ramach danej CZĘŚCI </w:t>
      </w:r>
      <w:r w:rsidRPr="00056264">
        <w:rPr>
          <w:rFonts w:asciiTheme="minorHAnsi" w:hAnsiTheme="minorHAnsi" w:cstheme="minorHAnsi"/>
        </w:rPr>
        <w:t xml:space="preserve">temu wykonawcy, którego oferta spełni wszystkie wymagania postawione w SWZ oraz zdobędzie najwyższą liczbę punktów </w:t>
      </w:r>
      <w:r>
        <w:rPr>
          <w:rFonts w:ascii="Calibri" w:hAnsi="Calibri" w:cs="Calibri"/>
        </w:rPr>
        <w:t xml:space="preserve">w ramach tej CZĘŚCI </w:t>
      </w:r>
      <w:r w:rsidRPr="00A66AEE">
        <w:rPr>
          <w:rFonts w:ascii="Calibri" w:hAnsi="Calibri" w:cs="Calibri"/>
        </w:rPr>
        <w:t xml:space="preserve">przyznanych </w:t>
      </w:r>
      <w:r w:rsidRPr="00056264">
        <w:rPr>
          <w:rFonts w:asciiTheme="minorHAnsi" w:hAnsiTheme="minorHAnsi" w:cstheme="minorHAnsi"/>
        </w:rPr>
        <w:t>w oparciu o wymienione wyżej kryterium oceny ofert.</w:t>
      </w:r>
    </w:p>
    <w:p w14:paraId="73A3FB49" w14:textId="77777777" w:rsidR="00DB0B78" w:rsidRPr="00213855" w:rsidRDefault="00DB0B78" w:rsidP="00BD3044">
      <w:pPr>
        <w:pStyle w:val="Akapitzlist"/>
        <w:widowControl w:val="0"/>
        <w:overflowPunct w:val="0"/>
        <w:autoSpaceDE w:val="0"/>
        <w:autoSpaceDN w:val="0"/>
        <w:adjustRightInd w:val="0"/>
        <w:spacing w:line="240" w:lineRule="atLeast"/>
        <w:ind w:left="0"/>
        <w:jc w:val="both"/>
        <w:rPr>
          <w:rFonts w:asciiTheme="minorHAnsi" w:hAnsiTheme="minorHAnsi" w:cstheme="minorHAnsi"/>
          <w:sz w:val="32"/>
          <w:szCs w:val="32"/>
        </w:rPr>
      </w:pPr>
    </w:p>
    <w:p w14:paraId="74EC0DE3" w14:textId="527EBDBC" w:rsidR="00DB0B78" w:rsidRPr="00A2603D"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A2603D">
        <w:rPr>
          <w:rFonts w:asciiTheme="minorHAnsi" w:hAnsiTheme="minorHAnsi" w:cstheme="minorHAnsi"/>
          <w:sz w:val="24"/>
          <w:szCs w:val="24"/>
        </w:rPr>
        <w:t>Rozdział XX</w:t>
      </w:r>
      <w:r w:rsidR="00703E40" w:rsidRPr="00A2603D">
        <w:rPr>
          <w:rFonts w:asciiTheme="minorHAnsi" w:hAnsiTheme="minorHAnsi" w:cstheme="minorHAnsi"/>
          <w:sz w:val="24"/>
          <w:szCs w:val="24"/>
        </w:rPr>
        <w:t>I</w:t>
      </w:r>
      <w:r w:rsidRPr="00A2603D">
        <w:rPr>
          <w:rFonts w:asciiTheme="minorHAnsi" w:hAnsiTheme="minorHAnsi" w:cstheme="minorHAnsi"/>
          <w:sz w:val="24"/>
          <w:szCs w:val="24"/>
        </w:rPr>
        <w:t>.</w:t>
      </w:r>
      <w:r w:rsidRPr="00A2603D">
        <w:rPr>
          <w:rFonts w:asciiTheme="minorHAnsi" w:hAnsiTheme="minorHAnsi" w:cstheme="minorHAnsi"/>
          <w:b/>
          <w:sz w:val="24"/>
          <w:szCs w:val="24"/>
        </w:rPr>
        <w:t xml:space="preserve"> Informacje o formalnościach, jakie muszą zostać dopełnione po wyborze oferty w celu zawarcia umowy w sprawie zamówienia publicznego.</w:t>
      </w:r>
    </w:p>
    <w:p w14:paraId="1EDDACBC" w14:textId="77777777" w:rsidR="00DB0B78" w:rsidRPr="00A2603D" w:rsidRDefault="00DB0B78" w:rsidP="00BD3044">
      <w:pPr>
        <w:spacing w:after="0" w:line="240" w:lineRule="atLeast"/>
        <w:jc w:val="both"/>
        <w:rPr>
          <w:rFonts w:asciiTheme="minorHAnsi" w:hAnsiTheme="minorHAnsi" w:cstheme="minorHAnsi"/>
          <w:sz w:val="24"/>
          <w:szCs w:val="24"/>
        </w:rPr>
      </w:pPr>
    </w:p>
    <w:p w14:paraId="39387819" w14:textId="3B231255" w:rsidR="00DB0B78" w:rsidRPr="00A2603D" w:rsidRDefault="00DB0B78" w:rsidP="00EF58E8">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A2603D">
        <w:rPr>
          <w:rFonts w:asciiTheme="minorHAnsi" w:hAnsiTheme="minorHAnsi" w:cstheme="minorHAnsi"/>
          <w:szCs w:val="24"/>
          <w:lang w:val="pl-PL"/>
        </w:rPr>
        <w:t>W zawiadomieniu o wyborze oferty najkorzystniejszej zamawiający poinformuje wykonawcę o terminie</w:t>
      </w:r>
      <w:r w:rsidR="00515BE0" w:rsidRPr="00A2603D">
        <w:rPr>
          <w:rFonts w:asciiTheme="minorHAnsi" w:hAnsiTheme="minorHAnsi" w:cstheme="minorHAnsi"/>
          <w:szCs w:val="24"/>
          <w:lang w:val="pl-PL"/>
        </w:rPr>
        <w:t xml:space="preserve"> i formie</w:t>
      </w:r>
      <w:r w:rsidRPr="00A2603D">
        <w:rPr>
          <w:rFonts w:asciiTheme="minorHAnsi" w:hAnsiTheme="minorHAnsi" w:cstheme="minorHAnsi"/>
          <w:szCs w:val="24"/>
          <w:lang w:val="pl-PL"/>
        </w:rPr>
        <w:t xml:space="preserve"> zawarcia umowy.</w:t>
      </w:r>
    </w:p>
    <w:p w14:paraId="47811DF2" w14:textId="06857DA0" w:rsidR="00DB0B78" w:rsidRPr="00A2603D" w:rsidRDefault="00DB0B78" w:rsidP="00A2603D">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A2603D">
        <w:rPr>
          <w:rFonts w:asciiTheme="minorHAnsi" w:hAnsiTheme="minorHAnsi" w:cstheme="minorHAnsi"/>
          <w:szCs w:val="24"/>
          <w:lang w:val="pl-PL"/>
        </w:rPr>
        <w:t>Przed podpisaniem umowy wykonawca zobowiązany będzie do</w:t>
      </w:r>
      <w:r w:rsidR="00A2603D">
        <w:rPr>
          <w:rFonts w:asciiTheme="minorHAnsi" w:hAnsiTheme="minorHAnsi" w:cstheme="minorHAnsi"/>
          <w:szCs w:val="24"/>
          <w:lang w:val="pl-PL"/>
        </w:rPr>
        <w:t xml:space="preserve"> </w:t>
      </w:r>
      <w:r w:rsidRPr="00A2603D">
        <w:rPr>
          <w:rFonts w:asciiTheme="minorHAnsi" w:hAnsiTheme="minorHAnsi" w:cstheme="minorHAnsi"/>
          <w:szCs w:val="24"/>
          <w:lang w:val="pl-PL"/>
        </w:rPr>
        <w:t xml:space="preserve">podania nazw, danych kontaktowych oraz przedstawicieli podwykonawców zaangażowanych w realizację </w:t>
      </w:r>
      <w:r w:rsidR="00A2603D">
        <w:rPr>
          <w:rFonts w:asciiTheme="minorHAnsi" w:hAnsiTheme="minorHAnsi" w:cstheme="minorHAnsi"/>
          <w:szCs w:val="24"/>
          <w:lang w:val="pl-PL"/>
        </w:rPr>
        <w:t>usług</w:t>
      </w:r>
      <w:r w:rsidRPr="00A2603D">
        <w:rPr>
          <w:rFonts w:asciiTheme="minorHAnsi" w:hAnsiTheme="minorHAnsi" w:cstheme="minorHAnsi"/>
          <w:szCs w:val="24"/>
          <w:lang w:val="pl-PL"/>
        </w:rPr>
        <w:t xml:space="preserve"> objętych zamówieniem, jeżeli będą już znani.</w:t>
      </w:r>
    </w:p>
    <w:p w14:paraId="3F6698F7" w14:textId="77777777" w:rsidR="00DB0B78" w:rsidRPr="00213855" w:rsidRDefault="00DB0B78" w:rsidP="00EF58E8">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213855">
        <w:rPr>
          <w:rFonts w:asciiTheme="minorHAnsi" w:hAnsiTheme="minorHAnsi" w:cstheme="minorHAnsi"/>
          <w:szCs w:val="24"/>
          <w:lang w:val="pl-PL"/>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E072394" w14:textId="00026E25" w:rsidR="00DB0B78" w:rsidRPr="00213855" w:rsidRDefault="00DB0B78" w:rsidP="00EF58E8">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213855">
        <w:rPr>
          <w:rFonts w:asciiTheme="minorHAnsi" w:hAnsiTheme="minorHAnsi" w:cstheme="minorHAnsi"/>
          <w:szCs w:val="24"/>
          <w:lang w:val="pl-PL"/>
        </w:rPr>
        <w:t>Osoby reprezentujące wykonawcę przy podpisywaniu umowy muszą posiadać dokumenty potwierdzające ich umocowanie do podpisania umowy, o ile umocowanie to nie będzie wynikało z dokumentów załączonych do oferty.</w:t>
      </w:r>
    </w:p>
    <w:p w14:paraId="52ECDB87" w14:textId="16A9145C" w:rsidR="00DB0B78" w:rsidRPr="00213855" w:rsidRDefault="00A2603D" w:rsidP="00EF58E8">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C14271">
        <w:rPr>
          <w:rFonts w:ascii="Calibri" w:hAnsi="Calibri" w:cs="Calibri"/>
          <w:szCs w:val="24"/>
          <w:lang w:val="pl-PL"/>
        </w:rPr>
        <w:t xml:space="preserve">Wybrany wykonawca ma obowiązek zawrzeć umowę w sprawie zamówienia na warunkach określonych w projektowanych postanowieniach umowy stanowiących załączniki nr </w:t>
      </w:r>
      <w:r w:rsidR="001225F8">
        <w:rPr>
          <w:rFonts w:ascii="Calibri" w:hAnsi="Calibri" w:cs="Calibri"/>
          <w:szCs w:val="24"/>
          <w:lang w:val="pl-PL"/>
        </w:rPr>
        <w:t>7</w:t>
      </w:r>
      <w:r w:rsidRPr="00C14271">
        <w:rPr>
          <w:rFonts w:ascii="Calibri" w:hAnsi="Calibri" w:cs="Calibri"/>
          <w:szCs w:val="24"/>
          <w:lang w:val="pl-PL"/>
        </w:rPr>
        <w:t xml:space="preserve"> – </w:t>
      </w:r>
      <w:r w:rsidR="001225F8">
        <w:rPr>
          <w:rFonts w:ascii="Calibri" w:hAnsi="Calibri" w:cs="Calibri"/>
          <w:szCs w:val="24"/>
          <w:lang w:val="pl-PL"/>
        </w:rPr>
        <w:t>9</w:t>
      </w:r>
      <w:r w:rsidRPr="00C14271">
        <w:rPr>
          <w:rFonts w:ascii="Calibri" w:hAnsi="Calibri" w:cs="Calibri"/>
          <w:szCs w:val="24"/>
          <w:lang w:val="pl-PL"/>
        </w:rPr>
        <w:t xml:space="preserve">  do SWZ. Umow</w:t>
      </w:r>
      <w:r>
        <w:rPr>
          <w:rFonts w:ascii="Calibri" w:hAnsi="Calibri" w:cs="Calibri"/>
          <w:szCs w:val="24"/>
          <w:lang w:val="pl-PL"/>
        </w:rPr>
        <w:t>a</w:t>
      </w:r>
      <w:r w:rsidRPr="00C14271">
        <w:rPr>
          <w:rFonts w:ascii="Calibri" w:hAnsi="Calibri" w:cs="Calibri"/>
          <w:szCs w:val="24"/>
          <w:lang w:val="pl-PL"/>
        </w:rPr>
        <w:t xml:space="preserve"> zostan</w:t>
      </w:r>
      <w:r>
        <w:rPr>
          <w:rFonts w:ascii="Calibri" w:hAnsi="Calibri" w:cs="Calibri"/>
          <w:szCs w:val="24"/>
          <w:lang w:val="pl-PL"/>
        </w:rPr>
        <w:t>ie</w:t>
      </w:r>
      <w:r w:rsidRPr="00C14271">
        <w:rPr>
          <w:rFonts w:ascii="Calibri" w:hAnsi="Calibri" w:cs="Calibri"/>
          <w:szCs w:val="24"/>
          <w:lang w:val="pl-PL"/>
        </w:rPr>
        <w:t xml:space="preserve"> uzupełniona o zapisy wynikające ze złożon</w:t>
      </w:r>
      <w:r>
        <w:rPr>
          <w:rFonts w:ascii="Calibri" w:hAnsi="Calibri" w:cs="Calibri"/>
          <w:szCs w:val="24"/>
          <w:lang w:val="pl-PL"/>
        </w:rPr>
        <w:t>ej</w:t>
      </w:r>
      <w:r w:rsidRPr="00C14271">
        <w:rPr>
          <w:rFonts w:ascii="Calibri" w:hAnsi="Calibri" w:cs="Calibri"/>
          <w:szCs w:val="24"/>
          <w:lang w:val="pl-PL"/>
        </w:rPr>
        <w:t xml:space="preserve"> ofert</w:t>
      </w:r>
      <w:r>
        <w:rPr>
          <w:rFonts w:ascii="Calibri" w:hAnsi="Calibri" w:cs="Calibri"/>
          <w:szCs w:val="24"/>
          <w:lang w:val="pl-PL"/>
        </w:rPr>
        <w:t>y</w:t>
      </w:r>
      <w:r w:rsidR="00DB0B78" w:rsidRPr="00213855">
        <w:rPr>
          <w:rFonts w:asciiTheme="minorHAnsi" w:hAnsiTheme="minorHAnsi" w:cstheme="minorHAnsi"/>
          <w:szCs w:val="24"/>
          <w:lang w:val="pl-PL"/>
        </w:rPr>
        <w:t>.</w:t>
      </w:r>
    </w:p>
    <w:p w14:paraId="63AEA00F" w14:textId="77777777" w:rsidR="00DB0B78" w:rsidRPr="00213855" w:rsidRDefault="00DB0B78" w:rsidP="00EF58E8">
      <w:pPr>
        <w:pStyle w:val="Tekstpodstawowy"/>
        <w:numPr>
          <w:ilvl w:val="0"/>
          <w:numId w:val="7"/>
        </w:numPr>
        <w:tabs>
          <w:tab w:val="clear" w:pos="2149"/>
        </w:tabs>
        <w:spacing w:line="240" w:lineRule="atLeast"/>
        <w:ind w:left="284"/>
        <w:textAlignment w:val="baseline"/>
        <w:rPr>
          <w:rFonts w:asciiTheme="minorHAnsi" w:hAnsiTheme="minorHAnsi" w:cstheme="minorHAnsi"/>
          <w:szCs w:val="24"/>
          <w:lang w:val="pl-PL"/>
        </w:rPr>
      </w:pPr>
      <w:r w:rsidRPr="00213855">
        <w:rPr>
          <w:rFonts w:asciiTheme="minorHAnsi" w:hAnsiTheme="minorHAnsi" w:cstheme="minorHAnsi"/>
          <w:szCs w:val="24"/>
          <w:lang w:val="pl-PL"/>
        </w:rPr>
        <w:t>Niedopełnienie przez wykonawcę w wyznaczonym przez zamawiającego terminie wymogów określonych w niniejszym Rozdziale zostanie uznane przez zamawiającego jako uchylenie się od podpisania umowy i skutkować będzie zastosowaniem przez zamawiającego procedury określonej w art. 263 Pzp.</w:t>
      </w:r>
    </w:p>
    <w:p w14:paraId="098023D0" w14:textId="77777777" w:rsidR="003B6F62" w:rsidRPr="00213855" w:rsidRDefault="003B6F62" w:rsidP="00BD3044">
      <w:pPr>
        <w:pStyle w:val="Tekstpodstawowy"/>
        <w:spacing w:line="240" w:lineRule="atLeast"/>
        <w:textAlignment w:val="baseline"/>
        <w:rPr>
          <w:rFonts w:asciiTheme="minorHAnsi" w:hAnsiTheme="minorHAnsi" w:cstheme="minorHAnsi"/>
          <w:sz w:val="32"/>
          <w:szCs w:val="32"/>
          <w:lang w:val="pl-PL"/>
        </w:rPr>
      </w:pPr>
    </w:p>
    <w:p w14:paraId="4087FAE5" w14:textId="228DD876"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w:t>
      </w:r>
      <w:r w:rsidR="004A49F1" w:rsidRPr="00213855">
        <w:rPr>
          <w:rFonts w:asciiTheme="minorHAnsi" w:hAnsiTheme="minorHAnsi" w:cstheme="minorHAnsi"/>
          <w:sz w:val="24"/>
          <w:szCs w:val="24"/>
        </w:rPr>
        <w:t>I</w:t>
      </w:r>
      <w:r w:rsidRPr="00213855">
        <w:rPr>
          <w:rFonts w:asciiTheme="minorHAnsi" w:hAnsiTheme="minorHAnsi" w:cstheme="minorHAnsi"/>
          <w:sz w:val="24"/>
          <w:szCs w:val="24"/>
        </w:rPr>
        <w:t>I.</w:t>
      </w:r>
      <w:r w:rsidRPr="00213855">
        <w:rPr>
          <w:rFonts w:asciiTheme="minorHAnsi" w:hAnsiTheme="minorHAnsi" w:cstheme="minorHAnsi"/>
          <w:b/>
          <w:sz w:val="24"/>
          <w:szCs w:val="24"/>
        </w:rPr>
        <w:t xml:space="preserve"> Pouczenie o </w:t>
      </w:r>
      <w:r w:rsidRPr="00213855">
        <w:rPr>
          <w:rFonts w:asciiTheme="minorHAnsi" w:hAnsiTheme="minorHAnsi" w:cstheme="minorHAnsi"/>
          <w:b/>
          <w:bCs/>
          <w:sz w:val="24"/>
          <w:szCs w:val="24"/>
        </w:rPr>
        <w:t>środkach</w:t>
      </w:r>
      <w:r w:rsidRPr="00213855">
        <w:rPr>
          <w:rFonts w:asciiTheme="minorHAnsi" w:hAnsiTheme="minorHAnsi" w:cstheme="minorHAnsi"/>
          <w:b/>
          <w:sz w:val="24"/>
          <w:szCs w:val="24"/>
        </w:rPr>
        <w:t xml:space="preserve"> ochrony prawnej przysługujących wykonawcy.</w:t>
      </w:r>
    </w:p>
    <w:p w14:paraId="3BB104AC" w14:textId="77777777" w:rsidR="00DB0B78" w:rsidRPr="00213855" w:rsidRDefault="00DB0B78" w:rsidP="00BD3044">
      <w:pPr>
        <w:spacing w:after="0" w:line="240" w:lineRule="atLeast"/>
        <w:jc w:val="both"/>
        <w:rPr>
          <w:rFonts w:asciiTheme="minorHAnsi" w:hAnsiTheme="minorHAnsi" w:cstheme="minorHAnsi"/>
          <w:sz w:val="24"/>
          <w:szCs w:val="24"/>
        </w:rPr>
      </w:pPr>
    </w:p>
    <w:p w14:paraId="110D2064" w14:textId="77777777" w:rsidR="00DB0B78" w:rsidRPr="00213855" w:rsidRDefault="00DB0B78" w:rsidP="00A610F4">
      <w:pPr>
        <w:pStyle w:val="Tekstpodstawowy"/>
        <w:numPr>
          <w:ilvl w:val="0"/>
          <w:numId w:val="20"/>
        </w:numPr>
        <w:spacing w:line="240" w:lineRule="atLeast"/>
        <w:ind w:left="284" w:hanging="284"/>
        <w:textAlignment w:val="baseline"/>
        <w:rPr>
          <w:rFonts w:asciiTheme="minorHAnsi" w:hAnsiTheme="minorHAnsi" w:cstheme="minorHAnsi"/>
          <w:szCs w:val="24"/>
          <w:lang w:val="pl-PL"/>
        </w:rPr>
      </w:pPr>
      <w:r w:rsidRPr="00213855">
        <w:rPr>
          <w:rFonts w:asciiTheme="minorHAnsi" w:hAnsiTheme="minorHAnsi" w:cstheme="minorHAnsi"/>
          <w:szCs w:val="24"/>
          <w:lang w:val="pl-PL"/>
        </w:rPr>
        <w:t xml:space="preserve">Środki ochrony prawnej przysługują̨ wykonawcy, jeżeli ma lub miał interes w uzyskaniu </w:t>
      </w:r>
      <w:r w:rsidRPr="00213855">
        <w:rPr>
          <w:rFonts w:asciiTheme="minorHAnsi" w:hAnsiTheme="minorHAnsi" w:cstheme="minorHAnsi"/>
          <w:szCs w:val="24"/>
          <w:lang w:val="pl-PL"/>
        </w:rPr>
        <w:lastRenderedPageBreak/>
        <w:t>zamówienia oraz poniósł lub może ponieść szkodę w wyniku naruszenia przez zamawiającego przepisów Pzp.</w:t>
      </w:r>
    </w:p>
    <w:p w14:paraId="3FA05101" w14:textId="77777777" w:rsidR="00DB0B78" w:rsidRPr="00213855" w:rsidRDefault="00DB0B78" w:rsidP="00A610F4">
      <w:pPr>
        <w:pStyle w:val="Tekstpodstawowy"/>
        <w:numPr>
          <w:ilvl w:val="0"/>
          <w:numId w:val="20"/>
        </w:numPr>
        <w:spacing w:line="240" w:lineRule="atLeast"/>
        <w:ind w:left="284" w:hanging="284"/>
        <w:textAlignment w:val="baseline"/>
        <w:rPr>
          <w:rFonts w:asciiTheme="minorHAnsi" w:hAnsiTheme="minorHAnsi" w:cstheme="minorHAnsi"/>
          <w:szCs w:val="24"/>
          <w:lang w:val="pl-PL"/>
        </w:rPr>
      </w:pPr>
      <w:r w:rsidRPr="00213855">
        <w:rPr>
          <w:rFonts w:asciiTheme="minorHAnsi" w:hAnsiTheme="minorHAnsi" w:cstheme="minorHAnsi"/>
          <w:szCs w:val="24"/>
        </w:rPr>
        <w:t>Odwołanie przysługuje na:</w:t>
      </w:r>
    </w:p>
    <w:p w14:paraId="04506171" w14:textId="77777777" w:rsidR="00DB0B78" w:rsidRPr="00213855" w:rsidRDefault="00DB0B78" w:rsidP="00A610F4">
      <w:pPr>
        <w:pStyle w:val="Tekstpodstawowy"/>
        <w:numPr>
          <w:ilvl w:val="0"/>
          <w:numId w:val="21"/>
        </w:numPr>
        <w:spacing w:line="240" w:lineRule="atLeast"/>
        <w:ind w:left="397" w:hanging="284"/>
        <w:textAlignment w:val="baseline"/>
        <w:rPr>
          <w:rFonts w:asciiTheme="minorHAnsi" w:hAnsiTheme="minorHAnsi" w:cstheme="minorHAnsi"/>
          <w:szCs w:val="24"/>
          <w:lang w:val="pl-PL"/>
        </w:rPr>
      </w:pPr>
      <w:r w:rsidRPr="00213855">
        <w:rPr>
          <w:rFonts w:asciiTheme="minorHAnsi" w:hAnsiTheme="minorHAnsi" w:cstheme="minorHAnsi"/>
          <w:szCs w:val="24"/>
          <w:lang w:val="pl-PL"/>
        </w:rPr>
        <w:t>niezgodną z przepisami ustawy czynność zamawiającego podjętą w postępowaniu o udzielenie zamówienia, w tym na projektowane postanowienie umowy,</w:t>
      </w:r>
    </w:p>
    <w:p w14:paraId="1AB6E9DF" w14:textId="77777777" w:rsidR="00DB0B78" w:rsidRPr="00213855" w:rsidRDefault="00DB0B78" w:rsidP="00A610F4">
      <w:pPr>
        <w:pStyle w:val="Tekstpodstawowy"/>
        <w:numPr>
          <w:ilvl w:val="0"/>
          <w:numId w:val="21"/>
        </w:numPr>
        <w:spacing w:line="240" w:lineRule="atLeast"/>
        <w:ind w:left="397" w:hanging="284"/>
        <w:textAlignment w:val="baseline"/>
        <w:rPr>
          <w:rFonts w:asciiTheme="minorHAnsi" w:hAnsiTheme="minorHAnsi" w:cstheme="minorHAnsi"/>
          <w:szCs w:val="24"/>
        </w:rPr>
      </w:pPr>
      <w:r w:rsidRPr="00213855">
        <w:rPr>
          <w:rFonts w:asciiTheme="minorHAnsi" w:hAnsiTheme="minorHAnsi" w:cstheme="minorHAnsi"/>
          <w:szCs w:val="24"/>
          <w:lang w:val="pl-PL"/>
        </w:rPr>
        <w:t>zaniechanie czynności w postępowaniu o udzielenie zamówienia, do której zamawiający</w:t>
      </w:r>
      <w:r w:rsidRPr="00213855">
        <w:rPr>
          <w:rFonts w:asciiTheme="minorHAnsi" w:hAnsiTheme="minorHAnsi" w:cstheme="minorHAnsi"/>
          <w:szCs w:val="24"/>
        </w:rPr>
        <w:t xml:space="preserve"> był obowiązany na podstawie </w:t>
      </w:r>
      <w:r w:rsidRPr="00213855">
        <w:rPr>
          <w:rFonts w:asciiTheme="minorHAnsi" w:hAnsiTheme="minorHAnsi" w:cstheme="minorHAnsi"/>
          <w:szCs w:val="24"/>
          <w:lang w:val="pl-PL"/>
        </w:rPr>
        <w:t>Pzp</w:t>
      </w:r>
      <w:r w:rsidRPr="00213855">
        <w:rPr>
          <w:rFonts w:asciiTheme="minorHAnsi" w:hAnsiTheme="minorHAnsi" w:cstheme="minorHAnsi"/>
          <w:szCs w:val="24"/>
        </w:rPr>
        <w:t>.</w:t>
      </w:r>
    </w:p>
    <w:p w14:paraId="7636BDDD" w14:textId="77777777" w:rsidR="00DB0B78" w:rsidRPr="00213855" w:rsidRDefault="00DB0B78" w:rsidP="00A610F4">
      <w:pPr>
        <w:pStyle w:val="Tekstpodstawowy"/>
        <w:numPr>
          <w:ilvl w:val="0"/>
          <w:numId w:val="20"/>
        </w:numPr>
        <w:spacing w:line="240" w:lineRule="atLeast"/>
        <w:ind w:left="284" w:hanging="284"/>
        <w:textAlignment w:val="baseline"/>
        <w:rPr>
          <w:rFonts w:asciiTheme="minorHAnsi" w:hAnsiTheme="minorHAnsi" w:cstheme="minorHAnsi"/>
          <w:szCs w:val="24"/>
        </w:rPr>
      </w:pPr>
      <w:r w:rsidRPr="00213855">
        <w:rPr>
          <w:rFonts w:asciiTheme="minorHAnsi" w:hAnsiTheme="minorHAnsi" w:cstheme="minorHAnsi"/>
          <w:szCs w:val="24"/>
        </w:rPr>
        <w:t>Odwołanie wnosi si</w:t>
      </w:r>
      <w:r w:rsidRPr="00213855">
        <w:rPr>
          <w:rFonts w:asciiTheme="minorHAnsi" w:hAnsiTheme="minorHAnsi" w:cstheme="minorHAnsi"/>
          <w:szCs w:val="24"/>
          <w:lang w:val="pl-PL"/>
        </w:rPr>
        <w:t>ę</w:t>
      </w:r>
      <w:r w:rsidRPr="00213855">
        <w:rPr>
          <w:rFonts w:asciiTheme="minorHAnsi" w:hAnsiTheme="minorHAnsi" w:cstheme="minorHAnsi"/>
          <w:szCs w:val="24"/>
        </w:rPr>
        <w:t xml:space="preserve"> do Prezesa Krajowej Izby Odwoławczej w formie pisemnej albo w formie elektronicznej albo w postaci elektronicznej opatrzone</w:t>
      </w:r>
      <w:r w:rsidRPr="00213855">
        <w:rPr>
          <w:rFonts w:asciiTheme="minorHAnsi" w:hAnsiTheme="minorHAnsi" w:cstheme="minorHAnsi"/>
          <w:szCs w:val="24"/>
          <w:lang w:val="pl-PL"/>
        </w:rPr>
        <w:t>j</w:t>
      </w:r>
      <w:r w:rsidRPr="00213855">
        <w:rPr>
          <w:rFonts w:asciiTheme="minorHAnsi" w:hAnsiTheme="minorHAnsi" w:cstheme="minorHAnsi"/>
          <w:szCs w:val="24"/>
        </w:rPr>
        <w:t xml:space="preserve"> podpisem zaufanym.</w:t>
      </w:r>
    </w:p>
    <w:p w14:paraId="2D1ECDC8" w14:textId="1D4D41B1" w:rsidR="00DB0B78" w:rsidRPr="00213855" w:rsidRDefault="00DB0B78" w:rsidP="00A610F4">
      <w:pPr>
        <w:pStyle w:val="Tekstpodstawowy"/>
        <w:numPr>
          <w:ilvl w:val="0"/>
          <w:numId w:val="20"/>
        </w:numPr>
        <w:spacing w:line="240" w:lineRule="atLeast"/>
        <w:ind w:left="284" w:hanging="284"/>
        <w:textAlignment w:val="baseline"/>
        <w:rPr>
          <w:rFonts w:asciiTheme="minorHAnsi" w:hAnsiTheme="minorHAnsi" w:cstheme="minorHAnsi"/>
          <w:szCs w:val="24"/>
        </w:rPr>
      </w:pPr>
      <w:r w:rsidRPr="00213855">
        <w:rPr>
          <w:rFonts w:asciiTheme="minorHAnsi" w:hAnsiTheme="minorHAnsi" w:cstheme="minorHAnsi"/>
          <w:szCs w:val="24"/>
        </w:rPr>
        <w:t xml:space="preserve">Na orzeczenie Krajowej Izby Odwoławczej oraz postanowienie Prezesa Krajowej Izby Odwoławczej, o którym mowa w art. 519 ust. 1 </w:t>
      </w:r>
      <w:r w:rsidRPr="00213855">
        <w:rPr>
          <w:rFonts w:asciiTheme="minorHAnsi" w:hAnsiTheme="minorHAnsi" w:cstheme="minorHAnsi"/>
          <w:szCs w:val="24"/>
          <w:lang w:val="pl-PL"/>
        </w:rPr>
        <w:t>Pzp</w:t>
      </w:r>
      <w:r w:rsidRPr="00213855">
        <w:rPr>
          <w:rFonts w:asciiTheme="minorHAnsi" w:hAnsiTheme="minorHAnsi" w:cstheme="minorHAnsi"/>
          <w:szCs w:val="24"/>
        </w:rPr>
        <w:t>, stronom oraz uczestnikom postępowania odwoławczego przysługuje skarga do s</w:t>
      </w:r>
      <w:r w:rsidR="00596A80" w:rsidRPr="00213855">
        <w:rPr>
          <w:rFonts w:asciiTheme="minorHAnsi" w:hAnsiTheme="minorHAnsi" w:cstheme="minorHAnsi"/>
          <w:szCs w:val="24"/>
          <w:lang w:val="pl-PL"/>
        </w:rPr>
        <w:t>ą</w:t>
      </w:r>
      <w:r w:rsidRPr="00213855">
        <w:rPr>
          <w:rFonts w:asciiTheme="minorHAnsi" w:hAnsiTheme="minorHAnsi" w:cstheme="minorHAnsi"/>
          <w:szCs w:val="24"/>
        </w:rPr>
        <w:t>du. Skargę̨ wnosi si</w:t>
      </w:r>
      <w:r w:rsidRPr="00213855">
        <w:rPr>
          <w:rFonts w:asciiTheme="minorHAnsi" w:hAnsiTheme="minorHAnsi" w:cstheme="minorHAnsi"/>
          <w:szCs w:val="24"/>
          <w:lang w:val="pl-PL"/>
        </w:rPr>
        <w:t>ę</w:t>
      </w:r>
      <w:r w:rsidRPr="00213855">
        <w:rPr>
          <w:rFonts w:asciiTheme="minorHAnsi" w:hAnsiTheme="minorHAnsi" w:cstheme="minorHAnsi"/>
          <w:szCs w:val="24"/>
        </w:rPr>
        <w:t xml:space="preserve"> do Sądu Okręgowego w Warszawie za pośrednictwem Prezesa Krajowej Izby Odwoławczej.</w:t>
      </w:r>
    </w:p>
    <w:p w14:paraId="11C94D4C" w14:textId="77777777" w:rsidR="00DB0B78" w:rsidRPr="00213855" w:rsidRDefault="00DB0B78" w:rsidP="00A610F4">
      <w:pPr>
        <w:pStyle w:val="Tekstpodstawowy"/>
        <w:numPr>
          <w:ilvl w:val="0"/>
          <w:numId w:val="20"/>
        </w:numPr>
        <w:spacing w:line="240" w:lineRule="atLeast"/>
        <w:ind w:left="284" w:hanging="284"/>
        <w:textAlignment w:val="baseline"/>
        <w:rPr>
          <w:rFonts w:asciiTheme="minorHAnsi" w:hAnsiTheme="minorHAnsi" w:cstheme="minorHAnsi"/>
          <w:szCs w:val="24"/>
        </w:rPr>
      </w:pPr>
      <w:r w:rsidRPr="00213855">
        <w:rPr>
          <w:rFonts w:asciiTheme="minorHAnsi" w:hAnsiTheme="minorHAnsi" w:cstheme="minorHAnsi"/>
          <w:szCs w:val="24"/>
          <w:lang w:val="pl-PL"/>
        </w:rPr>
        <w:t>Szczegółowe informacje dotyczące środków ochrony prawnej znajdują się w Dziale IX „Środki ochrony prawnej” Pzp.</w:t>
      </w:r>
    </w:p>
    <w:p w14:paraId="72A715B4" w14:textId="77777777" w:rsidR="00DB0B78" w:rsidRPr="00213855" w:rsidRDefault="00DB0B78" w:rsidP="00BD3044">
      <w:pPr>
        <w:pStyle w:val="Tekstpodstawowy"/>
        <w:spacing w:line="240" w:lineRule="atLeast"/>
        <w:textAlignment w:val="baseline"/>
        <w:rPr>
          <w:rFonts w:asciiTheme="minorHAnsi" w:hAnsiTheme="minorHAnsi" w:cstheme="minorHAnsi"/>
          <w:sz w:val="32"/>
          <w:szCs w:val="32"/>
        </w:rPr>
      </w:pPr>
    </w:p>
    <w:p w14:paraId="0EF883F8" w14:textId="36B5E5F5"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XXII</w:t>
      </w:r>
      <w:r w:rsidR="004A49F1" w:rsidRPr="00213855">
        <w:rPr>
          <w:rFonts w:asciiTheme="minorHAnsi" w:hAnsiTheme="minorHAnsi" w:cstheme="minorHAnsi"/>
          <w:sz w:val="24"/>
          <w:szCs w:val="24"/>
        </w:rPr>
        <w:t>I</w:t>
      </w:r>
      <w:r w:rsidRPr="00213855">
        <w:rPr>
          <w:rFonts w:asciiTheme="minorHAnsi" w:hAnsiTheme="minorHAnsi" w:cstheme="minorHAnsi"/>
          <w:sz w:val="24"/>
          <w:szCs w:val="24"/>
        </w:rPr>
        <w:t>.</w:t>
      </w:r>
      <w:r w:rsidRPr="00213855">
        <w:rPr>
          <w:rFonts w:asciiTheme="minorHAnsi" w:hAnsiTheme="minorHAnsi" w:cstheme="minorHAnsi"/>
          <w:b/>
          <w:sz w:val="24"/>
          <w:szCs w:val="24"/>
        </w:rPr>
        <w:t xml:space="preserve"> Opis części zamówienia, jeżeli zamawiający dopuszcza składanie ofert częściowych.</w:t>
      </w:r>
    </w:p>
    <w:p w14:paraId="6EEB7205" w14:textId="77777777" w:rsidR="00DB0B78" w:rsidRPr="00213855" w:rsidRDefault="00DB0B78" w:rsidP="00BD3044">
      <w:pPr>
        <w:spacing w:after="0" w:line="240" w:lineRule="atLeast"/>
        <w:jc w:val="both"/>
        <w:rPr>
          <w:rFonts w:asciiTheme="minorHAnsi" w:hAnsiTheme="minorHAnsi" w:cstheme="minorHAnsi"/>
          <w:sz w:val="24"/>
          <w:szCs w:val="24"/>
        </w:rPr>
      </w:pPr>
    </w:p>
    <w:p w14:paraId="3DDC1CD1" w14:textId="04C07563" w:rsidR="001225F8" w:rsidRDefault="001225F8" w:rsidP="001225F8">
      <w:pPr>
        <w:pStyle w:val="Tekstpodstawowy"/>
        <w:numPr>
          <w:ilvl w:val="0"/>
          <w:numId w:val="37"/>
        </w:numPr>
        <w:spacing w:line="240" w:lineRule="atLeast"/>
        <w:ind w:left="284" w:hanging="284"/>
        <w:rPr>
          <w:rFonts w:asciiTheme="minorHAnsi" w:hAnsiTheme="minorHAnsi" w:cstheme="minorHAnsi"/>
          <w:szCs w:val="24"/>
          <w:lang w:val="pl-PL"/>
        </w:rPr>
      </w:pPr>
      <w:r w:rsidRPr="001225F8">
        <w:rPr>
          <w:rFonts w:asciiTheme="minorHAnsi" w:hAnsiTheme="minorHAnsi" w:cstheme="minorHAnsi"/>
          <w:szCs w:val="24"/>
          <w:lang w:val="pl-PL"/>
        </w:rPr>
        <w:t>CZĘŚĆ I – wykonanie ekspertyzy stanu technicznego instalacji kanalizacji sanitarnej i deszczowej w budynku Warmińsko-Mazurskiego Urzędu Wojewódzkiego w Olsztynie</w:t>
      </w:r>
      <w:r>
        <w:rPr>
          <w:rFonts w:asciiTheme="minorHAnsi" w:hAnsiTheme="minorHAnsi" w:cstheme="minorHAnsi"/>
          <w:szCs w:val="24"/>
          <w:lang w:val="pl-PL"/>
        </w:rPr>
        <w:t>.</w:t>
      </w:r>
    </w:p>
    <w:p w14:paraId="404A4376" w14:textId="59FD01B0" w:rsidR="001225F8" w:rsidRDefault="001225F8" w:rsidP="001225F8">
      <w:pPr>
        <w:pStyle w:val="Tekstpodstawowy"/>
        <w:numPr>
          <w:ilvl w:val="0"/>
          <w:numId w:val="37"/>
        </w:numPr>
        <w:spacing w:line="240" w:lineRule="atLeast"/>
        <w:ind w:left="284" w:hanging="284"/>
        <w:rPr>
          <w:rFonts w:asciiTheme="minorHAnsi" w:hAnsiTheme="minorHAnsi" w:cstheme="minorHAnsi"/>
          <w:szCs w:val="24"/>
          <w:lang w:val="pl-PL"/>
        </w:rPr>
      </w:pPr>
      <w:r w:rsidRPr="001225F8">
        <w:rPr>
          <w:rFonts w:asciiTheme="minorHAnsi" w:hAnsiTheme="minorHAnsi" w:cstheme="minorHAnsi"/>
          <w:szCs w:val="24"/>
          <w:lang w:val="pl-PL"/>
        </w:rPr>
        <w:t>CZĘŚĆ II – opracowanie dokumentacji projektowej przebudowy budynku garażowo-administracyjnego znajdującego się w Olsztynie przy ul. Kasprzaka 16</w:t>
      </w:r>
      <w:r>
        <w:rPr>
          <w:rFonts w:asciiTheme="minorHAnsi" w:hAnsiTheme="minorHAnsi" w:cstheme="minorHAnsi"/>
          <w:szCs w:val="24"/>
          <w:lang w:val="pl-PL"/>
        </w:rPr>
        <w:t>.</w:t>
      </w:r>
    </w:p>
    <w:p w14:paraId="276D0953" w14:textId="7C0ACEEB" w:rsidR="00CC14E5" w:rsidRPr="001225F8" w:rsidRDefault="001225F8" w:rsidP="001225F8">
      <w:pPr>
        <w:pStyle w:val="Tekstpodstawowy"/>
        <w:numPr>
          <w:ilvl w:val="0"/>
          <w:numId w:val="37"/>
        </w:numPr>
        <w:spacing w:line="240" w:lineRule="atLeast"/>
        <w:ind w:left="284" w:hanging="284"/>
        <w:rPr>
          <w:rFonts w:asciiTheme="minorHAnsi" w:hAnsiTheme="minorHAnsi" w:cstheme="minorHAnsi"/>
          <w:szCs w:val="24"/>
          <w:lang w:val="pl-PL"/>
        </w:rPr>
      </w:pPr>
      <w:r w:rsidRPr="001225F8">
        <w:rPr>
          <w:rFonts w:asciiTheme="minorHAnsi" w:hAnsiTheme="minorHAnsi" w:cstheme="minorHAnsi"/>
          <w:szCs w:val="24"/>
          <w:lang w:val="pl-PL"/>
        </w:rPr>
        <w:t>CZĘŚĆ III – wykonanie inwentaryzacji budynku Warmińsko-Mazurskiego Urzędu Wojewódzkiego w Olsztynie</w:t>
      </w:r>
      <w:r w:rsidR="00CC14E5" w:rsidRPr="001225F8">
        <w:rPr>
          <w:rFonts w:asciiTheme="minorHAnsi" w:hAnsiTheme="minorHAnsi" w:cstheme="minorHAnsi"/>
          <w:szCs w:val="24"/>
          <w:lang w:val="pl-PL"/>
        </w:rPr>
        <w:t>.</w:t>
      </w:r>
    </w:p>
    <w:p w14:paraId="6F72A9ED" w14:textId="77777777" w:rsidR="001225F8" w:rsidRPr="001225F8" w:rsidRDefault="001225F8" w:rsidP="001225F8">
      <w:pPr>
        <w:pStyle w:val="Tekstpodstawowy"/>
        <w:spacing w:line="240" w:lineRule="atLeast"/>
        <w:rPr>
          <w:rFonts w:asciiTheme="minorHAnsi" w:hAnsiTheme="minorHAnsi" w:cstheme="minorHAnsi"/>
          <w:sz w:val="32"/>
          <w:szCs w:val="32"/>
          <w:lang w:val="pl-PL"/>
        </w:rPr>
      </w:pPr>
    </w:p>
    <w:p w14:paraId="330FA9FD" w14:textId="48DCC396" w:rsidR="00CC14E5" w:rsidRPr="00213855" w:rsidRDefault="00CC14E5" w:rsidP="00CC14E5">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w:t>
      </w:r>
      <w:r>
        <w:rPr>
          <w:rFonts w:asciiTheme="minorHAnsi" w:hAnsiTheme="minorHAnsi" w:cstheme="minorHAnsi"/>
          <w:sz w:val="24"/>
          <w:szCs w:val="24"/>
        </w:rPr>
        <w:t>I</w:t>
      </w:r>
      <w:r w:rsidRPr="00213855">
        <w:rPr>
          <w:rFonts w:asciiTheme="minorHAnsi" w:hAnsiTheme="minorHAnsi" w:cstheme="minorHAnsi"/>
          <w:sz w:val="24"/>
          <w:szCs w:val="24"/>
        </w:rPr>
        <w:t>V.</w:t>
      </w:r>
      <w:r w:rsidRPr="00213855">
        <w:rPr>
          <w:rFonts w:asciiTheme="minorHAnsi" w:hAnsiTheme="minorHAnsi" w:cstheme="minorHAnsi"/>
          <w:b/>
          <w:sz w:val="24"/>
          <w:szCs w:val="24"/>
        </w:rPr>
        <w:t xml:space="preserve"> Informacje dotyczące ofert wariantowych.</w:t>
      </w:r>
    </w:p>
    <w:p w14:paraId="7AF91F3B" w14:textId="77777777" w:rsidR="00CC14E5" w:rsidRPr="00213855" w:rsidRDefault="00CC14E5" w:rsidP="00CC14E5">
      <w:pPr>
        <w:spacing w:after="0" w:line="240" w:lineRule="atLeast"/>
        <w:jc w:val="both"/>
        <w:rPr>
          <w:rFonts w:asciiTheme="minorHAnsi" w:hAnsiTheme="minorHAnsi" w:cstheme="minorHAnsi"/>
          <w:sz w:val="24"/>
          <w:szCs w:val="24"/>
        </w:rPr>
      </w:pPr>
    </w:p>
    <w:p w14:paraId="42300FD9" w14:textId="77777777" w:rsidR="00CC14E5" w:rsidRDefault="00CC14E5" w:rsidP="00CC14E5">
      <w:pPr>
        <w:spacing w:after="0" w:line="240" w:lineRule="atLeast"/>
        <w:jc w:val="both"/>
        <w:rPr>
          <w:rFonts w:asciiTheme="minorHAnsi" w:hAnsiTheme="minorHAnsi" w:cstheme="minorHAnsi"/>
          <w:sz w:val="24"/>
          <w:szCs w:val="24"/>
        </w:rPr>
      </w:pPr>
      <w:r w:rsidRPr="00213855">
        <w:rPr>
          <w:rFonts w:asciiTheme="minorHAnsi" w:hAnsiTheme="minorHAnsi" w:cstheme="minorHAnsi"/>
          <w:sz w:val="24"/>
          <w:szCs w:val="24"/>
        </w:rPr>
        <w:t>Zamawiający nie dopuszcza składania ofert wariantowych.</w:t>
      </w:r>
    </w:p>
    <w:p w14:paraId="1E7C1046" w14:textId="77777777" w:rsidR="00624E6F" w:rsidRPr="00624E6F" w:rsidRDefault="00624E6F" w:rsidP="00CC14E5">
      <w:pPr>
        <w:spacing w:after="0" w:line="240" w:lineRule="atLeast"/>
        <w:jc w:val="both"/>
        <w:rPr>
          <w:rFonts w:asciiTheme="minorHAnsi" w:hAnsiTheme="minorHAnsi" w:cstheme="minorHAnsi"/>
          <w:sz w:val="32"/>
          <w:szCs w:val="32"/>
        </w:rPr>
      </w:pPr>
    </w:p>
    <w:p w14:paraId="700BEB8E" w14:textId="58481D78"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w:t>
      </w:r>
      <w:r w:rsidR="004A49F1" w:rsidRPr="00213855">
        <w:rPr>
          <w:rFonts w:asciiTheme="minorHAnsi" w:hAnsiTheme="minorHAnsi" w:cstheme="minorHAnsi"/>
          <w:sz w:val="24"/>
          <w:szCs w:val="24"/>
        </w:rPr>
        <w:t>V</w:t>
      </w:r>
      <w:r w:rsidRPr="00213855">
        <w:rPr>
          <w:rFonts w:asciiTheme="minorHAnsi" w:hAnsiTheme="minorHAnsi" w:cstheme="minorHAnsi"/>
          <w:sz w:val="24"/>
          <w:szCs w:val="24"/>
        </w:rPr>
        <w:t>.</w:t>
      </w:r>
      <w:r w:rsidRPr="00213855">
        <w:rPr>
          <w:rFonts w:asciiTheme="minorHAnsi" w:hAnsiTheme="minorHAnsi" w:cstheme="minorHAnsi"/>
          <w:b/>
          <w:sz w:val="24"/>
          <w:szCs w:val="24"/>
        </w:rPr>
        <w:t xml:space="preserve"> Liczba części zamówienia, na którą wykonawca może złożyć ofertę, lub maksymalna liczba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p>
    <w:p w14:paraId="14589D80" w14:textId="77777777" w:rsidR="00DB0B78" w:rsidRPr="00213855" w:rsidRDefault="00DB0B78" w:rsidP="00BD3044">
      <w:pPr>
        <w:spacing w:after="0" w:line="240" w:lineRule="atLeast"/>
        <w:jc w:val="both"/>
        <w:rPr>
          <w:rFonts w:asciiTheme="minorHAnsi" w:hAnsiTheme="minorHAnsi" w:cstheme="minorHAnsi"/>
          <w:bCs/>
          <w:sz w:val="24"/>
          <w:szCs w:val="24"/>
        </w:rPr>
      </w:pPr>
    </w:p>
    <w:p w14:paraId="269EF52B" w14:textId="76F4626B" w:rsidR="00DB0B78" w:rsidRPr="00213855" w:rsidRDefault="00F35B3C" w:rsidP="00BD3044">
      <w:pPr>
        <w:spacing w:after="0" w:line="240" w:lineRule="atLeast"/>
        <w:jc w:val="both"/>
        <w:rPr>
          <w:rFonts w:asciiTheme="minorHAnsi" w:hAnsiTheme="minorHAnsi" w:cstheme="minorHAnsi"/>
          <w:bCs/>
          <w:sz w:val="24"/>
          <w:szCs w:val="24"/>
        </w:rPr>
      </w:pPr>
      <w:r w:rsidRPr="00F35B3C">
        <w:rPr>
          <w:rFonts w:asciiTheme="minorHAnsi" w:hAnsiTheme="minorHAnsi" w:cstheme="minorHAnsi"/>
          <w:sz w:val="24"/>
          <w:szCs w:val="24"/>
        </w:rPr>
        <w:t>Wykonawca może złożyć ofertę na dowolną liczbę CZĘŚCI zamówienia. Zamawiający nie wskazuje liczby CZĘŚCI zamówienia, na którą zamówienie może zostać udzielone temu samemu wykonawcy</w:t>
      </w:r>
      <w:r w:rsidR="00DB0B78" w:rsidRPr="00213855">
        <w:rPr>
          <w:rFonts w:asciiTheme="minorHAnsi" w:hAnsiTheme="minorHAnsi" w:cstheme="minorHAnsi"/>
          <w:bCs/>
          <w:sz w:val="24"/>
          <w:szCs w:val="24"/>
        </w:rPr>
        <w:t>.</w:t>
      </w:r>
    </w:p>
    <w:p w14:paraId="5469DC7C" w14:textId="77777777" w:rsidR="003B6F62" w:rsidRPr="00213855" w:rsidRDefault="003B6F62" w:rsidP="00BD3044">
      <w:pPr>
        <w:spacing w:after="0" w:line="240" w:lineRule="atLeast"/>
        <w:jc w:val="both"/>
        <w:rPr>
          <w:rFonts w:asciiTheme="minorHAnsi" w:hAnsiTheme="minorHAnsi" w:cstheme="minorHAnsi"/>
          <w:sz w:val="32"/>
          <w:szCs w:val="32"/>
        </w:rPr>
      </w:pPr>
    </w:p>
    <w:p w14:paraId="3F2B2FAB" w14:textId="25CD1AD8"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XXV</w:t>
      </w:r>
      <w:r w:rsidR="004A49F1" w:rsidRPr="00213855">
        <w:rPr>
          <w:rFonts w:asciiTheme="minorHAnsi" w:hAnsiTheme="minorHAnsi" w:cstheme="minorHAnsi"/>
          <w:sz w:val="24"/>
          <w:szCs w:val="24"/>
        </w:rPr>
        <w:t>I</w:t>
      </w:r>
      <w:r w:rsidRPr="00213855">
        <w:rPr>
          <w:rFonts w:asciiTheme="minorHAnsi" w:hAnsiTheme="minorHAnsi" w:cstheme="minorHAnsi"/>
          <w:sz w:val="24"/>
          <w:szCs w:val="24"/>
        </w:rPr>
        <w:t>.</w:t>
      </w:r>
      <w:r w:rsidRPr="00213855">
        <w:rPr>
          <w:rFonts w:asciiTheme="minorHAnsi" w:hAnsiTheme="minorHAnsi" w:cstheme="minorHAnsi"/>
          <w:b/>
          <w:sz w:val="24"/>
          <w:szCs w:val="24"/>
        </w:rPr>
        <w:t xml:space="preserve"> Wymagania w zakresie zatrudnienia na podstawie stosunku pracy, w okolicznościach, o których mowa w art. 95 Pzp.</w:t>
      </w:r>
    </w:p>
    <w:p w14:paraId="76D07787" w14:textId="77777777" w:rsidR="00DB0B78" w:rsidRPr="00213855" w:rsidRDefault="00DB0B78" w:rsidP="00BD3044">
      <w:pPr>
        <w:spacing w:after="0" w:line="240" w:lineRule="atLeast"/>
        <w:jc w:val="both"/>
        <w:rPr>
          <w:rFonts w:asciiTheme="minorHAnsi" w:hAnsiTheme="minorHAnsi" w:cstheme="minorHAnsi"/>
          <w:sz w:val="24"/>
          <w:szCs w:val="24"/>
        </w:rPr>
      </w:pPr>
    </w:p>
    <w:p w14:paraId="36867007" w14:textId="4B9A15FE" w:rsidR="00DB0B78" w:rsidRPr="00F35B3C" w:rsidRDefault="00F35B3C" w:rsidP="00F35B3C">
      <w:pPr>
        <w:pStyle w:val="Tekstpodstawowy"/>
        <w:spacing w:line="240" w:lineRule="atLeast"/>
        <w:rPr>
          <w:rFonts w:asciiTheme="minorHAnsi" w:hAnsiTheme="minorHAnsi" w:cstheme="minorHAnsi"/>
          <w:szCs w:val="24"/>
          <w:lang w:val="pl-PL"/>
        </w:rPr>
      </w:pPr>
      <w:r w:rsidRPr="00F35B3C">
        <w:rPr>
          <w:rFonts w:asciiTheme="minorHAnsi" w:hAnsiTheme="minorHAnsi" w:cstheme="minorHAnsi"/>
          <w:szCs w:val="24"/>
          <w:lang w:val="pl-PL"/>
        </w:rPr>
        <w:t xml:space="preserve">Zamawiający nie określa wymagań w zakresie zatrudnienia przez wykonawcę lub podwykonawcę na podstawie stosunku pracy osób wykonujących czynności w zakresie </w:t>
      </w:r>
      <w:r w:rsidRPr="00F35B3C">
        <w:rPr>
          <w:rFonts w:asciiTheme="minorHAnsi" w:hAnsiTheme="minorHAnsi" w:cstheme="minorHAnsi"/>
          <w:szCs w:val="24"/>
          <w:lang w:val="pl-PL"/>
        </w:rPr>
        <w:lastRenderedPageBreak/>
        <w:t xml:space="preserve">realizacji zamówienia. Czynności wykonywane przez projektantów, tj. osoby pełniące samodzielne funkcje techniczne w budownictwie w rozumieniu ustawy </w:t>
      </w:r>
      <w:r w:rsidR="001225F8">
        <w:rPr>
          <w:rFonts w:asciiTheme="minorHAnsi" w:hAnsiTheme="minorHAnsi" w:cstheme="minorHAnsi"/>
          <w:szCs w:val="24"/>
          <w:lang w:val="pl-PL"/>
        </w:rPr>
        <w:t xml:space="preserve">z dnia 7 lipca 1994 r. </w:t>
      </w:r>
      <w:r w:rsidRPr="00F35B3C">
        <w:rPr>
          <w:rFonts w:asciiTheme="minorHAnsi" w:hAnsiTheme="minorHAnsi" w:cstheme="minorHAnsi"/>
          <w:szCs w:val="24"/>
          <w:lang w:val="pl-PL"/>
        </w:rPr>
        <w:t>Prawo budowlane, nie polegają na wykonywaniu pracy w sposób określony w art. 22 § 1 ustawy z dnia 26 czerwca 1974 r. Kodeks pracy</w:t>
      </w:r>
      <w:r w:rsidR="00624E6F">
        <w:rPr>
          <w:rFonts w:asciiTheme="minorHAnsi" w:hAnsiTheme="minorHAnsi" w:cstheme="minorHAnsi"/>
          <w:szCs w:val="24"/>
          <w:lang w:val="pl-PL"/>
        </w:rPr>
        <w:t xml:space="preserve"> </w:t>
      </w:r>
      <w:r w:rsidR="00624E6F" w:rsidRPr="00624E6F">
        <w:rPr>
          <w:rFonts w:asciiTheme="minorHAnsi" w:hAnsiTheme="minorHAnsi" w:cstheme="minorHAnsi"/>
          <w:szCs w:val="24"/>
          <w:lang w:val="pl-PL"/>
        </w:rPr>
        <w:t>(Dz. U. z 2023 r. poz. 1465</w:t>
      </w:r>
      <w:r w:rsidR="001225F8">
        <w:rPr>
          <w:rFonts w:asciiTheme="minorHAnsi" w:hAnsiTheme="minorHAnsi" w:cstheme="minorHAnsi"/>
          <w:szCs w:val="24"/>
          <w:lang w:val="pl-PL"/>
        </w:rPr>
        <w:t xml:space="preserve"> z późn. zm.</w:t>
      </w:r>
      <w:r w:rsidR="00624E6F" w:rsidRPr="00624E6F">
        <w:rPr>
          <w:rFonts w:asciiTheme="minorHAnsi" w:hAnsiTheme="minorHAnsi" w:cstheme="minorHAnsi"/>
          <w:szCs w:val="24"/>
          <w:lang w:val="pl-PL"/>
        </w:rPr>
        <w:t>)</w:t>
      </w:r>
      <w:r w:rsidRPr="00F35B3C">
        <w:rPr>
          <w:rFonts w:asciiTheme="minorHAnsi" w:hAnsiTheme="minorHAnsi" w:cstheme="minorHAnsi"/>
          <w:szCs w:val="24"/>
          <w:lang w:val="pl-PL"/>
        </w:rPr>
        <w:t>. Osoby wykonujące te czynności są samodzielnymi uczestnikami procesu budowlanego i działają samodzielnie, także w tym rozumieniu, że same wyznaczają sobie zadania i same te zadania realizują</w:t>
      </w:r>
      <w:r>
        <w:rPr>
          <w:rFonts w:asciiTheme="minorHAnsi" w:hAnsiTheme="minorHAnsi" w:cstheme="minorHAnsi"/>
          <w:szCs w:val="24"/>
          <w:lang w:val="pl-PL"/>
        </w:rPr>
        <w:t>.</w:t>
      </w:r>
    </w:p>
    <w:p w14:paraId="626177AD" w14:textId="77777777" w:rsidR="002F2712" w:rsidRPr="00213855" w:rsidRDefault="002F2712" w:rsidP="002F2712">
      <w:pPr>
        <w:pStyle w:val="Tekstpodstawowy"/>
        <w:spacing w:line="240" w:lineRule="atLeast"/>
        <w:rPr>
          <w:rFonts w:asciiTheme="minorHAnsi" w:hAnsiTheme="minorHAnsi" w:cstheme="minorHAnsi"/>
          <w:sz w:val="32"/>
          <w:szCs w:val="32"/>
          <w:lang w:val="pl-PL"/>
        </w:rPr>
      </w:pPr>
    </w:p>
    <w:p w14:paraId="47DA6F27" w14:textId="5F221752"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XXVI</w:t>
      </w:r>
      <w:r w:rsidR="00D8273C" w:rsidRPr="00213855">
        <w:rPr>
          <w:rFonts w:asciiTheme="minorHAnsi" w:hAnsiTheme="minorHAnsi" w:cstheme="minorHAnsi"/>
          <w:sz w:val="24"/>
          <w:szCs w:val="24"/>
        </w:rPr>
        <w:t>I</w:t>
      </w:r>
      <w:r w:rsidRPr="00213855">
        <w:rPr>
          <w:rFonts w:asciiTheme="minorHAnsi" w:hAnsiTheme="minorHAnsi" w:cstheme="minorHAnsi"/>
          <w:sz w:val="24"/>
          <w:szCs w:val="24"/>
        </w:rPr>
        <w:t>.</w:t>
      </w:r>
      <w:r w:rsidRPr="00213855">
        <w:rPr>
          <w:rFonts w:asciiTheme="minorHAnsi" w:hAnsiTheme="minorHAnsi" w:cstheme="minorHAnsi"/>
          <w:b/>
          <w:sz w:val="24"/>
          <w:szCs w:val="24"/>
        </w:rPr>
        <w:t xml:space="preserve"> Wymagania w zakresie zatrudnienia osób, o których mowa w art. 96 </w:t>
      </w:r>
      <w:r w:rsidRPr="00213855">
        <w:rPr>
          <w:rFonts w:asciiTheme="minorHAnsi" w:hAnsiTheme="minorHAnsi" w:cstheme="minorHAnsi"/>
          <w:b/>
          <w:sz w:val="24"/>
          <w:szCs w:val="24"/>
        </w:rPr>
        <w:br/>
        <w:t>ust. 2 pkt 2 Pzp.</w:t>
      </w:r>
    </w:p>
    <w:p w14:paraId="21E70AEE" w14:textId="77777777" w:rsidR="00DB0B78" w:rsidRPr="00213855" w:rsidRDefault="00DB0B78" w:rsidP="00BD3044">
      <w:pPr>
        <w:spacing w:after="0" w:line="240" w:lineRule="atLeast"/>
        <w:jc w:val="both"/>
        <w:rPr>
          <w:rFonts w:asciiTheme="minorHAnsi" w:hAnsiTheme="minorHAnsi" w:cstheme="minorHAnsi"/>
          <w:sz w:val="24"/>
          <w:szCs w:val="24"/>
        </w:rPr>
      </w:pPr>
    </w:p>
    <w:p w14:paraId="2CEB84B6" w14:textId="4180564A" w:rsidR="00DB0B78" w:rsidRPr="004F0199" w:rsidRDefault="004F0199" w:rsidP="004F0199">
      <w:pPr>
        <w:spacing w:after="0" w:line="240" w:lineRule="atLeast"/>
        <w:jc w:val="both"/>
        <w:rPr>
          <w:rFonts w:asciiTheme="minorHAnsi" w:hAnsiTheme="minorHAnsi" w:cstheme="minorHAnsi"/>
          <w:sz w:val="24"/>
          <w:szCs w:val="24"/>
        </w:rPr>
      </w:pPr>
      <w:r w:rsidRPr="0082502C">
        <w:rPr>
          <w:rFonts w:cs="Calibri"/>
          <w:sz w:val="24"/>
          <w:szCs w:val="24"/>
        </w:rPr>
        <w:t>Zamawiający nie określa wymagań związanych z realizacją zamówienia w zakresie zatrudnienia osób, o których mowa w art. 96 ust. 2 pkt 2 Pzp</w:t>
      </w:r>
      <w:r>
        <w:rPr>
          <w:rFonts w:asciiTheme="minorHAnsi" w:hAnsiTheme="minorHAnsi" w:cstheme="minorHAnsi"/>
          <w:sz w:val="24"/>
          <w:szCs w:val="24"/>
        </w:rPr>
        <w:t>.</w:t>
      </w:r>
    </w:p>
    <w:p w14:paraId="624F1035" w14:textId="77777777" w:rsidR="00DB0B78" w:rsidRPr="00213855" w:rsidRDefault="00DB0B78" w:rsidP="00BD3044">
      <w:pPr>
        <w:spacing w:after="0" w:line="240" w:lineRule="atLeast"/>
        <w:jc w:val="both"/>
        <w:rPr>
          <w:rFonts w:asciiTheme="minorHAnsi" w:hAnsiTheme="minorHAnsi" w:cstheme="minorHAnsi"/>
          <w:sz w:val="32"/>
          <w:szCs w:val="32"/>
        </w:rPr>
      </w:pPr>
    </w:p>
    <w:p w14:paraId="0E2DB625" w14:textId="4F0AA155"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XXVII</w:t>
      </w:r>
      <w:r w:rsidR="006856BD" w:rsidRPr="00213855">
        <w:rPr>
          <w:rFonts w:asciiTheme="minorHAnsi" w:hAnsiTheme="minorHAnsi" w:cstheme="minorHAnsi"/>
          <w:sz w:val="24"/>
          <w:szCs w:val="24"/>
        </w:rPr>
        <w:t>I</w:t>
      </w:r>
      <w:r w:rsidRPr="00213855">
        <w:rPr>
          <w:rFonts w:asciiTheme="minorHAnsi" w:hAnsiTheme="minorHAnsi" w:cstheme="minorHAnsi"/>
          <w:sz w:val="24"/>
          <w:szCs w:val="24"/>
        </w:rPr>
        <w:t>.</w:t>
      </w:r>
      <w:r w:rsidRPr="00213855">
        <w:rPr>
          <w:rFonts w:asciiTheme="minorHAnsi" w:hAnsiTheme="minorHAnsi" w:cstheme="minorHAnsi"/>
          <w:b/>
          <w:sz w:val="24"/>
          <w:szCs w:val="24"/>
        </w:rPr>
        <w:t xml:space="preserve"> Informacja o zastrzeżeniu możliwości ubiegania się o udzielenie zamówienia wyłącznie przez wykonawców, o których mowa w art. 94 Pzp.</w:t>
      </w:r>
    </w:p>
    <w:p w14:paraId="0AB16AB5" w14:textId="77777777" w:rsidR="00DB0B78" w:rsidRPr="00213855" w:rsidRDefault="00DB0B78" w:rsidP="00BD3044">
      <w:pPr>
        <w:spacing w:after="0" w:line="240" w:lineRule="atLeast"/>
        <w:jc w:val="both"/>
        <w:rPr>
          <w:rFonts w:asciiTheme="minorHAnsi" w:hAnsiTheme="minorHAnsi" w:cstheme="minorHAnsi"/>
          <w:sz w:val="24"/>
          <w:szCs w:val="24"/>
        </w:rPr>
      </w:pPr>
    </w:p>
    <w:p w14:paraId="358C39D3" w14:textId="77777777" w:rsidR="00832FD2" w:rsidRDefault="00DB0B78" w:rsidP="00BD3044">
      <w:pPr>
        <w:spacing w:after="0" w:line="240" w:lineRule="atLeast"/>
        <w:jc w:val="both"/>
        <w:rPr>
          <w:rFonts w:asciiTheme="minorHAnsi" w:hAnsiTheme="minorHAnsi" w:cstheme="minorHAnsi"/>
          <w:sz w:val="24"/>
          <w:szCs w:val="24"/>
        </w:rPr>
      </w:pPr>
      <w:r w:rsidRPr="00213855">
        <w:rPr>
          <w:rFonts w:asciiTheme="minorHAnsi" w:hAnsiTheme="minorHAnsi" w:cstheme="minorHAnsi"/>
          <w:sz w:val="24"/>
          <w:szCs w:val="24"/>
        </w:rPr>
        <w:t>Zamawiający nie zastrzega możliwości ubiegania się o udzielenie zamówienia wyłącznie przez</w:t>
      </w:r>
    </w:p>
    <w:p w14:paraId="53575D3F" w14:textId="5F931118" w:rsidR="00DB0B78" w:rsidRPr="00213855" w:rsidRDefault="00DB0B78" w:rsidP="00BD3044">
      <w:pPr>
        <w:spacing w:after="0" w:line="240" w:lineRule="atLeast"/>
        <w:jc w:val="both"/>
        <w:rPr>
          <w:rFonts w:asciiTheme="minorHAnsi" w:hAnsiTheme="minorHAnsi" w:cstheme="minorHAnsi"/>
          <w:sz w:val="24"/>
          <w:szCs w:val="24"/>
        </w:rPr>
      </w:pPr>
      <w:r w:rsidRPr="00213855">
        <w:rPr>
          <w:rFonts w:asciiTheme="minorHAnsi" w:hAnsiTheme="minorHAnsi" w:cstheme="minorHAnsi"/>
          <w:sz w:val="24"/>
          <w:szCs w:val="24"/>
        </w:rPr>
        <w:t>wykonawców, o których mowa w art. 94 Pzp.</w:t>
      </w:r>
    </w:p>
    <w:p w14:paraId="59A11C44" w14:textId="77777777" w:rsidR="00DB0B78" w:rsidRPr="00213855" w:rsidRDefault="00DB0B78" w:rsidP="00BD3044">
      <w:pPr>
        <w:spacing w:after="0" w:line="240" w:lineRule="atLeast"/>
        <w:jc w:val="both"/>
        <w:rPr>
          <w:rFonts w:asciiTheme="minorHAnsi" w:hAnsiTheme="minorHAnsi" w:cstheme="minorHAnsi"/>
          <w:sz w:val="32"/>
          <w:szCs w:val="32"/>
        </w:rPr>
      </w:pPr>
    </w:p>
    <w:p w14:paraId="14C64981" w14:textId="5F28E479"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w:t>
      </w:r>
      <w:r w:rsidR="006856BD" w:rsidRPr="00213855">
        <w:rPr>
          <w:rFonts w:asciiTheme="minorHAnsi" w:hAnsiTheme="minorHAnsi" w:cstheme="minorHAnsi"/>
          <w:sz w:val="24"/>
          <w:szCs w:val="24"/>
        </w:rPr>
        <w:t>IX</w:t>
      </w:r>
      <w:r w:rsidRPr="00213855">
        <w:rPr>
          <w:rFonts w:asciiTheme="minorHAnsi" w:hAnsiTheme="minorHAnsi" w:cstheme="minorHAnsi"/>
          <w:sz w:val="24"/>
          <w:szCs w:val="24"/>
        </w:rPr>
        <w:t>.</w:t>
      </w:r>
      <w:r w:rsidRPr="00213855">
        <w:rPr>
          <w:rFonts w:asciiTheme="minorHAnsi" w:hAnsiTheme="minorHAnsi" w:cstheme="minorHAnsi"/>
          <w:b/>
          <w:sz w:val="24"/>
          <w:szCs w:val="24"/>
        </w:rPr>
        <w:t xml:space="preserve"> Wymagania dotyczące wadium.</w:t>
      </w:r>
    </w:p>
    <w:p w14:paraId="15FE8374" w14:textId="77777777" w:rsidR="00DB0B78" w:rsidRPr="00213855" w:rsidRDefault="00DB0B78" w:rsidP="00BD3044">
      <w:pPr>
        <w:spacing w:after="0" w:line="240" w:lineRule="atLeast"/>
        <w:jc w:val="both"/>
        <w:rPr>
          <w:rFonts w:asciiTheme="minorHAnsi" w:hAnsiTheme="minorHAnsi" w:cstheme="minorHAnsi"/>
          <w:sz w:val="24"/>
          <w:szCs w:val="24"/>
        </w:rPr>
      </w:pPr>
    </w:p>
    <w:p w14:paraId="6005A559" w14:textId="3F3134F8" w:rsidR="00DB0B78" w:rsidRDefault="00445C80" w:rsidP="00445C80">
      <w:pPr>
        <w:pStyle w:val="Tekstpodstawowy"/>
        <w:suppressAutoHyphens/>
        <w:overflowPunct/>
        <w:autoSpaceDE/>
        <w:autoSpaceDN/>
        <w:adjustRightInd/>
        <w:spacing w:line="240" w:lineRule="atLeast"/>
        <w:rPr>
          <w:rFonts w:asciiTheme="minorHAnsi" w:hAnsiTheme="minorHAnsi" w:cstheme="minorHAnsi"/>
          <w:szCs w:val="24"/>
        </w:rPr>
      </w:pPr>
      <w:r w:rsidRPr="00445C80">
        <w:rPr>
          <w:rFonts w:asciiTheme="minorHAnsi" w:hAnsiTheme="minorHAnsi" w:cstheme="minorHAnsi"/>
          <w:szCs w:val="24"/>
          <w:lang w:val="pl-PL"/>
        </w:rPr>
        <w:t>Zamawiający nie żąda wniesienia wadium</w:t>
      </w:r>
      <w:r w:rsidR="00DB0B78" w:rsidRPr="00213855">
        <w:rPr>
          <w:rFonts w:asciiTheme="minorHAnsi" w:hAnsiTheme="minorHAnsi" w:cstheme="minorHAnsi"/>
          <w:szCs w:val="24"/>
        </w:rPr>
        <w:t>.</w:t>
      </w:r>
    </w:p>
    <w:p w14:paraId="05533CC2" w14:textId="77777777" w:rsidR="001236D0" w:rsidRPr="00CB7128" w:rsidRDefault="001236D0" w:rsidP="00445C80">
      <w:pPr>
        <w:pStyle w:val="Tekstpodstawowy"/>
        <w:suppressAutoHyphens/>
        <w:overflowPunct/>
        <w:autoSpaceDE/>
        <w:autoSpaceDN/>
        <w:adjustRightInd/>
        <w:spacing w:line="240" w:lineRule="atLeast"/>
        <w:rPr>
          <w:rFonts w:asciiTheme="minorHAnsi" w:hAnsiTheme="minorHAnsi" w:cstheme="minorHAnsi"/>
          <w:sz w:val="32"/>
          <w:szCs w:val="32"/>
        </w:rPr>
      </w:pPr>
    </w:p>
    <w:p w14:paraId="498BA3E2" w14:textId="52401311"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XXX.</w:t>
      </w:r>
      <w:r w:rsidRPr="00213855">
        <w:rPr>
          <w:rFonts w:asciiTheme="minorHAnsi" w:hAnsiTheme="minorHAnsi" w:cstheme="minorHAnsi"/>
          <w:b/>
          <w:sz w:val="24"/>
          <w:szCs w:val="24"/>
        </w:rPr>
        <w:t xml:space="preserve"> Wymagania dotyczące zabezpieczenia należytego wykonania umowy.</w:t>
      </w:r>
    </w:p>
    <w:p w14:paraId="0D1AE49B" w14:textId="77777777" w:rsidR="00DB0B78" w:rsidRPr="00213855" w:rsidRDefault="00DB0B78" w:rsidP="00BD3044">
      <w:pPr>
        <w:spacing w:after="0" w:line="240" w:lineRule="atLeast"/>
        <w:jc w:val="both"/>
        <w:rPr>
          <w:rFonts w:asciiTheme="minorHAnsi" w:hAnsiTheme="minorHAnsi" w:cstheme="minorHAnsi"/>
          <w:sz w:val="24"/>
          <w:szCs w:val="24"/>
        </w:rPr>
      </w:pPr>
    </w:p>
    <w:p w14:paraId="22134C9E" w14:textId="726AB728" w:rsidR="007D5AAC" w:rsidRPr="00445C80" w:rsidRDefault="00A410C3" w:rsidP="00445C80">
      <w:pPr>
        <w:spacing w:after="0" w:line="240" w:lineRule="atLeast"/>
        <w:jc w:val="both"/>
        <w:rPr>
          <w:rFonts w:asciiTheme="minorHAnsi" w:hAnsiTheme="minorHAnsi" w:cstheme="minorHAnsi"/>
          <w:sz w:val="24"/>
          <w:szCs w:val="24"/>
        </w:rPr>
      </w:pPr>
      <w:r>
        <w:rPr>
          <w:rFonts w:asciiTheme="minorHAnsi" w:hAnsiTheme="minorHAnsi" w:cstheme="minorHAnsi"/>
          <w:sz w:val="24"/>
          <w:szCs w:val="24"/>
        </w:rPr>
        <w:t>W przypadku CZĘŚCI I oraz CZĘŚCI II zamówienia</w:t>
      </w:r>
      <w:r w:rsidRPr="00445C80">
        <w:rPr>
          <w:rFonts w:asciiTheme="minorHAnsi" w:hAnsiTheme="minorHAnsi" w:cstheme="minorHAnsi"/>
          <w:sz w:val="24"/>
          <w:szCs w:val="24"/>
        </w:rPr>
        <w:t xml:space="preserve"> </w:t>
      </w:r>
      <w:r>
        <w:rPr>
          <w:rFonts w:asciiTheme="minorHAnsi" w:hAnsiTheme="minorHAnsi" w:cstheme="minorHAnsi"/>
          <w:sz w:val="24"/>
          <w:szCs w:val="24"/>
        </w:rPr>
        <w:t>z</w:t>
      </w:r>
      <w:r w:rsidR="00445C80" w:rsidRPr="00445C80">
        <w:rPr>
          <w:rFonts w:asciiTheme="minorHAnsi" w:hAnsiTheme="minorHAnsi" w:cstheme="minorHAnsi"/>
          <w:sz w:val="24"/>
          <w:szCs w:val="24"/>
        </w:rPr>
        <w:t>amawiający żąda wniesienia zabezpieczenia należytego wykonania umowy</w:t>
      </w:r>
      <w:r>
        <w:rPr>
          <w:rFonts w:asciiTheme="minorHAnsi" w:hAnsiTheme="minorHAnsi" w:cstheme="minorHAnsi"/>
          <w:sz w:val="24"/>
          <w:szCs w:val="24"/>
        </w:rPr>
        <w:t>.</w:t>
      </w:r>
    </w:p>
    <w:p w14:paraId="5FC2DEBE" w14:textId="77777777" w:rsidR="00DB0B78" w:rsidRPr="00213855" w:rsidRDefault="00DB0B78" w:rsidP="00BB3BFE">
      <w:pPr>
        <w:spacing w:after="0" w:line="240" w:lineRule="atLeast"/>
        <w:jc w:val="both"/>
        <w:rPr>
          <w:rFonts w:asciiTheme="minorHAnsi" w:hAnsiTheme="minorHAnsi" w:cstheme="minorHAnsi"/>
          <w:sz w:val="32"/>
          <w:szCs w:val="32"/>
        </w:rPr>
      </w:pPr>
    </w:p>
    <w:p w14:paraId="51E813D6" w14:textId="0FD0FC90"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XXX</w:t>
      </w:r>
      <w:r w:rsidR="00513F12" w:rsidRPr="00213855">
        <w:rPr>
          <w:rFonts w:asciiTheme="minorHAnsi" w:hAnsiTheme="minorHAnsi" w:cstheme="minorHAnsi"/>
          <w:sz w:val="24"/>
          <w:szCs w:val="24"/>
        </w:rPr>
        <w:t>I</w:t>
      </w:r>
      <w:r w:rsidRPr="00213855">
        <w:rPr>
          <w:rFonts w:asciiTheme="minorHAnsi" w:hAnsiTheme="minorHAnsi" w:cstheme="minorHAnsi"/>
          <w:sz w:val="24"/>
          <w:szCs w:val="24"/>
        </w:rPr>
        <w:t>.</w:t>
      </w:r>
      <w:r w:rsidRPr="00213855">
        <w:rPr>
          <w:rFonts w:asciiTheme="minorHAnsi" w:hAnsiTheme="minorHAnsi" w:cstheme="minorHAnsi"/>
          <w:b/>
          <w:sz w:val="24"/>
          <w:szCs w:val="24"/>
        </w:rPr>
        <w:t xml:space="preserve"> Informacje o przewidywanych zamówieniach, o których mowa w art. 214 </w:t>
      </w:r>
      <w:r w:rsidR="00513F12" w:rsidRPr="00213855">
        <w:rPr>
          <w:rFonts w:asciiTheme="minorHAnsi" w:hAnsiTheme="minorHAnsi" w:cstheme="minorHAnsi"/>
          <w:b/>
          <w:sz w:val="24"/>
          <w:szCs w:val="24"/>
        </w:rPr>
        <w:br/>
      </w:r>
      <w:r w:rsidRPr="00213855">
        <w:rPr>
          <w:rFonts w:asciiTheme="minorHAnsi" w:hAnsiTheme="minorHAnsi" w:cstheme="minorHAnsi"/>
          <w:b/>
          <w:sz w:val="24"/>
          <w:szCs w:val="24"/>
        </w:rPr>
        <w:t>ust. 1 pkt 7 i 8 Pzp</w:t>
      </w:r>
    </w:p>
    <w:p w14:paraId="4F4DD966" w14:textId="77777777" w:rsidR="00DB0B78" w:rsidRPr="00CC14E5" w:rsidRDefault="00DB0B78" w:rsidP="00BD3044">
      <w:pPr>
        <w:spacing w:after="0" w:line="240" w:lineRule="atLeast"/>
        <w:jc w:val="both"/>
        <w:rPr>
          <w:rFonts w:asciiTheme="minorHAnsi" w:hAnsiTheme="minorHAnsi" w:cstheme="minorHAnsi"/>
        </w:rPr>
      </w:pPr>
    </w:p>
    <w:p w14:paraId="789A0407" w14:textId="5F75D62F" w:rsidR="00DB0B78" w:rsidRPr="00213855" w:rsidRDefault="00DB0B78" w:rsidP="00BD3044">
      <w:pPr>
        <w:spacing w:after="0" w:line="240" w:lineRule="atLeast"/>
        <w:jc w:val="both"/>
        <w:rPr>
          <w:rFonts w:asciiTheme="minorHAnsi" w:hAnsiTheme="minorHAnsi" w:cstheme="minorHAnsi"/>
          <w:sz w:val="24"/>
          <w:szCs w:val="24"/>
        </w:rPr>
      </w:pPr>
      <w:r w:rsidRPr="00213855">
        <w:rPr>
          <w:rFonts w:asciiTheme="minorHAnsi" w:hAnsiTheme="minorHAnsi" w:cstheme="minorHAnsi"/>
          <w:sz w:val="24"/>
          <w:szCs w:val="24"/>
        </w:rPr>
        <w:t xml:space="preserve">Zamawiający nie przewiduje możliwości udzielenia zamówień, o których mowa w art. 214 </w:t>
      </w:r>
      <w:r w:rsidR="00513F12" w:rsidRPr="00213855">
        <w:rPr>
          <w:rFonts w:asciiTheme="minorHAnsi" w:hAnsiTheme="minorHAnsi" w:cstheme="minorHAnsi"/>
          <w:sz w:val="24"/>
          <w:szCs w:val="24"/>
        </w:rPr>
        <w:br/>
      </w:r>
      <w:r w:rsidRPr="00213855">
        <w:rPr>
          <w:rFonts w:asciiTheme="minorHAnsi" w:hAnsiTheme="minorHAnsi" w:cstheme="minorHAnsi"/>
          <w:sz w:val="24"/>
          <w:szCs w:val="24"/>
        </w:rPr>
        <w:t>ust. 1 pkt 7 i 8 Pzp.</w:t>
      </w:r>
    </w:p>
    <w:p w14:paraId="479988EA" w14:textId="77777777" w:rsidR="00DB0B78" w:rsidRPr="00213855" w:rsidRDefault="00DB0B78" w:rsidP="00BD3044">
      <w:pPr>
        <w:spacing w:after="0" w:line="240" w:lineRule="atLeast"/>
        <w:jc w:val="both"/>
        <w:rPr>
          <w:rFonts w:asciiTheme="minorHAnsi" w:hAnsiTheme="minorHAnsi" w:cstheme="minorHAnsi"/>
          <w:sz w:val="32"/>
          <w:szCs w:val="32"/>
        </w:rPr>
      </w:pPr>
    </w:p>
    <w:p w14:paraId="682642F6" w14:textId="46A6B9EB"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XXXI</w:t>
      </w:r>
      <w:r w:rsidR="00513F12" w:rsidRPr="00213855">
        <w:rPr>
          <w:rFonts w:asciiTheme="minorHAnsi" w:hAnsiTheme="minorHAnsi" w:cstheme="minorHAnsi"/>
          <w:sz w:val="24"/>
          <w:szCs w:val="24"/>
        </w:rPr>
        <w:t>I</w:t>
      </w:r>
      <w:r w:rsidRPr="00213855">
        <w:rPr>
          <w:rFonts w:asciiTheme="minorHAnsi" w:hAnsiTheme="minorHAnsi" w:cstheme="minorHAnsi"/>
          <w:sz w:val="24"/>
          <w:szCs w:val="24"/>
        </w:rPr>
        <w:t>.</w:t>
      </w:r>
      <w:r w:rsidRPr="00213855">
        <w:rPr>
          <w:rFonts w:asciiTheme="minorHAnsi" w:hAnsiTheme="minorHAnsi" w:cstheme="minorHAnsi"/>
          <w:b/>
          <w:sz w:val="24"/>
          <w:szCs w:val="24"/>
        </w:rPr>
        <w:t xml:space="preserve"> Informacje dotyczące przeprowadzenia przez wykonawcę wizji lokalnej lub sprawdzenia przez niego dokumentów niezbędnych do realizacji zamówienia, o których mowa w art. 131 ust. 2 Pzp.</w:t>
      </w:r>
    </w:p>
    <w:p w14:paraId="1EE3BBEC" w14:textId="77777777" w:rsidR="00DB0B78" w:rsidRPr="00CC14E5" w:rsidRDefault="00DB0B78" w:rsidP="00BD3044">
      <w:pPr>
        <w:spacing w:after="0" w:line="240" w:lineRule="atLeast"/>
        <w:jc w:val="both"/>
        <w:rPr>
          <w:rFonts w:asciiTheme="minorHAnsi" w:hAnsiTheme="minorHAnsi" w:cstheme="minorHAnsi"/>
        </w:rPr>
      </w:pPr>
    </w:p>
    <w:p w14:paraId="21AD1D6F" w14:textId="77777777" w:rsidR="00DB0B78" w:rsidRPr="00213855" w:rsidRDefault="00DB0B78" w:rsidP="00CC14E5">
      <w:pPr>
        <w:spacing w:after="0" w:line="240" w:lineRule="atLeast"/>
        <w:jc w:val="both"/>
        <w:rPr>
          <w:rFonts w:asciiTheme="minorHAnsi" w:hAnsiTheme="minorHAnsi" w:cstheme="minorHAnsi"/>
          <w:sz w:val="24"/>
          <w:szCs w:val="24"/>
        </w:rPr>
      </w:pPr>
      <w:r w:rsidRPr="00213855">
        <w:rPr>
          <w:rFonts w:asciiTheme="minorHAnsi" w:hAnsiTheme="minorHAnsi" w:cstheme="minorHAnsi"/>
          <w:sz w:val="24"/>
          <w:szCs w:val="24"/>
        </w:rPr>
        <w:t>Z</w:t>
      </w:r>
      <w:r w:rsidRPr="00213855">
        <w:rPr>
          <w:rFonts w:asciiTheme="minorHAnsi" w:hAnsiTheme="minorHAnsi" w:cstheme="minorHAnsi"/>
          <w:bCs/>
          <w:sz w:val="24"/>
          <w:szCs w:val="24"/>
        </w:rPr>
        <w:t xml:space="preserve">amawiający nie przewiduje wymogu odbycia wizji lokalnej lub sprawdzenia dokumentów </w:t>
      </w:r>
      <w:r w:rsidRPr="00213855">
        <w:rPr>
          <w:rFonts w:asciiTheme="minorHAnsi" w:hAnsiTheme="minorHAnsi" w:cstheme="minorHAnsi"/>
          <w:sz w:val="24"/>
          <w:szCs w:val="24"/>
        </w:rPr>
        <w:t>niezbędnych do realizacji zamówienia, o których mowa w art. 131 ust. 2 Pzp.</w:t>
      </w:r>
    </w:p>
    <w:p w14:paraId="617C9BBB" w14:textId="77777777" w:rsidR="00DB0B78" w:rsidRPr="00213855" w:rsidRDefault="00DB0B78" w:rsidP="00BD3044">
      <w:pPr>
        <w:spacing w:after="0" w:line="240" w:lineRule="atLeast"/>
        <w:jc w:val="both"/>
        <w:rPr>
          <w:rFonts w:asciiTheme="minorHAnsi" w:hAnsiTheme="minorHAnsi" w:cstheme="minorHAnsi"/>
          <w:sz w:val="32"/>
          <w:szCs w:val="32"/>
        </w:rPr>
      </w:pPr>
    </w:p>
    <w:p w14:paraId="046F4EB2" w14:textId="053734FB"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lastRenderedPageBreak/>
        <w:t>Rozdział XXXII</w:t>
      </w:r>
      <w:r w:rsidR="00513F12" w:rsidRPr="00213855">
        <w:rPr>
          <w:rFonts w:asciiTheme="minorHAnsi" w:hAnsiTheme="minorHAnsi" w:cstheme="minorHAnsi"/>
          <w:sz w:val="24"/>
          <w:szCs w:val="24"/>
        </w:rPr>
        <w:t>I</w:t>
      </w:r>
      <w:r w:rsidRPr="00213855">
        <w:rPr>
          <w:rFonts w:asciiTheme="minorHAnsi" w:hAnsiTheme="minorHAnsi" w:cstheme="minorHAnsi"/>
          <w:sz w:val="24"/>
          <w:szCs w:val="24"/>
        </w:rPr>
        <w:t>.</w:t>
      </w:r>
      <w:r w:rsidRPr="00213855">
        <w:rPr>
          <w:rFonts w:asciiTheme="minorHAnsi" w:hAnsiTheme="minorHAnsi" w:cstheme="minorHAnsi"/>
          <w:b/>
          <w:sz w:val="24"/>
          <w:szCs w:val="24"/>
        </w:rPr>
        <w:t xml:space="preserve"> Informacje dotyczące walut obcych, w jakich mogą być prowadzone rozliczenia między zamawiającym a wykonawcą.</w:t>
      </w:r>
    </w:p>
    <w:p w14:paraId="3D2ABC82" w14:textId="77777777" w:rsidR="00DB0B78" w:rsidRPr="00CC14E5" w:rsidRDefault="00DB0B78" w:rsidP="00BD3044">
      <w:pPr>
        <w:spacing w:after="0" w:line="240" w:lineRule="atLeast"/>
        <w:jc w:val="both"/>
        <w:rPr>
          <w:rFonts w:asciiTheme="minorHAnsi" w:hAnsiTheme="minorHAnsi" w:cstheme="minorHAnsi"/>
        </w:rPr>
      </w:pPr>
    </w:p>
    <w:p w14:paraId="2B8EA9C2" w14:textId="77777777" w:rsidR="00DB0B78" w:rsidRPr="00213855" w:rsidRDefault="00DB0B78" w:rsidP="00BD3044">
      <w:pPr>
        <w:spacing w:after="0" w:line="240" w:lineRule="atLeast"/>
        <w:jc w:val="both"/>
        <w:rPr>
          <w:rFonts w:asciiTheme="minorHAnsi" w:hAnsiTheme="minorHAnsi" w:cstheme="minorHAnsi"/>
          <w:sz w:val="24"/>
          <w:szCs w:val="24"/>
        </w:rPr>
      </w:pPr>
      <w:r w:rsidRPr="00213855">
        <w:rPr>
          <w:rFonts w:asciiTheme="minorHAnsi" w:hAnsiTheme="minorHAnsi" w:cstheme="minorHAnsi"/>
          <w:sz w:val="24"/>
          <w:szCs w:val="24"/>
        </w:rPr>
        <w:t>Rozliczenia między zamawiającym a wykonawcą będą prowadzone w złotych polskich.</w:t>
      </w:r>
    </w:p>
    <w:p w14:paraId="351DE99E" w14:textId="77777777" w:rsidR="003B6F62" w:rsidRPr="00213855" w:rsidRDefault="003B6F62" w:rsidP="00BD3044">
      <w:pPr>
        <w:spacing w:after="0" w:line="240" w:lineRule="atLeast"/>
        <w:jc w:val="both"/>
        <w:rPr>
          <w:rFonts w:asciiTheme="minorHAnsi" w:hAnsiTheme="minorHAnsi" w:cstheme="minorHAnsi"/>
          <w:sz w:val="32"/>
          <w:szCs w:val="32"/>
        </w:rPr>
      </w:pPr>
    </w:p>
    <w:p w14:paraId="4E518B8A" w14:textId="0F0DBC06"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XXXI</w:t>
      </w:r>
      <w:r w:rsidR="00513F12" w:rsidRPr="00213855">
        <w:rPr>
          <w:rFonts w:asciiTheme="minorHAnsi" w:hAnsiTheme="minorHAnsi" w:cstheme="minorHAnsi"/>
          <w:sz w:val="24"/>
          <w:szCs w:val="24"/>
        </w:rPr>
        <w:t>V</w:t>
      </w:r>
      <w:r w:rsidRPr="00213855">
        <w:rPr>
          <w:rFonts w:asciiTheme="minorHAnsi" w:hAnsiTheme="minorHAnsi" w:cstheme="minorHAnsi"/>
          <w:sz w:val="24"/>
          <w:szCs w:val="24"/>
        </w:rPr>
        <w:t>.</w:t>
      </w:r>
      <w:r w:rsidRPr="00213855">
        <w:rPr>
          <w:rFonts w:asciiTheme="minorHAnsi" w:hAnsiTheme="minorHAnsi" w:cstheme="minorHAnsi"/>
          <w:b/>
          <w:sz w:val="24"/>
          <w:szCs w:val="24"/>
        </w:rPr>
        <w:t xml:space="preserve"> Informacje dotyczące zwrotu kosztów udziału w postępowaniu.</w:t>
      </w:r>
    </w:p>
    <w:p w14:paraId="29630074" w14:textId="77777777" w:rsidR="00DB0B78" w:rsidRPr="00CC14E5" w:rsidRDefault="00DB0B78" w:rsidP="00BD3044">
      <w:pPr>
        <w:spacing w:after="0" w:line="240" w:lineRule="atLeast"/>
        <w:jc w:val="both"/>
        <w:rPr>
          <w:rFonts w:asciiTheme="minorHAnsi" w:hAnsiTheme="minorHAnsi" w:cstheme="minorHAnsi"/>
        </w:rPr>
      </w:pPr>
    </w:p>
    <w:p w14:paraId="56153B61" w14:textId="77777777" w:rsidR="00DB0B78" w:rsidRPr="00213855" w:rsidRDefault="00DB0B78" w:rsidP="00BD3044">
      <w:pPr>
        <w:spacing w:after="0" w:line="240" w:lineRule="atLeast"/>
        <w:jc w:val="both"/>
        <w:rPr>
          <w:rFonts w:asciiTheme="minorHAnsi" w:hAnsiTheme="minorHAnsi" w:cstheme="minorHAnsi"/>
          <w:sz w:val="24"/>
          <w:szCs w:val="24"/>
        </w:rPr>
      </w:pPr>
      <w:r w:rsidRPr="00213855">
        <w:rPr>
          <w:rFonts w:asciiTheme="minorHAnsi" w:hAnsiTheme="minorHAnsi" w:cstheme="minorHAnsi"/>
          <w:sz w:val="24"/>
          <w:szCs w:val="24"/>
        </w:rPr>
        <w:t>Zamawiający nie przewiduje zwrotu kosztów udziału w postępowaniu.</w:t>
      </w:r>
    </w:p>
    <w:p w14:paraId="0793DEE5" w14:textId="77777777" w:rsidR="00DB0B78" w:rsidRPr="00213855" w:rsidRDefault="00DB0B78" w:rsidP="00BD3044">
      <w:pPr>
        <w:spacing w:after="0" w:line="240" w:lineRule="atLeast"/>
        <w:jc w:val="both"/>
        <w:rPr>
          <w:rFonts w:asciiTheme="minorHAnsi" w:hAnsiTheme="minorHAnsi" w:cstheme="minorHAnsi"/>
          <w:sz w:val="32"/>
          <w:szCs w:val="32"/>
        </w:rPr>
      </w:pPr>
    </w:p>
    <w:p w14:paraId="4EDAA4D2" w14:textId="2BEB8084"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XXXV.</w:t>
      </w:r>
      <w:r w:rsidRPr="00213855">
        <w:rPr>
          <w:rFonts w:asciiTheme="minorHAnsi" w:hAnsiTheme="minorHAnsi" w:cstheme="minorHAnsi"/>
          <w:b/>
          <w:sz w:val="24"/>
          <w:szCs w:val="24"/>
        </w:rPr>
        <w:t xml:space="preserve"> Informacja dotycząca obowiązku osobistego wykonania przez wykonawcę kluczowych zadań, jeżeli zamawiający dokonuje takiego zastrzeżenia zgodnie z art. 60 i </w:t>
      </w:r>
      <w:r w:rsidR="00513F12" w:rsidRPr="00213855">
        <w:rPr>
          <w:rFonts w:asciiTheme="minorHAnsi" w:hAnsiTheme="minorHAnsi" w:cstheme="minorHAnsi"/>
          <w:b/>
          <w:sz w:val="24"/>
          <w:szCs w:val="24"/>
        </w:rPr>
        <w:br/>
      </w:r>
      <w:r w:rsidRPr="00213855">
        <w:rPr>
          <w:rFonts w:asciiTheme="minorHAnsi" w:hAnsiTheme="minorHAnsi" w:cstheme="minorHAnsi"/>
          <w:b/>
          <w:sz w:val="24"/>
          <w:szCs w:val="24"/>
        </w:rPr>
        <w:t>art. 121 Pzp.</w:t>
      </w:r>
    </w:p>
    <w:p w14:paraId="34F1FDE2" w14:textId="77777777" w:rsidR="00DB0B78" w:rsidRPr="00213855" w:rsidRDefault="00DB0B78" w:rsidP="00BD3044">
      <w:pPr>
        <w:spacing w:after="0" w:line="240" w:lineRule="atLeast"/>
        <w:jc w:val="both"/>
        <w:rPr>
          <w:rFonts w:asciiTheme="minorHAnsi" w:hAnsiTheme="minorHAnsi" w:cstheme="minorHAnsi"/>
          <w:sz w:val="24"/>
          <w:szCs w:val="24"/>
        </w:rPr>
      </w:pPr>
    </w:p>
    <w:p w14:paraId="42A588AA" w14:textId="77777777" w:rsidR="00DB0B78" w:rsidRDefault="00DB0B78" w:rsidP="00BD3044">
      <w:pPr>
        <w:spacing w:after="0" w:line="240" w:lineRule="atLeast"/>
        <w:jc w:val="both"/>
        <w:rPr>
          <w:rFonts w:asciiTheme="minorHAnsi" w:hAnsiTheme="minorHAnsi" w:cstheme="minorHAnsi"/>
          <w:sz w:val="24"/>
          <w:szCs w:val="24"/>
        </w:rPr>
      </w:pPr>
      <w:r w:rsidRPr="00213855">
        <w:rPr>
          <w:rFonts w:asciiTheme="minorHAnsi" w:hAnsiTheme="minorHAnsi" w:cstheme="minorHAnsi"/>
          <w:sz w:val="24"/>
          <w:szCs w:val="24"/>
        </w:rPr>
        <w:t>Zamawiający nie zastrzega obowiązku osobistego wykonania przez wykonawcę kluczowych zadań.</w:t>
      </w:r>
    </w:p>
    <w:p w14:paraId="713CE25E" w14:textId="77777777" w:rsidR="00CC14E5" w:rsidRPr="00CC14E5" w:rsidRDefault="00CC14E5" w:rsidP="00BD3044">
      <w:pPr>
        <w:spacing w:after="0" w:line="240" w:lineRule="atLeast"/>
        <w:jc w:val="both"/>
        <w:rPr>
          <w:rFonts w:asciiTheme="minorHAnsi" w:hAnsiTheme="minorHAnsi" w:cstheme="minorHAnsi"/>
          <w:sz w:val="32"/>
          <w:szCs w:val="32"/>
        </w:rPr>
      </w:pPr>
    </w:p>
    <w:p w14:paraId="2962D286" w14:textId="04AE1FFF"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XXXV</w:t>
      </w:r>
      <w:r w:rsidR="00513F12" w:rsidRPr="00213855">
        <w:rPr>
          <w:rFonts w:asciiTheme="minorHAnsi" w:hAnsiTheme="minorHAnsi" w:cstheme="minorHAnsi"/>
          <w:sz w:val="24"/>
          <w:szCs w:val="24"/>
        </w:rPr>
        <w:t>I</w:t>
      </w:r>
      <w:r w:rsidRPr="00213855">
        <w:rPr>
          <w:rFonts w:asciiTheme="minorHAnsi" w:hAnsiTheme="minorHAnsi" w:cstheme="minorHAnsi"/>
          <w:sz w:val="24"/>
          <w:szCs w:val="24"/>
        </w:rPr>
        <w:t>.</w:t>
      </w:r>
      <w:r w:rsidRPr="00213855">
        <w:rPr>
          <w:rFonts w:asciiTheme="minorHAnsi" w:hAnsiTheme="minorHAnsi" w:cstheme="minorHAnsi"/>
          <w:b/>
          <w:sz w:val="24"/>
          <w:szCs w:val="24"/>
        </w:rPr>
        <w:t xml:space="preserve"> Maksymalna liczba wykonawców, z którymi zamawiający zawrze umowę ramową.</w:t>
      </w:r>
    </w:p>
    <w:p w14:paraId="4F33269C" w14:textId="77777777" w:rsidR="00DB0B78" w:rsidRPr="00213855" w:rsidRDefault="00DB0B78" w:rsidP="00BD3044">
      <w:pPr>
        <w:spacing w:after="0" w:line="240" w:lineRule="atLeast"/>
        <w:jc w:val="both"/>
        <w:rPr>
          <w:rFonts w:asciiTheme="minorHAnsi" w:hAnsiTheme="minorHAnsi" w:cstheme="minorHAnsi"/>
          <w:sz w:val="24"/>
          <w:szCs w:val="24"/>
        </w:rPr>
      </w:pPr>
    </w:p>
    <w:p w14:paraId="785D16E5" w14:textId="77777777" w:rsidR="00DB0B78" w:rsidRPr="00213855" w:rsidRDefault="00DB0B78" w:rsidP="00BD3044">
      <w:pPr>
        <w:spacing w:after="0" w:line="240" w:lineRule="atLeast"/>
        <w:jc w:val="both"/>
        <w:rPr>
          <w:rFonts w:asciiTheme="minorHAnsi" w:hAnsiTheme="minorHAnsi" w:cstheme="minorHAnsi"/>
          <w:sz w:val="24"/>
          <w:szCs w:val="24"/>
        </w:rPr>
      </w:pPr>
      <w:r w:rsidRPr="00213855">
        <w:rPr>
          <w:rFonts w:asciiTheme="minorHAnsi" w:hAnsiTheme="minorHAnsi" w:cstheme="minorHAnsi"/>
          <w:sz w:val="24"/>
          <w:szCs w:val="24"/>
        </w:rPr>
        <w:t>Zamawiający nie przewiduje zawarcia z wykonawcami umowy ramowej.</w:t>
      </w:r>
    </w:p>
    <w:p w14:paraId="2644426F" w14:textId="77777777" w:rsidR="00DB0B78" w:rsidRPr="00213855" w:rsidRDefault="00DB0B78" w:rsidP="00BD3044">
      <w:pPr>
        <w:spacing w:after="0" w:line="240" w:lineRule="atLeast"/>
        <w:jc w:val="both"/>
        <w:rPr>
          <w:rFonts w:asciiTheme="minorHAnsi" w:hAnsiTheme="minorHAnsi" w:cstheme="minorHAnsi"/>
          <w:sz w:val="32"/>
          <w:szCs w:val="32"/>
        </w:rPr>
      </w:pPr>
    </w:p>
    <w:p w14:paraId="23B55DE3" w14:textId="270E3D86"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XXXVI</w:t>
      </w:r>
      <w:r w:rsidR="00513F12" w:rsidRPr="00213855">
        <w:rPr>
          <w:rFonts w:asciiTheme="minorHAnsi" w:hAnsiTheme="minorHAnsi" w:cstheme="minorHAnsi"/>
          <w:sz w:val="24"/>
          <w:szCs w:val="24"/>
        </w:rPr>
        <w:t>I</w:t>
      </w:r>
      <w:r w:rsidRPr="00213855">
        <w:rPr>
          <w:rFonts w:asciiTheme="minorHAnsi" w:hAnsiTheme="minorHAnsi" w:cstheme="minorHAnsi"/>
          <w:sz w:val="24"/>
          <w:szCs w:val="24"/>
        </w:rPr>
        <w:t>.</w:t>
      </w:r>
      <w:r w:rsidRPr="00213855">
        <w:rPr>
          <w:rFonts w:asciiTheme="minorHAnsi" w:hAnsiTheme="minorHAnsi" w:cstheme="minorHAnsi"/>
          <w:b/>
          <w:sz w:val="24"/>
          <w:szCs w:val="24"/>
        </w:rPr>
        <w:t xml:space="preserve"> Informacja o przewidywanym wyborze najkorzystniejszej oferty z zastosowaniem aukcji elektronicznej.</w:t>
      </w:r>
    </w:p>
    <w:p w14:paraId="7FDFA4D4" w14:textId="77777777" w:rsidR="00DB0B78" w:rsidRPr="00213855" w:rsidRDefault="00DB0B78" w:rsidP="00BD3044">
      <w:pPr>
        <w:spacing w:after="0" w:line="240" w:lineRule="atLeast"/>
        <w:jc w:val="both"/>
        <w:rPr>
          <w:rFonts w:asciiTheme="minorHAnsi" w:hAnsiTheme="minorHAnsi" w:cstheme="minorHAnsi"/>
          <w:sz w:val="24"/>
          <w:szCs w:val="24"/>
        </w:rPr>
      </w:pPr>
    </w:p>
    <w:p w14:paraId="41C35147" w14:textId="77777777" w:rsidR="00DB0B78" w:rsidRDefault="00DB0B78" w:rsidP="00BD3044">
      <w:pPr>
        <w:spacing w:after="0" w:line="240" w:lineRule="atLeast"/>
        <w:jc w:val="both"/>
        <w:rPr>
          <w:rFonts w:asciiTheme="minorHAnsi" w:hAnsiTheme="minorHAnsi" w:cstheme="minorHAnsi"/>
          <w:sz w:val="24"/>
          <w:szCs w:val="24"/>
        </w:rPr>
      </w:pPr>
      <w:r w:rsidRPr="00213855">
        <w:rPr>
          <w:rFonts w:asciiTheme="minorHAnsi" w:hAnsiTheme="minorHAnsi" w:cstheme="minorHAnsi"/>
          <w:sz w:val="24"/>
          <w:szCs w:val="24"/>
        </w:rPr>
        <w:t>Zamawiający nie przewiduje przeprowadzenia aukcji elektronicznej.</w:t>
      </w:r>
    </w:p>
    <w:p w14:paraId="6AD8D0C5" w14:textId="77777777" w:rsidR="00A410C3" w:rsidRPr="00A410C3" w:rsidRDefault="00A410C3" w:rsidP="00BD3044">
      <w:pPr>
        <w:spacing w:after="0" w:line="240" w:lineRule="atLeast"/>
        <w:jc w:val="both"/>
        <w:rPr>
          <w:rFonts w:asciiTheme="minorHAnsi" w:hAnsiTheme="minorHAnsi" w:cstheme="minorHAnsi"/>
          <w:sz w:val="32"/>
          <w:szCs w:val="32"/>
        </w:rPr>
      </w:pPr>
    </w:p>
    <w:p w14:paraId="30B6F94E" w14:textId="685B06E2"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XXXVI</w:t>
      </w:r>
      <w:r w:rsidR="00513F12" w:rsidRPr="00213855">
        <w:rPr>
          <w:rFonts w:asciiTheme="minorHAnsi" w:hAnsiTheme="minorHAnsi" w:cstheme="minorHAnsi"/>
          <w:sz w:val="24"/>
          <w:szCs w:val="24"/>
        </w:rPr>
        <w:t>I</w:t>
      </w:r>
      <w:r w:rsidRPr="00213855">
        <w:rPr>
          <w:rFonts w:asciiTheme="minorHAnsi" w:hAnsiTheme="minorHAnsi" w:cstheme="minorHAnsi"/>
          <w:sz w:val="24"/>
          <w:szCs w:val="24"/>
        </w:rPr>
        <w:t>I.</w:t>
      </w:r>
      <w:r w:rsidRPr="00213855">
        <w:rPr>
          <w:rFonts w:asciiTheme="minorHAnsi" w:hAnsiTheme="minorHAnsi" w:cstheme="minorHAnsi"/>
          <w:b/>
          <w:sz w:val="24"/>
          <w:szCs w:val="24"/>
        </w:rPr>
        <w:t xml:space="preserve"> Wymóg lub możliwość złożenia ofert w postaci katalogów elektronicznych lub dołączenia katalogów elektronicznych do oferty, w sytuacji określonej w art. 93 Pzp.</w:t>
      </w:r>
    </w:p>
    <w:p w14:paraId="7686EE17" w14:textId="77777777" w:rsidR="00DB0B78" w:rsidRPr="00213855" w:rsidRDefault="00DB0B78" w:rsidP="00BD3044">
      <w:pPr>
        <w:pStyle w:val="Tekstpodstawowy"/>
        <w:spacing w:line="240" w:lineRule="atLeast"/>
        <w:rPr>
          <w:rFonts w:asciiTheme="minorHAnsi" w:hAnsiTheme="minorHAnsi" w:cstheme="minorHAnsi"/>
          <w:szCs w:val="24"/>
          <w:lang w:val="pl-PL"/>
        </w:rPr>
      </w:pPr>
    </w:p>
    <w:p w14:paraId="3168D082" w14:textId="77777777" w:rsidR="00DB0B78" w:rsidRPr="00213855" w:rsidRDefault="00DB0B78" w:rsidP="00BD3044">
      <w:pPr>
        <w:pStyle w:val="Tekstpodstawowy"/>
        <w:spacing w:line="240" w:lineRule="atLeast"/>
        <w:rPr>
          <w:rFonts w:asciiTheme="minorHAnsi" w:hAnsiTheme="minorHAnsi" w:cstheme="minorHAnsi"/>
          <w:szCs w:val="24"/>
          <w:lang w:val="pl-PL"/>
        </w:rPr>
      </w:pPr>
      <w:r w:rsidRPr="00213855">
        <w:rPr>
          <w:rFonts w:asciiTheme="minorHAnsi" w:hAnsiTheme="minorHAnsi" w:cstheme="minorHAnsi"/>
          <w:szCs w:val="24"/>
          <w:lang w:val="pl-PL"/>
        </w:rPr>
        <w:t>Zamawiający nie dopuszcza możliwości złożenia ofert w postaci katalogów elektronicznych lub dołączenia katalogów elektronicznych do oferty.</w:t>
      </w:r>
    </w:p>
    <w:p w14:paraId="1D13D149" w14:textId="77777777" w:rsidR="00DB0B78" w:rsidRPr="00213855" w:rsidRDefault="00DB0B78" w:rsidP="00BD3044">
      <w:pPr>
        <w:pStyle w:val="Tekstpodstawowy"/>
        <w:spacing w:line="240" w:lineRule="atLeast"/>
        <w:rPr>
          <w:rFonts w:asciiTheme="minorHAnsi" w:hAnsiTheme="minorHAnsi" w:cstheme="minorHAnsi"/>
          <w:sz w:val="32"/>
          <w:szCs w:val="32"/>
          <w:lang w:val="pl-PL"/>
        </w:rPr>
      </w:pPr>
    </w:p>
    <w:p w14:paraId="1C50B0FE" w14:textId="1DCC2AE0" w:rsidR="00DB0B78" w:rsidRPr="00213855" w:rsidRDefault="00DB0B78" w:rsidP="00BD3044">
      <w:pPr>
        <w:pBdr>
          <w:top w:val="single" w:sz="6" w:space="1" w:color="auto" w:shadow="1"/>
          <w:left w:val="single" w:sz="6" w:space="4" w:color="auto" w:shadow="1"/>
          <w:bottom w:val="single" w:sz="6" w:space="1" w:color="auto" w:shadow="1"/>
          <w:right w:val="single" w:sz="6" w:space="4" w:color="auto" w:shadow="1"/>
        </w:pBdr>
        <w:spacing w:after="0" w:line="240" w:lineRule="atLeast"/>
        <w:jc w:val="both"/>
        <w:rPr>
          <w:rFonts w:asciiTheme="minorHAnsi" w:hAnsiTheme="minorHAnsi" w:cstheme="minorHAnsi"/>
          <w:b/>
          <w:sz w:val="24"/>
          <w:szCs w:val="24"/>
        </w:rPr>
      </w:pPr>
      <w:r w:rsidRPr="00213855">
        <w:rPr>
          <w:rFonts w:asciiTheme="minorHAnsi" w:hAnsiTheme="minorHAnsi" w:cstheme="minorHAnsi"/>
          <w:sz w:val="24"/>
          <w:szCs w:val="24"/>
        </w:rPr>
        <w:t>Rozdział XXX</w:t>
      </w:r>
      <w:r w:rsidR="00640307" w:rsidRPr="00213855">
        <w:rPr>
          <w:rFonts w:asciiTheme="minorHAnsi" w:hAnsiTheme="minorHAnsi" w:cstheme="minorHAnsi"/>
          <w:sz w:val="24"/>
          <w:szCs w:val="24"/>
        </w:rPr>
        <w:t>IX</w:t>
      </w:r>
      <w:r w:rsidRPr="00213855">
        <w:rPr>
          <w:rFonts w:asciiTheme="minorHAnsi" w:hAnsiTheme="minorHAnsi" w:cstheme="minorHAnsi"/>
          <w:sz w:val="24"/>
          <w:szCs w:val="24"/>
        </w:rPr>
        <w:t>.</w:t>
      </w:r>
      <w:r w:rsidRPr="00213855">
        <w:rPr>
          <w:rFonts w:asciiTheme="minorHAnsi" w:hAnsiTheme="minorHAnsi" w:cstheme="minorHAnsi"/>
          <w:b/>
          <w:sz w:val="24"/>
          <w:szCs w:val="24"/>
        </w:rPr>
        <w:t xml:space="preserve"> Informacje dotyczące przetwarzania danych osobowych.</w:t>
      </w:r>
    </w:p>
    <w:p w14:paraId="5EA2C116" w14:textId="77777777" w:rsidR="00DB0B78" w:rsidRPr="00213855" w:rsidRDefault="00DB0B78" w:rsidP="00BD3044">
      <w:pPr>
        <w:pStyle w:val="Tekstpodstawowy"/>
        <w:spacing w:line="240" w:lineRule="atLeast"/>
        <w:rPr>
          <w:rFonts w:asciiTheme="minorHAnsi" w:hAnsiTheme="minorHAnsi" w:cstheme="minorHAnsi"/>
          <w:b/>
          <w:szCs w:val="24"/>
          <w:lang w:val="pl-PL"/>
        </w:rPr>
      </w:pPr>
    </w:p>
    <w:p w14:paraId="1EE25B43" w14:textId="77777777" w:rsidR="00445C80" w:rsidRPr="00626595" w:rsidRDefault="00445C80" w:rsidP="00A610F4">
      <w:pPr>
        <w:numPr>
          <w:ilvl w:val="0"/>
          <w:numId w:val="10"/>
        </w:numPr>
        <w:spacing w:after="0" w:line="240" w:lineRule="atLeast"/>
        <w:ind w:left="284" w:hanging="284"/>
        <w:contextualSpacing/>
        <w:jc w:val="both"/>
        <w:rPr>
          <w:rFonts w:cs="Calibri"/>
          <w:b/>
          <w:sz w:val="24"/>
          <w:szCs w:val="24"/>
        </w:rPr>
      </w:pPr>
      <w:r w:rsidRPr="00626595">
        <w:rPr>
          <w:rFonts w:cs="Calibri"/>
          <w:sz w:val="24"/>
          <w:szCs w:val="24"/>
        </w:rPr>
        <w:t xml:space="preserve">Zgodnie z rozporządzeniem Parlamentu Europejskiego i Rady (UE) 2016/679 z dnia </w:t>
      </w:r>
      <w:r w:rsidRPr="00626595">
        <w:rPr>
          <w:rFonts w:cs="Calibri"/>
          <w:sz w:val="24"/>
          <w:szCs w:val="24"/>
        </w:rPr>
        <w:br/>
        <w:t xml:space="preserve">27 kwietnia 2016 r. w sprawie ochrony osób fizycznych w związku z przetwarzaniem danych osobowych i w sprawie swobodnego przepływu takich danych oraz uchylenia dyrektywy 95/46/WE (ogólne rozporządzenie o ochronie danych) (Dz. Urz. UE L 119 z 04.05.2016, </w:t>
      </w:r>
      <w:r>
        <w:rPr>
          <w:rFonts w:cs="Calibri"/>
          <w:sz w:val="24"/>
          <w:szCs w:val="24"/>
        </w:rPr>
        <w:br/>
      </w:r>
      <w:r w:rsidRPr="00626595">
        <w:rPr>
          <w:rFonts w:cs="Calibri"/>
          <w:sz w:val="24"/>
          <w:szCs w:val="24"/>
        </w:rPr>
        <w:t xml:space="preserve">str. 1), zwanym dalej RODO, Administratorem Danych Osobowych przetwarzanych w celu przeprowadzenia postępowania o udzielenie zamówienia publicznego oraz późniejszej realizacji umowy jest </w:t>
      </w:r>
      <w:r>
        <w:rPr>
          <w:rFonts w:cs="Calibri"/>
          <w:sz w:val="24"/>
          <w:szCs w:val="24"/>
        </w:rPr>
        <w:t>Wojewoda Warmińsko-Mazurski</w:t>
      </w:r>
      <w:r w:rsidRPr="00626595">
        <w:rPr>
          <w:rFonts w:cs="Calibri"/>
          <w:sz w:val="24"/>
          <w:szCs w:val="24"/>
        </w:rPr>
        <w:t>, Al. Marszałka J. Piłsudskiego 7/9, 10-575 Olsztyn.</w:t>
      </w:r>
    </w:p>
    <w:p w14:paraId="6CD3E889" w14:textId="3CE28B97" w:rsidR="00445C80" w:rsidRPr="00626595" w:rsidRDefault="00CC14E5" w:rsidP="00A610F4">
      <w:pPr>
        <w:numPr>
          <w:ilvl w:val="0"/>
          <w:numId w:val="10"/>
        </w:numPr>
        <w:spacing w:after="0" w:line="240" w:lineRule="atLeast"/>
        <w:ind w:left="284" w:hanging="284"/>
        <w:contextualSpacing/>
        <w:jc w:val="both"/>
        <w:rPr>
          <w:rFonts w:cs="Calibri"/>
          <w:b/>
          <w:sz w:val="24"/>
          <w:szCs w:val="24"/>
        </w:rPr>
      </w:pPr>
      <w:r w:rsidRPr="00546FC9">
        <w:rPr>
          <w:rFonts w:asciiTheme="minorHAnsi" w:hAnsiTheme="minorHAnsi" w:cstheme="minorHAnsi"/>
          <w:bCs/>
          <w:sz w:val="24"/>
          <w:szCs w:val="24"/>
        </w:rPr>
        <w:lastRenderedPageBreak/>
        <w:t xml:space="preserve">Jako właściciel platformy zakupowej, na której zamawiający prowadzi przedmiotowe postępowanie, działającą pod adresem </w:t>
      </w:r>
      <w:hyperlink r:id="rId24" w:history="1">
        <w:r w:rsidRPr="00CC14E5">
          <w:rPr>
            <w:rStyle w:val="Hipercze"/>
            <w:rFonts w:cstheme="minorHAnsi"/>
            <w:spacing w:val="-16"/>
            <w:sz w:val="24"/>
            <w:szCs w:val="24"/>
          </w:rPr>
          <w:t>https://platformazakupowa.pl/pn/uw-warminsko-mazurski</w:t>
        </w:r>
      </w:hyperlink>
      <w:r w:rsidRPr="00546FC9">
        <w:rPr>
          <w:rFonts w:asciiTheme="minorHAnsi" w:hAnsiTheme="minorHAnsi" w:cstheme="minorHAnsi"/>
          <w:bCs/>
          <w:color w:val="7030A0"/>
          <w:sz w:val="24"/>
          <w:szCs w:val="24"/>
        </w:rPr>
        <w:t>,</w:t>
      </w:r>
      <w:r w:rsidRPr="00546FC9">
        <w:rPr>
          <w:rFonts w:asciiTheme="minorHAnsi" w:hAnsiTheme="minorHAnsi" w:cstheme="minorHAnsi"/>
          <w:b/>
          <w:color w:val="7030A0"/>
          <w:sz w:val="24"/>
          <w:szCs w:val="24"/>
        </w:rPr>
        <w:t xml:space="preserve"> </w:t>
      </w:r>
      <w:r w:rsidRPr="00546FC9">
        <w:rPr>
          <w:rFonts w:asciiTheme="minorHAnsi" w:hAnsiTheme="minorHAnsi" w:cstheme="minorHAnsi"/>
          <w:bCs/>
          <w:sz w:val="24"/>
          <w:szCs w:val="24"/>
        </w:rPr>
        <w:t xml:space="preserve">odbiorcą danych osobowych jest także </w:t>
      </w:r>
      <w:r w:rsidRPr="00546FC9">
        <w:rPr>
          <w:rFonts w:asciiTheme="minorHAnsi" w:eastAsia="Times New Roman" w:hAnsiTheme="minorHAnsi" w:cstheme="minorHAnsi"/>
          <w:sz w:val="24"/>
          <w:szCs w:val="24"/>
          <w:lang w:eastAsia="pl-PL"/>
        </w:rPr>
        <w:t>Open Nexus Sp</w:t>
      </w:r>
      <w:r>
        <w:rPr>
          <w:rFonts w:asciiTheme="minorHAnsi" w:eastAsia="Times New Roman" w:hAnsiTheme="minorHAnsi" w:cstheme="minorHAnsi"/>
          <w:sz w:val="24"/>
          <w:szCs w:val="24"/>
          <w:lang w:eastAsia="pl-PL"/>
        </w:rPr>
        <w:t>ółka</w:t>
      </w:r>
      <w:r w:rsidRPr="00546FC9">
        <w:rPr>
          <w:rFonts w:asciiTheme="minorHAnsi" w:eastAsia="Times New Roman" w:hAnsiTheme="minorHAnsi" w:cstheme="minorHAnsi"/>
          <w:sz w:val="24"/>
          <w:szCs w:val="24"/>
          <w:lang w:eastAsia="pl-PL"/>
        </w:rPr>
        <w:t xml:space="preserve"> z o.o. </w:t>
      </w:r>
      <w:r w:rsidRPr="00546FC9">
        <w:rPr>
          <w:rFonts w:asciiTheme="minorHAnsi" w:hAnsiTheme="minorHAnsi" w:cstheme="minorHAnsi"/>
          <w:bCs/>
          <w:sz w:val="24"/>
          <w:szCs w:val="24"/>
        </w:rPr>
        <w:t xml:space="preserve">61-144 Poznań, </w:t>
      </w:r>
      <w:r>
        <w:rPr>
          <w:rFonts w:asciiTheme="minorHAnsi" w:hAnsiTheme="minorHAnsi" w:cstheme="minorHAnsi"/>
          <w:bCs/>
          <w:sz w:val="24"/>
          <w:szCs w:val="24"/>
        </w:rPr>
        <w:br/>
      </w:r>
      <w:r w:rsidRPr="00546FC9">
        <w:rPr>
          <w:rFonts w:asciiTheme="minorHAnsi" w:hAnsiTheme="minorHAnsi" w:cstheme="minorHAnsi"/>
          <w:bCs/>
          <w:sz w:val="24"/>
          <w:szCs w:val="24"/>
        </w:rPr>
        <w:t xml:space="preserve">ul. Bolesława Krzywoustego 3, wpisana do Rejestru Przedsiębiorców Krajowego Rejestru Sądowego, prowadzonego przez </w:t>
      </w:r>
      <w:r w:rsidRPr="00546FC9">
        <w:rPr>
          <w:rFonts w:asciiTheme="minorHAnsi" w:eastAsia="Times New Roman" w:hAnsiTheme="minorHAnsi" w:cstheme="minorHAnsi"/>
          <w:sz w:val="24"/>
          <w:szCs w:val="24"/>
          <w:lang w:eastAsia="pl-PL"/>
        </w:rPr>
        <w:t xml:space="preserve">Sąd Rejonowy Poznań </w:t>
      </w:r>
      <w:r w:rsidRPr="00546FC9">
        <w:rPr>
          <w:rFonts w:asciiTheme="minorHAnsi" w:hAnsiTheme="minorHAnsi" w:cstheme="minorHAnsi"/>
          <w:sz w:val="24"/>
          <w:szCs w:val="24"/>
        </w:rPr>
        <w:t>–</w:t>
      </w:r>
      <w:r w:rsidRPr="00546FC9">
        <w:rPr>
          <w:rFonts w:asciiTheme="minorHAnsi" w:eastAsia="Times New Roman" w:hAnsiTheme="minorHAnsi" w:cstheme="minorHAnsi"/>
          <w:sz w:val="24"/>
          <w:szCs w:val="24"/>
          <w:lang w:eastAsia="pl-PL"/>
        </w:rPr>
        <w:t xml:space="preserve"> Nowe Miasto i Wilda w Poznaniu, Wydział VIII Gospodarczy</w:t>
      </w:r>
      <w:r w:rsidRPr="00546FC9">
        <w:rPr>
          <w:rFonts w:asciiTheme="minorHAnsi" w:hAnsiTheme="minorHAnsi" w:cstheme="minorHAnsi"/>
          <w:bCs/>
          <w:sz w:val="24"/>
          <w:szCs w:val="24"/>
        </w:rPr>
        <w:t xml:space="preserve"> Krajowego Rejestru Sądowego pod numerem </w:t>
      </w:r>
      <w:r w:rsidRPr="00546FC9">
        <w:rPr>
          <w:rFonts w:asciiTheme="minorHAnsi" w:hAnsiTheme="minorHAnsi" w:cstheme="minorHAnsi"/>
          <w:bCs/>
          <w:sz w:val="24"/>
          <w:szCs w:val="24"/>
        </w:rPr>
        <w:br/>
        <w:t xml:space="preserve">KRS </w:t>
      </w:r>
      <w:r w:rsidRPr="00546FC9">
        <w:rPr>
          <w:rFonts w:asciiTheme="minorHAnsi" w:eastAsia="Times New Roman" w:hAnsiTheme="minorHAnsi" w:cstheme="minorHAnsi"/>
          <w:sz w:val="24"/>
          <w:szCs w:val="24"/>
          <w:lang w:eastAsia="pl-PL"/>
        </w:rPr>
        <w:t>0000335959</w:t>
      </w:r>
      <w:r w:rsidRPr="00546FC9">
        <w:rPr>
          <w:rFonts w:asciiTheme="minorHAnsi" w:hAnsiTheme="minorHAnsi" w:cstheme="minorHAnsi"/>
          <w:bCs/>
          <w:sz w:val="24"/>
          <w:szCs w:val="24"/>
        </w:rPr>
        <w:t xml:space="preserve">, REGON </w:t>
      </w:r>
      <w:r w:rsidRPr="00546FC9">
        <w:rPr>
          <w:rFonts w:asciiTheme="minorHAnsi" w:eastAsia="Times New Roman" w:hAnsiTheme="minorHAnsi" w:cstheme="minorHAnsi"/>
          <w:sz w:val="24"/>
          <w:szCs w:val="24"/>
          <w:lang w:eastAsia="pl-PL"/>
        </w:rPr>
        <w:t>301196705</w:t>
      </w:r>
      <w:r w:rsidRPr="00546FC9">
        <w:rPr>
          <w:rFonts w:asciiTheme="minorHAnsi" w:hAnsiTheme="minorHAnsi" w:cstheme="minorHAnsi"/>
          <w:bCs/>
          <w:sz w:val="24"/>
          <w:szCs w:val="24"/>
        </w:rPr>
        <w:t xml:space="preserve">, NIP </w:t>
      </w:r>
      <w:r w:rsidRPr="00546FC9">
        <w:rPr>
          <w:rFonts w:asciiTheme="minorHAnsi" w:eastAsia="Times New Roman" w:hAnsiTheme="minorHAnsi" w:cstheme="minorHAnsi"/>
          <w:sz w:val="24"/>
          <w:szCs w:val="24"/>
          <w:lang w:eastAsia="pl-PL"/>
        </w:rPr>
        <w:t>7792363577</w:t>
      </w:r>
      <w:r w:rsidR="00445C80" w:rsidRPr="00626595">
        <w:rPr>
          <w:rFonts w:cs="Calibri"/>
          <w:bCs/>
          <w:sz w:val="24"/>
          <w:szCs w:val="24"/>
        </w:rPr>
        <w:t>.</w:t>
      </w:r>
    </w:p>
    <w:p w14:paraId="188CCFC0" w14:textId="77777777" w:rsidR="00445C80" w:rsidRPr="00626595" w:rsidRDefault="00445C80" w:rsidP="00A610F4">
      <w:pPr>
        <w:numPr>
          <w:ilvl w:val="0"/>
          <w:numId w:val="10"/>
        </w:numPr>
        <w:spacing w:after="0" w:line="240" w:lineRule="atLeast"/>
        <w:ind w:left="284" w:hanging="284"/>
        <w:contextualSpacing/>
        <w:jc w:val="both"/>
        <w:rPr>
          <w:rFonts w:cs="Calibri"/>
          <w:sz w:val="24"/>
          <w:szCs w:val="24"/>
        </w:rPr>
      </w:pPr>
      <w:r w:rsidRPr="00626595">
        <w:rPr>
          <w:rFonts w:cs="Calibri"/>
          <w:sz w:val="24"/>
          <w:szCs w:val="24"/>
        </w:rPr>
        <w:t xml:space="preserve">W sprawach dotyczących przetwarzania danych osobowych można kontaktować się z Inspektorem Ochrony Danych na adres email: </w:t>
      </w:r>
      <w:hyperlink r:id="rId25" w:history="1">
        <w:r w:rsidRPr="00626595">
          <w:rPr>
            <w:rStyle w:val="Hipercze"/>
            <w:rFonts w:cs="Calibri"/>
            <w:sz w:val="24"/>
            <w:szCs w:val="24"/>
          </w:rPr>
          <w:t>iod@uw.olsztyn.pl</w:t>
        </w:r>
      </w:hyperlink>
      <w:r w:rsidRPr="00626595">
        <w:rPr>
          <w:rFonts w:cs="Calibri"/>
          <w:sz w:val="24"/>
          <w:szCs w:val="24"/>
        </w:rPr>
        <w:t>.</w:t>
      </w:r>
    </w:p>
    <w:p w14:paraId="6D0AB584" w14:textId="77777777" w:rsidR="00445C80" w:rsidRPr="00626595" w:rsidRDefault="00445C80" w:rsidP="00A610F4">
      <w:pPr>
        <w:numPr>
          <w:ilvl w:val="0"/>
          <w:numId w:val="10"/>
        </w:numPr>
        <w:spacing w:after="0" w:line="240" w:lineRule="atLeast"/>
        <w:ind w:left="284" w:hanging="284"/>
        <w:contextualSpacing/>
        <w:jc w:val="both"/>
        <w:rPr>
          <w:rFonts w:cs="Calibri"/>
          <w:sz w:val="24"/>
          <w:szCs w:val="24"/>
        </w:rPr>
      </w:pPr>
      <w:r w:rsidRPr="00626595">
        <w:rPr>
          <w:rFonts w:cs="Calibri"/>
          <w:sz w:val="24"/>
          <w:szCs w:val="24"/>
        </w:rPr>
        <w:t>Dane osobowe przetwarzane będą na podstawie art. 6 ust. 1 lit. c</w:t>
      </w:r>
      <w:r w:rsidRPr="00626595">
        <w:rPr>
          <w:rFonts w:cs="Calibri"/>
          <w:i/>
          <w:sz w:val="24"/>
          <w:szCs w:val="24"/>
        </w:rPr>
        <w:t xml:space="preserve"> </w:t>
      </w:r>
      <w:r w:rsidRPr="00626595">
        <w:rPr>
          <w:rFonts w:cs="Calibri"/>
          <w:sz w:val="24"/>
          <w:szCs w:val="24"/>
        </w:rPr>
        <w:t xml:space="preserve">RODO w związku z przeprowadzeniem przedmiotowego postępowania o udzielenie zamówienia publicznego oraz </w:t>
      </w:r>
      <w:r>
        <w:rPr>
          <w:rFonts w:cs="Calibri"/>
          <w:sz w:val="24"/>
          <w:szCs w:val="24"/>
        </w:rPr>
        <w:t>późniejszą realizacją umowy.</w:t>
      </w:r>
    </w:p>
    <w:p w14:paraId="4EE26EB5" w14:textId="35B50EB9" w:rsidR="00445C80" w:rsidRDefault="00A410C3" w:rsidP="00A610F4">
      <w:pPr>
        <w:numPr>
          <w:ilvl w:val="0"/>
          <w:numId w:val="10"/>
        </w:numPr>
        <w:spacing w:after="0" w:line="240" w:lineRule="atLeast"/>
        <w:ind w:left="284" w:hanging="284"/>
        <w:contextualSpacing/>
        <w:jc w:val="both"/>
        <w:rPr>
          <w:rFonts w:cs="Calibri"/>
          <w:sz w:val="24"/>
          <w:szCs w:val="24"/>
        </w:rPr>
      </w:pPr>
      <w:r w:rsidRPr="00A653FE">
        <w:rPr>
          <w:rFonts w:cs="Calibri"/>
          <w:sz w:val="24"/>
          <w:szCs w:val="24"/>
        </w:rPr>
        <w:t xml:space="preserve">Odbiorcami danych osobowych będą osoby lub podmioty, którym udostępniona zostanie dokumentacja postępowania </w:t>
      </w:r>
      <w:r>
        <w:rPr>
          <w:rFonts w:cs="Calibri"/>
          <w:sz w:val="24"/>
          <w:szCs w:val="24"/>
        </w:rPr>
        <w:t>zgodnie z postanowieniami</w:t>
      </w:r>
      <w:r w:rsidRPr="00A653FE">
        <w:rPr>
          <w:rFonts w:cs="Calibri"/>
          <w:sz w:val="24"/>
          <w:szCs w:val="24"/>
        </w:rPr>
        <w:t xml:space="preserve"> art. 74</w:t>
      </w:r>
      <w:r>
        <w:rPr>
          <w:rFonts w:cs="Calibri"/>
          <w:sz w:val="24"/>
          <w:szCs w:val="24"/>
        </w:rPr>
        <w:t xml:space="preserve"> oraz 596</w:t>
      </w:r>
      <w:r w:rsidRPr="00A653FE">
        <w:rPr>
          <w:rFonts w:cs="Calibri"/>
          <w:sz w:val="24"/>
          <w:szCs w:val="24"/>
        </w:rPr>
        <w:t xml:space="preserve"> Pzp, lub którym udostępniona zostanie umowa. Dane mogą być także udostępniane podmiotom zapewniającym zamawiającemu komunikację elektroniczną oraz bankom podczas wykonywania transakcji rozliczeniowych. W celu zapewnienia stałego dostępu do danych osobowych, ich skutecznego, bezbłędnego i bezpiecznego przetwarzania, rozwoju i utrzymania systemów informatycznych, dane będą udostępniane dostawcom wykorzystywanych przez zamawiającego systemów informatycznych z zachowaniem poufności i bezpieczeństwa przetwarzania</w:t>
      </w:r>
      <w:r w:rsidR="00445C80">
        <w:rPr>
          <w:rFonts w:cs="Calibri"/>
          <w:sz w:val="24"/>
          <w:szCs w:val="24"/>
        </w:rPr>
        <w:t>.</w:t>
      </w:r>
    </w:p>
    <w:p w14:paraId="5FBDE301" w14:textId="77777777" w:rsidR="00445C80" w:rsidRPr="00626595" w:rsidRDefault="00445C80" w:rsidP="00A610F4">
      <w:pPr>
        <w:numPr>
          <w:ilvl w:val="0"/>
          <w:numId w:val="10"/>
        </w:numPr>
        <w:spacing w:after="0" w:line="240" w:lineRule="atLeast"/>
        <w:ind w:left="284" w:hanging="284"/>
        <w:contextualSpacing/>
        <w:jc w:val="both"/>
        <w:rPr>
          <w:rFonts w:cs="Calibri"/>
          <w:sz w:val="24"/>
          <w:szCs w:val="24"/>
        </w:rPr>
      </w:pPr>
      <w:r>
        <w:rPr>
          <w:rFonts w:cs="Calibri"/>
          <w:sz w:val="24"/>
          <w:szCs w:val="24"/>
        </w:rPr>
        <w:t xml:space="preserve">W przypadku korzystania przez wykonawców z prawa do środków ochrony prawnej określonych w Dziale IX PZP, mogą być udostępniane informacje o wyrokach skazujących, naruszeniach prawa i powiązanych z tym środkach bezpieczeństwa (o których mowa w </w:t>
      </w:r>
      <w:r>
        <w:rPr>
          <w:rFonts w:cs="Calibri"/>
          <w:sz w:val="24"/>
          <w:szCs w:val="24"/>
        </w:rPr>
        <w:br/>
        <w:t>art. 10 RODO).</w:t>
      </w:r>
    </w:p>
    <w:p w14:paraId="12BA819F" w14:textId="77777777" w:rsidR="00445C80" w:rsidRPr="00626595" w:rsidRDefault="00445C80" w:rsidP="00A610F4">
      <w:pPr>
        <w:numPr>
          <w:ilvl w:val="0"/>
          <w:numId w:val="10"/>
        </w:numPr>
        <w:spacing w:after="0" w:line="240" w:lineRule="atLeast"/>
        <w:ind w:left="284" w:hanging="284"/>
        <w:contextualSpacing/>
        <w:jc w:val="both"/>
        <w:rPr>
          <w:rFonts w:cs="Calibri"/>
          <w:sz w:val="24"/>
          <w:szCs w:val="24"/>
        </w:rPr>
      </w:pPr>
      <w:r w:rsidRPr="00626595">
        <w:rPr>
          <w:rFonts w:cs="Calibri"/>
          <w:sz w:val="24"/>
          <w:szCs w:val="24"/>
        </w:rPr>
        <w:t>Dane osobowe będą przechowywane przez okres 5 lat od dnia zakończenia postępowania o udzielenie zamówienia publicznego, a w przypadku umowy przez okres 10 lat.</w:t>
      </w:r>
      <w:r>
        <w:rPr>
          <w:rFonts w:cs="Calibri"/>
          <w:sz w:val="24"/>
          <w:szCs w:val="24"/>
        </w:rPr>
        <w:t xml:space="preserve"> Okres przechowywania umowy obejmuje czas niezbędny do umożliwienia dochodzenia roszczeń przez strony.</w:t>
      </w:r>
    </w:p>
    <w:p w14:paraId="180B6597" w14:textId="77777777" w:rsidR="00445C80" w:rsidRPr="00626595" w:rsidRDefault="00445C80" w:rsidP="00A610F4">
      <w:pPr>
        <w:numPr>
          <w:ilvl w:val="0"/>
          <w:numId w:val="10"/>
        </w:numPr>
        <w:spacing w:after="0" w:line="240" w:lineRule="atLeast"/>
        <w:ind w:left="284" w:hanging="284"/>
        <w:contextualSpacing/>
        <w:jc w:val="both"/>
        <w:rPr>
          <w:rFonts w:cs="Calibri"/>
          <w:b/>
          <w:i/>
          <w:sz w:val="24"/>
          <w:szCs w:val="24"/>
        </w:rPr>
      </w:pPr>
      <w:r w:rsidRPr="00626595">
        <w:rPr>
          <w:rFonts w:cs="Calibri"/>
          <w:sz w:val="24"/>
          <w:szCs w:val="24"/>
        </w:rPr>
        <w:t>Obowiązek podania przez wykonawcę danych osobowych jest wymogiem wynikającym z przepisów ustawy Prawo zamówień publicznych, związanym z udziałem wykonawcy w postępowaniu o udzielenie zamówienia publicznego. Niepodanie przez wykonawcę danych osobowych uniemożliwi zamawiającemu wykonanie czynności związanych z badaniem i oceną oferty oraz ewentualne zawarcie umowy.</w:t>
      </w:r>
    </w:p>
    <w:p w14:paraId="08450782" w14:textId="77777777" w:rsidR="00445C80" w:rsidRPr="00626595" w:rsidRDefault="00445C80" w:rsidP="00A610F4">
      <w:pPr>
        <w:numPr>
          <w:ilvl w:val="0"/>
          <w:numId w:val="10"/>
        </w:numPr>
        <w:spacing w:after="0" w:line="240" w:lineRule="atLeast"/>
        <w:ind w:left="284" w:hanging="284"/>
        <w:contextualSpacing/>
        <w:jc w:val="both"/>
        <w:rPr>
          <w:rFonts w:cs="Calibri"/>
          <w:sz w:val="24"/>
          <w:szCs w:val="24"/>
        </w:rPr>
      </w:pPr>
      <w:r w:rsidRPr="00626595">
        <w:rPr>
          <w:rFonts w:cs="Calibri"/>
          <w:sz w:val="24"/>
          <w:szCs w:val="24"/>
        </w:rPr>
        <w:t>Każdy wykonawca udostępniający dane osobowe posiada prawo:</w:t>
      </w:r>
    </w:p>
    <w:p w14:paraId="5B3DBBCD" w14:textId="77777777" w:rsidR="00445C80" w:rsidRPr="00626595" w:rsidRDefault="00445C80" w:rsidP="00A610F4">
      <w:pPr>
        <w:numPr>
          <w:ilvl w:val="0"/>
          <w:numId w:val="11"/>
        </w:numPr>
        <w:spacing w:after="0" w:line="240" w:lineRule="atLeast"/>
        <w:ind w:left="426" w:hanging="284"/>
        <w:contextualSpacing/>
        <w:jc w:val="both"/>
        <w:rPr>
          <w:rFonts w:cs="Calibri"/>
          <w:sz w:val="24"/>
          <w:szCs w:val="24"/>
        </w:rPr>
      </w:pPr>
      <w:r w:rsidRPr="00626595">
        <w:rPr>
          <w:rFonts w:cs="Calibri"/>
          <w:sz w:val="24"/>
          <w:szCs w:val="24"/>
        </w:rPr>
        <w:t>dostępu do swoich danych osobowych,</w:t>
      </w:r>
    </w:p>
    <w:p w14:paraId="6A5A7C70" w14:textId="77777777" w:rsidR="00445C80" w:rsidRPr="00626595" w:rsidRDefault="00445C80" w:rsidP="00A610F4">
      <w:pPr>
        <w:numPr>
          <w:ilvl w:val="0"/>
          <w:numId w:val="11"/>
        </w:numPr>
        <w:spacing w:after="0" w:line="240" w:lineRule="atLeast"/>
        <w:ind w:left="426" w:hanging="284"/>
        <w:contextualSpacing/>
        <w:jc w:val="both"/>
        <w:rPr>
          <w:rFonts w:cs="Calibri"/>
          <w:sz w:val="24"/>
          <w:szCs w:val="24"/>
        </w:rPr>
      </w:pPr>
      <w:r w:rsidRPr="00626595">
        <w:rPr>
          <w:rFonts w:cs="Calibri"/>
          <w:sz w:val="24"/>
          <w:szCs w:val="24"/>
        </w:rPr>
        <w:t>do sprostowania swoich danych osobowych,</w:t>
      </w:r>
    </w:p>
    <w:p w14:paraId="2C64D424" w14:textId="6854611F" w:rsidR="00445C80" w:rsidRDefault="00445C80" w:rsidP="00A610F4">
      <w:pPr>
        <w:numPr>
          <w:ilvl w:val="0"/>
          <w:numId w:val="11"/>
        </w:numPr>
        <w:spacing w:after="0" w:line="240" w:lineRule="atLeast"/>
        <w:ind w:left="426" w:hanging="284"/>
        <w:contextualSpacing/>
        <w:jc w:val="both"/>
        <w:rPr>
          <w:rFonts w:cs="Calibri"/>
          <w:sz w:val="24"/>
          <w:szCs w:val="24"/>
        </w:rPr>
      </w:pPr>
      <w:r w:rsidRPr="00626595">
        <w:rPr>
          <w:rFonts w:cs="Calibri"/>
          <w:sz w:val="24"/>
          <w:szCs w:val="24"/>
        </w:rPr>
        <w:t>żądania od Administratora ograniczenia przetwarzania danych osobowych z zastrzeżeniem przypadków, o których mowa w art. 18 ust. 2 RODO, oraz do wniesienia skargi do Prezesa Urzędu Ochrony Danych Osobowych w przypadku stwierdzenia, że przetwarzanie danych osobowych dotyczących wykonawcy narusza przepisy RODO</w:t>
      </w:r>
      <w:r>
        <w:rPr>
          <w:rFonts w:cs="Calibri"/>
          <w:sz w:val="24"/>
          <w:szCs w:val="24"/>
        </w:rPr>
        <w:t>,</w:t>
      </w:r>
    </w:p>
    <w:p w14:paraId="4C209B7D" w14:textId="4C70666F" w:rsidR="00DB0B78" w:rsidRPr="00A410C3" w:rsidRDefault="00445C80" w:rsidP="00A610F4">
      <w:pPr>
        <w:numPr>
          <w:ilvl w:val="0"/>
          <w:numId w:val="11"/>
        </w:numPr>
        <w:spacing w:after="0" w:line="240" w:lineRule="atLeast"/>
        <w:ind w:left="426" w:hanging="284"/>
        <w:contextualSpacing/>
        <w:jc w:val="both"/>
        <w:rPr>
          <w:rFonts w:cs="Calibri"/>
          <w:spacing w:val="-4"/>
          <w:sz w:val="24"/>
          <w:szCs w:val="24"/>
        </w:rPr>
      </w:pPr>
      <w:r w:rsidRPr="00577F3B">
        <w:rPr>
          <w:rFonts w:cs="Calibri"/>
          <w:spacing w:val="-4"/>
          <w:sz w:val="24"/>
          <w:szCs w:val="24"/>
        </w:rPr>
        <w:t>wniesieni</w:t>
      </w:r>
      <w:r w:rsidR="00FE05D1" w:rsidRPr="00577F3B">
        <w:rPr>
          <w:rFonts w:cs="Calibri"/>
          <w:spacing w:val="-4"/>
          <w:sz w:val="24"/>
          <w:szCs w:val="24"/>
        </w:rPr>
        <w:t>a</w:t>
      </w:r>
      <w:r w:rsidRPr="00577F3B">
        <w:rPr>
          <w:rFonts w:cs="Calibri"/>
          <w:spacing w:val="-4"/>
          <w:sz w:val="24"/>
          <w:szCs w:val="24"/>
        </w:rPr>
        <w:t xml:space="preserve"> skargi do Prezesa Urzędu Ochrony Danych Osobowych w przypadku stwierdzenia,</w:t>
      </w:r>
      <w:r w:rsidRPr="00832FD2">
        <w:rPr>
          <w:rFonts w:cs="Calibri"/>
          <w:spacing w:val="-4"/>
          <w:sz w:val="24"/>
          <w:szCs w:val="24"/>
        </w:rPr>
        <w:t xml:space="preserve"> że przetwarzanie danych osobowych dotyczących wykonawcy narusza przepisy RODO</w:t>
      </w:r>
      <w:r w:rsidR="00DB0B78" w:rsidRPr="00832FD2">
        <w:rPr>
          <w:rFonts w:cstheme="minorHAnsi"/>
          <w:spacing w:val="-4"/>
          <w:sz w:val="24"/>
          <w:szCs w:val="24"/>
        </w:rPr>
        <w:t>.</w:t>
      </w:r>
    </w:p>
    <w:p w14:paraId="2B077F71" w14:textId="6A0B8D8A" w:rsidR="00A410C3" w:rsidRPr="007E7476" w:rsidRDefault="00A410C3" w:rsidP="00A410C3">
      <w:pPr>
        <w:numPr>
          <w:ilvl w:val="0"/>
          <w:numId w:val="10"/>
        </w:numPr>
        <w:spacing w:after="0" w:line="240" w:lineRule="atLeast"/>
        <w:ind w:left="340" w:hanging="340"/>
        <w:contextualSpacing/>
        <w:jc w:val="both"/>
        <w:rPr>
          <w:rFonts w:cs="Calibri"/>
          <w:sz w:val="24"/>
          <w:szCs w:val="24"/>
        </w:rPr>
      </w:pPr>
      <w:r w:rsidRPr="00A410C3">
        <w:rPr>
          <w:rFonts w:cs="Calibri"/>
          <w:spacing w:val="-4"/>
          <w:sz w:val="24"/>
          <w:szCs w:val="24"/>
        </w:rPr>
        <w:t>Wystąpienie z żądaniem ograniczenia przetwarzania, o którym mowa w art. 18 ust. 1 RODO, nie ogranicza przetwarzania danych osobowych do czasu zakończenia postępowania.</w:t>
      </w:r>
    </w:p>
    <w:p w14:paraId="0E3848B6" w14:textId="69D83CAE" w:rsidR="00A410C3" w:rsidRPr="007E7476" w:rsidRDefault="00A410C3" w:rsidP="00A410C3">
      <w:pPr>
        <w:numPr>
          <w:ilvl w:val="0"/>
          <w:numId w:val="10"/>
        </w:numPr>
        <w:spacing w:after="0" w:line="240" w:lineRule="atLeast"/>
        <w:ind w:left="340" w:hanging="340"/>
        <w:contextualSpacing/>
        <w:jc w:val="both"/>
        <w:rPr>
          <w:rFonts w:cs="Calibri"/>
          <w:sz w:val="24"/>
          <w:szCs w:val="24"/>
        </w:rPr>
      </w:pPr>
      <w:r w:rsidRPr="007E7476">
        <w:rPr>
          <w:rFonts w:cs="Calibri"/>
          <w:sz w:val="24"/>
          <w:szCs w:val="24"/>
        </w:rPr>
        <w:t xml:space="preserve">W przypadku, gdy wniesienie żądania ograniczenia przetwarzania, o którym mowa w </w:t>
      </w:r>
      <w:r w:rsidR="007E7476" w:rsidRPr="007E7476">
        <w:rPr>
          <w:rFonts w:cs="Calibri"/>
          <w:sz w:val="24"/>
          <w:szCs w:val="24"/>
        </w:rPr>
        <w:t xml:space="preserve"> </w:t>
      </w:r>
      <w:r w:rsidR="007E7476">
        <w:rPr>
          <w:rFonts w:cs="Calibri"/>
          <w:sz w:val="24"/>
          <w:szCs w:val="24"/>
        </w:rPr>
        <w:br/>
      </w:r>
      <w:r w:rsidRPr="007E7476">
        <w:rPr>
          <w:rFonts w:cs="Calibri"/>
          <w:sz w:val="24"/>
          <w:szCs w:val="24"/>
        </w:rPr>
        <w:t xml:space="preserve">art. 18 ust. 1 RODO, spowoduje ograniczenie przetwarzania danych osobowych zawartych </w:t>
      </w:r>
      <w:r w:rsidRPr="007E7476">
        <w:rPr>
          <w:rFonts w:cs="Calibri"/>
          <w:sz w:val="24"/>
          <w:szCs w:val="24"/>
        </w:rPr>
        <w:lastRenderedPageBreak/>
        <w:t>w protokole postępowania lub załącznikach do tego protokołu, od dnia zakończenia postępowania o udzielenie zamówienia zamawiający nie udostępni tych danych, chyba że zachodzą przesłanki, o których mowa w art. 18 ust. 2 RODO.</w:t>
      </w:r>
    </w:p>
    <w:p w14:paraId="19F9ED51" w14:textId="77777777" w:rsidR="00DB0B78" w:rsidRPr="00832FD2" w:rsidRDefault="00DB0B78" w:rsidP="00BD3044">
      <w:pPr>
        <w:spacing w:after="0" w:line="240" w:lineRule="atLeast"/>
        <w:ind w:left="284"/>
        <w:contextualSpacing/>
        <w:jc w:val="both"/>
        <w:rPr>
          <w:rFonts w:asciiTheme="minorHAnsi" w:hAnsiTheme="minorHAnsi" w:cstheme="minorHAnsi"/>
          <w:bCs/>
          <w:sz w:val="24"/>
          <w:szCs w:val="24"/>
        </w:rPr>
      </w:pPr>
    </w:p>
    <w:p w14:paraId="24120D47" w14:textId="77777777" w:rsidR="00DB0B78" w:rsidRPr="00213855" w:rsidRDefault="00DB0B78" w:rsidP="00BD3044">
      <w:pPr>
        <w:pStyle w:val="Tekstpodstawowy"/>
        <w:spacing w:line="240" w:lineRule="atLeast"/>
        <w:rPr>
          <w:rFonts w:asciiTheme="minorHAnsi" w:hAnsiTheme="minorHAnsi" w:cstheme="minorHAnsi"/>
          <w:szCs w:val="24"/>
          <w:lang w:val="pl-PL"/>
        </w:rPr>
      </w:pPr>
      <w:r w:rsidRPr="00213855">
        <w:rPr>
          <w:rFonts w:asciiTheme="minorHAnsi" w:hAnsiTheme="minorHAnsi" w:cstheme="minorHAnsi"/>
          <w:b/>
          <w:szCs w:val="24"/>
          <w:lang w:val="pl-PL"/>
        </w:rPr>
        <w:t>Załączniki do SWZ.</w:t>
      </w:r>
    </w:p>
    <w:p w14:paraId="63940FE4" w14:textId="77777777" w:rsidR="00DB0B78" w:rsidRPr="00213855" w:rsidRDefault="00DB0B78" w:rsidP="00EF58E8">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213855">
        <w:rPr>
          <w:rFonts w:asciiTheme="minorHAnsi" w:hAnsiTheme="minorHAnsi" w:cstheme="minorHAnsi"/>
          <w:szCs w:val="24"/>
          <w:lang w:val="pl-PL"/>
        </w:rPr>
        <w:t>Formularz oferty.</w:t>
      </w:r>
    </w:p>
    <w:p w14:paraId="14235DF8" w14:textId="77777777" w:rsidR="003A52E0" w:rsidRPr="00F65076" w:rsidRDefault="003A52E0" w:rsidP="003A52E0">
      <w:pPr>
        <w:pStyle w:val="Tekstpodstawowy"/>
        <w:numPr>
          <w:ilvl w:val="0"/>
          <w:numId w:val="6"/>
        </w:numPr>
        <w:tabs>
          <w:tab w:val="clear" w:pos="720"/>
        </w:tabs>
        <w:spacing w:line="300" w:lineRule="atLeast"/>
        <w:ind w:left="284" w:hanging="284"/>
        <w:rPr>
          <w:rFonts w:asciiTheme="minorHAnsi" w:hAnsiTheme="minorHAnsi" w:cstheme="minorHAnsi"/>
          <w:szCs w:val="24"/>
          <w:lang w:val="pl-PL"/>
        </w:rPr>
      </w:pPr>
      <w:r w:rsidRPr="00F65076">
        <w:rPr>
          <w:rFonts w:asciiTheme="minorHAnsi" w:hAnsiTheme="minorHAnsi" w:cstheme="minorHAnsi"/>
          <w:szCs w:val="24"/>
        </w:rPr>
        <w:t xml:space="preserve">Oświadczenie o niepodleganiu wykluczeniu </w:t>
      </w:r>
      <w:r w:rsidRPr="00F65076">
        <w:rPr>
          <w:rFonts w:asciiTheme="minorHAnsi" w:hAnsiTheme="minorHAnsi" w:cstheme="minorHAnsi"/>
          <w:szCs w:val="24"/>
          <w:lang w:val="pl-PL"/>
        </w:rPr>
        <w:t>oraz spełnianiu warunków udziału w postępowaniu.</w:t>
      </w:r>
    </w:p>
    <w:p w14:paraId="2BD89E2E" w14:textId="77777777" w:rsidR="003A52E0" w:rsidRDefault="003A52E0" w:rsidP="003A52E0">
      <w:pPr>
        <w:pStyle w:val="Tekstpodstawowy"/>
        <w:numPr>
          <w:ilvl w:val="0"/>
          <w:numId w:val="6"/>
        </w:numPr>
        <w:tabs>
          <w:tab w:val="clear" w:pos="720"/>
        </w:tabs>
        <w:spacing w:line="300" w:lineRule="atLeast"/>
        <w:ind w:left="284" w:hanging="284"/>
        <w:rPr>
          <w:rFonts w:asciiTheme="minorHAnsi" w:hAnsiTheme="minorHAnsi" w:cstheme="minorHAnsi"/>
          <w:szCs w:val="24"/>
          <w:lang w:val="pl-PL"/>
        </w:rPr>
      </w:pPr>
      <w:r w:rsidRPr="00F65076">
        <w:rPr>
          <w:rFonts w:asciiTheme="minorHAnsi" w:hAnsiTheme="minorHAnsi" w:cstheme="minorHAnsi"/>
          <w:szCs w:val="24"/>
          <w:lang w:val="pl-PL"/>
        </w:rPr>
        <w:t>Oświadczenie wykonawców wspólnie ubiegających się o zamówienie.</w:t>
      </w:r>
    </w:p>
    <w:p w14:paraId="081DBB7A" w14:textId="77777777" w:rsidR="003A52E0" w:rsidRDefault="003A52E0" w:rsidP="003A52E0">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37791B">
        <w:rPr>
          <w:rFonts w:asciiTheme="minorHAnsi" w:hAnsiTheme="minorHAnsi" w:cstheme="minorHAnsi"/>
          <w:szCs w:val="24"/>
          <w:lang w:val="pl-PL"/>
        </w:rPr>
        <w:t>Szczegółowy opis CZĘŚCI I</w:t>
      </w:r>
      <w:r>
        <w:rPr>
          <w:rFonts w:asciiTheme="minorHAnsi" w:hAnsiTheme="minorHAnsi" w:cstheme="minorHAnsi"/>
          <w:szCs w:val="24"/>
          <w:lang w:val="pl-PL"/>
        </w:rPr>
        <w:t xml:space="preserve"> zamówienia.</w:t>
      </w:r>
    </w:p>
    <w:p w14:paraId="77ADEC5E" w14:textId="77777777" w:rsidR="003A52E0" w:rsidRDefault="003A52E0" w:rsidP="00B0408C">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37791B">
        <w:rPr>
          <w:rFonts w:asciiTheme="minorHAnsi" w:hAnsiTheme="minorHAnsi" w:cstheme="minorHAnsi"/>
          <w:szCs w:val="24"/>
          <w:lang w:val="pl-PL"/>
        </w:rPr>
        <w:t>Szczegółowy opis CZĘŚCI I</w:t>
      </w:r>
      <w:r>
        <w:rPr>
          <w:rFonts w:asciiTheme="minorHAnsi" w:hAnsiTheme="minorHAnsi" w:cstheme="minorHAnsi"/>
          <w:szCs w:val="24"/>
          <w:lang w:val="pl-PL"/>
        </w:rPr>
        <w:t>I zamówienia.</w:t>
      </w:r>
    </w:p>
    <w:p w14:paraId="6651C310" w14:textId="77777777" w:rsidR="003A52E0" w:rsidRDefault="003A52E0" w:rsidP="00B0408C">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37791B">
        <w:rPr>
          <w:rFonts w:asciiTheme="minorHAnsi" w:hAnsiTheme="minorHAnsi" w:cstheme="minorHAnsi"/>
          <w:szCs w:val="24"/>
          <w:lang w:val="pl-PL"/>
        </w:rPr>
        <w:t>Szczegółowy opis CZĘŚCI I</w:t>
      </w:r>
      <w:r>
        <w:rPr>
          <w:rFonts w:asciiTheme="minorHAnsi" w:hAnsiTheme="minorHAnsi" w:cstheme="minorHAnsi"/>
          <w:szCs w:val="24"/>
          <w:lang w:val="pl-PL"/>
        </w:rPr>
        <w:t>II zamówienia.</w:t>
      </w:r>
    </w:p>
    <w:p w14:paraId="0928E3F0" w14:textId="7A1D4E35" w:rsidR="00DB0B78" w:rsidRDefault="00DB0B78" w:rsidP="00EF58E8">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213855">
        <w:rPr>
          <w:rFonts w:asciiTheme="minorHAnsi" w:hAnsiTheme="minorHAnsi" w:cstheme="minorHAnsi"/>
          <w:szCs w:val="24"/>
          <w:lang w:val="pl-PL"/>
        </w:rPr>
        <w:t>Projektowane postanowienia umowy</w:t>
      </w:r>
      <w:r w:rsidR="00433E36">
        <w:rPr>
          <w:rFonts w:asciiTheme="minorHAnsi" w:hAnsiTheme="minorHAnsi" w:cstheme="minorHAnsi"/>
          <w:szCs w:val="24"/>
          <w:lang w:val="pl-PL"/>
        </w:rPr>
        <w:t xml:space="preserve"> dla CZĘŚCI I zamówienia.</w:t>
      </w:r>
    </w:p>
    <w:p w14:paraId="438B2014" w14:textId="4B5A743C" w:rsidR="00433E36" w:rsidRPr="003A52E0" w:rsidRDefault="00433E36" w:rsidP="003A52E0">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3A52E0">
        <w:rPr>
          <w:rFonts w:asciiTheme="minorHAnsi" w:hAnsiTheme="minorHAnsi" w:cstheme="minorHAnsi"/>
          <w:szCs w:val="24"/>
          <w:lang w:val="pl-PL"/>
        </w:rPr>
        <w:t>Projektowane postanowienia umowy dla CZĘŚCI II zamówienia.</w:t>
      </w:r>
    </w:p>
    <w:p w14:paraId="6829FAE2" w14:textId="57EC5D8B" w:rsidR="00433E36" w:rsidRPr="00213855" w:rsidRDefault="00433E36" w:rsidP="00433E36">
      <w:pPr>
        <w:pStyle w:val="Tekstpodstawowy"/>
        <w:numPr>
          <w:ilvl w:val="0"/>
          <w:numId w:val="6"/>
        </w:numPr>
        <w:tabs>
          <w:tab w:val="clear" w:pos="720"/>
        </w:tabs>
        <w:spacing w:line="240" w:lineRule="atLeast"/>
        <w:ind w:left="284" w:hanging="284"/>
        <w:rPr>
          <w:rFonts w:asciiTheme="minorHAnsi" w:hAnsiTheme="minorHAnsi" w:cstheme="minorHAnsi"/>
          <w:szCs w:val="24"/>
          <w:lang w:val="pl-PL"/>
        </w:rPr>
      </w:pPr>
      <w:r w:rsidRPr="00213855">
        <w:rPr>
          <w:rFonts w:asciiTheme="minorHAnsi" w:hAnsiTheme="minorHAnsi" w:cstheme="minorHAnsi"/>
          <w:szCs w:val="24"/>
          <w:lang w:val="pl-PL"/>
        </w:rPr>
        <w:t>Projektowane postanowienia umowy</w:t>
      </w:r>
      <w:r>
        <w:rPr>
          <w:rFonts w:asciiTheme="minorHAnsi" w:hAnsiTheme="minorHAnsi" w:cstheme="minorHAnsi"/>
          <w:szCs w:val="24"/>
          <w:lang w:val="pl-PL"/>
        </w:rPr>
        <w:t xml:space="preserve"> dla CZĘŚCI III zamówienia.</w:t>
      </w:r>
    </w:p>
    <w:p w14:paraId="7169C66F" w14:textId="77777777" w:rsidR="00AD1864" w:rsidRDefault="00AD1864" w:rsidP="00BD3044">
      <w:pPr>
        <w:pStyle w:val="Tekstpodstawowy"/>
        <w:spacing w:line="240" w:lineRule="atLeast"/>
        <w:rPr>
          <w:rFonts w:asciiTheme="minorHAnsi" w:hAnsiTheme="minorHAnsi" w:cstheme="minorHAnsi"/>
          <w:sz w:val="38"/>
          <w:szCs w:val="38"/>
          <w:lang w:val="pl-PL"/>
        </w:rPr>
      </w:pPr>
    </w:p>
    <w:p w14:paraId="7B241BAF" w14:textId="77777777" w:rsidR="00CC14E5" w:rsidRPr="007E7476" w:rsidRDefault="00CC14E5" w:rsidP="00BD3044">
      <w:pPr>
        <w:pStyle w:val="Tekstpodstawowy"/>
        <w:spacing w:line="240" w:lineRule="atLeast"/>
        <w:rPr>
          <w:rFonts w:asciiTheme="minorHAnsi" w:hAnsiTheme="minorHAnsi" w:cstheme="minorHAnsi"/>
          <w:sz w:val="36"/>
          <w:szCs w:val="36"/>
          <w:lang w:val="pl-PL"/>
        </w:rPr>
      </w:pPr>
    </w:p>
    <w:p w14:paraId="3A858660" w14:textId="17D67963" w:rsidR="007E7476" w:rsidRPr="005F6920" w:rsidRDefault="007E7476" w:rsidP="007E7476">
      <w:pPr>
        <w:pStyle w:val="Tekstpodstawowy"/>
        <w:spacing w:line="240" w:lineRule="atLeast"/>
        <w:rPr>
          <w:rFonts w:ascii="Calibri" w:hAnsi="Calibri" w:cs="Calibri"/>
          <w:szCs w:val="24"/>
          <w:lang w:val="pl-PL"/>
        </w:rPr>
      </w:pP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r>
      <w:r w:rsidRPr="00626595">
        <w:rPr>
          <w:rFonts w:ascii="Calibri" w:hAnsi="Calibri" w:cs="Calibri"/>
          <w:szCs w:val="24"/>
          <w:lang w:val="pl-PL"/>
        </w:rPr>
        <w:tab/>
        <w:t xml:space="preserve"> </w:t>
      </w:r>
      <w:r>
        <w:rPr>
          <w:rFonts w:ascii="Calibri" w:hAnsi="Calibri" w:cs="Calibri"/>
          <w:szCs w:val="24"/>
          <w:lang w:val="pl-PL"/>
        </w:rPr>
        <w:t xml:space="preserve">       </w:t>
      </w:r>
      <w:r w:rsidRPr="005F6920">
        <w:rPr>
          <w:rFonts w:ascii="Calibri" w:hAnsi="Calibri" w:cs="Calibri"/>
          <w:szCs w:val="24"/>
          <w:lang w:val="pl-PL"/>
        </w:rPr>
        <w:t>Zatwierdził:</w:t>
      </w:r>
    </w:p>
    <w:p w14:paraId="2F80D7D5" w14:textId="77777777" w:rsidR="007E7476" w:rsidRPr="007E7476" w:rsidRDefault="007E7476" w:rsidP="007E7476">
      <w:pPr>
        <w:pStyle w:val="Tekstpodstawowy"/>
        <w:spacing w:line="240" w:lineRule="auto"/>
        <w:rPr>
          <w:rFonts w:ascii="Calibri" w:hAnsi="Calibri" w:cs="Calibri"/>
          <w:sz w:val="8"/>
          <w:szCs w:val="8"/>
          <w:lang w:val="pl-PL"/>
        </w:rPr>
      </w:pPr>
    </w:p>
    <w:p w14:paraId="362CC43B" w14:textId="1384F818" w:rsidR="007E7476" w:rsidRDefault="007E7476" w:rsidP="007E7476">
      <w:pPr>
        <w:spacing w:after="0" w:line="240" w:lineRule="auto"/>
        <w:ind w:left="4962" w:right="-1"/>
        <w:jc w:val="center"/>
        <w:rPr>
          <w:rFonts w:cs="Calibri"/>
          <w:sz w:val="23"/>
          <w:szCs w:val="23"/>
        </w:rPr>
      </w:pPr>
      <w:r>
        <w:rPr>
          <w:rFonts w:cs="Calibri"/>
          <w:sz w:val="23"/>
          <w:szCs w:val="23"/>
        </w:rPr>
        <w:t xml:space="preserve">          Z up. Dyrektora Generalnego</w:t>
      </w:r>
    </w:p>
    <w:p w14:paraId="6E70EBA4" w14:textId="5D78FDB9" w:rsidR="007E7476" w:rsidRDefault="007E7476" w:rsidP="007E7476">
      <w:pPr>
        <w:spacing w:after="0" w:line="240" w:lineRule="auto"/>
        <w:ind w:left="4962" w:right="-1"/>
        <w:rPr>
          <w:rFonts w:cs="Calibri"/>
          <w:sz w:val="24"/>
          <w:szCs w:val="24"/>
        </w:rPr>
      </w:pPr>
      <w:r>
        <w:rPr>
          <w:rFonts w:cs="Calibri"/>
          <w:bCs/>
          <w:sz w:val="24"/>
          <w:szCs w:val="24"/>
        </w:rPr>
        <w:t xml:space="preserve">                       /</w:t>
      </w:r>
      <w:r>
        <w:rPr>
          <w:rFonts w:cs="Calibri"/>
          <w:sz w:val="24"/>
          <w:szCs w:val="24"/>
        </w:rPr>
        <w:t>-</w:t>
      </w:r>
      <w:r>
        <w:rPr>
          <w:rFonts w:cs="Calibri"/>
          <w:bCs/>
          <w:sz w:val="24"/>
          <w:szCs w:val="24"/>
        </w:rPr>
        <w:t xml:space="preserve">/ </w:t>
      </w:r>
      <w:r>
        <w:rPr>
          <w:rFonts w:cs="Calibri"/>
          <w:sz w:val="24"/>
          <w:szCs w:val="24"/>
        </w:rPr>
        <w:t>Mirosław Koczwara</w:t>
      </w:r>
    </w:p>
    <w:p w14:paraId="7D0CD51B" w14:textId="6F2E683D" w:rsidR="007E7476" w:rsidRPr="009B686A" w:rsidRDefault="007E7476" w:rsidP="007E7476">
      <w:pPr>
        <w:spacing w:after="0" w:line="240" w:lineRule="auto"/>
        <w:ind w:left="4962" w:right="-1"/>
        <w:jc w:val="center"/>
        <w:rPr>
          <w:rFonts w:cs="Calibri"/>
          <w:sz w:val="24"/>
          <w:szCs w:val="24"/>
        </w:rPr>
      </w:pPr>
      <w:r w:rsidRPr="00461CD4">
        <w:rPr>
          <w:rFonts w:cs="Calibri"/>
          <w:sz w:val="23"/>
          <w:szCs w:val="23"/>
        </w:rPr>
        <w:t xml:space="preserve">    </w:t>
      </w:r>
      <w:r>
        <w:rPr>
          <w:rFonts w:cs="Calibri"/>
          <w:sz w:val="23"/>
          <w:szCs w:val="23"/>
        </w:rPr>
        <w:t xml:space="preserve">              </w:t>
      </w:r>
      <w:r w:rsidRPr="00461CD4">
        <w:rPr>
          <w:rFonts w:cs="Calibri"/>
          <w:sz w:val="23"/>
          <w:szCs w:val="23"/>
        </w:rPr>
        <w:t>Główny Specjalista</w:t>
      </w:r>
    </w:p>
    <w:p w14:paraId="6D6920FA" w14:textId="77777777" w:rsidR="00DB0B78" w:rsidRPr="00832FD2" w:rsidRDefault="00DB0B78" w:rsidP="00433E36">
      <w:pPr>
        <w:pStyle w:val="Tekstpodstawowy"/>
        <w:spacing w:line="240" w:lineRule="auto"/>
        <w:rPr>
          <w:rFonts w:asciiTheme="minorHAnsi" w:hAnsiTheme="minorHAnsi" w:cstheme="minorHAnsi"/>
          <w:sz w:val="6"/>
          <w:szCs w:val="6"/>
          <w:lang w:val="pl-PL"/>
        </w:rPr>
      </w:pPr>
    </w:p>
    <w:p w14:paraId="5F155D15" w14:textId="158B6F70" w:rsidR="00DB0B78" w:rsidRPr="00213855" w:rsidRDefault="00DB0B78" w:rsidP="00832FD2">
      <w:pPr>
        <w:spacing w:after="0" w:line="240" w:lineRule="auto"/>
        <w:ind w:left="4962" w:right="-1"/>
        <w:rPr>
          <w:rFonts w:asciiTheme="minorHAnsi" w:hAnsiTheme="minorHAnsi" w:cstheme="minorHAnsi"/>
          <w:sz w:val="24"/>
          <w:szCs w:val="24"/>
        </w:rPr>
      </w:pPr>
    </w:p>
    <w:sectPr w:rsidR="00DB0B78" w:rsidRPr="00213855" w:rsidSect="00624E6F">
      <w:footerReference w:type="default" r:id="rId26"/>
      <w:pgSz w:w="11906" w:h="16838"/>
      <w:pgMar w:top="1417" w:right="1417" w:bottom="1417" w:left="1417" w:header="1134" w:footer="6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8FE20" w14:textId="77777777" w:rsidR="00BA5E53" w:rsidRDefault="00BA5E53" w:rsidP="0050388A">
      <w:pPr>
        <w:spacing w:after="0" w:line="240" w:lineRule="auto"/>
      </w:pPr>
      <w:r>
        <w:separator/>
      </w:r>
    </w:p>
  </w:endnote>
  <w:endnote w:type="continuationSeparator" w:id="0">
    <w:p w14:paraId="0EA13179" w14:textId="77777777" w:rsidR="00BA5E53" w:rsidRDefault="00BA5E53" w:rsidP="00503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968112"/>
      <w:docPartObj>
        <w:docPartGallery w:val="Page Numbers (Bottom of Page)"/>
        <w:docPartUnique/>
      </w:docPartObj>
    </w:sdtPr>
    <w:sdtEndPr>
      <w:rPr>
        <w:sz w:val="20"/>
        <w:szCs w:val="20"/>
      </w:rPr>
    </w:sdtEndPr>
    <w:sdtContent>
      <w:p w14:paraId="448CA264" w14:textId="7FCC44AD" w:rsidR="00AD21CD" w:rsidRPr="001D25C8" w:rsidRDefault="001D25C8" w:rsidP="001D25C8">
        <w:pPr>
          <w:pStyle w:val="Stopka"/>
          <w:jc w:val="right"/>
          <w:rPr>
            <w:sz w:val="20"/>
            <w:szCs w:val="20"/>
          </w:rPr>
        </w:pPr>
        <w:r w:rsidRPr="001D25C8">
          <w:rPr>
            <w:sz w:val="20"/>
            <w:szCs w:val="20"/>
          </w:rPr>
          <w:fldChar w:fldCharType="begin"/>
        </w:r>
        <w:r w:rsidRPr="001D25C8">
          <w:rPr>
            <w:sz w:val="20"/>
            <w:szCs w:val="20"/>
          </w:rPr>
          <w:instrText>PAGE   \* MERGEFORMAT</w:instrText>
        </w:r>
        <w:r w:rsidRPr="001D25C8">
          <w:rPr>
            <w:sz w:val="20"/>
            <w:szCs w:val="20"/>
          </w:rPr>
          <w:fldChar w:fldCharType="separate"/>
        </w:r>
        <w:r w:rsidRPr="001D25C8">
          <w:rPr>
            <w:sz w:val="20"/>
            <w:szCs w:val="20"/>
          </w:rPr>
          <w:t>2</w:t>
        </w:r>
        <w:r w:rsidRPr="001D25C8">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B4818" w14:textId="77777777" w:rsidR="00BA5E53" w:rsidRDefault="00BA5E53" w:rsidP="0050388A">
      <w:pPr>
        <w:spacing w:after="0" w:line="240" w:lineRule="auto"/>
      </w:pPr>
      <w:r>
        <w:separator/>
      </w:r>
    </w:p>
  </w:footnote>
  <w:footnote w:type="continuationSeparator" w:id="0">
    <w:p w14:paraId="1244EF5A" w14:textId="77777777" w:rsidR="00BA5E53" w:rsidRDefault="00BA5E53" w:rsidP="00503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74F"/>
    <w:multiLevelType w:val="hybridMultilevel"/>
    <w:tmpl w:val="6A62A3A8"/>
    <w:lvl w:ilvl="0" w:tplc="66227C8C">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356D33"/>
    <w:multiLevelType w:val="multilevel"/>
    <w:tmpl w:val="2E0E42B8"/>
    <w:lvl w:ilvl="0">
      <w:start w:val="1"/>
      <w:numFmt w:val="decimal"/>
      <w:lvlText w:val="%1."/>
      <w:lvlJc w:val="left"/>
      <w:pPr>
        <w:ind w:left="100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2" w15:restartNumberingAfterBreak="0">
    <w:nsid w:val="058158E6"/>
    <w:multiLevelType w:val="hybridMultilevel"/>
    <w:tmpl w:val="4D2293AC"/>
    <w:lvl w:ilvl="0" w:tplc="BEC4E8D4">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D45522"/>
    <w:multiLevelType w:val="hybridMultilevel"/>
    <w:tmpl w:val="704A679E"/>
    <w:lvl w:ilvl="0" w:tplc="04150011">
      <w:start w:val="1"/>
      <w:numFmt w:val="decimal"/>
      <w:lvlText w:val="%1)"/>
      <w:lvlJc w:val="left"/>
      <w:pPr>
        <w:ind w:left="1065" w:hanging="360"/>
      </w:p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15:restartNumberingAfterBreak="0">
    <w:nsid w:val="08D2079B"/>
    <w:multiLevelType w:val="hybridMultilevel"/>
    <w:tmpl w:val="F7CE4B9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0F99261E"/>
    <w:multiLevelType w:val="hybridMultilevel"/>
    <w:tmpl w:val="EC26EB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3F795F"/>
    <w:multiLevelType w:val="hybridMultilevel"/>
    <w:tmpl w:val="E97A92BA"/>
    <w:lvl w:ilvl="0" w:tplc="52FE4656">
      <w:start w:val="1"/>
      <w:numFmt w:val="decimal"/>
      <w:lvlText w:val="%1."/>
      <w:lvlJc w:val="left"/>
      <w:pPr>
        <w:tabs>
          <w:tab w:val="num" w:pos="502"/>
        </w:tabs>
        <w:ind w:left="502" w:hanging="360"/>
      </w:pPr>
      <w:rPr>
        <w:rFonts w:hint="default"/>
        <w:color w:val="auto"/>
      </w:rPr>
    </w:lvl>
    <w:lvl w:ilvl="1" w:tplc="FFFFFFFF">
      <w:start w:val="1"/>
      <w:numFmt w:val="decimal"/>
      <w:lvlText w:val="%2)"/>
      <w:lvlJc w:val="left"/>
      <w:pPr>
        <w:tabs>
          <w:tab w:val="num" w:pos="1222"/>
        </w:tabs>
        <w:ind w:left="1222" w:hanging="360"/>
      </w:pPr>
    </w:lvl>
    <w:lvl w:ilvl="2" w:tplc="FFFFFFFF">
      <w:start w:val="7"/>
      <w:numFmt w:val="decimal"/>
      <w:lvlText w:val="%3."/>
      <w:lvlJc w:val="left"/>
      <w:pPr>
        <w:tabs>
          <w:tab w:val="num" w:pos="2122"/>
        </w:tabs>
        <w:ind w:left="284" w:hanging="284"/>
      </w:pPr>
      <w:rPr>
        <w:b/>
        <w:i w:val="0"/>
      </w:rPr>
    </w:lvl>
    <w:lvl w:ilvl="3" w:tplc="FFFFFFFF">
      <w:start w:val="11"/>
      <w:numFmt w:val="decimal"/>
      <w:lvlText w:val="%4."/>
      <w:lvlJc w:val="left"/>
      <w:pPr>
        <w:tabs>
          <w:tab w:val="num" w:pos="2662"/>
        </w:tabs>
        <w:ind w:left="2662" w:hanging="360"/>
      </w:pPr>
      <w:rPr>
        <w:b/>
        <w:i w:val="0"/>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105F35B5"/>
    <w:multiLevelType w:val="hybridMultilevel"/>
    <w:tmpl w:val="495816C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 w15:restartNumberingAfterBreak="0">
    <w:nsid w:val="15662C7E"/>
    <w:multiLevelType w:val="singleLevel"/>
    <w:tmpl w:val="46604708"/>
    <w:lvl w:ilvl="0">
      <w:start w:val="1"/>
      <w:numFmt w:val="decimal"/>
      <w:lvlText w:val="%1."/>
      <w:lvlJc w:val="left"/>
      <w:pPr>
        <w:ind w:left="502" w:hanging="360"/>
      </w:pPr>
      <w:rPr>
        <w:rFonts w:hint="default"/>
        <w:b w:val="0"/>
        <w:i w:val="0"/>
        <w:sz w:val="24"/>
      </w:rPr>
    </w:lvl>
  </w:abstractNum>
  <w:abstractNum w:abstractNumId="9" w15:restartNumberingAfterBreak="0">
    <w:nsid w:val="156E5352"/>
    <w:multiLevelType w:val="hybridMultilevel"/>
    <w:tmpl w:val="25CA0A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377DD1"/>
    <w:multiLevelType w:val="hybridMultilevel"/>
    <w:tmpl w:val="0C601E1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1" w15:restartNumberingAfterBreak="0">
    <w:nsid w:val="1DFE4D75"/>
    <w:multiLevelType w:val="hybridMultilevel"/>
    <w:tmpl w:val="74463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523941"/>
    <w:multiLevelType w:val="hybridMultilevel"/>
    <w:tmpl w:val="9D80B01A"/>
    <w:lvl w:ilvl="0" w:tplc="B74437B2">
      <w:start w:val="1"/>
      <w:numFmt w:val="bullet"/>
      <w:lvlText w:val=""/>
      <w:lvlJc w:val="left"/>
      <w:pPr>
        <w:ind w:left="1288" w:hanging="360"/>
      </w:pPr>
      <w:rPr>
        <w:rFonts w:ascii="Symbol" w:hAnsi="Symbol" w:hint="default"/>
      </w:rPr>
    </w:lvl>
    <w:lvl w:ilvl="1" w:tplc="FFFFFFFF" w:tentative="1">
      <w:start w:val="1"/>
      <w:numFmt w:val="lowerLetter"/>
      <w:lvlText w:val="%2."/>
      <w:lvlJc w:val="left"/>
      <w:pPr>
        <w:ind w:left="2008" w:hanging="360"/>
      </w:pPr>
    </w:lvl>
    <w:lvl w:ilvl="2" w:tplc="FFFFFFFF" w:tentative="1">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13" w15:restartNumberingAfterBreak="0">
    <w:nsid w:val="1FAB1DC9"/>
    <w:multiLevelType w:val="hybridMultilevel"/>
    <w:tmpl w:val="C2060280"/>
    <w:lvl w:ilvl="0" w:tplc="0415000F">
      <w:start w:val="1"/>
      <w:numFmt w:val="decimal"/>
      <w:lvlText w:val="%1."/>
      <w:lvlJc w:val="left"/>
      <w:pPr>
        <w:ind w:left="2345" w:hanging="360"/>
      </w:pPr>
    </w:lvl>
    <w:lvl w:ilvl="1" w:tplc="04150019" w:tentative="1">
      <w:start w:val="1"/>
      <w:numFmt w:val="lowerLetter"/>
      <w:lvlText w:val="%2."/>
      <w:lvlJc w:val="left"/>
      <w:pPr>
        <w:ind w:left="3065" w:hanging="360"/>
      </w:pPr>
    </w:lvl>
    <w:lvl w:ilvl="2" w:tplc="0415001B" w:tentative="1">
      <w:start w:val="1"/>
      <w:numFmt w:val="lowerRoman"/>
      <w:lvlText w:val="%3."/>
      <w:lvlJc w:val="right"/>
      <w:pPr>
        <w:ind w:left="3785" w:hanging="180"/>
      </w:pPr>
    </w:lvl>
    <w:lvl w:ilvl="3" w:tplc="0415000F" w:tentative="1">
      <w:start w:val="1"/>
      <w:numFmt w:val="decimal"/>
      <w:lvlText w:val="%4."/>
      <w:lvlJc w:val="left"/>
      <w:pPr>
        <w:ind w:left="4505" w:hanging="360"/>
      </w:pPr>
    </w:lvl>
    <w:lvl w:ilvl="4" w:tplc="04150019" w:tentative="1">
      <w:start w:val="1"/>
      <w:numFmt w:val="lowerLetter"/>
      <w:lvlText w:val="%5."/>
      <w:lvlJc w:val="left"/>
      <w:pPr>
        <w:ind w:left="5225" w:hanging="360"/>
      </w:pPr>
    </w:lvl>
    <w:lvl w:ilvl="5" w:tplc="0415001B" w:tentative="1">
      <w:start w:val="1"/>
      <w:numFmt w:val="lowerRoman"/>
      <w:lvlText w:val="%6."/>
      <w:lvlJc w:val="right"/>
      <w:pPr>
        <w:ind w:left="5945" w:hanging="180"/>
      </w:pPr>
    </w:lvl>
    <w:lvl w:ilvl="6" w:tplc="0415000F" w:tentative="1">
      <w:start w:val="1"/>
      <w:numFmt w:val="decimal"/>
      <w:lvlText w:val="%7."/>
      <w:lvlJc w:val="left"/>
      <w:pPr>
        <w:ind w:left="6665" w:hanging="360"/>
      </w:pPr>
    </w:lvl>
    <w:lvl w:ilvl="7" w:tplc="04150019" w:tentative="1">
      <w:start w:val="1"/>
      <w:numFmt w:val="lowerLetter"/>
      <w:lvlText w:val="%8."/>
      <w:lvlJc w:val="left"/>
      <w:pPr>
        <w:ind w:left="7385" w:hanging="360"/>
      </w:pPr>
    </w:lvl>
    <w:lvl w:ilvl="8" w:tplc="0415001B" w:tentative="1">
      <w:start w:val="1"/>
      <w:numFmt w:val="lowerRoman"/>
      <w:lvlText w:val="%9."/>
      <w:lvlJc w:val="right"/>
      <w:pPr>
        <w:ind w:left="8105" w:hanging="180"/>
      </w:pPr>
    </w:lvl>
  </w:abstractNum>
  <w:abstractNum w:abstractNumId="14" w15:restartNumberingAfterBreak="0">
    <w:nsid w:val="211A152B"/>
    <w:multiLevelType w:val="hybridMultilevel"/>
    <w:tmpl w:val="97D2F0C8"/>
    <w:lvl w:ilvl="0" w:tplc="DEDE73C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2B8385E"/>
    <w:multiLevelType w:val="multilevel"/>
    <w:tmpl w:val="4394DA90"/>
    <w:lvl w:ilvl="0">
      <w:start w:val="1"/>
      <w:numFmt w:val="decimal"/>
      <w:lvlText w:val="%1."/>
      <w:lvlJc w:val="left"/>
      <w:pPr>
        <w:ind w:left="1004" w:hanging="360"/>
      </w:pPr>
      <w:rPr>
        <w:rFonts w:hint="default"/>
        <w:b w:val="0"/>
        <w:bCs w:val="0"/>
      </w:rPr>
    </w:lvl>
    <w:lvl w:ilvl="1">
      <w:start w:val="1"/>
      <w:numFmt w:val="decimal"/>
      <w:isLgl/>
      <w:lvlText w:val="%1.%2."/>
      <w:lvlJc w:val="left"/>
      <w:pPr>
        <w:ind w:left="1070"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6" w15:restartNumberingAfterBreak="0">
    <w:nsid w:val="269B5401"/>
    <w:multiLevelType w:val="multilevel"/>
    <w:tmpl w:val="34F653E6"/>
    <w:lvl w:ilvl="0">
      <w:start w:val="1"/>
      <w:numFmt w:val="decimal"/>
      <w:lvlText w:val="%1."/>
      <w:lvlJc w:val="left"/>
      <w:pPr>
        <w:ind w:left="720" w:hanging="360"/>
      </w:pPr>
      <w:rPr>
        <w:rFonts w:hint="default"/>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6B52C89"/>
    <w:multiLevelType w:val="hybridMultilevel"/>
    <w:tmpl w:val="AE72EC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277CCF"/>
    <w:multiLevelType w:val="hybridMultilevel"/>
    <w:tmpl w:val="AC70C6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2D6700"/>
    <w:multiLevelType w:val="multilevel"/>
    <w:tmpl w:val="A2C4DD2E"/>
    <w:lvl w:ilvl="0">
      <w:start w:val="1"/>
      <w:numFmt w:val="decimal"/>
      <w:lvlText w:val="%1."/>
      <w:lvlJc w:val="left"/>
      <w:pPr>
        <w:tabs>
          <w:tab w:val="num" w:pos="2149"/>
        </w:tabs>
        <w:ind w:left="2073" w:hanging="284"/>
      </w:pPr>
      <w:rPr>
        <w:rFonts w:hint="default"/>
        <w:b w:val="0"/>
        <w:i w:val="0"/>
        <w:sz w:val="24"/>
      </w:rPr>
    </w:lvl>
    <w:lvl w:ilvl="1">
      <w:start w:val="1"/>
      <w:numFmt w:val="decimal"/>
      <w:isLgl/>
      <w:lvlText w:val="%1.%2"/>
      <w:lvlJc w:val="left"/>
      <w:pPr>
        <w:ind w:left="2149" w:hanging="360"/>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2509" w:hanging="720"/>
      </w:pPr>
      <w:rPr>
        <w:rFonts w:hint="default"/>
      </w:rPr>
    </w:lvl>
    <w:lvl w:ilvl="4">
      <w:start w:val="1"/>
      <w:numFmt w:val="decimal"/>
      <w:isLgl/>
      <w:lvlText w:val="%1.%2.%3.%4.%5"/>
      <w:lvlJc w:val="left"/>
      <w:pPr>
        <w:ind w:left="2869" w:hanging="1080"/>
      </w:pPr>
      <w:rPr>
        <w:rFonts w:hint="default"/>
      </w:rPr>
    </w:lvl>
    <w:lvl w:ilvl="5">
      <w:start w:val="1"/>
      <w:numFmt w:val="decimal"/>
      <w:isLgl/>
      <w:lvlText w:val="%1.%2.%3.%4.%5.%6"/>
      <w:lvlJc w:val="left"/>
      <w:pPr>
        <w:ind w:left="2869" w:hanging="1080"/>
      </w:pPr>
      <w:rPr>
        <w:rFonts w:hint="default"/>
      </w:rPr>
    </w:lvl>
    <w:lvl w:ilvl="6">
      <w:start w:val="1"/>
      <w:numFmt w:val="decimal"/>
      <w:isLgl/>
      <w:lvlText w:val="%1.%2.%3.%4.%5.%6.%7"/>
      <w:lvlJc w:val="left"/>
      <w:pPr>
        <w:ind w:left="3229" w:hanging="1440"/>
      </w:pPr>
      <w:rPr>
        <w:rFonts w:hint="default"/>
      </w:rPr>
    </w:lvl>
    <w:lvl w:ilvl="7">
      <w:start w:val="1"/>
      <w:numFmt w:val="decimal"/>
      <w:isLgl/>
      <w:lvlText w:val="%1.%2.%3.%4.%5.%6.%7.%8"/>
      <w:lvlJc w:val="left"/>
      <w:pPr>
        <w:ind w:left="3229" w:hanging="1440"/>
      </w:pPr>
      <w:rPr>
        <w:rFonts w:hint="default"/>
      </w:rPr>
    </w:lvl>
    <w:lvl w:ilvl="8">
      <w:start w:val="1"/>
      <w:numFmt w:val="decimal"/>
      <w:isLgl/>
      <w:lvlText w:val="%1.%2.%3.%4.%5.%6.%7.%8.%9"/>
      <w:lvlJc w:val="left"/>
      <w:pPr>
        <w:ind w:left="3589" w:hanging="1800"/>
      </w:pPr>
      <w:rPr>
        <w:rFonts w:hint="default"/>
      </w:rPr>
    </w:lvl>
  </w:abstractNum>
  <w:abstractNum w:abstractNumId="20" w15:restartNumberingAfterBreak="0">
    <w:nsid w:val="2DFF5107"/>
    <w:multiLevelType w:val="hybridMultilevel"/>
    <w:tmpl w:val="AFB8AE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FF0529D"/>
    <w:multiLevelType w:val="hybridMultilevel"/>
    <w:tmpl w:val="3C20F074"/>
    <w:lvl w:ilvl="0" w:tplc="DD10375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4B66BCB"/>
    <w:multiLevelType w:val="hybridMultilevel"/>
    <w:tmpl w:val="7BB201D4"/>
    <w:lvl w:ilvl="0" w:tplc="A4A0216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794234"/>
    <w:multiLevelType w:val="hybridMultilevel"/>
    <w:tmpl w:val="EEF4C5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0530B3"/>
    <w:multiLevelType w:val="hybridMultilevel"/>
    <w:tmpl w:val="7188FB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AC6B07"/>
    <w:multiLevelType w:val="hybridMultilevel"/>
    <w:tmpl w:val="67360F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BE05259"/>
    <w:multiLevelType w:val="hybridMultilevel"/>
    <w:tmpl w:val="D2884F28"/>
    <w:lvl w:ilvl="0" w:tplc="FAAE88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C6E1148"/>
    <w:multiLevelType w:val="hybridMultilevel"/>
    <w:tmpl w:val="33D4A6A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0F0787"/>
    <w:multiLevelType w:val="hybridMultilevel"/>
    <w:tmpl w:val="E31A042A"/>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9" w15:restartNumberingAfterBreak="0">
    <w:nsid w:val="4C7C70B7"/>
    <w:multiLevelType w:val="hybridMultilevel"/>
    <w:tmpl w:val="FF2278FE"/>
    <w:lvl w:ilvl="0" w:tplc="04150011">
      <w:start w:val="1"/>
      <w:numFmt w:val="decimal"/>
      <w:lvlText w:val="%1)"/>
      <w:lvlJc w:val="left"/>
      <w:pPr>
        <w:ind w:left="1146" w:hanging="360"/>
      </w:pPr>
      <w:rPr>
        <w:rFonts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4D4E7A34"/>
    <w:multiLevelType w:val="hybridMultilevel"/>
    <w:tmpl w:val="DE2611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0F121B"/>
    <w:multiLevelType w:val="hybridMultilevel"/>
    <w:tmpl w:val="983A93C8"/>
    <w:lvl w:ilvl="0" w:tplc="BE402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21249E3"/>
    <w:multiLevelType w:val="hybridMultilevel"/>
    <w:tmpl w:val="8960BFE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524E4AD2"/>
    <w:multiLevelType w:val="hybridMultilevel"/>
    <w:tmpl w:val="EDDA70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2D611DA"/>
    <w:multiLevelType w:val="hybridMultilevel"/>
    <w:tmpl w:val="B2805B28"/>
    <w:lvl w:ilvl="0" w:tplc="9336F5FA">
      <w:start w:val="1"/>
      <w:numFmt w:val="decimal"/>
      <w:lvlText w:val="%1."/>
      <w:lvlJc w:val="left"/>
      <w:pPr>
        <w:tabs>
          <w:tab w:val="num" w:pos="4396"/>
        </w:tabs>
        <w:ind w:left="567" w:hanging="283"/>
      </w:pPr>
      <w:rPr>
        <w:rFonts w:hint="default"/>
        <w:b w:val="0"/>
        <w:i w:val="0"/>
        <w:sz w:val="24"/>
      </w:rPr>
    </w:lvl>
    <w:lvl w:ilvl="1" w:tplc="04150017">
      <w:start w:val="1"/>
      <w:numFmt w:val="lowerLetter"/>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5D77653A"/>
    <w:multiLevelType w:val="hybridMultilevel"/>
    <w:tmpl w:val="7C7E59EC"/>
    <w:lvl w:ilvl="0" w:tplc="1040ED2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9D13893"/>
    <w:multiLevelType w:val="hybridMultilevel"/>
    <w:tmpl w:val="F726EEB0"/>
    <w:lvl w:ilvl="0" w:tplc="801E892E">
      <w:start w:val="1"/>
      <w:numFmt w:val="lowerLetter"/>
      <w:lvlText w:val="%1)"/>
      <w:lvlJc w:val="left"/>
      <w:pPr>
        <w:ind w:left="720" w:hanging="360"/>
      </w:pPr>
      <w:rPr>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B167829"/>
    <w:multiLevelType w:val="hybridMultilevel"/>
    <w:tmpl w:val="FD009A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4B7A84"/>
    <w:multiLevelType w:val="hybridMultilevel"/>
    <w:tmpl w:val="C6EE42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443F14"/>
    <w:multiLevelType w:val="hybridMultilevel"/>
    <w:tmpl w:val="389057F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0" w15:restartNumberingAfterBreak="0">
    <w:nsid w:val="6D245F79"/>
    <w:multiLevelType w:val="hybridMultilevel"/>
    <w:tmpl w:val="9F646D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DD55CEA"/>
    <w:multiLevelType w:val="hybridMultilevel"/>
    <w:tmpl w:val="078276B4"/>
    <w:lvl w:ilvl="0" w:tplc="04150017">
      <w:start w:val="1"/>
      <w:numFmt w:val="lowerLetter"/>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42" w15:restartNumberingAfterBreak="0">
    <w:nsid w:val="6F806191"/>
    <w:multiLevelType w:val="hybridMultilevel"/>
    <w:tmpl w:val="B2FE3B7E"/>
    <w:lvl w:ilvl="0" w:tplc="B5CE519C">
      <w:start w:val="1"/>
      <w:numFmt w:val="decimal"/>
      <w:lvlText w:val="%1)"/>
      <w:lvlJc w:val="left"/>
      <w:pPr>
        <w:ind w:left="780" w:hanging="360"/>
      </w:pPr>
      <w:rPr>
        <w:rFonts w:asciiTheme="minorHAnsi" w:hAnsiTheme="minorHAnsi" w:cstheme="minorHAnsi"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3" w15:restartNumberingAfterBreak="0">
    <w:nsid w:val="73DE668D"/>
    <w:multiLevelType w:val="hybridMultilevel"/>
    <w:tmpl w:val="ECBEF66A"/>
    <w:lvl w:ilvl="0" w:tplc="A98CF3D6">
      <w:start w:val="1"/>
      <w:numFmt w:val="decimal"/>
      <w:lvlText w:val="%1."/>
      <w:lvlJc w:val="left"/>
      <w:pPr>
        <w:ind w:left="720" w:hanging="360"/>
      </w:pPr>
    </w:lvl>
    <w:lvl w:ilvl="1" w:tplc="46F23DBA">
      <w:start w:val="1"/>
      <w:numFmt w:val="lowerLetter"/>
      <w:lvlText w:val="%2)"/>
      <w:lvlJc w:val="left"/>
      <w:pPr>
        <w:tabs>
          <w:tab w:val="num" w:pos="1440"/>
        </w:tabs>
        <w:ind w:left="1440" w:hanging="360"/>
      </w:pPr>
      <w:rPr>
        <w:rFonts w:hint="default"/>
      </w:rPr>
    </w:lvl>
    <w:lvl w:ilvl="2" w:tplc="B74437B2">
      <w:start w:val="1"/>
      <w:numFmt w:val="bullet"/>
      <w:lvlText w:val=""/>
      <w:lvlJc w:val="left"/>
      <w:pPr>
        <w:tabs>
          <w:tab w:val="num" w:pos="2416"/>
        </w:tabs>
        <w:ind w:left="2416" w:hanging="436"/>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8187B43"/>
    <w:multiLevelType w:val="hybridMultilevel"/>
    <w:tmpl w:val="12EC5382"/>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45" w15:restartNumberingAfterBreak="0">
    <w:nsid w:val="784828C5"/>
    <w:multiLevelType w:val="hybridMultilevel"/>
    <w:tmpl w:val="1332CF96"/>
    <w:lvl w:ilvl="0" w:tplc="24D44AEE">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8EE1465"/>
    <w:multiLevelType w:val="hybridMultilevel"/>
    <w:tmpl w:val="3C66A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B65AF0"/>
    <w:multiLevelType w:val="hybridMultilevel"/>
    <w:tmpl w:val="E1F402E4"/>
    <w:lvl w:ilvl="0" w:tplc="2E6069F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EF42F1C"/>
    <w:multiLevelType w:val="hybridMultilevel"/>
    <w:tmpl w:val="F970F0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58819508">
    <w:abstractNumId w:val="24"/>
  </w:num>
  <w:num w:numId="2" w16cid:durableId="1179392804">
    <w:abstractNumId w:val="13"/>
  </w:num>
  <w:num w:numId="3" w16cid:durableId="1755396151">
    <w:abstractNumId w:val="34"/>
  </w:num>
  <w:num w:numId="4" w16cid:durableId="2029410817">
    <w:abstractNumId w:val="6"/>
  </w:num>
  <w:num w:numId="5" w16cid:durableId="1562859979">
    <w:abstractNumId w:val="8"/>
  </w:num>
  <w:num w:numId="6" w16cid:durableId="731462681">
    <w:abstractNumId w:val="4"/>
  </w:num>
  <w:num w:numId="7" w16cid:durableId="129981127">
    <w:abstractNumId w:val="19"/>
  </w:num>
  <w:num w:numId="8" w16cid:durableId="356393436">
    <w:abstractNumId w:val="43"/>
  </w:num>
  <w:num w:numId="9" w16cid:durableId="152795108">
    <w:abstractNumId w:val="1"/>
  </w:num>
  <w:num w:numId="10" w16cid:durableId="680472985">
    <w:abstractNumId w:val="16"/>
  </w:num>
  <w:num w:numId="11" w16cid:durableId="102041438">
    <w:abstractNumId w:val="29"/>
  </w:num>
  <w:num w:numId="12" w16cid:durableId="955526964">
    <w:abstractNumId w:val="45"/>
  </w:num>
  <w:num w:numId="13" w16cid:durableId="2023386151">
    <w:abstractNumId w:val="7"/>
  </w:num>
  <w:num w:numId="14" w16cid:durableId="1423991858">
    <w:abstractNumId w:val="11"/>
  </w:num>
  <w:num w:numId="15" w16cid:durableId="187721700">
    <w:abstractNumId w:val="46"/>
  </w:num>
  <w:num w:numId="16" w16cid:durableId="1109541901">
    <w:abstractNumId w:val="23"/>
  </w:num>
  <w:num w:numId="17" w16cid:durableId="1126580870">
    <w:abstractNumId w:val="17"/>
  </w:num>
  <w:num w:numId="18" w16cid:durableId="672995385">
    <w:abstractNumId w:val="25"/>
  </w:num>
  <w:num w:numId="19" w16cid:durableId="437986438">
    <w:abstractNumId w:val="26"/>
  </w:num>
  <w:num w:numId="20" w16cid:durableId="148446491">
    <w:abstractNumId w:val="20"/>
  </w:num>
  <w:num w:numId="21" w16cid:durableId="51120180">
    <w:abstractNumId w:val="18"/>
  </w:num>
  <w:num w:numId="22" w16cid:durableId="2090761772">
    <w:abstractNumId w:val="41"/>
  </w:num>
  <w:num w:numId="23" w16cid:durableId="1556819915">
    <w:abstractNumId w:val="21"/>
  </w:num>
  <w:num w:numId="24" w16cid:durableId="719983294">
    <w:abstractNumId w:val="32"/>
  </w:num>
  <w:num w:numId="25" w16cid:durableId="1476604186">
    <w:abstractNumId w:val="3"/>
  </w:num>
  <w:num w:numId="26" w16cid:durableId="921178681">
    <w:abstractNumId w:val="15"/>
  </w:num>
  <w:num w:numId="27" w16cid:durableId="1795561687">
    <w:abstractNumId w:val="40"/>
  </w:num>
  <w:num w:numId="28" w16cid:durableId="940450862">
    <w:abstractNumId w:val="47"/>
  </w:num>
  <w:num w:numId="29" w16cid:durableId="1830899740">
    <w:abstractNumId w:val="30"/>
  </w:num>
  <w:num w:numId="30" w16cid:durableId="1156798879">
    <w:abstractNumId w:val="37"/>
  </w:num>
  <w:num w:numId="31" w16cid:durableId="1449008600">
    <w:abstractNumId w:val="22"/>
  </w:num>
  <w:num w:numId="32" w16cid:durableId="1397820999">
    <w:abstractNumId w:val="42"/>
  </w:num>
  <w:num w:numId="33" w16cid:durableId="1891958786">
    <w:abstractNumId w:val="44"/>
  </w:num>
  <w:num w:numId="34" w16cid:durableId="1994412962">
    <w:abstractNumId w:val="2"/>
  </w:num>
  <w:num w:numId="35" w16cid:durableId="885146537">
    <w:abstractNumId w:val="39"/>
  </w:num>
  <w:num w:numId="36" w16cid:durableId="2140493906">
    <w:abstractNumId w:val="5"/>
  </w:num>
  <w:num w:numId="37" w16cid:durableId="1026129019">
    <w:abstractNumId w:val="14"/>
  </w:num>
  <w:num w:numId="38" w16cid:durableId="1729961383">
    <w:abstractNumId w:val="35"/>
  </w:num>
  <w:num w:numId="39" w16cid:durableId="1712728709">
    <w:abstractNumId w:val="9"/>
  </w:num>
  <w:num w:numId="40" w16cid:durableId="1009062176">
    <w:abstractNumId w:val="38"/>
  </w:num>
  <w:num w:numId="41" w16cid:durableId="421219990">
    <w:abstractNumId w:val="0"/>
  </w:num>
  <w:num w:numId="42" w16cid:durableId="963804230">
    <w:abstractNumId w:val="33"/>
  </w:num>
  <w:num w:numId="43" w16cid:durableId="185364207">
    <w:abstractNumId w:val="10"/>
  </w:num>
  <w:num w:numId="44" w16cid:durableId="1176382361">
    <w:abstractNumId w:val="28"/>
  </w:num>
  <w:num w:numId="45" w16cid:durableId="2020157380">
    <w:abstractNumId w:val="27"/>
  </w:num>
  <w:num w:numId="46" w16cid:durableId="638998435">
    <w:abstractNumId w:val="12"/>
  </w:num>
  <w:num w:numId="47" w16cid:durableId="434133491">
    <w:abstractNumId w:val="36"/>
  </w:num>
  <w:num w:numId="48" w16cid:durableId="28455948">
    <w:abstractNumId w:val="31"/>
  </w:num>
  <w:num w:numId="49" w16cid:durableId="273101813">
    <w:abstractNumId w:val="4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88A"/>
    <w:rsid w:val="000012F9"/>
    <w:rsid w:val="000043EF"/>
    <w:rsid w:val="000110B5"/>
    <w:rsid w:val="00025736"/>
    <w:rsid w:val="00030855"/>
    <w:rsid w:val="00053C8E"/>
    <w:rsid w:val="00056264"/>
    <w:rsid w:val="00070512"/>
    <w:rsid w:val="0007782F"/>
    <w:rsid w:val="00081F9C"/>
    <w:rsid w:val="000A0939"/>
    <w:rsid w:val="000A2822"/>
    <w:rsid w:val="000C0095"/>
    <w:rsid w:val="000C1AC0"/>
    <w:rsid w:val="000C7A2F"/>
    <w:rsid w:val="000D2967"/>
    <w:rsid w:val="000D61E1"/>
    <w:rsid w:val="000E2FC8"/>
    <w:rsid w:val="000F4636"/>
    <w:rsid w:val="00107797"/>
    <w:rsid w:val="00111880"/>
    <w:rsid w:val="001225F8"/>
    <w:rsid w:val="001236D0"/>
    <w:rsid w:val="0012755F"/>
    <w:rsid w:val="00133745"/>
    <w:rsid w:val="00136505"/>
    <w:rsid w:val="00141F3F"/>
    <w:rsid w:val="00156751"/>
    <w:rsid w:val="00156F73"/>
    <w:rsid w:val="00160BA1"/>
    <w:rsid w:val="00164517"/>
    <w:rsid w:val="0016787E"/>
    <w:rsid w:val="001703E5"/>
    <w:rsid w:val="00170C3C"/>
    <w:rsid w:val="00173E2B"/>
    <w:rsid w:val="00177539"/>
    <w:rsid w:val="00182B68"/>
    <w:rsid w:val="00187B43"/>
    <w:rsid w:val="00193CE9"/>
    <w:rsid w:val="00195C7F"/>
    <w:rsid w:val="00195EC0"/>
    <w:rsid w:val="001A0B72"/>
    <w:rsid w:val="001C3AEC"/>
    <w:rsid w:val="001C73C0"/>
    <w:rsid w:val="001C745B"/>
    <w:rsid w:val="001C7706"/>
    <w:rsid w:val="001D25C8"/>
    <w:rsid w:val="001D74E8"/>
    <w:rsid w:val="001E05E6"/>
    <w:rsid w:val="001E4804"/>
    <w:rsid w:val="00213855"/>
    <w:rsid w:val="0021591E"/>
    <w:rsid w:val="00227F04"/>
    <w:rsid w:val="002360AA"/>
    <w:rsid w:val="00242158"/>
    <w:rsid w:val="002509E5"/>
    <w:rsid w:val="00253B1F"/>
    <w:rsid w:val="00267C85"/>
    <w:rsid w:val="002764CF"/>
    <w:rsid w:val="002820C8"/>
    <w:rsid w:val="00282645"/>
    <w:rsid w:val="00286613"/>
    <w:rsid w:val="002B653B"/>
    <w:rsid w:val="002E3B87"/>
    <w:rsid w:val="002E5041"/>
    <w:rsid w:val="002F2712"/>
    <w:rsid w:val="002F59B3"/>
    <w:rsid w:val="00301B12"/>
    <w:rsid w:val="00321540"/>
    <w:rsid w:val="003308B3"/>
    <w:rsid w:val="003333F1"/>
    <w:rsid w:val="003347FA"/>
    <w:rsid w:val="00352C63"/>
    <w:rsid w:val="00356CD9"/>
    <w:rsid w:val="00357293"/>
    <w:rsid w:val="00357AB5"/>
    <w:rsid w:val="00367D7C"/>
    <w:rsid w:val="0037791B"/>
    <w:rsid w:val="003823E1"/>
    <w:rsid w:val="00384800"/>
    <w:rsid w:val="003A52E0"/>
    <w:rsid w:val="003A7F7F"/>
    <w:rsid w:val="003B6F62"/>
    <w:rsid w:val="003D1F8A"/>
    <w:rsid w:val="003E5E3B"/>
    <w:rsid w:val="004062EB"/>
    <w:rsid w:val="00406E94"/>
    <w:rsid w:val="00422404"/>
    <w:rsid w:val="00424919"/>
    <w:rsid w:val="00427C94"/>
    <w:rsid w:val="00433E36"/>
    <w:rsid w:val="0044083F"/>
    <w:rsid w:val="00443906"/>
    <w:rsid w:val="00443AD4"/>
    <w:rsid w:val="00445784"/>
    <w:rsid w:val="00445C80"/>
    <w:rsid w:val="00467CDD"/>
    <w:rsid w:val="0048479E"/>
    <w:rsid w:val="00486674"/>
    <w:rsid w:val="00493A02"/>
    <w:rsid w:val="00494ED8"/>
    <w:rsid w:val="004A49F1"/>
    <w:rsid w:val="004B0206"/>
    <w:rsid w:val="004B07F8"/>
    <w:rsid w:val="004D0F30"/>
    <w:rsid w:val="004D1490"/>
    <w:rsid w:val="004D2FFB"/>
    <w:rsid w:val="004D6B42"/>
    <w:rsid w:val="004E49B5"/>
    <w:rsid w:val="004F0199"/>
    <w:rsid w:val="004F09CF"/>
    <w:rsid w:val="004F38F0"/>
    <w:rsid w:val="004F6846"/>
    <w:rsid w:val="0050388A"/>
    <w:rsid w:val="0050407B"/>
    <w:rsid w:val="00513F12"/>
    <w:rsid w:val="00515BE0"/>
    <w:rsid w:val="00524210"/>
    <w:rsid w:val="00524BAB"/>
    <w:rsid w:val="005276BD"/>
    <w:rsid w:val="00531388"/>
    <w:rsid w:val="0053259E"/>
    <w:rsid w:val="00542B76"/>
    <w:rsid w:val="00544142"/>
    <w:rsid w:val="00545698"/>
    <w:rsid w:val="0054679C"/>
    <w:rsid w:val="0056192C"/>
    <w:rsid w:val="00563995"/>
    <w:rsid w:val="005754F9"/>
    <w:rsid w:val="00577F3B"/>
    <w:rsid w:val="00582699"/>
    <w:rsid w:val="00594289"/>
    <w:rsid w:val="00594CF3"/>
    <w:rsid w:val="00596A80"/>
    <w:rsid w:val="005A0E2F"/>
    <w:rsid w:val="005A1931"/>
    <w:rsid w:val="005A276B"/>
    <w:rsid w:val="005A59C6"/>
    <w:rsid w:val="005A7661"/>
    <w:rsid w:val="005C3F06"/>
    <w:rsid w:val="005D143A"/>
    <w:rsid w:val="0062282E"/>
    <w:rsid w:val="00623A75"/>
    <w:rsid w:val="00624E6F"/>
    <w:rsid w:val="00626595"/>
    <w:rsid w:val="006270A8"/>
    <w:rsid w:val="00631D06"/>
    <w:rsid w:val="00636AAC"/>
    <w:rsid w:val="00640307"/>
    <w:rsid w:val="00643E85"/>
    <w:rsid w:val="006557D8"/>
    <w:rsid w:val="006563A8"/>
    <w:rsid w:val="006856BD"/>
    <w:rsid w:val="006A43D0"/>
    <w:rsid w:val="006B08A5"/>
    <w:rsid w:val="006C4065"/>
    <w:rsid w:val="006D78C7"/>
    <w:rsid w:val="006E0200"/>
    <w:rsid w:val="006F5431"/>
    <w:rsid w:val="00703E40"/>
    <w:rsid w:val="00711271"/>
    <w:rsid w:val="00711BA8"/>
    <w:rsid w:val="00714FB0"/>
    <w:rsid w:val="007213DE"/>
    <w:rsid w:val="00724301"/>
    <w:rsid w:val="00724973"/>
    <w:rsid w:val="00725968"/>
    <w:rsid w:val="00726622"/>
    <w:rsid w:val="0074315B"/>
    <w:rsid w:val="00745D0A"/>
    <w:rsid w:val="00754FF4"/>
    <w:rsid w:val="00773AAC"/>
    <w:rsid w:val="00776F90"/>
    <w:rsid w:val="007A30A8"/>
    <w:rsid w:val="007C487D"/>
    <w:rsid w:val="007C4BDF"/>
    <w:rsid w:val="007D1F26"/>
    <w:rsid w:val="007D5AAC"/>
    <w:rsid w:val="007E7476"/>
    <w:rsid w:val="007E7A01"/>
    <w:rsid w:val="007F09DC"/>
    <w:rsid w:val="00814F45"/>
    <w:rsid w:val="00816AA9"/>
    <w:rsid w:val="00826305"/>
    <w:rsid w:val="00832FD2"/>
    <w:rsid w:val="00837B5C"/>
    <w:rsid w:val="0084094B"/>
    <w:rsid w:val="008568B0"/>
    <w:rsid w:val="00877D63"/>
    <w:rsid w:val="008815DD"/>
    <w:rsid w:val="008840FD"/>
    <w:rsid w:val="00892986"/>
    <w:rsid w:val="00895532"/>
    <w:rsid w:val="00896867"/>
    <w:rsid w:val="008A05CA"/>
    <w:rsid w:val="008B04C8"/>
    <w:rsid w:val="008C3B28"/>
    <w:rsid w:val="008C6A3B"/>
    <w:rsid w:val="008D4CBE"/>
    <w:rsid w:val="008E1C4D"/>
    <w:rsid w:val="009052F2"/>
    <w:rsid w:val="009223EE"/>
    <w:rsid w:val="00926FE7"/>
    <w:rsid w:val="00931093"/>
    <w:rsid w:val="00931F62"/>
    <w:rsid w:val="00937E02"/>
    <w:rsid w:val="00951E8C"/>
    <w:rsid w:val="00972135"/>
    <w:rsid w:val="00976B63"/>
    <w:rsid w:val="0097731F"/>
    <w:rsid w:val="00984BDD"/>
    <w:rsid w:val="009B4151"/>
    <w:rsid w:val="009C4B4E"/>
    <w:rsid w:val="009C50BB"/>
    <w:rsid w:val="009D04A3"/>
    <w:rsid w:val="009E36A7"/>
    <w:rsid w:val="009E5D75"/>
    <w:rsid w:val="009F0771"/>
    <w:rsid w:val="009F6F3A"/>
    <w:rsid w:val="00A071B8"/>
    <w:rsid w:val="00A1018B"/>
    <w:rsid w:val="00A2603D"/>
    <w:rsid w:val="00A320BF"/>
    <w:rsid w:val="00A32CBC"/>
    <w:rsid w:val="00A410C3"/>
    <w:rsid w:val="00A4236C"/>
    <w:rsid w:val="00A44631"/>
    <w:rsid w:val="00A47AAB"/>
    <w:rsid w:val="00A5137F"/>
    <w:rsid w:val="00A54998"/>
    <w:rsid w:val="00A610F4"/>
    <w:rsid w:val="00A66238"/>
    <w:rsid w:val="00A663DE"/>
    <w:rsid w:val="00A66725"/>
    <w:rsid w:val="00A66AEE"/>
    <w:rsid w:val="00A77DE2"/>
    <w:rsid w:val="00A83778"/>
    <w:rsid w:val="00A93FC8"/>
    <w:rsid w:val="00AA26AB"/>
    <w:rsid w:val="00AA4B16"/>
    <w:rsid w:val="00AD1864"/>
    <w:rsid w:val="00AD21CD"/>
    <w:rsid w:val="00AE774C"/>
    <w:rsid w:val="00AF35A8"/>
    <w:rsid w:val="00B0408C"/>
    <w:rsid w:val="00B0762F"/>
    <w:rsid w:val="00B4077B"/>
    <w:rsid w:val="00B40BA7"/>
    <w:rsid w:val="00B77687"/>
    <w:rsid w:val="00B81EFA"/>
    <w:rsid w:val="00B82CA2"/>
    <w:rsid w:val="00B84891"/>
    <w:rsid w:val="00B94E3C"/>
    <w:rsid w:val="00BA5E53"/>
    <w:rsid w:val="00BB2F73"/>
    <w:rsid w:val="00BB3BFE"/>
    <w:rsid w:val="00BC1558"/>
    <w:rsid w:val="00BC6647"/>
    <w:rsid w:val="00BC676A"/>
    <w:rsid w:val="00BC75CD"/>
    <w:rsid w:val="00BD0520"/>
    <w:rsid w:val="00BD3044"/>
    <w:rsid w:val="00BE3AA3"/>
    <w:rsid w:val="00BE6D8F"/>
    <w:rsid w:val="00BF3530"/>
    <w:rsid w:val="00C00E5B"/>
    <w:rsid w:val="00C05FDC"/>
    <w:rsid w:val="00C15A60"/>
    <w:rsid w:val="00C16DE0"/>
    <w:rsid w:val="00C3011E"/>
    <w:rsid w:val="00C3469F"/>
    <w:rsid w:val="00C37377"/>
    <w:rsid w:val="00C63EC9"/>
    <w:rsid w:val="00C71F7D"/>
    <w:rsid w:val="00C7751B"/>
    <w:rsid w:val="00C819D7"/>
    <w:rsid w:val="00C9079F"/>
    <w:rsid w:val="00C96F5B"/>
    <w:rsid w:val="00CA6AE5"/>
    <w:rsid w:val="00CB7128"/>
    <w:rsid w:val="00CC14E5"/>
    <w:rsid w:val="00CC4504"/>
    <w:rsid w:val="00CC629A"/>
    <w:rsid w:val="00CD195C"/>
    <w:rsid w:val="00CD72C8"/>
    <w:rsid w:val="00CE0944"/>
    <w:rsid w:val="00CE7F22"/>
    <w:rsid w:val="00CF6DC6"/>
    <w:rsid w:val="00D01903"/>
    <w:rsid w:val="00D17C63"/>
    <w:rsid w:val="00D277F2"/>
    <w:rsid w:val="00D41BB5"/>
    <w:rsid w:val="00D62733"/>
    <w:rsid w:val="00D62C7F"/>
    <w:rsid w:val="00D7556E"/>
    <w:rsid w:val="00D765DB"/>
    <w:rsid w:val="00D8273C"/>
    <w:rsid w:val="00D90403"/>
    <w:rsid w:val="00D95777"/>
    <w:rsid w:val="00DA77C1"/>
    <w:rsid w:val="00DB0B78"/>
    <w:rsid w:val="00DE184E"/>
    <w:rsid w:val="00DE3CD2"/>
    <w:rsid w:val="00DE7702"/>
    <w:rsid w:val="00DF5066"/>
    <w:rsid w:val="00E0524B"/>
    <w:rsid w:val="00E1109E"/>
    <w:rsid w:val="00E117C7"/>
    <w:rsid w:val="00E13E21"/>
    <w:rsid w:val="00E14A22"/>
    <w:rsid w:val="00E155D5"/>
    <w:rsid w:val="00E22E1B"/>
    <w:rsid w:val="00E2327D"/>
    <w:rsid w:val="00E23872"/>
    <w:rsid w:val="00E3718F"/>
    <w:rsid w:val="00E46ACF"/>
    <w:rsid w:val="00E57E2B"/>
    <w:rsid w:val="00E6226F"/>
    <w:rsid w:val="00E67D1D"/>
    <w:rsid w:val="00E70656"/>
    <w:rsid w:val="00E733AA"/>
    <w:rsid w:val="00E83858"/>
    <w:rsid w:val="00E8798D"/>
    <w:rsid w:val="00E922E9"/>
    <w:rsid w:val="00E92FF1"/>
    <w:rsid w:val="00E9437E"/>
    <w:rsid w:val="00EA26BD"/>
    <w:rsid w:val="00EB225D"/>
    <w:rsid w:val="00EC2996"/>
    <w:rsid w:val="00ED5E04"/>
    <w:rsid w:val="00ED61FC"/>
    <w:rsid w:val="00ED7D05"/>
    <w:rsid w:val="00EE579A"/>
    <w:rsid w:val="00EF2728"/>
    <w:rsid w:val="00EF58E8"/>
    <w:rsid w:val="00F10AFA"/>
    <w:rsid w:val="00F15610"/>
    <w:rsid w:val="00F2750A"/>
    <w:rsid w:val="00F30046"/>
    <w:rsid w:val="00F35B3C"/>
    <w:rsid w:val="00F47A1C"/>
    <w:rsid w:val="00F609D4"/>
    <w:rsid w:val="00F619CA"/>
    <w:rsid w:val="00F62B8A"/>
    <w:rsid w:val="00F66A77"/>
    <w:rsid w:val="00F67BC7"/>
    <w:rsid w:val="00F729D1"/>
    <w:rsid w:val="00F73CE7"/>
    <w:rsid w:val="00F773C1"/>
    <w:rsid w:val="00F86BEB"/>
    <w:rsid w:val="00F95FCC"/>
    <w:rsid w:val="00FA1019"/>
    <w:rsid w:val="00FA5122"/>
    <w:rsid w:val="00FB2BFE"/>
    <w:rsid w:val="00FB4AA6"/>
    <w:rsid w:val="00FC6D0F"/>
    <w:rsid w:val="00FE05D1"/>
    <w:rsid w:val="00FF24DB"/>
    <w:rsid w:val="00FF78AE"/>
    <w:rsid w:val="00FF7B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111D57"/>
  <w15:docId w15:val="{2496C472-AADA-4958-AE18-2AFF5E20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E5D75"/>
    <w:pPr>
      <w:spacing w:after="160" w:line="259" w:lineRule="auto"/>
    </w:pPr>
    <w:rPr>
      <w:sz w:val="22"/>
      <w:szCs w:val="22"/>
      <w:lang w:eastAsia="en-US"/>
    </w:rPr>
  </w:style>
  <w:style w:type="paragraph" w:styleId="Nagwek1">
    <w:name w:val="heading 1"/>
    <w:basedOn w:val="Normalny"/>
    <w:next w:val="Normalny"/>
    <w:link w:val="Nagwek1Znak"/>
    <w:qFormat/>
    <w:locked/>
    <w:rsid w:val="00DB0B78"/>
    <w:pPr>
      <w:keepNext/>
      <w:spacing w:after="0" w:line="260" w:lineRule="atLeast"/>
      <w:jc w:val="center"/>
      <w:outlineLvl w:val="0"/>
    </w:pPr>
    <w:rPr>
      <w:rFonts w:ascii="Times New Roman" w:eastAsia="Times New Roman" w:hAnsi="Times New Roman"/>
      <w:b/>
      <w:i/>
      <w:sz w:val="32"/>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50388A"/>
    <w:pPr>
      <w:tabs>
        <w:tab w:val="center" w:pos="4536"/>
        <w:tab w:val="right" w:pos="9072"/>
      </w:tabs>
      <w:spacing w:after="0" w:line="240" w:lineRule="auto"/>
    </w:pPr>
  </w:style>
  <w:style w:type="character" w:customStyle="1" w:styleId="NagwekZnak">
    <w:name w:val="Nagłówek Znak"/>
    <w:link w:val="Nagwek"/>
    <w:uiPriority w:val="99"/>
    <w:locked/>
    <w:rsid w:val="0050388A"/>
    <w:rPr>
      <w:rFonts w:cs="Times New Roman"/>
    </w:rPr>
  </w:style>
  <w:style w:type="paragraph" w:styleId="Stopka">
    <w:name w:val="footer"/>
    <w:basedOn w:val="Normalny"/>
    <w:link w:val="StopkaZnak"/>
    <w:uiPriority w:val="99"/>
    <w:rsid w:val="0050388A"/>
    <w:pPr>
      <w:tabs>
        <w:tab w:val="center" w:pos="4536"/>
        <w:tab w:val="right" w:pos="9072"/>
      </w:tabs>
      <w:spacing w:after="0" w:line="240" w:lineRule="auto"/>
    </w:pPr>
  </w:style>
  <w:style w:type="character" w:customStyle="1" w:styleId="StopkaZnak">
    <w:name w:val="Stopka Znak"/>
    <w:link w:val="Stopka"/>
    <w:uiPriority w:val="99"/>
    <w:locked/>
    <w:rsid w:val="0050388A"/>
    <w:rPr>
      <w:rFonts w:cs="Times New Roman"/>
    </w:rPr>
  </w:style>
  <w:style w:type="character" w:styleId="Pogrubienie">
    <w:name w:val="Strong"/>
    <w:uiPriority w:val="99"/>
    <w:qFormat/>
    <w:rsid w:val="00BC6647"/>
    <w:rPr>
      <w:rFonts w:cs="Times New Roman"/>
      <w:b/>
      <w:bCs/>
    </w:rPr>
  </w:style>
  <w:style w:type="character" w:styleId="Hipercze">
    <w:name w:val="Hyperlink"/>
    <w:rsid w:val="00BC6647"/>
    <w:rPr>
      <w:rFonts w:cs="Times New Roman"/>
      <w:color w:val="0000FF"/>
      <w:u w:val="single"/>
    </w:rPr>
  </w:style>
  <w:style w:type="character" w:customStyle="1" w:styleId="Nierozpoznanawzmianka1">
    <w:name w:val="Nierozpoznana wzmianka1"/>
    <w:uiPriority w:val="99"/>
    <w:semiHidden/>
    <w:rsid w:val="005A276B"/>
    <w:rPr>
      <w:rFonts w:cs="Times New Roman"/>
      <w:color w:val="605E5C"/>
      <w:shd w:val="clear" w:color="auto" w:fill="E1DFDD"/>
    </w:rPr>
  </w:style>
  <w:style w:type="paragraph" w:styleId="Tekstdymka">
    <w:name w:val="Balloon Text"/>
    <w:basedOn w:val="Normalny"/>
    <w:link w:val="TekstdymkaZnak"/>
    <w:uiPriority w:val="99"/>
    <w:semiHidden/>
    <w:rsid w:val="009223EE"/>
    <w:rPr>
      <w:rFonts w:ascii="Tahoma" w:hAnsi="Tahoma"/>
      <w:sz w:val="16"/>
      <w:szCs w:val="16"/>
    </w:rPr>
  </w:style>
  <w:style w:type="character" w:customStyle="1" w:styleId="TekstdymkaZnak">
    <w:name w:val="Tekst dymka Znak"/>
    <w:link w:val="Tekstdymka"/>
    <w:uiPriority w:val="99"/>
    <w:semiHidden/>
    <w:rsid w:val="007F495C"/>
    <w:rPr>
      <w:rFonts w:ascii="Times New Roman" w:hAnsi="Times New Roman"/>
      <w:sz w:val="0"/>
      <w:szCs w:val="0"/>
      <w:lang w:eastAsia="en-US"/>
    </w:rPr>
  </w:style>
  <w:style w:type="character" w:styleId="Nierozpoznanawzmianka">
    <w:name w:val="Unresolved Mention"/>
    <w:basedOn w:val="Domylnaczcionkaakapitu"/>
    <w:uiPriority w:val="99"/>
    <w:semiHidden/>
    <w:unhideWhenUsed/>
    <w:rsid w:val="00E6226F"/>
    <w:rPr>
      <w:color w:val="605E5C"/>
      <w:shd w:val="clear" w:color="auto" w:fill="E1DFDD"/>
    </w:rPr>
  </w:style>
  <w:style w:type="character" w:customStyle="1" w:styleId="Nagwek1Znak">
    <w:name w:val="Nagłówek 1 Znak"/>
    <w:basedOn w:val="Domylnaczcionkaakapitu"/>
    <w:link w:val="Nagwek1"/>
    <w:rsid w:val="00DB0B78"/>
    <w:rPr>
      <w:rFonts w:ascii="Times New Roman" w:eastAsia="Times New Roman" w:hAnsi="Times New Roman"/>
      <w:b/>
      <w:i/>
      <w:sz w:val="32"/>
      <w:szCs w:val="24"/>
    </w:rPr>
  </w:style>
  <w:style w:type="paragraph" w:styleId="Tekstpodstawowy">
    <w:name w:val="Body Text"/>
    <w:aliases w:val=" Znak Znak, Znak, Znak Znak Znak Znak Znak, Znak Znak Znak Znak Znak Znak Znak Znak Znak, Znak Znak Znak Znak Znak Znak Znak Znak, Znak Znak Znak Znak Znak Znak Znak, Znak Znak Znak Znak,Znak,Znak Znak Znak Znak,Znak Znak"/>
    <w:basedOn w:val="Normalny"/>
    <w:link w:val="TekstpodstawowyZnak"/>
    <w:rsid w:val="00DB0B78"/>
    <w:pPr>
      <w:widowControl w:val="0"/>
      <w:overflowPunct w:val="0"/>
      <w:autoSpaceDE w:val="0"/>
      <w:autoSpaceDN w:val="0"/>
      <w:adjustRightInd w:val="0"/>
      <w:spacing w:after="0" w:line="360" w:lineRule="auto"/>
      <w:jc w:val="both"/>
    </w:pPr>
    <w:rPr>
      <w:rFonts w:ascii="Times New Roman" w:eastAsia="Times New Roman" w:hAnsi="Times New Roman"/>
      <w:sz w:val="24"/>
      <w:szCs w:val="20"/>
      <w:lang w:val="x-none" w:eastAsia="x-none"/>
    </w:rPr>
  </w:style>
  <w:style w:type="character" w:customStyle="1" w:styleId="TekstpodstawowyZnak">
    <w:name w:val="Tekst podstawowy Znak"/>
    <w:aliases w:val=" Znak Znak Znak, Znak Znak1, Znak Znak Znak Znak Znak Znak, Znak Znak Znak Znak Znak Znak Znak Znak Znak Znak, Znak Znak Znak Znak Znak Znak Znak Znak Znak1, Znak Znak Znak Znak Znak Znak Znak Znak1, Znak Znak Znak Znak Znak1"/>
    <w:basedOn w:val="Domylnaczcionkaakapitu"/>
    <w:link w:val="Tekstpodstawowy"/>
    <w:rsid w:val="00DB0B78"/>
    <w:rPr>
      <w:rFonts w:ascii="Times New Roman" w:eastAsia="Times New Roman" w:hAnsi="Times New Roman"/>
      <w:sz w:val="24"/>
      <w:lang w:val="x-none" w:eastAsia="x-none"/>
    </w:rPr>
  </w:style>
  <w:style w:type="paragraph" w:styleId="Tekstpodstawowywcity">
    <w:name w:val="Body Text Indent"/>
    <w:basedOn w:val="Normalny"/>
    <w:link w:val="TekstpodstawowywcityZnak"/>
    <w:rsid w:val="00DB0B78"/>
    <w:pPr>
      <w:spacing w:after="0" w:line="340" w:lineRule="atLeast"/>
      <w:ind w:left="426" w:hanging="284"/>
      <w:jc w:val="both"/>
    </w:pPr>
    <w:rPr>
      <w:rFonts w:ascii="Times New Roman" w:eastAsia="Times New Roman" w:hAnsi="Times New Roman"/>
      <w:sz w:val="24"/>
      <w:szCs w:val="24"/>
      <w:lang w:val="x-none" w:eastAsia="x-none"/>
    </w:rPr>
  </w:style>
  <w:style w:type="character" w:customStyle="1" w:styleId="TekstpodstawowywcityZnak">
    <w:name w:val="Tekst podstawowy wcięty Znak"/>
    <w:basedOn w:val="Domylnaczcionkaakapitu"/>
    <w:link w:val="Tekstpodstawowywcity"/>
    <w:rsid w:val="00DB0B78"/>
    <w:rPr>
      <w:rFonts w:ascii="Times New Roman" w:eastAsia="Times New Roman" w:hAnsi="Times New Roman"/>
      <w:sz w:val="24"/>
      <w:szCs w:val="24"/>
      <w:lang w:val="x-none" w:eastAsia="x-none"/>
    </w:rPr>
  </w:style>
  <w:style w:type="paragraph" w:styleId="Tekstpodstawowywcity2">
    <w:name w:val="Body Text Indent 2"/>
    <w:basedOn w:val="Normalny"/>
    <w:link w:val="Tekstpodstawowywcity2Znak"/>
    <w:rsid w:val="00DB0B78"/>
    <w:pPr>
      <w:spacing w:after="0" w:line="260" w:lineRule="atLeast"/>
      <w:ind w:left="374"/>
      <w:jc w:val="both"/>
    </w:pPr>
    <w:rPr>
      <w:rFonts w:ascii="Times New Roman" w:eastAsia="Times New Roman" w:hAnsi="Times New Roman"/>
      <w:sz w:val="24"/>
      <w:szCs w:val="24"/>
      <w:lang w:val="x-none" w:eastAsia="x-none"/>
    </w:rPr>
  </w:style>
  <w:style w:type="character" w:customStyle="1" w:styleId="Tekstpodstawowywcity2Znak">
    <w:name w:val="Tekst podstawowy wcięty 2 Znak"/>
    <w:basedOn w:val="Domylnaczcionkaakapitu"/>
    <w:link w:val="Tekstpodstawowywcity2"/>
    <w:rsid w:val="00DB0B78"/>
    <w:rPr>
      <w:rFonts w:ascii="Times New Roman" w:eastAsia="Times New Roman" w:hAnsi="Times New Roman"/>
      <w:sz w:val="24"/>
      <w:szCs w:val="24"/>
      <w:lang w:val="x-none" w:eastAsia="x-none"/>
    </w:rPr>
  </w:style>
  <w:style w:type="paragraph" w:styleId="Tekstpodstawowywcity3">
    <w:name w:val="Body Text Indent 3"/>
    <w:basedOn w:val="Normalny"/>
    <w:link w:val="Tekstpodstawowywcity3Znak"/>
    <w:rsid w:val="00DB0B78"/>
    <w:pPr>
      <w:spacing w:after="0" w:line="300" w:lineRule="atLeast"/>
      <w:ind w:left="187"/>
      <w:jc w:val="both"/>
    </w:pPr>
    <w:rPr>
      <w:rFonts w:ascii="Times New Roman" w:eastAsia="Times New Roman" w:hAnsi="Times New Roman"/>
      <w:sz w:val="24"/>
      <w:szCs w:val="24"/>
      <w:lang w:eastAsia="pl-PL"/>
    </w:rPr>
  </w:style>
  <w:style w:type="character" w:customStyle="1" w:styleId="Tekstpodstawowywcity3Znak">
    <w:name w:val="Tekst podstawowy wcięty 3 Znak"/>
    <w:basedOn w:val="Domylnaczcionkaakapitu"/>
    <w:link w:val="Tekstpodstawowywcity3"/>
    <w:rsid w:val="00DB0B78"/>
    <w:rPr>
      <w:rFonts w:ascii="Times New Roman" w:eastAsia="Times New Roman" w:hAnsi="Times New Roman"/>
      <w:sz w:val="24"/>
      <w:szCs w:val="24"/>
    </w:rPr>
  </w:style>
  <w:style w:type="paragraph" w:customStyle="1" w:styleId="Tekstpodstawowy21">
    <w:name w:val="Tekst podstawowy 21"/>
    <w:basedOn w:val="Normalny"/>
    <w:rsid w:val="00DB0B78"/>
    <w:pPr>
      <w:widowControl w:val="0"/>
      <w:overflowPunct w:val="0"/>
      <w:autoSpaceDE w:val="0"/>
      <w:autoSpaceDN w:val="0"/>
      <w:adjustRightInd w:val="0"/>
      <w:spacing w:after="0" w:line="360" w:lineRule="auto"/>
      <w:ind w:firstLine="454"/>
      <w:jc w:val="both"/>
    </w:pPr>
    <w:rPr>
      <w:rFonts w:ascii="Times New Roman" w:eastAsia="Times New Roman" w:hAnsi="Times New Roman"/>
      <w:sz w:val="24"/>
      <w:szCs w:val="20"/>
      <w:lang w:eastAsia="pl-PL"/>
    </w:rPr>
  </w:style>
  <w:style w:type="paragraph" w:customStyle="1" w:styleId="Tekstpodstawowy31">
    <w:name w:val="Tekst podstawowy 31"/>
    <w:basedOn w:val="Normalny"/>
    <w:rsid w:val="00DB0B78"/>
    <w:pPr>
      <w:widowControl w:val="0"/>
      <w:overflowPunct w:val="0"/>
      <w:autoSpaceDE w:val="0"/>
      <w:autoSpaceDN w:val="0"/>
      <w:adjustRightInd w:val="0"/>
      <w:spacing w:after="0" w:line="240" w:lineRule="auto"/>
    </w:pPr>
    <w:rPr>
      <w:rFonts w:ascii="Times New Roman" w:eastAsia="Times New Roman" w:hAnsi="Times New Roman"/>
      <w:sz w:val="24"/>
      <w:szCs w:val="20"/>
      <w:lang w:eastAsia="pl-PL"/>
    </w:rPr>
  </w:style>
  <w:style w:type="character" w:styleId="Numerstrony">
    <w:name w:val="page number"/>
    <w:basedOn w:val="Domylnaczcionkaakapitu"/>
    <w:rsid w:val="00DB0B78"/>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B0B78"/>
    <w:pPr>
      <w:spacing w:after="0" w:line="240" w:lineRule="auto"/>
      <w:ind w:left="708"/>
    </w:pPr>
    <w:rPr>
      <w:rFonts w:ascii="Times New Roman" w:eastAsia="Times New Roman" w:hAnsi="Times New Roman"/>
      <w:sz w:val="24"/>
      <w:szCs w:val="24"/>
      <w:lang w:eastAsia="pl-PL"/>
    </w:rPr>
  </w:style>
  <w:style w:type="character" w:styleId="Wzmianka">
    <w:name w:val="Mention"/>
    <w:uiPriority w:val="99"/>
    <w:semiHidden/>
    <w:unhideWhenUsed/>
    <w:rsid w:val="00DB0B78"/>
    <w:rPr>
      <w:color w:val="2B579A"/>
      <w:shd w:val="clear" w:color="auto" w:fill="E6E6E6"/>
    </w:rPr>
  </w:style>
  <w:style w:type="paragraph" w:styleId="Tekstpodstawowy3">
    <w:name w:val="Body Text 3"/>
    <w:basedOn w:val="Normalny"/>
    <w:link w:val="Tekstpodstawowy3Znak"/>
    <w:uiPriority w:val="99"/>
    <w:rsid w:val="00DB0B78"/>
    <w:pPr>
      <w:spacing w:after="120" w:line="240" w:lineRule="auto"/>
    </w:pPr>
    <w:rPr>
      <w:rFonts w:eastAsia="Times New Roman" w:cs="Calibri"/>
      <w:color w:val="000000"/>
      <w:sz w:val="16"/>
      <w:szCs w:val="16"/>
    </w:rPr>
  </w:style>
  <w:style w:type="character" w:customStyle="1" w:styleId="Tekstpodstawowy3Znak">
    <w:name w:val="Tekst podstawowy 3 Znak"/>
    <w:basedOn w:val="Domylnaczcionkaakapitu"/>
    <w:link w:val="Tekstpodstawowy3"/>
    <w:uiPriority w:val="99"/>
    <w:rsid w:val="00DB0B78"/>
    <w:rPr>
      <w:rFonts w:eastAsia="Times New Roman" w:cs="Calibri"/>
      <w:color w:val="000000"/>
      <w:sz w:val="16"/>
      <w:szCs w:val="16"/>
      <w:lang w:eastAsia="en-US"/>
    </w:r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link w:val="Akapitzlist"/>
    <w:uiPriority w:val="34"/>
    <w:qFormat/>
    <w:locked/>
    <w:rsid w:val="00DB0B78"/>
    <w:rPr>
      <w:rFonts w:ascii="Times New Roman" w:eastAsia="Times New Roman" w:hAnsi="Times New Roman"/>
      <w:sz w:val="24"/>
      <w:szCs w:val="24"/>
    </w:rPr>
  </w:style>
  <w:style w:type="paragraph" w:customStyle="1" w:styleId="Standard">
    <w:name w:val="Standard"/>
    <w:rsid w:val="00DB0B78"/>
    <w:pPr>
      <w:suppressAutoHyphens/>
      <w:autoSpaceDN w:val="0"/>
      <w:textAlignment w:val="baseline"/>
    </w:pPr>
    <w:rPr>
      <w:rFonts w:ascii="Times New Roman" w:eastAsia="Times New Roman" w:hAnsi="Times New Roman" w:cs="Calibri"/>
      <w:kern w:val="3"/>
      <w:sz w:val="24"/>
      <w:szCs w:val="24"/>
      <w:lang w:eastAsia="zh-CN"/>
    </w:rPr>
  </w:style>
  <w:style w:type="character" w:customStyle="1" w:styleId="czeinternetowe">
    <w:name w:val="Łącze internetowe"/>
    <w:uiPriority w:val="99"/>
    <w:unhideWhenUsed/>
    <w:rsid w:val="00DB0B78"/>
    <w:rPr>
      <w:color w:val="0563C1"/>
      <w:u w:val="single"/>
    </w:rPr>
  </w:style>
  <w:style w:type="paragraph" w:customStyle="1" w:styleId="Default">
    <w:name w:val="Default"/>
    <w:rsid w:val="00DB0B78"/>
    <w:pPr>
      <w:autoSpaceDE w:val="0"/>
      <w:autoSpaceDN w:val="0"/>
      <w:adjustRightInd w:val="0"/>
    </w:pPr>
    <w:rPr>
      <w:rFonts w:ascii="Times New Roman" w:hAnsi="Times New Roman"/>
      <w:color w:val="000000"/>
      <w:sz w:val="24"/>
      <w:szCs w:val="24"/>
      <w:lang w:eastAsia="en-US"/>
    </w:rPr>
  </w:style>
  <w:style w:type="character" w:styleId="UyteHipercze">
    <w:name w:val="FollowedHyperlink"/>
    <w:basedOn w:val="Domylnaczcionkaakapitu"/>
    <w:uiPriority w:val="99"/>
    <w:semiHidden/>
    <w:unhideWhenUsed/>
    <w:rsid w:val="004B07F8"/>
    <w:rPr>
      <w:color w:val="800080" w:themeColor="followedHyperlink"/>
      <w:u w:val="single"/>
    </w:rPr>
  </w:style>
  <w:style w:type="character" w:styleId="Odwoaniedokomentarza">
    <w:name w:val="annotation reference"/>
    <w:basedOn w:val="Domylnaczcionkaakapitu"/>
    <w:uiPriority w:val="99"/>
    <w:semiHidden/>
    <w:unhideWhenUsed/>
    <w:rsid w:val="009052F2"/>
    <w:rPr>
      <w:sz w:val="16"/>
      <w:szCs w:val="16"/>
    </w:rPr>
  </w:style>
  <w:style w:type="paragraph" w:styleId="Tekstkomentarza">
    <w:name w:val="annotation text"/>
    <w:basedOn w:val="Normalny"/>
    <w:link w:val="TekstkomentarzaZnak"/>
    <w:uiPriority w:val="99"/>
    <w:semiHidden/>
    <w:unhideWhenUsed/>
    <w:rsid w:val="009052F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052F2"/>
    <w:rPr>
      <w:lang w:eastAsia="en-US"/>
    </w:rPr>
  </w:style>
  <w:style w:type="paragraph" w:styleId="Tematkomentarza">
    <w:name w:val="annotation subject"/>
    <w:basedOn w:val="Tekstkomentarza"/>
    <w:next w:val="Tekstkomentarza"/>
    <w:link w:val="TematkomentarzaZnak"/>
    <w:uiPriority w:val="99"/>
    <w:semiHidden/>
    <w:unhideWhenUsed/>
    <w:rsid w:val="009052F2"/>
    <w:rPr>
      <w:b/>
      <w:bCs/>
    </w:rPr>
  </w:style>
  <w:style w:type="character" w:customStyle="1" w:styleId="TematkomentarzaZnak">
    <w:name w:val="Temat komentarza Znak"/>
    <w:basedOn w:val="TekstkomentarzaZnak"/>
    <w:link w:val="Tematkomentarza"/>
    <w:uiPriority w:val="99"/>
    <w:semiHidden/>
    <w:rsid w:val="009052F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041222">
      <w:marLeft w:val="0"/>
      <w:marRight w:val="0"/>
      <w:marTop w:val="0"/>
      <w:marBottom w:val="0"/>
      <w:divBdr>
        <w:top w:val="none" w:sz="0" w:space="0" w:color="auto"/>
        <w:left w:val="none" w:sz="0" w:space="0" w:color="auto"/>
        <w:bottom w:val="none" w:sz="0" w:space="0" w:color="auto"/>
        <w:right w:val="none" w:sz="0" w:space="0" w:color="auto"/>
      </w:divBdr>
    </w:div>
    <w:div w:id="193940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ga.pocalujko@uw.olsztyn.pl" TargetMode="External"/><Relationship Id="rId13" Type="http://schemas.openxmlformats.org/officeDocument/2006/relationships/hyperlink" Target="https://platformazakupowa.pl/pn/uw-warminsko-mazurski" TargetMode="External"/><Relationship Id="rId18" Type="http://schemas.openxmlformats.org/officeDocument/2006/relationships/hyperlink" Target="https://platformazakupowa.pl/strona/45-instrukcj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platformazakupowa.pl/pn/uw-warminsko-mazurski" TargetMode="External"/><Relationship Id="rId7" Type="http://schemas.openxmlformats.org/officeDocument/2006/relationships/image" Target="media/image1.png"/><Relationship Id="rId12" Type="http://schemas.openxmlformats.org/officeDocument/2006/relationships/hyperlink" Target="mailto:olga.pocalujko@uw.olsztyn.pl" TargetMode="External"/><Relationship Id="rId17" Type="http://schemas.openxmlformats.org/officeDocument/2006/relationships/hyperlink" Target="https://platformazakupowa.pl/" TargetMode="External"/><Relationship Id="rId25" Type="http://schemas.openxmlformats.org/officeDocument/2006/relationships/hyperlink" Target="mailto:iod@uw.olsztyn.pl" TargetMode="External"/><Relationship Id="rId2" Type="http://schemas.openxmlformats.org/officeDocument/2006/relationships/styles" Target="styles.xml"/><Relationship Id="rId16" Type="http://schemas.openxmlformats.org/officeDocument/2006/relationships/hyperlink" Target="mailto:cwk@platformazakupowa.pl" TargetMode="External"/><Relationship Id="rId20" Type="http://schemas.openxmlformats.org/officeDocument/2006/relationships/hyperlink" Target="https://platformazakupowa.pl/pn/uw-warminsko-mazursk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atformazakupowa.pl/pn/uw-warminsko-mazurski" TargetMode="External"/><Relationship Id="rId24" Type="http://schemas.openxmlformats.org/officeDocument/2006/relationships/hyperlink" Target="https://platformazakupowa.pl/pn/uw-warminsko-mazurski" TargetMode="External"/><Relationship Id="rId5" Type="http://schemas.openxmlformats.org/officeDocument/2006/relationships/footnotes" Target="footnotes.xml"/><Relationship Id="rId15" Type="http://schemas.openxmlformats.org/officeDocument/2006/relationships/hyperlink" Target="https://platformazakupowa.pl/" TargetMode="External"/><Relationship Id="rId23" Type="http://schemas.openxmlformats.org/officeDocument/2006/relationships/hyperlink" Target="https://platformazakupowa.pl/strona/1-regulamin" TargetMode="External"/><Relationship Id="rId28" Type="http://schemas.openxmlformats.org/officeDocument/2006/relationships/theme" Target="theme/theme1.xml"/><Relationship Id="rId10" Type="http://schemas.openxmlformats.org/officeDocument/2006/relationships/hyperlink" Target="https://platformazakupowa.pl/transakcja/954679" TargetMode="External"/><Relationship Id="rId19" Type="http://schemas.openxmlformats.org/officeDocument/2006/relationships/hyperlink" Target="mailto:olga.pocalujko@uw.olsztyn.pl" TargetMode="External"/><Relationship Id="rId4" Type="http://schemas.openxmlformats.org/officeDocument/2006/relationships/webSettings" Target="webSettings.xml"/><Relationship Id="rId9" Type="http://schemas.openxmlformats.org/officeDocument/2006/relationships/hyperlink" Target="https://platformazakupowa.pl/pn/uw-warminsko-mazurski"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platformazakupowa.pl/pn/uw-warminsko-mazursk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1541</TotalTime>
  <Pages>1</Pages>
  <Words>6680</Words>
  <Characters>40084</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Drzymajłło</dc:creator>
  <cp:keywords/>
  <dc:description/>
  <cp:lastModifiedBy>Mirosław Koczwara - Lokalne</cp:lastModifiedBy>
  <cp:revision>159</cp:revision>
  <cp:lastPrinted>2022-02-11T10:04:00Z</cp:lastPrinted>
  <dcterms:created xsi:type="dcterms:W3CDTF">2021-12-28T13:00:00Z</dcterms:created>
  <dcterms:modified xsi:type="dcterms:W3CDTF">2024-07-14T17:04:00Z</dcterms:modified>
</cp:coreProperties>
</file>