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35" w:type="dxa"/>
        <w:jc w:val="center"/>
        <w:tblInd w:w="0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AE5C07" w14:paraId="4739D257" w14:textId="77777777" w:rsidTr="005E2178">
        <w:trPr>
          <w:trHeight w:val="180"/>
          <w:jc w:val="center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AE5C07" w:rsidRDefault="0099776E" w:rsidP="00487FDA">
            <w:pPr>
              <w:spacing w:after="0" w:line="240" w:lineRule="auto"/>
              <w:ind w:left="0" w:right="120"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DB495A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0ABA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Załącznik nr 1 do SWZ  </w:t>
            </w:r>
          </w:p>
        </w:tc>
      </w:tr>
      <w:tr w:rsidR="00541408" w:rsidRPr="00AE5C07" w14:paraId="13B31697" w14:textId="77777777" w:rsidTr="005E2178">
        <w:trPr>
          <w:trHeight w:val="508"/>
          <w:jc w:val="center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AE5C07" w:rsidRDefault="00E10ABA" w:rsidP="00487FDA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FORMULARZ OFERTOWY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8766C68" w14:textId="77777777" w:rsidR="00AC0A27" w:rsidRPr="00AE5C07" w:rsidRDefault="00E10ABA" w:rsidP="00487FD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238" w:type="dxa"/>
        <w:jc w:val="center"/>
        <w:tblInd w:w="0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10845"/>
      </w:tblGrid>
      <w:tr w:rsidR="00541408" w:rsidRPr="00AE5C07" w14:paraId="15F7F5B3" w14:textId="77777777" w:rsidTr="005E2178">
        <w:trPr>
          <w:trHeight w:val="2956"/>
          <w:jc w:val="center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5031D1A6" w:rsidR="00DB035F" w:rsidRPr="00AE5C07" w:rsidRDefault="00DB035F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OFERTA</w:t>
            </w:r>
          </w:p>
          <w:p w14:paraId="0AE16B7B" w14:textId="608FB1E2" w:rsidR="00693922" w:rsidRPr="00AE5C07" w:rsidRDefault="0069392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dla</w:t>
            </w:r>
          </w:p>
          <w:p w14:paraId="26FE2BD2" w14:textId="777890A9" w:rsidR="009E6C03" w:rsidRPr="00AE5C07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Gmina Bircza</w:t>
            </w:r>
          </w:p>
          <w:p w14:paraId="7FE3D660" w14:textId="5D6CE605" w:rsidR="009E6C03" w:rsidRPr="00AE5C07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ul. Ojca Św. Jana Pawła II 2</w:t>
            </w:r>
          </w:p>
          <w:p w14:paraId="30C9A823" w14:textId="2368E9E3" w:rsidR="00693922" w:rsidRPr="00AE5C07" w:rsidRDefault="00415BB3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37-</w:t>
            </w:r>
            <w:r w:rsidR="000E5EE5"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740</w:t>
            </w: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93922"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Bircza</w:t>
            </w:r>
          </w:p>
          <w:p w14:paraId="04E50223" w14:textId="77777777" w:rsidR="00693922" w:rsidRPr="00AE5C07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258D24" w14:textId="43440462" w:rsidR="00AC0A27" w:rsidRPr="00AE5C07" w:rsidRDefault="00E10ABA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postępowaniu o udzielenie zamówienia publicznego prowadzonego w trybie </w:t>
            </w:r>
            <w:r w:rsidR="00BE48B9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podstawowym bez negocjacji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zgodnie z ustawą z dnia </w:t>
            </w:r>
            <w:r w:rsidR="00C20559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września 2019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Prawo zamówień publicznych na:</w:t>
            </w:r>
          </w:p>
          <w:p w14:paraId="6EC1A586" w14:textId="10A787EB" w:rsidR="00AC0A27" w:rsidRPr="00AE5C07" w:rsidRDefault="00E10ABA" w:rsidP="00487FDA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wykonanie robót budowlanych w ramach </w:t>
            </w:r>
            <w:r w:rsidR="006E0570"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zadania </w:t>
            </w:r>
            <w:r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pn.</w:t>
            </w:r>
            <w:r w:rsidR="008E3834"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A32813" w:rsidRPr="006C0E7B">
              <w:rPr>
                <w:rFonts w:ascii="Times New Roman" w:eastAsiaTheme="majorEastAsia" w:hAnsi="Times New Roman"/>
                <w:b/>
                <w:sz w:val="22"/>
                <w:szCs w:val="22"/>
              </w:rPr>
              <w:t xml:space="preserve">„Wymiana opraw oświetleniowych na terenie Gminy Bircza” </w:t>
            </w:r>
            <w:r w:rsidR="00A32813" w:rsidRPr="006C0E7B"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w ramach dofinasowania inwestycji z programu Rządowy Funduszu Polski Ład: Program Inwestycji Strategicznych</w:t>
            </w:r>
            <w:r w:rsidR="00A32813" w:rsidRPr="007D5815"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,,</w:t>
            </w:r>
          </w:p>
        </w:tc>
      </w:tr>
      <w:tr w:rsidR="00541408" w:rsidRPr="00AE5C07" w14:paraId="14394E53" w14:textId="77777777" w:rsidTr="005E2178">
        <w:trPr>
          <w:trHeight w:val="5815"/>
          <w:jc w:val="center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A. DANE WYKONAWCY: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CD7883" w14:textId="0FF83D69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upoważniona do reprezentacji Wykonawcy/ów i podpisująca ofertę: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………………..…………….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C95142D" w14:textId="0247F829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Nazwa/Wykonawca/y: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DA9B314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Adres/Siedziba: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NIP: ……….…………………………………...</w:t>
            </w:r>
          </w:p>
          <w:p w14:paraId="546656E7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REGON: ……….…………………………………...</w:t>
            </w:r>
          </w:p>
          <w:p w14:paraId="3EF3BA6C" w14:textId="09577A04" w:rsidR="0044323C" w:rsidRPr="00AE5C07" w:rsidRDefault="0044323C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KRS: ……………………………………………….(jeżeli dotyczy)</w:t>
            </w:r>
          </w:p>
          <w:p w14:paraId="7520CF88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telefonu: ……….…………………………………...</w:t>
            </w:r>
          </w:p>
          <w:p w14:paraId="06C678AA" w14:textId="1E07F3F8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070FC6BC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Dane teleadresowe na które należy przekazywać korespondencję związaną z niniejszym postępowaniem:   </w:t>
            </w:r>
          </w:p>
          <w:p w14:paraId="0347DDE3" w14:textId="2D161205" w:rsidR="00DB035F" w:rsidRPr="00AE5C07" w:rsidRDefault="00487FDA" w:rsidP="00487FDA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 …………………………………………...</w:t>
            </w:r>
          </w:p>
          <w:p w14:paraId="7717FACB" w14:textId="42BE0CA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odpowiedzialna za kontakty z zamawiającym: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.…………………………………………..……   </w:t>
            </w:r>
          </w:p>
          <w:p w14:paraId="6DFD39D4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 do korespondencji (jeżeli inny niż adres siedziby):  </w:t>
            </w:r>
          </w:p>
          <w:p w14:paraId="26A06324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5390B5" w14:textId="01BA68A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wykonawca jest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39D8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5E0B3" w:themeFill="accent6" w:themeFillTint="66"/>
              </w:rPr>
              <w:t>lub inne…………..**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200355E4" w14:textId="77777777" w:rsidR="00E939D8" w:rsidRPr="00AE5C07" w:rsidRDefault="00DB035F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*zaznaczyć właściwe</w:t>
            </w:r>
          </w:p>
          <w:p w14:paraId="229A4AEE" w14:textId="0E3C9D1B" w:rsidR="00DB035F" w:rsidRPr="00AE5C07" w:rsidRDefault="00E939D8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**wymienić właściwe</w:t>
            </w:r>
          </w:p>
        </w:tc>
      </w:tr>
    </w:tbl>
    <w:p w14:paraId="757E9307" w14:textId="77777777" w:rsidR="00AC0A27" w:rsidRPr="00AE5C07" w:rsidRDefault="00E10ABA" w:rsidP="00487FDA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AE5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B5B52" w14:textId="77777777" w:rsidR="00AC0A27" w:rsidRPr="00AE5C07" w:rsidRDefault="00E10ABA" w:rsidP="00487FDA">
      <w:pPr>
        <w:spacing w:after="0" w:line="240" w:lineRule="auto"/>
        <w:ind w:left="567" w:right="45" w:hanging="28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E5C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AE5C07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AE5C07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AE5C07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Średnie przedsiębiorstwa: przedsiębiorstwa, które nie są</w:t>
      </w:r>
      <w:r w:rsidR="00D710D3"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AE5C07" w:rsidRDefault="00E10ABA" w:rsidP="00487FDA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567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6155"/>
        <w:gridCol w:w="7412"/>
      </w:tblGrid>
      <w:tr w:rsidR="00AC0A27" w:rsidRPr="00AE5C07" w14:paraId="52055D05" w14:textId="77777777" w:rsidTr="00CE4C78">
        <w:trPr>
          <w:trHeight w:val="1402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AE5C07" w:rsidRDefault="00E10ABA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C. </w:t>
            </w: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OFEROWANY PRZEDMIOT ZAMOWIENIA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883A1E" w14:textId="77777777" w:rsidR="002F611F" w:rsidRPr="00AE5C07" w:rsidRDefault="002F611F" w:rsidP="00487FDA">
            <w:pPr>
              <w:pStyle w:val="pkt"/>
              <w:spacing w:before="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DBD252" w14:textId="77777777" w:rsidR="00E939D8" w:rsidRPr="00AE5C07" w:rsidRDefault="00E10ABA" w:rsidP="00487FDA">
            <w:pPr>
              <w:pStyle w:val="Default"/>
              <w:jc w:val="center"/>
              <w:rPr>
                <w:color w:val="000000" w:themeColor="text1"/>
              </w:rPr>
            </w:pPr>
            <w:r w:rsidRPr="00AE5C07">
              <w:rPr>
                <w:color w:val="000000" w:themeColor="text1"/>
              </w:rPr>
              <w:t xml:space="preserve">Oferujemy wykonanie </w:t>
            </w:r>
            <w:r w:rsidR="00420130" w:rsidRPr="00AE5C07">
              <w:rPr>
                <w:color w:val="000000" w:themeColor="text1"/>
              </w:rPr>
              <w:t>zadania</w:t>
            </w:r>
            <w:r w:rsidRPr="00AE5C07">
              <w:rPr>
                <w:color w:val="000000" w:themeColor="text1"/>
              </w:rPr>
              <w:t xml:space="preserve"> pn. </w:t>
            </w:r>
          </w:p>
          <w:p w14:paraId="6E3713F4" w14:textId="1209E894" w:rsidR="00C4066B" w:rsidRPr="00AE5C07" w:rsidRDefault="00A32813" w:rsidP="00C258D9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C0E7B">
              <w:rPr>
                <w:rFonts w:ascii="Times New Roman" w:eastAsiaTheme="majorEastAsia" w:hAnsi="Times New Roman"/>
                <w:b/>
                <w:sz w:val="22"/>
                <w:szCs w:val="22"/>
              </w:rPr>
              <w:t xml:space="preserve">„Wymiana opraw oświetleniowych na terenie Gminy Bircza” </w:t>
            </w:r>
            <w:r w:rsidRPr="006C0E7B"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w ramach dofinasowania inwestycji z programu Rządowy Funduszu Polski Ład: Program Inwestycji Strategicznych</w:t>
            </w:r>
            <w:r w:rsidRPr="007D5815">
              <w:rPr>
                <w:rFonts w:ascii="Times New Roman" w:eastAsiaTheme="majorEastAsia" w:hAnsi="Times New Roman"/>
                <w:b/>
                <w:bCs/>
                <w:sz w:val="22"/>
                <w:szCs w:val="22"/>
              </w:rPr>
              <w:t>,,</w:t>
            </w:r>
          </w:p>
        </w:tc>
      </w:tr>
      <w:tr w:rsidR="00C4066B" w:rsidRPr="00AE5C07" w14:paraId="2C5A87B1" w14:textId="77777777" w:rsidTr="00CE4C78">
        <w:trPr>
          <w:trHeight w:val="977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2D89A" w14:textId="77777777" w:rsidR="007B2142" w:rsidRPr="00AE5C07" w:rsidRDefault="007B214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A1F09" w14:textId="2BE0C8C3" w:rsidR="00022157" w:rsidRPr="00AE5C07" w:rsidRDefault="00C4066B" w:rsidP="00A576A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26BCF"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CDC"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EAE" w:rsidRPr="00AE5C07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</w:rPr>
              <w:t>Oferuję (oferujemy) wykonanie niniejszego</w:t>
            </w:r>
            <w:r w:rsidR="00022157" w:rsidRPr="00AE5C07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</w:rPr>
              <w:t xml:space="preserve"> zamówienia zgodnie z warunkami</w:t>
            </w:r>
            <w:r w:rsidR="00CD3EAE" w:rsidRPr="00AE5C07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</w:rPr>
              <w:t xml:space="preserve"> określonymi w SWZ </w:t>
            </w:r>
          </w:p>
          <w:p w14:paraId="4B6F8E72" w14:textId="77777777" w:rsidR="00FC6027" w:rsidRPr="00AE5C07" w:rsidRDefault="00FC6027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93616" w14:textId="43F01568" w:rsidR="00C4066B" w:rsidRPr="00AE5C07" w:rsidRDefault="00C4066B" w:rsidP="00CE4C78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Niniejszym oferujemy realizację przedmiotu zamówienia za ŁĄCZNĄ CENĘ BRUTTO:</w:t>
            </w:r>
          </w:p>
          <w:p w14:paraId="4926C123" w14:textId="12DCBB4B" w:rsidR="001532C1" w:rsidRPr="00AE5C07" w:rsidRDefault="00C4066B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................................................ zł  (słownie: ……..)</w:t>
            </w:r>
            <w:r w:rsidR="001532C1"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B025F17" w14:textId="5F931D69" w:rsidR="00C4066B" w:rsidRPr="00AE5C07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tym podatek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wysokości ….., kwocie: ……… (słownie: ……..), </w:t>
            </w:r>
          </w:p>
          <w:p w14:paraId="0BB7481F" w14:textId="62903FB2" w:rsidR="00AE5C07" w:rsidRPr="00E71D18" w:rsidRDefault="001532C1" w:rsidP="00E71D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kwota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………….. (słownie: ………….)</w:t>
            </w:r>
          </w:p>
          <w:p w14:paraId="11568F94" w14:textId="77777777" w:rsidR="00AE5C07" w:rsidRDefault="00AE5C07" w:rsidP="00AE5C07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E6E99" w14:textId="12472485" w:rsidR="00AE5C07" w:rsidRPr="00AE5C07" w:rsidRDefault="00022157" w:rsidP="00AE5C07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Oferujemy udzielenie gwarancji i rękojmi jakośc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i dla przedmiotu zamówienia na </w:t>
            </w:r>
            <w:r w:rsidR="00AE5C07" w:rsidRPr="00AE5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CCA7C5" w14:textId="77777777" w:rsidR="00AE5C07" w:rsidRPr="00AE5C07" w:rsidRDefault="00AE5C07" w:rsidP="00AE5C07">
            <w:pPr>
              <w:pStyle w:val="Akapitzlist"/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roboty budowlane 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na okres … miesięcy, </w:t>
            </w:r>
          </w:p>
          <w:p w14:paraId="404D14AC" w14:textId="77777777" w:rsidR="00AE5C07" w:rsidRPr="00AE5C07" w:rsidRDefault="00AE5C07" w:rsidP="00AE5C07">
            <w:pPr>
              <w:pStyle w:val="Akapitzlist"/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materiały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na okres … miesięcy,</w:t>
            </w:r>
          </w:p>
          <w:p w14:paraId="52E88CF1" w14:textId="77777777" w:rsidR="00022157" w:rsidRDefault="00AE5C07" w:rsidP="00AE5C07">
            <w:p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licząc od daty podpisania protokołu odbioru końcowego przedmiotu umowy.</w:t>
            </w:r>
          </w:p>
          <w:p w14:paraId="5CBE4A84" w14:textId="77777777" w:rsidR="00CB1EE0" w:rsidRDefault="00CB1EE0" w:rsidP="00CB1EE0">
            <w:pPr>
              <w:pStyle w:val="Akapitzlist"/>
              <w:spacing w:after="0" w:line="259" w:lineRule="auto"/>
              <w:ind w:left="108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73EE5D" w14:textId="5373549A" w:rsidR="00E71D18" w:rsidRPr="00CB1EE0" w:rsidRDefault="00CB1EE0" w:rsidP="00CB1EE0">
            <w:pPr>
              <w:pStyle w:val="Akapitzlist"/>
              <w:spacing w:after="0" w:line="259" w:lineRule="auto"/>
              <w:ind w:left="108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Oprawy oświetlenia ulicznego</w:t>
            </w:r>
            <w:r w:rsidRPr="00D45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wersja z zasilaczem programowalnym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parametry</w:t>
            </w:r>
            <w:bookmarkStart w:id="0" w:name="_GoBack"/>
            <w:bookmarkEnd w:id="0"/>
          </w:p>
          <w:p w14:paraId="38747582" w14:textId="77777777" w:rsidR="00CB1EE0" w:rsidRDefault="00CB1EE0" w:rsidP="00AE5C07">
            <w:p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13366" w:type="dxa"/>
              <w:tblLook w:val="04A0" w:firstRow="1" w:lastRow="0" w:firstColumn="1" w:lastColumn="0" w:noHBand="0" w:noVBand="1"/>
            </w:tblPr>
            <w:tblGrid>
              <w:gridCol w:w="721"/>
              <w:gridCol w:w="8969"/>
              <w:gridCol w:w="3676"/>
            </w:tblGrid>
            <w:tr w:rsidR="00E71D18" w:rsidRPr="00311C08" w14:paraId="451760AD" w14:textId="77777777" w:rsidTr="00E71D18">
              <w:trPr>
                <w:trHeight w:val="1643"/>
              </w:trPr>
              <w:tc>
                <w:tcPr>
                  <w:tcW w:w="721" w:type="dxa"/>
                  <w:shd w:val="pct5" w:color="auto" w:fill="auto"/>
                </w:tcPr>
                <w:p w14:paraId="008C4672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8969" w:type="dxa"/>
                  <w:shd w:val="pct5" w:color="auto" w:fill="auto"/>
                  <w:noWrap/>
                  <w:vAlign w:val="center"/>
                </w:tcPr>
                <w:p w14:paraId="20774308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Dane techniczne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opraw</w:t>
                  </w:r>
                </w:p>
                <w:p w14:paraId="1A53458E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(p</w:t>
                  </w:r>
                  <w:r w:rsidRPr="00311C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arametr wymagany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6" w:type="dxa"/>
                  <w:shd w:val="pct5" w:color="auto" w:fill="auto"/>
                </w:tcPr>
                <w:p w14:paraId="07A007AF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Oferowane parametry, </w:t>
                  </w:r>
                </w:p>
                <w:p w14:paraId="21536B0D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spełnia – TAK, </w:t>
                  </w:r>
                </w:p>
                <w:p w14:paraId="183EA2D6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nie spełnia – NIE</w:t>
                  </w:r>
                </w:p>
                <w:p w14:paraId="35F9A40D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71D18" w:rsidRPr="00311C08" w14:paraId="15DB7F6B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2CE495D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5854BCB5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Napięcie zasilania (V): Napięcie nominalne: 230 V ±10% – 50Hz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45D84BA9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7006209A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20B3EA5D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01C96CAF" w14:textId="05CDF9B3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Warianty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mocowe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100</w:t>
                  </w: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 ± 5%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275B2E26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226A75EE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361D98A6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2875F6F1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Skuteczność świetlna (lm/W): minimum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0lm/W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508F3ED6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54C1B085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693AEB4C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04170746" w14:textId="49F0EAF2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Wspó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łczynnik mocy (PF): minimum 0.98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027EC7C0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42DC3CC9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259DB8C2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2EC5BE2C" w14:textId="77777777" w:rsidR="00E71D1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Zasilacz:</w:t>
                  </w:r>
                </w:p>
                <w:p w14:paraId="731D73B3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286" w:right="0" w:hanging="28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Układ zasilania niezintegrowany z układem świetlnym i optycznym, zainstalowany </w:t>
                  </w: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 oddzielnej komorze montażowej,</w:t>
                  </w:r>
                </w:p>
                <w:p w14:paraId="4BEC9270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286" w:right="0" w:hanging="28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Sterowanie: DALI-2 D4i wraz z certyfikatem Certyfikat DALI-2 i D4i,</w:t>
                  </w:r>
                </w:p>
                <w:p w14:paraId="4DBAA8A1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286" w:right="0" w:hanging="28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Możliwość regulacji prądu wyjściowego (AOC) z wykorzystaniem protokołu NFC,</w:t>
                  </w:r>
                </w:p>
                <w:p w14:paraId="0CE40F71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286" w:right="0" w:hanging="28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tryby pracy regulatora czasowego z możliwością przyciemniania wg. 5 programowalnych profili</w:t>
                  </w:r>
                </w:p>
                <w:p w14:paraId="24312B8F" w14:textId="77777777" w:rsidR="00E71D18" w:rsidRPr="00D459EE" w:rsidRDefault="00E71D18" w:rsidP="00E71D18">
                  <w:pPr>
                    <w:numPr>
                      <w:ilvl w:val="2"/>
                      <w:numId w:val="27"/>
                    </w:numPr>
                    <w:spacing w:after="0" w:line="240" w:lineRule="auto"/>
                    <w:ind w:left="570" w:right="0" w:hanging="28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Tryb I: Automatycznie dostosowuje krzywą ściemniania na podstawie czasu włączenia z ostatnich dwóch dni (jeśli różnica wynosi &lt;15 minut),</w:t>
                  </w:r>
                </w:p>
                <w:p w14:paraId="0D60C7B2" w14:textId="77777777" w:rsidR="00E71D18" w:rsidRPr="00D459EE" w:rsidRDefault="00E71D18" w:rsidP="00E71D18">
                  <w:pPr>
                    <w:numPr>
                      <w:ilvl w:val="2"/>
                      <w:numId w:val="27"/>
                    </w:numPr>
                    <w:spacing w:after="0" w:line="240" w:lineRule="auto"/>
                    <w:ind w:left="570" w:right="0" w:hanging="28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Tryb II: Automatycznie dostosowuje czas włączenia każdego kroku o stałą wartość procentową = (rzeczywisty czas załączenia z ostatnich 2 dni jeśli występuję przesunięciu lub różnica wynosi &lt;15 min) / (zaprogramowany czas załączenia z krzywej ściemniania)</w:t>
                  </w:r>
                </w:p>
                <w:p w14:paraId="54D9BAB9" w14:textId="77777777" w:rsidR="00E71D18" w:rsidRPr="00D459EE" w:rsidRDefault="00E71D18" w:rsidP="00E71D18">
                  <w:pPr>
                    <w:numPr>
                      <w:ilvl w:val="2"/>
                      <w:numId w:val="27"/>
                    </w:numPr>
                    <w:spacing w:after="0" w:line="240" w:lineRule="auto"/>
                    <w:ind w:left="570" w:right="0" w:hanging="28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Tryb III: praca z zaprogramowaną krzywą czasową po włączeniu bez żadnych zmian na podstawie dowolnie modyfikowalnych i programowalnych 5 profili świecenia. </w:t>
                  </w:r>
                </w:p>
                <w:p w14:paraId="3FDD3ADA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Pobór mocy w trybie czuwania DIM-TO-OFF ≤ 0,5 W (mierzone przy napięciu 230V 50Hz)</w:t>
                  </w:r>
                </w:p>
                <w:p w14:paraId="25278966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Zintegrowany zasilacz magistrali 16Vdc oparty na DALI-2,</w:t>
                  </w:r>
                </w:p>
                <w:p w14:paraId="78CEDD7A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Czujnik termicznej ochrony modułu LED zmniejszające prąd wyjściowy do normy po usunięciu nadmiernej temperatury (OTP)</w:t>
                  </w:r>
                </w:p>
                <w:p w14:paraId="33137FD7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Ochrona przeciwprzepięciowa wejścia: DM 6kV, CM 10KV</w:t>
                  </w:r>
                </w:p>
                <w:p w14:paraId="0E1C31F3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Ochrona: IUVP, IOVP, OVP, SCP, OTP,</w:t>
                  </w:r>
                </w:p>
                <w:p w14:paraId="6AB4FEC2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Układ zasilania kompatybilny z bezprzewodowym terminalem do wgrywania/programowania profili czasowych pozwalających na redukcję, przyciemnianie oprawy,</w:t>
                  </w:r>
                </w:p>
                <w:p w14:paraId="3C9E3D41" w14:textId="77777777" w:rsidR="00E71D18" w:rsidRPr="00D459EE" w:rsidRDefault="00E71D18" w:rsidP="00E71D18">
                  <w:pPr>
                    <w:numPr>
                      <w:ilvl w:val="1"/>
                      <w:numId w:val="27"/>
                    </w:numPr>
                    <w:spacing w:after="0" w:line="240" w:lineRule="auto"/>
                    <w:ind w:left="428" w:right="0" w:hanging="42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Zasilacz wyposażony w kompensację światła wyjściowego (OLC) do utrzymania stałego strumienia świetlnego przez cały okres eksploatacji,</w:t>
                  </w:r>
                </w:p>
                <w:p w14:paraId="1DA0CC38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14:paraId="3CC73F82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3A20CFDA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1614CDB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021258B6" w14:textId="3A721D9D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Ochrona od wzrostu i skoku napięcia: </w:t>
                  </w:r>
                  <w:proofErr w:type="spellStart"/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oc</w:t>
                  </w:r>
                  <w:proofErr w:type="spellEnd"/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=20kV, </w:t>
                  </w:r>
                  <w:proofErr w:type="spellStart"/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proofErr w:type="spellEnd"/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=1300 V, </w:t>
                  </w:r>
                  <w:proofErr w:type="spellStart"/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proofErr w:type="spellEnd"/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=320 V AC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14E1EBD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1B064D2E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17D2B2A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091C0C42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Współczynnik oddawania barw (Ra) &gt;70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140EE8D1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2E1B6AAF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5BCB9A7A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2CF22013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Żywotność (h) ≥ 100 000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5FC54600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570E688C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6CD878A3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479906D7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Temperatura barwowa  (K) 4000 K ± 100 K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54A8493C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46194871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5ECDB653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14D86479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Rozsył: o charakterze drogowym optymalnie dostosowanym do charakterystyki lokalizacyjnej danego punktu oświetleniowego. Oprawa powinna posiadać minimum 6 różnych wymiennych układów optycznych.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4C933306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3CE75802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52FCFA08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77F07A8C" w14:textId="46E6E681" w:rsidR="00E71D18" w:rsidRPr="00311C08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5F9A48CA" w14:textId="77777777" w:rsidR="00E71D18" w:rsidRPr="00311C08" w:rsidRDefault="00E71D18" w:rsidP="00E71D18">
                  <w:pPr>
                    <w:tabs>
                      <w:tab w:val="left" w:pos="114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0F29D5E4" w14:textId="77777777" w:rsidTr="00E71D18">
              <w:trPr>
                <w:trHeight w:val="300"/>
              </w:trPr>
              <w:tc>
                <w:tcPr>
                  <w:tcW w:w="721" w:type="dxa"/>
                  <w:shd w:val="clear" w:color="auto" w:fill="auto"/>
                </w:tcPr>
                <w:p w14:paraId="12280A6A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8969" w:type="dxa"/>
                  <w:shd w:val="clear" w:color="auto" w:fill="auto"/>
                  <w:noWrap/>
                </w:tcPr>
                <w:p w14:paraId="25243523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szczelności: Minimum IP6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79175521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5DFD0A30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52FF4BE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8969" w:type="dxa"/>
                  <w:noWrap/>
                </w:tcPr>
                <w:p w14:paraId="270F4F48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Temperatura pracy (°C) -40/+40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116154C0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54B2EBF6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4F7CB55E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8969" w:type="dxa"/>
                  <w:noWrap/>
                </w:tcPr>
                <w:p w14:paraId="7E46C07E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Oprawa malowana farbami proszkowymi na kolor w odcieniu szarości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7B53B0CF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0FAD6880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6F131275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8969" w:type="dxa"/>
                  <w:noWrap/>
                </w:tcPr>
                <w:p w14:paraId="49B80764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Obudowa: Dwukomorowa z aluminium wtryskiwanym wysokociśnieniowo, obudowa gładka bez użebrowań w górnej pokrywie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34006EF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48CB9499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0A8EB285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8969" w:type="dxa"/>
                  <w:noWrap/>
                </w:tcPr>
                <w:p w14:paraId="1F635EC0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Bez narzędziowy dostęp do komory zasilania w oprawie,  dostęp do komory zasilania powinien się odbywać poprzez otwarcie dolnej pokrywy oprawy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4236BBB3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32134626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451091DD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8969" w:type="dxa"/>
                  <w:noWrap/>
                </w:tcPr>
                <w:p w14:paraId="27B8B4C9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Zatrzaski/klipsy montażowe wyposażone w otwory umożliwiające założenie plomby lub opaski gwarancyjnej zabezpieczającej komorę zasilania na czas gwarancji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73FC5344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5F2EA922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2876EFC1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8969" w:type="dxa"/>
                  <w:noWrap/>
                </w:tcPr>
                <w:p w14:paraId="75D891AE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Otwór montażowy: Od Ø32 do Ø76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1059C6DC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74C84075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1C1B5492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8969" w:type="dxa"/>
                  <w:noWrap/>
                </w:tcPr>
                <w:p w14:paraId="5F8828FF" w14:textId="778BF0AA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Regulacja kąta pochylenia oprawy [°]:Oprawa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wyposażona w uniwersalny uchwyt </w:t>
                  </w:r>
                  <w:r w:rsidRPr="00CE3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pozwalający na montaż zarówno na wysięgniku jak i bezpośrednio na słupie, a także pozwalający na zmianę kąta nachylenia oprawy w zakresie od -90° do +10°. Uchwyt powinien być wykonany z tego samego materiału co korpus oprawy, malowany proszkowo w tym samym kolorze, co oprawa. Uchwyt nie może stanowić dodatkowego regulowanego przegubu a być integralną częścią oprawy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0599B52D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4671CF1E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415DC2CA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8969" w:type="dxa"/>
                  <w:noWrap/>
                </w:tcPr>
                <w:p w14:paraId="450683A4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ochronności oprawy: II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25F516A0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553B2254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17238752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</w:t>
                  </w: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69" w:type="dxa"/>
                  <w:noWrap/>
                </w:tcPr>
                <w:p w14:paraId="490B0AF6" w14:textId="77777777" w:rsidR="00E71D18" w:rsidRPr="00311C08" w:rsidRDefault="00E71D18" w:rsidP="00E71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Odporność na uderzenia dla całej oprawy: IK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47B065B8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0EDD1C73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58A0CC3A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69" w:type="dxa"/>
                  <w:noWrap/>
                </w:tcPr>
                <w:p w14:paraId="2BC7B380" w14:textId="77777777" w:rsidR="00E71D18" w:rsidRPr="00311C08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Klosz zamykający oprawę wykonany ze szkła hartowanego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273DF497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159C409A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53992837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8969" w:type="dxa"/>
                  <w:noWrap/>
                </w:tcPr>
                <w:p w14:paraId="223E7EFF" w14:textId="4E9CB3DA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Bezpieczeństwo fotobiologiczne: Oprawy powinny spełniać normę o bezpieczeństwie fotobiologicznym RG1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529ABEF3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7FB40B53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266722FF" w14:textId="77777777" w:rsidR="00E71D1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969" w:type="dxa"/>
                  <w:noWrap/>
                </w:tcPr>
                <w:p w14:paraId="5DB65C50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6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Elementy mocujące oprawę na słupie, wysięgniku (śruby, podkładki) wykonane ze stali nierdzewnej. Celem zapewnienia stabilnego mocowania przez cały okres eksploatacji, uchwyt mocujący oprawę do wysięgnika wyposażony w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06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punktowy docisk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38005470" w14:textId="77777777" w:rsidR="00E71D18" w:rsidRPr="00D459EE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347C353A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392369A9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8969" w:type="dxa"/>
                  <w:noWrap/>
                </w:tcPr>
                <w:p w14:paraId="1E9951A3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Komora zasilania połączona elementem konstrukcyjnym w postaci np. linki, opaski itp. </w:t>
                  </w:r>
                </w:p>
                <w:p w14:paraId="7ADD9A80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przegubem mocującym oprawę na wysięgniku celem zapobiegnięcia zerwania się oprawy z wysięgnika podczas kolizji ze słupem oświetleniowym. Punkty dociskowe przegubu przygotowane fabrycznie, nie dopuszcza się rozwiercania i gwintowania przegubu na potrzeby montażu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227D1ADC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1507E051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1C12BA9A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969" w:type="dxa"/>
                  <w:noWrap/>
                </w:tcPr>
                <w:p w14:paraId="158D7932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Oprawa wyposażona w zacisk/rozłącznik nożycowy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oraz system wyrównywania ciśnienia wewnątrz oprawy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6F6F1F12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020F157D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6A3530C1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969" w:type="dxa"/>
                  <w:noWrap/>
                </w:tcPr>
                <w:p w14:paraId="159C5833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Sposób przyłączenia okablowania wewnętrznego oprawy: kostka zaciskowa bez gwintowa,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29F04836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672C0BF5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17B81608" w14:textId="77777777" w:rsidR="00E71D1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969" w:type="dxa"/>
                  <w:noWrap/>
                </w:tcPr>
                <w:p w14:paraId="0C31FE8A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Korpus wyposażony w poziomice do pozycjonowania oprawy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74FE9F24" w14:textId="77777777" w:rsidR="00E71D18" w:rsidRPr="00D459EE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  <w:tr w:rsidR="00E71D18" w:rsidRPr="00311C08" w14:paraId="46647834" w14:textId="77777777" w:rsidTr="00E71D18">
              <w:trPr>
                <w:trHeight w:val="300"/>
              </w:trPr>
              <w:tc>
                <w:tcPr>
                  <w:tcW w:w="721" w:type="dxa"/>
                </w:tcPr>
                <w:p w14:paraId="1FD394CA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969" w:type="dxa"/>
                  <w:noWrap/>
                </w:tcPr>
                <w:p w14:paraId="12FFDA9C" w14:textId="77777777" w:rsidR="00E71D18" w:rsidRPr="00837826" w:rsidRDefault="00E71D18" w:rsidP="00E71D18">
                  <w:pPr>
                    <w:tabs>
                      <w:tab w:val="left" w:pos="11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Certyfikat ENEC, ENEC+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lub c</w:t>
                  </w: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ertyfikat i sprawozdanie z badań ośrodka badawczego akredytowanego lub notyfikowanego na potwierdzenie i wykonanie wyrobu zgodnie z obowiązującymi normami zharmonizowanymi z Dyrektywą LVD (PN-EN 60598-1/PN-EN 60598-2-3) oraz zachowanie reżimów produkcji i jej powtarzalności, zgodnie z Typem 5 wg. ISO/IEC 17067. Certyfikat lub sprawozdanie z badań powinno jednoznacznie potwierdzić spełnianie parametrów zdefiniowanych przez Zamawiającego zgodnie z udzielonymi odpowiedziami i modyfikacjami SWZ na potwierdzenie parametrów: skuteczność świetlna (lm/w), zmierzona moc rzeczywista (W), współczynnik mocy (PF), temperatura barwowa (K), współczynnik oddawania barw (Ra), odporność na uderzenia (IK), stopień ochrony (IP), całkowity strumień świetlny (lm), zabezpieczenie przeciwprzepięciowe (</w:t>
                  </w:r>
                  <w:proofErr w:type="spellStart"/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Sprawozdanie powinno </w:t>
                  </w:r>
                  <w:r w:rsidRPr="0083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zawierać zestawienie elementów wchodzących w skład kompletnej oprawy z informacją o wytwórcy lub znaku towarowym oraz typie lub modelu pozwalającym na jednoznaczną identyfikację wyrobu tj.:  zastosowana dioda LED, soczewka, układ zabezpieczenia przeciwprzepięciowego, zasilacz.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14:paraId="7C72423F" w14:textId="77777777" w:rsidR="00E71D18" w:rsidRPr="00311C08" w:rsidRDefault="00E71D18" w:rsidP="00E71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8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TAK/NIE</w:t>
                  </w:r>
                </w:p>
              </w:tc>
            </w:tr>
          </w:tbl>
          <w:p w14:paraId="64DDCEFC" w14:textId="561CC949" w:rsidR="00E71D18" w:rsidRPr="00AE5C07" w:rsidRDefault="00E71D18" w:rsidP="00AE5C07">
            <w:p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4066B" w:rsidRPr="00AE5C07" w14:paraId="0A021D3E" w14:textId="77777777" w:rsidTr="00CE4C78">
        <w:trPr>
          <w:trHeight w:val="865"/>
        </w:trPr>
        <w:tc>
          <w:tcPr>
            <w:tcW w:w="1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E.  OŚWIADCZENIA: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8BB7C" w14:textId="1507AAFE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udzielam/y 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rękojmi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w cenie naszej oferty zostały uwzględnione wszystkie koszty wykonania przedmiotu zamówienia,</w:t>
            </w:r>
          </w:p>
          <w:p w14:paraId="0E604F4E" w14:textId="63011E30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zapoznaliśmy się ze Specyfikacją Warunków Zamówienia oraz projektowanymi postanowieniami umowy zawartymi we wzor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>ze u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mowy i nie wnosimy do nich zastrzeżeń oraz przyjmujemy warunki w nich zawarte.  </w:t>
            </w:r>
          </w:p>
          <w:p w14:paraId="1FCF26C6" w14:textId="4D599DE8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akceptujemy, iż zapłata za zrealizowanie zamówienia nastąpi na zasadach opisanych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projektowanych postanowieniach 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>umownych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EEDC01" w14:textId="07A53A34" w:rsidR="00C4066B" w:rsidRPr="00AE5C07" w:rsidRDefault="002D0574" w:rsidP="00487FDA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66B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066B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informujemy, </w:t>
            </w:r>
            <w:r w:rsidR="00C4066B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AE5C07" w:rsidRDefault="00C4066B" w:rsidP="00487FDA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oraz wartość tych towarów lub usług bez podatku od towarów i usług: </w:t>
            </w:r>
            <w:r w:rsidR="006D275B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…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zł </w:t>
            </w:r>
          </w:p>
        </w:tc>
      </w:tr>
      <w:tr w:rsidR="00C4066B" w:rsidRPr="00AE5C07" w14:paraId="551D89B3" w14:textId="77777777" w:rsidTr="00CE4C78">
        <w:trPr>
          <w:trHeight w:val="2138"/>
        </w:trPr>
        <w:tc>
          <w:tcPr>
            <w:tcW w:w="13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F. ZOBOWIĄZANIA W PRZYPADKU PRZYZNANIA ZAMÓWIENIA: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5ED48" w14:textId="77777777" w:rsidR="00C4066B" w:rsidRPr="00AE5C07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zobowiązujemy się do zawarcia umowy w miejscu i terminie wyznaczonym przez Zamawiającego,</w:t>
            </w:r>
          </w:p>
          <w:p w14:paraId="13E926BB" w14:textId="2D8A1AF2" w:rsidR="00C4066B" w:rsidRPr="00AE5C07" w:rsidRDefault="00C4066B" w:rsidP="00AE5C07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zobowiązuję się posiad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>ać przez cały okres realizacji u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mowy ubezpieczenie od odpowiedzialności cywilnej w zakresie prowadzonej działalności związanej z przedmiotem zamówienia </w:t>
            </w:r>
            <w:r w:rsidR="005A1B2A" w:rsidRPr="00AE5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polisy OC</w:t>
            </w:r>
            <w:r w:rsidR="005A1B2A" w:rsidRPr="00AE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14:paraId="258E09DF" w14:textId="43E29C0A" w:rsidR="00C4066B" w:rsidRPr="00AE5C07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osobą upoważnioną do kontaktów z Zamawiającym w sprawach dotyczących realizacji umowy  jest .........................................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.........,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e-mail: ………...…….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tel./fax: .................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6B" w:rsidRPr="00AE5C07" w14:paraId="33C76872" w14:textId="77777777" w:rsidTr="00CE4C78">
        <w:trPr>
          <w:trHeight w:val="2230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2FE8A0FA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G. PODWYKONAWCY</w:t>
            </w:r>
            <w:r w:rsidR="00487FDA"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="00487FDA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E472C" w14:textId="6D939843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12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3"/>
              <w:gridCol w:w="2149"/>
              <w:gridCol w:w="2675"/>
              <w:gridCol w:w="2954"/>
              <w:gridCol w:w="4206"/>
            </w:tblGrid>
            <w:tr w:rsidR="00C4066B" w:rsidRPr="00AE5C07" w14:paraId="5F69D005" w14:textId="77777777" w:rsidTr="00487FDA">
              <w:tc>
                <w:tcPr>
                  <w:tcW w:w="590" w:type="dxa"/>
                  <w:vAlign w:val="center"/>
                </w:tcPr>
                <w:p w14:paraId="2D4D3389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155" w:type="dxa"/>
                  <w:vAlign w:val="center"/>
                </w:tcPr>
                <w:p w14:paraId="05BECC5D" w14:textId="77777777" w:rsidR="00C4066B" w:rsidRPr="00AE5C07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Nazwa (Firma) Podwykonawcy</w:t>
                  </w:r>
                </w:p>
              </w:tc>
              <w:tc>
                <w:tcPr>
                  <w:tcW w:w="2693" w:type="dxa"/>
                  <w:vAlign w:val="center"/>
                </w:tcPr>
                <w:p w14:paraId="03B2CB1B" w14:textId="77777777" w:rsidR="00C4066B" w:rsidRPr="00AE5C07" w:rsidRDefault="00C4066B" w:rsidP="00487FDA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Zakres zamówienia powierzony podwykonawcy</w:t>
                  </w:r>
                </w:p>
              </w:tc>
              <w:tc>
                <w:tcPr>
                  <w:tcW w:w="2977" w:type="dxa"/>
                  <w:vAlign w:val="center"/>
                </w:tcPr>
                <w:p w14:paraId="7D266A93" w14:textId="77777777" w:rsidR="00C4066B" w:rsidRPr="00AE5C07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Wykonawca korzysta</w:t>
                  </w: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4252" w:type="dxa"/>
                  <w:vAlign w:val="center"/>
                </w:tcPr>
                <w:p w14:paraId="45D38A34" w14:textId="77777777" w:rsidR="00C4066B" w:rsidRPr="00AE5C07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AE5C07" w14:paraId="531FC3DD" w14:textId="77777777" w:rsidTr="00487FDA">
              <w:tc>
                <w:tcPr>
                  <w:tcW w:w="590" w:type="dxa"/>
                </w:tcPr>
                <w:p w14:paraId="795E3591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14:paraId="2E39EF24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F980E78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076FFBFF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6E23166A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CF1E39" w14:textId="6CE5CEFD" w:rsidR="00C4066B" w:rsidRPr="00AE5C07" w:rsidRDefault="00EF1BC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* uzupełnić, jeśli dotyczy</w:t>
            </w:r>
          </w:p>
        </w:tc>
      </w:tr>
      <w:tr w:rsidR="00C4066B" w:rsidRPr="00AE5C07" w14:paraId="77488CB9" w14:textId="77777777" w:rsidTr="00CE4C78">
        <w:trPr>
          <w:trHeight w:val="3103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AE5C07" w:rsidRDefault="00C4066B" w:rsidP="00487FDA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AE5C07" w:rsidRDefault="00C4066B" w:rsidP="00487FDA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A4113D" w14:textId="0BC62E48" w:rsidR="00C4066B" w:rsidRPr="00AE5C07" w:rsidRDefault="00C4066B" w:rsidP="00487FDA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Oświadczam, ze wypełniłem obowiązki informacyjne przewidziane w art. 13 lub art. 14 RODO</w:t>
            </w:r>
            <w:r w:rsidRPr="00AE5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</w:t>
            </w:r>
            <w:r w:rsidR="00EF1BCB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ednio lub pośrednio pozyskałem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w celu ubiegania się o udzielenie zamówienia publicz</w:t>
            </w:r>
            <w:r w:rsidR="00EF1BCB" w:rsidRPr="00AE5C07">
              <w:rPr>
                <w:rFonts w:ascii="Times New Roman" w:hAnsi="Times New Roman" w:cs="Times New Roman"/>
                <w:sz w:val="24"/>
                <w:szCs w:val="24"/>
              </w:rPr>
              <w:t>nego w niniejszym postępowaniu*.</w:t>
            </w:r>
          </w:p>
          <w:p w14:paraId="4CEA4850" w14:textId="77777777" w:rsidR="00EF1BCB" w:rsidRPr="00AE5C07" w:rsidRDefault="00EF1BCB" w:rsidP="00487FDA">
            <w:pPr>
              <w:spacing w:after="0" w:line="240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8D8C" w14:textId="7D60F5E4" w:rsidR="00C4066B" w:rsidRPr="00AE5C07" w:rsidRDefault="00C4066B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AE5C07" w:rsidRDefault="00C4066B" w:rsidP="00487FDA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AE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6B" w:rsidRPr="00AE5C07" w14:paraId="45E57258" w14:textId="77777777" w:rsidTr="00CE4C78">
        <w:trPr>
          <w:trHeight w:val="1677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 TREŚCI: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9B1F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część oferty stanowią następujące dokumenty:  </w:t>
            </w:r>
          </w:p>
          <w:p w14:paraId="2FC3CA95" w14:textId="77777777" w:rsidR="00C4066B" w:rsidRPr="00AE5C07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E33206D" w14:textId="22537FE8" w:rsidR="00C4066B" w:rsidRPr="00AE5C07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FD47DA7" w14:textId="4EA2CF21" w:rsidR="00C4066B" w:rsidRPr="00AE5C07" w:rsidRDefault="00C4066B" w:rsidP="00AE5C07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Oferta została złożona na .............. kolejno ponumerowanych stronach.</w:t>
            </w: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6B" w:rsidRPr="00AE5C07" w14:paraId="033AE701" w14:textId="77777777" w:rsidTr="00AE5C07">
        <w:trPr>
          <w:trHeight w:val="1012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AE5C07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2405AC5C" w14:textId="77777777" w:rsidR="00C4066B" w:rsidRPr="00AE5C07" w:rsidRDefault="00C4066B" w:rsidP="00487FDA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miejscowość / data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AE5C07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CEA5F" w14:textId="77777777" w:rsidR="00C4066B" w:rsidRPr="00AE5C07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1AA7EA1F" w14:textId="77777777" w:rsidR="00C4066B" w:rsidRPr="00AE5C07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osoba(y) upoważniona(e) do reprezentowania </w:t>
            </w:r>
          </w:p>
          <w:p w14:paraId="36CD7629" w14:textId="77777777" w:rsidR="00C4066B" w:rsidRPr="00AE5C07" w:rsidRDefault="00C4066B" w:rsidP="00487FDA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Wykonawcy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927D92" w14:textId="76F8663F" w:rsidR="0044323C" w:rsidRPr="00AE5C07" w:rsidRDefault="0044323C" w:rsidP="00AE5C0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sectPr w:rsidR="0044323C" w:rsidRPr="00AE5C07" w:rsidSect="005E2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40" w:h="11900" w:orient="landscape"/>
      <w:pgMar w:top="1134" w:right="1418" w:bottom="709" w:left="1418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A38C5" w14:textId="77777777" w:rsidR="00634779" w:rsidRDefault="00634779">
      <w:pPr>
        <w:spacing w:after="0" w:line="240" w:lineRule="auto"/>
      </w:pPr>
      <w:r>
        <w:separator/>
      </w:r>
    </w:p>
  </w:endnote>
  <w:endnote w:type="continuationSeparator" w:id="0">
    <w:p w14:paraId="0B5DF428" w14:textId="77777777" w:rsidR="00634779" w:rsidRDefault="0063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90D6A" w:rsidRPr="00C43D04" w:rsidRDefault="00B90D6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B1EE0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B1EE0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D138" w14:textId="77777777" w:rsidR="00634779" w:rsidRDefault="0063477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0049ABB" w14:textId="77777777" w:rsidR="00634779" w:rsidRDefault="0063477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B90D6A" w:rsidRDefault="00B90D6A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2A243" w14:textId="7F999CA6" w:rsidR="00B90D6A" w:rsidRPr="003F1111" w:rsidRDefault="00B90D6A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</w:t>
    </w:r>
    <w:r w:rsidR="00A32813">
      <w:rPr>
        <w:rFonts w:eastAsia="Times New Roman"/>
        <w:color w:val="000000" w:themeColor="text1"/>
        <w:sz w:val="18"/>
        <w:szCs w:val="18"/>
      </w:rPr>
      <w:t>sprawy: ZP.271.1.2024</w:t>
    </w:r>
  </w:p>
  <w:p w14:paraId="21059EE5" w14:textId="21E553F5" w:rsidR="00B90D6A" w:rsidRPr="00073CEA" w:rsidRDefault="00B90D6A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F25900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1D27B9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2F17"/>
    <w:multiLevelType w:val="hybridMultilevel"/>
    <w:tmpl w:val="3FCC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F7F10DD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FB7B99"/>
    <w:multiLevelType w:val="hybridMultilevel"/>
    <w:tmpl w:val="77BCDE60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1E7EB3"/>
    <w:multiLevelType w:val="hybridMultilevel"/>
    <w:tmpl w:val="9DA4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8435183"/>
    <w:multiLevelType w:val="hybridMultilevel"/>
    <w:tmpl w:val="FFF05C8A"/>
    <w:lvl w:ilvl="0" w:tplc="93E06040">
      <w:start w:val="1"/>
      <w:numFmt w:val="decimal"/>
      <w:lvlText w:val="%1)"/>
      <w:lvlJc w:val="left"/>
      <w:pPr>
        <w:ind w:left="8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677E"/>
    <w:multiLevelType w:val="hybridMultilevel"/>
    <w:tmpl w:val="13B0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16EA0"/>
    <w:multiLevelType w:val="hybridMultilevel"/>
    <w:tmpl w:val="0F28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22"/>
  </w:num>
  <w:num w:numId="5">
    <w:abstractNumId w:val="24"/>
  </w:num>
  <w:num w:numId="6">
    <w:abstractNumId w:val="20"/>
  </w:num>
  <w:num w:numId="7">
    <w:abstractNumId w:val="30"/>
  </w:num>
  <w:num w:numId="8">
    <w:abstractNumId w:val="2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1"/>
  </w:num>
  <w:num w:numId="13">
    <w:abstractNumId w:val="31"/>
  </w:num>
  <w:num w:numId="14">
    <w:abstractNumId w:val="29"/>
  </w:num>
  <w:num w:numId="15">
    <w:abstractNumId w:val="1"/>
  </w:num>
  <w:num w:numId="16">
    <w:abstractNumId w:val="19"/>
  </w:num>
  <w:num w:numId="17">
    <w:abstractNumId w:val="17"/>
  </w:num>
  <w:num w:numId="18">
    <w:abstractNumId w:val="3"/>
  </w:num>
  <w:num w:numId="19">
    <w:abstractNumId w:val="9"/>
  </w:num>
  <w:num w:numId="20">
    <w:abstractNumId w:val="0"/>
  </w:num>
  <w:num w:numId="21">
    <w:abstractNumId w:val="6"/>
  </w:num>
  <w:num w:numId="22">
    <w:abstractNumId w:val="5"/>
  </w:num>
  <w:num w:numId="23">
    <w:abstractNumId w:val="4"/>
  </w:num>
  <w:num w:numId="24">
    <w:abstractNumId w:val="28"/>
  </w:num>
  <w:num w:numId="25">
    <w:abstractNumId w:val="7"/>
  </w:num>
  <w:num w:numId="26">
    <w:abstractNumId w:val="15"/>
  </w:num>
  <w:num w:numId="27">
    <w:abstractNumId w:val="27"/>
  </w:num>
  <w:num w:numId="2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22157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5EE5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65455"/>
    <w:rsid w:val="002707F7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300C"/>
    <w:rsid w:val="002F611F"/>
    <w:rsid w:val="00302BF6"/>
    <w:rsid w:val="003254AE"/>
    <w:rsid w:val="00327E40"/>
    <w:rsid w:val="00332716"/>
    <w:rsid w:val="00334719"/>
    <w:rsid w:val="0033708C"/>
    <w:rsid w:val="00341E27"/>
    <w:rsid w:val="0034315D"/>
    <w:rsid w:val="00345D1A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A788E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4323C"/>
    <w:rsid w:val="004553B4"/>
    <w:rsid w:val="0045572D"/>
    <w:rsid w:val="00462285"/>
    <w:rsid w:val="004622D1"/>
    <w:rsid w:val="004664DA"/>
    <w:rsid w:val="00467DF3"/>
    <w:rsid w:val="00467E68"/>
    <w:rsid w:val="00476579"/>
    <w:rsid w:val="004778F7"/>
    <w:rsid w:val="00483119"/>
    <w:rsid w:val="004832D8"/>
    <w:rsid w:val="00483964"/>
    <w:rsid w:val="00483AB8"/>
    <w:rsid w:val="0048560C"/>
    <w:rsid w:val="00487FDA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21A35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A1B2A"/>
    <w:rsid w:val="005B0D2F"/>
    <w:rsid w:val="005B20C5"/>
    <w:rsid w:val="005B3968"/>
    <w:rsid w:val="005B77F4"/>
    <w:rsid w:val="005C0D72"/>
    <w:rsid w:val="005C7C4C"/>
    <w:rsid w:val="005D1CDC"/>
    <w:rsid w:val="005D3F3B"/>
    <w:rsid w:val="005E2178"/>
    <w:rsid w:val="005E5542"/>
    <w:rsid w:val="00600C88"/>
    <w:rsid w:val="00600D6B"/>
    <w:rsid w:val="00611A94"/>
    <w:rsid w:val="00615D12"/>
    <w:rsid w:val="00634779"/>
    <w:rsid w:val="00647E6D"/>
    <w:rsid w:val="00653014"/>
    <w:rsid w:val="00663458"/>
    <w:rsid w:val="00682192"/>
    <w:rsid w:val="0068509C"/>
    <w:rsid w:val="00685613"/>
    <w:rsid w:val="00687E7F"/>
    <w:rsid w:val="006919EE"/>
    <w:rsid w:val="00693922"/>
    <w:rsid w:val="00695A03"/>
    <w:rsid w:val="00696279"/>
    <w:rsid w:val="0069664C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6F7E78"/>
    <w:rsid w:val="0070086D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95A1B"/>
    <w:rsid w:val="00797DFD"/>
    <w:rsid w:val="007A0C60"/>
    <w:rsid w:val="007A3DC3"/>
    <w:rsid w:val="007B2142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0E53"/>
    <w:rsid w:val="0090227B"/>
    <w:rsid w:val="009037B2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27F"/>
    <w:rsid w:val="009C5887"/>
    <w:rsid w:val="009D6574"/>
    <w:rsid w:val="009E6101"/>
    <w:rsid w:val="009E6C03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2813"/>
    <w:rsid w:val="00A3435D"/>
    <w:rsid w:val="00A3795A"/>
    <w:rsid w:val="00A42D2F"/>
    <w:rsid w:val="00A519C3"/>
    <w:rsid w:val="00A53007"/>
    <w:rsid w:val="00A576A1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29FD"/>
    <w:rsid w:val="00AB52B4"/>
    <w:rsid w:val="00AC0A27"/>
    <w:rsid w:val="00AC1078"/>
    <w:rsid w:val="00AC3E0C"/>
    <w:rsid w:val="00AC4B0C"/>
    <w:rsid w:val="00AC7455"/>
    <w:rsid w:val="00AD7632"/>
    <w:rsid w:val="00AE5C07"/>
    <w:rsid w:val="00AF245A"/>
    <w:rsid w:val="00AF4FA2"/>
    <w:rsid w:val="00AF6843"/>
    <w:rsid w:val="00B03944"/>
    <w:rsid w:val="00B04309"/>
    <w:rsid w:val="00B046D1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0D6A"/>
    <w:rsid w:val="00BA125C"/>
    <w:rsid w:val="00BB3D66"/>
    <w:rsid w:val="00BB77C6"/>
    <w:rsid w:val="00BC4385"/>
    <w:rsid w:val="00BD7432"/>
    <w:rsid w:val="00BE3769"/>
    <w:rsid w:val="00BE43CF"/>
    <w:rsid w:val="00BE48B9"/>
    <w:rsid w:val="00C06E68"/>
    <w:rsid w:val="00C11A06"/>
    <w:rsid w:val="00C15B55"/>
    <w:rsid w:val="00C1689C"/>
    <w:rsid w:val="00C20559"/>
    <w:rsid w:val="00C258D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B1EE0"/>
    <w:rsid w:val="00CC172C"/>
    <w:rsid w:val="00CC421C"/>
    <w:rsid w:val="00CC6D4A"/>
    <w:rsid w:val="00CC78EE"/>
    <w:rsid w:val="00CD3EAE"/>
    <w:rsid w:val="00CD5BB2"/>
    <w:rsid w:val="00CE0E0C"/>
    <w:rsid w:val="00CE48DD"/>
    <w:rsid w:val="00CE4C78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76747"/>
    <w:rsid w:val="00D85B0B"/>
    <w:rsid w:val="00DA1623"/>
    <w:rsid w:val="00DA29FB"/>
    <w:rsid w:val="00DA4CCE"/>
    <w:rsid w:val="00DB035F"/>
    <w:rsid w:val="00DB495A"/>
    <w:rsid w:val="00DC3C15"/>
    <w:rsid w:val="00DE112B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2391"/>
    <w:rsid w:val="00E13913"/>
    <w:rsid w:val="00E218A8"/>
    <w:rsid w:val="00E35B8B"/>
    <w:rsid w:val="00E435D8"/>
    <w:rsid w:val="00E461E9"/>
    <w:rsid w:val="00E57E47"/>
    <w:rsid w:val="00E61BC7"/>
    <w:rsid w:val="00E62735"/>
    <w:rsid w:val="00E6782B"/>
    <w:rsid w:val="00E71D18"/>
    <w:rsid w:val="00E939D8"/>
    <w:rsid w:val="00EA1DBB"/>
    <w:rsid w:val="00EA50CE"/>
    <w:rsid w:val="00EB147D"/>
    <w:rsid w:val="00EB734A"/>
    <w:rsid w:val="00EC77C8"/>
    <w:rsid w:val="00ED206B"/>
    <w:rsid w:val="00ED24E0"/>
    <w:rsid w:val="00ED3E34"/>
    <w:rsid w:val="00ED5A0A"/>
    <w:rsid w:val="00EE1B98"/>
    <w:rsid w:val="00EE5663"/>
    <w:rsid w:val="00EF1BCB"/>
    <w:rsid w:val="00F00A3D"/>
    <w:rsid w:val="00F12CCC"/>
    <w:rsid w:val="00F14C47"/>
    <w:rsid w:val="00F14FFD"/>
    <w:rsid w:val="00F20333"/>
    <w:rsid w:val="00F205E1"/>
    <w:rsid w:val="00F26BCF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kt"/>
    <w:basedOn w:val="Normalny"/>
    <w:link w:val="AkapitzlistZnak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75E2-4E2D-422C-83A9-C038EB6B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Paweł Rogal</dc:creator>
  <cp:keywords/>
  <cp:lastModifiedBy>Paweł Rogal</cp:lastModifiedBy>
  <cp:revision>6</cp:revision>
  <cp:lastPrinted>2019-10-01T08:15:00Z</cp:lastPrinted>
  <dcterms:created xsi:type="dcterms:W3CDTF">2023-02-17T15:01:00Z</dcterms:created>
  <dcterms:modified xsi:type="dcterms:W3CDTF">2024-02-22T15:10:00Z</dcterms:modified>
</cp:coreProperties>
</file>