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9C54" w14:textId="77777777" w:rsidR="00671539" w:rsidRPr="0013652D" w:rsidRDefault="00671539" w:rsidP="00CE7401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09C11244" w14:textId="221D5DFA" w:rsidR="00E70424" w:rsidRPr="0013652D" w:rsidRDefault="00877013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AB230F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07.06</w:t>
      </w:r>
      <w:r w:rsidR="009960E1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.2023</w:t>
      </w: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4EE6772B" w14:textId="77777777" w:rsidR="00E70424" w:rsidRPr="0013652D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56F257C7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  <w:bookmarkStart w:id="0" w:name="_GoBack"/>
      <w:bookmarkEnd w:id="0"/>
    </w:p>
    <w:p w14:paraId="2A1E5AC4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698CD323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11138442" w14:textId="5A8CDFEC" w:rsidR="003F4428" w:rsidRPr="0013652D" w:rsidRDefault="00877013" w:rsidP="00877013">
      <w:pPr>
        <w:spacing w:after="0" w:line="240" w:lineRule="auto"/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  <w:r w:rsidR="003F4428"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34C58D7A" w14:textId="77777777" w:rsidR="003F4428" w:rsidRDefault="003F4428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44ED3153" w14:textId="77777777" w:rsidR="0013652D" w:rsidRPr="0013652D" w:rsidRDefault="0013652D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19D14F53" w14:textId="77777777" w:rsidR="003F4428" w:rsidRPr="0013652D" w:rsidRDefault="003F4428" w:rsidP="003F4428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0DDCDA01" w14:textId="77777777" w:rsidR="003F4428" w:rsidRPr="0013652D" w:rsidRDefault="003F4428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2FD73CE1" w14:textId="77777777" w:rsidR="0013652D" w:rsidRPr="0013652D" w:rsidRDefault="0013652D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26EDFE9C" w14:textId="5927F500" w:rsidR="000B4926" w:rsidRPr="000B4926" w:rsidRDefault="00E70424" w:rsidP="000B4926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Dotyczy: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 xml:space="preserve">postępowania o udzielenie zamówienia w trybie podstawowym </w:t>
      </w:r>
      <w:r w:rsidR="00871EDE">
        <w:rPr>
          <w:rFonts w:asciiTheme="majorHAnsi" w:eastAsia="Calibri" w:hAnsiTheme="majorHAnsi" w:cs="Arial"/>
          <w:b/>
          <w:sz w:val="24"/>
          <w:szCs w:val="24"/>
        </w:rPr>
        <w:t>z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 xml:space="preserve"> możliwością przeprowadzenia negocjacji pod nazwą: „</w:t>
      </w:r>
      <w:r w:rsidR="00AB230F" w:rsidRPr="00AB230F">
        <w:rPr>
          <w:rFonts w:asciiTheme="majorHAnsi" w:eastAsia="Calibri" w:hAnsiTheme="majorHAnsi" w:cs="Arial"/>
          <w:b/>
          <w:sz w:val="24"/>
          <w:szCs w:val="24"/>
        </w:rPr>
        <w:t>Podwójne powierzchniowe utrwalenie w ciągu drogi powiatowej 4777P Gronówko- Wyciążkowo</w:t>
      </w:r>
      <w:r w:rsidR="000B4926" w:rsidRPr="000B4926">
        <w:rPr>
          <w:rFonts w:asciiTheme="majorHAnsi" w:eastAsia="Calibri" w:hAnsiTheme="majorHAnsi" w:cs="Arial"/>
          <w:b/>
          <w:sz w:val="24"/>
          <w:szCs w:val="24"/>
        </w:rPr>
        <w:t>”</w:t>
      </w:r>
    </w:p>
    <w:p w14:paraId="568F47CE" w14:textId="1D50E9E5" w:rsidR="0013652D" w:rsidRDefault="0013652D" w:rsidP="00214391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14:paraId="77C059C2" w14:textId="1BABA439" w:rsidR="00E70424" w:rsidRPr="0013652D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color w:val="002060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Działając na podstawie art. 260 ust. 2 ustawy z 11 września 2019 r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. – P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rawo zamówień publicznych (Dz.U. </w:t>
      </w:r>
      <w:r w:rsidR="00966D2C">
        <w:rPr>
          <w:rFonts w:asciiTheme="majorHAnsi" w:eastAsia="Calibri" w:hAnsiTheme="majorHAnsi" w:cs="Arial"/>
          <w:sz w:val="24"/>
          <w:szCs w:val="24"/>
        </w:rPr>
        <w:t xml:space="preserve">z 2022 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966D2C">
        <w:rPr>
          <w:rFonts w:asciiTheme="majorHAnsi" w:eastAsia="Calibri" w:hAnsiTheme="majorHAnsi" w:cs="Arial"/>
          <w:sz w:val="24"/>
          <w:szCs w:val="24"/>
        </w:rPr>
        <w:t>1710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Pr="0013652D">
        <w:rPr>
          <w:rFonts w:asciiTheme="majorHAnsi" w:eastAsia="Calibri" w:hAnsiTheme="majorHAnsi" w:cs="Arial"/>
          <w:sz w:val="24"/>
          <w:szCs w:val="24"/>
        </w:rPr>
        <w:t>) – dalej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ustawa Pzp, zamawiający informuje, że </w:t>
      </w:r>
      <w:r w:rsidR="00243079" w:rsidRPr="0013652D">
        <w:rPr>
          <w:rFonts w:asciiTheme="majorHAnsi" w:eastAsia="Calibri" w:hAnsiTheme="majorHAnsi" w:cs="Arial"/>
          <w:sz w:val="24"/>
          <w:szCs w:val="24"/>
        </w:rPr>
        <w:t>unieważnia postępowanie o udzielenie zamówienia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. </w:t>
      </w:r>
    </w:p>
    <w:p w14:paraId="29406DF9" w14:textId="77777777" w:rsidR="003F4428" w:rsidRPr="0013652D" w:rsidRDefault="003F4428" w:rsidP="003F4428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14:paraId="177F9668" w14:textId="68956BDC" w:rsidR="009960E1" w:rsidRDefault="009960E1" w:rsidP="000B492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color w:val="00B0F0"/>
          <w:sz w:val="24"/>
          <w:szCs w:val="24"/>
        </w:rPr>
      </w:pPr>
      <w:r>
        <w:rPr>
          <w:rFonts w:asciiTheme="majorHAnsi" w:eastAsia="Calibri" w:hAnsiTheme="majorHAnsi" w:cs="Arial"/>
          <w:color w:val="00B0F0"/>
          <w:sz w:val="24"/>
          <w:szCs w:val="24"/>
        </w:rPr>
        <w:t>Postępowanie unieważniono</w:t>
      </w:r>
      <w:r w:rsidR="000B4926">
        <w:rPr>
          <w:rFonts w:asciiTheme="majorHAnsi" w:eastAsia="Calibri" w:hAnsiTheme="majorHAnsi" w:cs="Arial"/>
          <w:color w:val="00B0F0"/>
          <w:sz w:val="24"/>
          <w:szCs w:val="24"/>
        </w:rPr>
        <w:t>,</w:t>
      </w:r>
      <w:r w:rsidR="003004A4" w:rsidRPr="003004A4">
        <w:rPr>
          <w:rFonts w:asciiTheme="majorHAnsi" w:eastAsia="Calibri" w:hAnsiTheme="majorHAnsi" w:cs="Arial"/>
          <w:color w:val="00B0F0"/>
          <w:sz w:val="24"/>
          <w:szCs w:val="24"/>
        </w:rPr>
        <w:t xml:space="preserve"> </w:t>
      </w:r>
      <w:r w:rsidR="000B0953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zgodnie z </w:t>
      </w:r>
      <w:r w:rsidR="000B0953" w:rsidRPr="009960E1">
        <w:rPr>
          <w:rFonts w:asciiTheme="majorHAnsi" w:eastAsia="Calibri" w:hAnsiTheme="majorHAnsi" w:cs="Arial"/>
          <w:color w:val="00B0F0"/>
          <w:sz w:val="24"/>
          <w:szCs w:val="24"/>
        </w:rPr>
        <w:t xml:space="preserve">art. </w:t>
      </w:r>
      <w:r w:rsidR="00966D2C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255 ust. </w:t>
      </w:r>
      <w:r w:rsidR="000B4926">
        <w:rPr>
          <w:rFonts w:asciiTheme="majorHAnsi" w:eastAsia="Calibri" w:hAnsiTheme="majorHAnsi" w:cs="Arial"/>
          <w:color w:val="00B0F0"/>
          <w:sz w:val="24"/>
          <w:szCs w:val="24"/>
        </w:rPr>
        <w:t>3</w:t>
      </w:r>
      <w:r w:rsidR="00966D2C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 ustawy Pzp, </w:t>
      </w:r>
      <w:r w:rsidR="000B4926">
        <w:rPr>
          <w:rFonts w:asciiTheme="majorHAnsi" w:eastAsia="Calibri" w:hAnsiTheme="majorHAnsi" w:cs="Arial"/>
          <w:color w:val="00B0F0"/>
          <w:sz w:val="24"/>
          <w:szCs w:val="24"/>
        </w:rPr>
        <w:t xml:space="preserve">ponieważ </w:t>
      </w:r>
      <w:r w:rsidR="000B4926" w:rsidRPr="000B4926">
        <w:rPr>
          <w:rFonts w:asciiTheme="majorHAnsi" w:eastAsia="Calibri" w:hAnsiTheme="majorHAnsi" w:cs="Arial"/>
          <w:color w:val="00B0F0"/>
          <w:sz w:val="24"/>
          <w:szCs w:val="24"/>
        </w:rPr>
        <w:t xml:space="preserve">cena lub koszt najkorzystniejszej oferty lub oferta z najniższą ceną przewyższa kwotę, którą </w:t>
      </w:r>
      <w:r w:rsidR="000B4926">
        <w:rPr>
          <w:rFonts w:asciiTheme="majorHAnsi" w:eastAsia="Calibri" w:hAnsiTheme="majorHAnsi" w:cs="Arial"/>
          <w:color w:val="00B0F0"/>
          <w:sz w:val="24"/>
          <w:szCs w:val="24"/>
        </w:rPr>
        <w:t>Z</w:t>
      </w:r>
      <w:r w:rsidR="000B4926" w:rsidRPr="000B4926">
        <w:rPr>
          <w:rFonts w:asciiTheme="majorHAnsi" w:eastAsia="Calibri" w:hAnsiTheme="majorHAnsi" w:cs="Arial"/>
          <w:color w:val="00B0F0"/>
          <w:sz w:val="24"/>
          <w:szCs w:val="24"/>
        </w:rPr>
        <w:t>amawiający zamierza przeznaczyć na sfinansowanie zamówienia</w:t>
      </w:r>
      <w:r w:rsidR="000B4926">
        <w:rPr>
          <w:rFonts w:asciiTheme="majorHAnsi" w:eastAsia="Calibri" w:hAnsiTheme="majorHAnsi" w:cs="Arial"/>
          <w:color w:val="00B0F0"/>
          <w:sz w:val="24"/>
          <w:szCs w:val="24"/>
        </w:rPr>
        <w:t>.</w:t>
      </w:r>
    </w:p>
    <w:p w14:paraId="2BBF32BD" w14:textId="77777777" w:rsidR="00214391" w:rsidRDefault="00214391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14:paraId="5C7CFC32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Pouczenie:</w:t>
      </w:r>
    </w:p>
    <w:p w14:paraId="41E3E128" w14:textId="04FC5D39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Na czynność unieważnienia postępowania,</w:t>
      </w:r>
      <w:r w:rsidRPr="0013652D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przysługują środki ochrony prawnej na zasadach przewidzianych w 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d</w:t>
      </w:r>
      <w:r w:rsidRPr="0013652D">
        <w:rPr>
          <w:rFonts w:asciiTheme="majorHAnsi" w:eastAsia="Calibri" w:hAnsiTheme="majorHAnsi" w:cs="Arial"/>
          <w:sz w:val="24"/>
          <w:szCs w:val="24"/>
        </w:rPr>
        <w:t>ziale IX ustawy Pzp (art. 505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–</w:t>
      </w:r>
      <w:r w:rsidRPr="0013652D">
        <w:rPr>
          <w:rFonts w:asciiTheme="majorHAnsi" w:eastAsia="Calibri" w:hAnsiTheme="majorHAnsi" w:cs="Arial"/>
          <w:sz w:val="24"/>
          <w:szCs w:val="24"/>
        </w:rPr>
        <w:t>590).</w:t>
      </w:r>
    </w:p>
    <w:p w14:paraId="5E4190F3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E3FDB10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2C3B9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79C25208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2ED1EF2C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46D144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654FE410" w14:textId="77777777" w:rsidR="0013652D" w:rsidRP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46296D1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D605BD8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sz w:val="24"/>
          <w:szCs w:val="24"/>
        </w:rPr>
      </w:pPr>
    </w:p>
    <w:p w14:paraId="64B034E0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bCs/>
          <w:sz w:val="24"/>
          <w:szCs w:val="24"/>
        </w:rPr>
      </w:pPr>
    </w:p>
    <w:p w14:paraId="5CEFE719" w14:textId="77777777" w:rsidR="003F4428" w:rsidRPr="0013652D" w:rsidRDefault="003F4428" w:rsidP="003F4428">
      <w:pPr>
        <w:pStyle w:val="pkt"/>
        <w:spacing w:before="0" w:after="0"/>
        <w:ind w:left="0" w:firstLine="0"/>
        <w:rPr>
          <w:rFonts w:asciiTheme="majorHAnsi" w:hAnsiTheme="majorHAnsi" w:cs="Arial"/>
          <w:b/>
          <w:szCs w:val="24"/>
        </w:rPr>
      </w:pPr>
    </w:p>
    <w:sectPr w:rsidR="003F4428" w:rsidRPr="0013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66CD2" w14:textId="77777777" w:rsidR="00E725EB" w:rsidRDefault="00E725EB" w:rsidP="00A12E14">
      <w:pPr>
        <w:spacing w:after="0" w:line="240" w:lineRule="auto"/>
      </w:pPr>
      <w:r>
        <w:separator/>
      </w:r>
    </w:p>
  </w:endnote>
  <w:endnote w:type="continuationSeparator" w:id="0">
    <w:p w14:paraId="6DC58E89" w14:textId="77777777" w:rsidR="00E725EB" w:rsidRDefault="00E725EB" w:rsidP="00A1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04B3A" w14:textId="77777777" w:rsidR="00E725EB" w:rsidRDefault="00E725EB" w:rsidP="00A12E14">
      <w:pPr>
        <w:spacing w:after="0" w:line="240" w:lineRule="auto"/>
      </w:pPr>
      <w:r>
        <w:separator/>
      </w:r>
    </w:p>
  </w:footnote>
  <w:footnote w:type="continuationSeparator" w:id="0">
    <w:p w14:paraId="62F11EDD" w14:textId="77777777" w:rsidR="00E725EB" w:rsidRDefault="00E725EB" w:rsidP="00A12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061B9E"/>
    <w:rsid w:val="000B0953"/>
    <w:rsid w:val="000B4926"/>
    <w:rsid w:val="00131624"/>
    <w:rsid w:val="0013652D"/>
    <w:rsid w:val="00174A3A"/>
    <w:rsid w:val="00214391"/>
    <w:rsid w:val="00243079"/>
    <w:rsid w:val="002A6B33"/>
    <w:rsid w:val="003004A4"/>
    <w:rsid w:val="00316555"/>
    <w:rsid w:val="003F4428"/>
    <w:rsid w:val="004723A0"/>
    <w:rsid w:val="0049602C"/>
    <w:rsid w:val="00630C35"/>
    <w:rsid w:val="006466A0"/>
    <w:rsid w:val="00671539"/>
    <w:rsid w:val="006B5D2E"/>
    <w:rsid w:val="00716C10"/>
    <w:rsid w:val="00722A54"/>
    <w:rsid w:val="007E3B57"/>
    <w:rsid w:val="0082159D"/>
    <w:rsid w:val="00871EDE"/>
    <w:rsid w:val="00877013"/>
    <w:rsid w:val="0090242F"/>
    <w:rsid w:val="009311F8"/>
    <w:rsid w:val="00966D2C"/>
    <w:rsid w:val="009960E1"/>
    <w:rsid w:val="009E2F80"/>
    <w:rsid w:val="00A12E14"/>
    <w:rsid w:val="00A15992"/>
    <w:rsid w:val="00A232D2"/>
    <w:rsid w:val="00A90B62"/>
    <w:rsid w:val="00AB230F"/>
    <w:rsid w:val="00AD543C"/>
    <w:rsid w:val="00C43738"/>
    <w:rsid w:val="00C8719E"/>
    <w:rsid w:val="00C91FEC"/>
    <w:rsid w:val="00CE7401"/>
    <w:rsid w:val="00D044F8"/>
    <w:rsid w:val="00E70424"/>
    <w:rsid w:val="00E725EB"/>
    <w:rsid w:val="00F24473"/>
    <w:rsid w:val="00F7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53870"/>
  <w15:docId w15:val="{4086D52B-784A-4A1B-8E9B-15EBB1D8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E14"/>
  </w:style>
  <w:style w:type="paragraph" w:styleId="Stopka">
    <w:name w:val="footer"/>
    <w:basedOn w:val="Normalny"/>
    <w:link w:val="Stopka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6</cp:revision>
  <dcterms:created xsi:type="dcterms:W3CDTF">2023-02-13T10:43:00Z</dcterms:created>
  <dcterms:modified xsi:type="dcterms:W3CDTF">2023-06-07T09:45:00Z</dcterms:modified>
</cp:coreProperties>
</file>