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AD" w:rsidRDefault="00A956F0" w:rsidP="00A956F0">
      <w:pPr>
        <w:pStyle w:val="Nagwek1"/>
        <w:ind w:left="567" w:right="2662" w:hanging="903"/>
        <w:jc w:val="right"/>
      </w:pPr>
      <w:r>
        <w:t xml:space="preserve">               </w:t>
      </w:r>
    </w:p>
    <w:p w:rsidR="00023BAD" w:rsidRDefault="00023BAD" w:rsidP="00A956F0">
      <w:pPr>
        <w:pStyle w:val="Nagwek1"/>
        <w:ind w:left="567" w:right="2662" w:hanging="903"/>
        <w:jc w:val="right"/>
      </w:pPr>
    </w:p>
    <w:p w:rsidR="00023BAD" w:rsidRDefault="00023BAD" w:rsidP="00A956F0">
      <w:pPr>
        <w:pStyle w:val="Nagwek1"/>
        <w:ind w:left="567" w:right="2662" w:hanging="903"/>
        <w:jc w:val="right"/>
      </w:pPr>
    </w:p>
    <w:p w:rsidR="00023BAD" w:rsidRDefault="00023BAD" w:rsidP="00A956F0">
      <w:pPr>
        <w:pStyle w:val="Nagwek1"/>
        <w:ind w:left="567" w:right="2662" w:hanging="903"/>
        <w:jc w:val="right"/>
      </w:pPr>
    </w:p>
    <w:p w:rsidR="00023BAD" w:rsidRDefault="00023BAD" w:rsidP="00A956F0">
      <w:pPr>
        <w:pStyle w:val="Nagwek1"/>
        <w:ind w:left="567" w:right="2662" w:hanging="903"/>
        <w:jc w:val="right"/>
      </w:pPr>
    </w:p>
    <w:p w:rsidR="00A956F0" w:rsidRDefault="00A956F0" w:rsidP="00A956F0">
      <w:pPr>
        <w:pStyle w:val="Nagwek1"/>
        <w:ind w:left="567" w:right="2662" w:hanging="903"/>
        <w:jc w:val="right"/>
      </w:pPr>
      <w:r>
        <w:t xml:space="preserve">   SPECYFIKACJA  TECHNICZNA</w:t>
      </w:r>
    </w:p>
    <w:p w:rsidR="00A956F0" w:rsidRDefault="00A956F0" w:rsidP="00A956F0">
      <w:pPr>
        <w:pStyle w:val="Tekstpodstawowy"/>
        <w:jc w:val="center"/>
        <w:rPr>
          <w:b/>
          <w:sz w:val="36"/>
        </w:rPr>
      </w:pPr>
    </w:p>
    <w:p w:rsidR="00A956F0" w:rsidRDefault="00A956F0" w:rsidP="00A956F0">
      <w:pPr>
        <w:pStyle w:val="Tekstpodstawowy"/>
        <w:rPr>
          <w:b/>
          <w:sz w:val="32"/>
          <w:szCs w:val="32"/>
        </w:rPr>
      </w:pPr>
      <w:r>
        <w:rPr>
          <w:b/>
          <w:sz w:val="36"/>
        </w:rPr>
        <w:t xml:space="preserve">                     </w:t>
      </w:r>
      <w:r>
        <w:rPr>
          <w:b/>
          <w:sz w:val="32"/>
          <w:szCs w:val="32"/>
        </w:rPr>
        <w:t xml:space="preserve">WYKONANIA I ODBIORU ROBÓT </w:t>
      </w:r>
    </w:p>
    <w:p w:rsidR="00A956F0" w:rsidRDefault="00A956F0" w:rsidP="00A956F0">
      <w:pPr>
        <w:pStyle w:val="Tekstpodstawowy"/>
        <w:rPr>
          <w:b/>
          <w:sz w:val="36"/>
        </w:rPr>
      </w:pPr>
    </w:p>
    <w:p w:rsidR="00A956F0" w:rsidRDefault="00A956F0" w:rsidP="00A956F0">
      <w:pPr>
        <w:pStyle w:val="Tekstpodstawowy"/>
        <w:rPr>
          <w:b/>
          <w:sz w:val="36"/>
        </w:rPr>
      </w:pPr>
    </w:p>
    <w:p w:rsidR="00A956F0" w:rsidRDefault="00A956F0" w:rsidP="00A956F0">
      <w:pPr>
        <w:pStyle w:val="Tekstpodstawowy"/>
        <w:rPr>
          <w:b/>
          <w:sz w:val="36"/>
        </w:rPr>
      </w:pPr>
    </w:p>
    <w:p w:rsidR="00A956F0" w:rsidRDefault="00A956F0" w:rsidP="00A956F0">
      <w:pPr>
        <w:pStyle w:val="Tekstpodstawowy"/>
        <w:spacing w:before="11"/>
        <w:rPr>
          <w:b/>
          <w:sz w:val="35"/>
        </w:rPr>
      </w:pPr>
    </w:p>
    <w:p w:rsidR="00A956F0" w:rsidRPr="00023BAD" w:rsidRDefault="00A956F0" w:rsidP="00A956F0">
      <w:pPr>
        <w:tabs>
          <w:tab w:val="left" w:pos="3838"/>
        </w:tabs>
        <w:ind w:left="1001"/>
        <w:rPr>
          <w:b/>
          <w:sz w:val="28"/>
          <w:szCs w:val="28"/>
        </w:rPr>
      </w:pPr>
      <w:r>
        <w:rPr>
          <w:b/>
          <w:sz w:val="24"/>
        </w:rPr>
        <w:t>Nazwa</w:t>
      </w:r>
      <w:r>
        <w:rPr>
          <w:b/>
          <w:spacing w:val="-2"/>
          <w:sz w:val="24"/>
        </w:rPr>
        <w:t xml:space="preserve"> </w:t>
      </w:r>
      <w:r w:rsidR="00A97100">
        <w:rPr>
          <w:b/>
          <w:sz w:val="24"/>
        </w:rPr>
        <w:t>robót</w:t>
      </w:r>
      <w:r>
        <w:rPr>
          <w:b/>
          <w:sz w:val="24"/>
        </w:rPr>
        <w:t>:</w:t>
      </w:r>
      <w:r>
        <w:rPr>
          <w:b/>
          <w:sz w:val="24"/>
        </w:rPr>
        <w:tab/>
      </w:r>
      <w:r w:rsidR="005C3593">
        <w:rPr>
          <w:sz w:val="24"/>
        </w:rPr>
        <w:t>„</w:t>
      </w:r>
      <w:r w:rsidR="005C3593" w:rsidRPr="00023BAD">
        <w:rPr>
          <w:b/>
          <w:sz w:val="28"/>
          <w:szCs w:val="28"/>
        </w:rPr>
        <w:t>Awaryjne</w:t>
      </w:r>
      <w:r w:rsidR="00EF1F05" w:rsidRPr="00023BAD">
        <w:rPr>
          <w:b/>
          <w:sz w:val="28"/>
          <w:szCs w:val="28"/>
        </w:rPr>
        <w:t xml:space="preserve"> piętrzenie wody na jazie</w:t>
      </w:r>
      <w:r w:rsidR="00023BAD">
        <w:rPr>
          <w:b/>
          <w:sz w:val="28"/>
          <w:szCs w:val="28"/>
        </w:rPr>
        <w:t>”</w:t>
      </w:r>
    </w:p>
    <w:p w:rsidR="00A956F0" w:rsidRDefault="00023BAD" w:rsidP="00A956F0">
      <w:pPr>
        <w:tabs>
          <w:tab w:val="left" w:pos="4573"/>
          <w:tab w:val="left" w:pos="4952"/>
          <w:tab w:val="left" w:pos="6523"/>
          <w:tab w:val="left" w:pos="8187"/>
          <w:tab w:val="left" w:pos="8575"/>
        </w:tabs>
        <w:spacing w:before="2"/>
        <w:ind w:left="3838" w:right="105"/>
        <w:rPr>
          <w:b/>
          <w:sz w:val="20"/>
        </w:rPr>
      </w:pPr>
      <w:r>
        <w:rPr>
          <w:sz w:val="24"/>
        </w:rPr>
        <w:t xml:space="preserve">        </w:t>
      </w:r>
      <w:r w:rsidR="00EF1F05">
        <w:rPr>
          <w:sz w:val="24"/>
        </w:rPr>
        <w:t xml:space="preserve">  rzeka Lubaczówka km 11+715</w:t>
      </w:r>
      <w:r w:rsidR="00A956F0">
        <w:rPr>
          <w:sz w:val="24"/>
        </w:rPr>
        <w:t>”</w:t>
      </w:r>
      <w:r w:rsidR="00A956F0">
        <w:rPr>
          <w:sz w:val="24"/>
        </w:rPr>
        <w:tab/>
      </w:r>
    </w:p>
    <w:p w:rsidR="00A956F0" w:rsidRDefault="00A956F0" w:rsidP="00A956F0">
      <w:pPr>
        <w:pStyle w:val="Tekstpodstawowy"/>
        <w:spacing w:before="8"/>
        <w:rPr>
          <w:b/>
          <w:sz w:val="19"/>
        </w:rPr>
      </w:pPr>
    </w:p>
    <w:p w:rsidR="00A956F0" w:rsidRDefault="00A956F0" w:rsidP="00A956F0">
      <w:pPr>
        <w:tabs>
          <w:tab w:val="left" w:pos="3895"/>
        </w:tabs>
        <w:spacing w:before="90" w:line="275" w:lineRule="exact"/>
        <w:ind w:left="1001"/>
        <w:rPr>
          <w:sz w:val="24"/>
        </w:rPr>
      </w:pPr>
      <w:r>
        <w:rPr>
          <w:b/>
          <w:sz w:val="24"/>
        </w:rPr>
        <w:t>Lokalizacja</w:t>
      </w:r>
      <w:r>
        <w:rPr>
          <w:b/>
          <w:spacing w:val="-2"/>
          <w:sz w:val="24"/>
        </w:rPr>
        <w:t xml:space="preserve"> </w:t>
      </w:r>
      <w:r w:rsidR="00A97100">
        <w:rPr>
          <w:b/>
          <w:sz w:val="24"/>
        </w:rPr>
        <w:t>robót</w:t>
      </w:r>
      <w:r w:rsidR="00EF1F05">
        <w:rPr>
          <w:b/>
          <w:sz w:val="24"/>
        </w:rPr>
        <w:t xml:space="preserve">:         </w:t>
      </w:r>
      <w:r w:rsidR="00A97100">
        <w:rPr>
          <w:b/>
          <w:sz w:val="24"/>
        </w:rPr>
        <w:t xml:space="preserve">       RADAWA</w:t>
      </w:r>
    </w:p>
    <w:p w:rsidR="00A956F0" w:rsidRDefault="00A956F0" w:rsidP="00A956F0">
      <w:pPr>
        <w:tabs>
          <w:tab w:val="left" w:pos="3895"/>
        </w:tabs>
        <w:spacing w:line="275" w:lineRule="exact"/>
        <w:ind w:left="1001"/>
        <w:rPr>
          <w:b/>
          <w:sz w:val="24"/>
        </w:rPr>
      </w:pPr>
      <w:r>
        <w:rPr>
          <w:b/>
          <w:sz w:val="24"/>
        </w:rPr>
        <w:t>Działka nr</w:t>
      </w:r>
      <w:r>
        <w:rPr>
          <w:b/>
          <w:spacing w:val="-5"/>
          <w:sz w:val="24"/>
        </w:rPr>
        <w:t xml:space="preserve"> </w:t>
      </w:r>
      <w:r w:rsidR="00EF1F05">
        <w:rPr>
          <w:b/>
          <w:sz w:val="24"/>
        </w:rPr>
        <w:t>ewid.:</w:t>
      </w:r>
      <w:r w:rsidR="00EF1F05">
        <w:rPr>
          <w:b/>
          <w:sz w:val="24"/>
        </w:rPr>
        <w:tab/>
        <w:t>460</w:t>
      </w:r>
    </w:p>
    <w:p w:rsidR="00A956F0" w:rsidRDefault="00A97100" w:rsidP="00A956F0">
      <w:pPr>
        <w:tabs>
          <w:tab w:val="left" w:pos="3895"/>
        </w:tabs>
        <w:spacing w:before="3" w:line="275" w:lineRule="exact"/>
        <w:ind w:left="1001"/>
        <w:rPr>
          <w:b/>
          <w:sz w:val="24"/>
        </w:rPr>
      </w:pPr>
      <w:r>
        <w:rPr>
          <w:b/>
          <w:sz w:val="24"/>
        </w:rPr>
        <w:t>Inwestor:</w:t>
      </w:r>
      <w:r>
        <w:rPr>
          <w:b/>
          <w:sz w:val="24"/>
        </w:rPr>
        <w:tab/>
        <w:t>GMINA WIĄZOWNICA</w:t>
      </w:r>
    </w:p>
    <w:p w:rsidR="00A956F0" w:rsidRDefault="00EF1F05" w:rsidP="00A956F0">
      <w:pPr>
        <w:spacing w:line="275" w:lineRule="exact"/>
        <w:ind w:left="3896"/>
        <w:rPr>
          <w:b/>
          <w:sz w:val="24"/>
        </w:rPr>
      </w:pPr>
      <w:r>
        <w:rPr>
          <w:b/>
          <w:sz w:val="24"/>
        </w:rPr>
        <w:t>37-522</w:t>
      </w:r>
      <w:r w:rsidR="00A956F0">
        <w:rPr>
          <w:b/>
          <w:sz w:val="24"/>
        </w:rPr>
        <w:t xml:space="preserve"> </w:t>
      </w:r>
      <w:r>
        <w:rPr>
          <w:b/>
          <w:sz w:val="24"/>
        </w:rPr>
        <w:t>WIĄZOWNICA, ul. Warszawska 15</w:t>
      </w:r>
    </w:p>
    <w:p w:rsidR="00A956F0" w:rsidRDefault="00A956F0" w:rsidP="00A956F0">
      <w:pPr>
        <w:pStyle w:val="Tekstpodstawowy"/>
        <w:rPr>
          <w:b/>
          <w:sz w:val="26"/>
        </w:rPr>
      </w:pPr>
    </w:p>
    <w:p w:rsidR="00A956F0" w:rsidRDefault="00A956F0" w:rsidP="00A956F0">
      <w:pPr>
        <w:pStyle w:val="Tekstpodstawowy"/>
        <w:spacing w:before="2"/>
        <w:rPr>
          <w:sz w:val="22"/>
        </w:rPr>
      </w:pPr>
    </w:p>
    <w:p w:rsidR="00A956F0" w:rsidRDefault="00A956F0" w:rsidP="00A956F0">
      <w:pPr>
        <w:tabs>
          <w:tab w:val="left" w:pos="3895"/>
        </w:tabs>
        <w:ind w:left="1001"/>
        <w:rPr>
          <w:sz w:val="24"/>
        </w:rPr>
      </w:pPr>
      <w:r>
        <w:rPr>
          <w:b/>
          <w:sz w:val="24"/>
        </w:rPr>
        <w:t>Opracował:</w:t>
      </w:r>
      <w:r>
        <w:rPr>
          <w:b/>
          <w:sz w:val="24"/>
        </w:rPr>
        <w:tab/>
      </w:r>
      <w:r>
        <w:rPr>
          <w:sz w:val="24"/>
        </w:rPr>
        <w:t xml:space="preserve">mgr </w:t>
      </w:r>
      <w:r>
        <w:rPr>
          <w:spacing w:val="-3"/>
          <w:sz w:val="24"/>
        </w:rPr>
        <w:t xml:space="preserve">inż. </w:t>
      </w:r>
      <w:r>
        <w:rPr>
          <w:sz w:val="24"/>
        </w:rPr>
        <w:t>Józef Wiater</w:t>
      </w:r>
    </w:p>
    <w:p w:rsidR="00A956F0" w:rsidRDefault="00A956F0" w:rsidP="00A956F0">
      <w:pPr>
        <w:pStyle w:val="Tekstpodstawowy"/>
        <w:rPr>
          <w:sz w:val="26"/>
        </w:rPr>
      </w:pPr>
    </w:p>
    <w:p w:rsidR="00A956F0" w:rsidRDefault="00A956F0" w:rsidP="00A956F0">
      <w:pPr>
        <w:pStyle w:val="Tekstpodstawowy"/>
        <w:rPr>
          <w:sz w:val="26"/>
        </w:rPr>
      </w:pPr>
    </w:p>
    <w:p w:rsidR="00A956F0" w:rsidRDefault="00A956F0" w:rsidP="00A956F0">
      <w:pPr>
        <w:pStyle w:val="Tekstpodstawowy"/>
        <w:rPr>
          <w:sz w:val="26"/>
        </w:rPr>
      </w:pPr>
    </w:p>
    <w:p w:rsidR="00A956F0" w:rsidRDefault="00A956F0" w:rsidP="00A956F0">
      <w:pPr>
        <w:pStyle w:val="Tekstpodstawowy"/>
        <w:rPr>
          <w:sz w:val="26"/>
        </w:rPr>
      </w:pPr>
    </w:p>
    <w:p w:rsidR="00A956F0" w:rsidRDefault="00A956F0" w:rsidP="00A956F0">
      <w:pPr>
        <w:pStyle w:val="Tekstpodstawowy"/>
        <w:rPr>
          <w:sz w:val="26"/>
        </w:rPr>
      </w:pPr>
    </w:p>
    <w:p w:rsidR="00A956F0" w:rsidRDefault="00A956F0" w:rsidP="00A956F0">
      <w:pPr>
        <w:pStyle w:val="Tekstpodstawowy"/>
        <w:rPr>
          <w:sz w:val="26"/>
        </w:rPr>
      </w:pPr>
    </w:p>
    <w:p w:rsidR="00A956F0" w:rsidRDefault="00A956F0" w:rsidP="00A956F0">
      <w:pPr>
        <w:pStyle w:val="Tekstpodstawowy"/>
        <w:rPr>
          <w:sz w:val="26"/>
        </w:rPr>
      </w:pPr>
    </w:p>
    <w:p w:rsidR="00A956F0" w:rsidRDefault="00A956F0" w:rsidP="00A956F0">
      <w:pPr>
        <w:pStyle w:val="Tekstpodstawowy"/>
        <w:rPr>
          <w:sz w:val="26"/>
        </w:rPr>
      </w:pPr>
    </w:p>
    <w:p w:rsidR="00A956F0" w:rsidRDefault="00A956F0" w:rsidP="00A956F0">
      <w:pPr>
        <w:pStyle w:val="Tekstpodstawowy"/>
        <w:rPr>
          <w:sz w:val="26"/>
        </w:rPr>
      </w:pPr>
    </w:p>
    <w:p w:rsidR="00A956F0" w:rsidRDefault="00A956F0" w:rsidP="00A956F0">
      <w:pPr>
        <w:pStyle w:val="Tekstpodstawowy"/>
        <w:rPr>
          <w:sz w:val="26"/>
        </w:rPr>
      </w:pPr>
    </w:p>
    <w:p w:rsidR="00A956F0" w:rsidRDefault="00A956F0" w:rsidP="00A956F0">
      <w:pPr>
        <w:pStyle w:val="Tekstpodstawowy"/>
        <w:rPr>
          <w:sz w:val="26"/>
        </w:rPr>
      </w:pPr>
    </w:p>
    <w:p w:rsidR="00A956F0" w:rsidRDefault="00A956F0" w:rsidP="00A956F0">
      <w:pPr>
        <w:pStyle w:val="Tekstpodstawowy"/>
        <w:rPr>
          <w:sz w:val="26"/>
        </w:rPr>
      </w:pPr>
    </w:p>
    <w:p w:rsidR="00A956F0" w:rsidRDefault="00A956F0" w:rsidP="00A956F0">
      <w:pPr>
        <w:pStyle w:val="Tekstpodstawowy"/>
        <w:rPr>
          <w:sz w:val="26"/>
        </w:rPr>
      </w:pPr>
    </w:p>
    <w:p w:rsidR="00A956F0" w:rsidRDefault="00A956F0" w:rsidP="00A956F0">
      <w:pPr>
        <w:pStyle w:val="Tekstpodstawowy"/>
        <w:rPr>
          <w:sz w:val="26"/>
        </w:rPr>
      </w:pPr>
    </w:p>
    <w:p w:rsidR="00A956F0" w:rsidRDefault="00A956F0" w:rsidP="00A956F0">
      <w:pPr>
        <w:pStyle w:val="Tekstpodstawowy"/>
        <w:rPr>
          <w:sz w:val="26"/>
        </w:rPr>
      </w:pPr>
    </w:p>
    <w:p w:rsidR="00A956F0" w:rsidRDefault="00A956F0" w:rsidP="00A956F0">
      <w:pPr>
        <w:pStyle w:val="Tekstpodstawowy"/>
        <w:rPr>
          <w:sz w:val="26"/>
        </w:rPr>
      </w:pPr>
    </w:p>
    <w:p w:rsidR="00A956F0" w:rsidRDefault="00A956F0" w:rsidP="00A956F0">
      <w:pPr>
        <w:pStyle w:val="Tekstpodstawowy"/>
        <w:rPr>
          <w:sz w:val="26"/>
        </w:rPr>
      </w:pPr>
    </w:p>
    <w:p w:rsidR="00A956F0" w:rsidRDefault="00A956F0" w:rsidP="00A956F0">
      <w:pPr>
        <w:pStyle w:val="Tekstpodstawowy"/>
        <w:rPr>
          <w:sz w:val="26"/>
        </w:rPr>
      </w:pPr>
    </w:p>
    <w:p w:rsidR="00A956F0" w:rsidRDefault="00A956F0" w:rsidP="00A956F0">
      <w:pPr>
        <w:pStyle w:val="Tekstpodstawowy"/>
        <w:rPr>
          <w:sz w:val="26"/>
        </w:rPr>
      </w:pPr>
    </w:p>
    <w:p w:rsidR="00A956F0" w:rsidRDefault="00EF1F05" w:rsidP="00A956F0">
      <w:pPr>
        <w:ind w:left="3809"/>
      </w:pPr>
      <w:r>
        <w:rPr>
          <w:b/>
          <w:sz w:val="24"/>
        </w:rPr>
        <w:t>KWIECIEŃ 2022</w:t>
      </w:r>
      <w:r w:rsidR="00A956F0">
        <w:rPr>
          <w:b/>
          <w:sz w:val="24"/>
        </w:rPr>
        <w:t xml:space="preserve"> r.</w:t>
      </w:r>
    </w:p>
    <w:p w:rsidR="00A956F0" w:rsidRDefault="00A956F0" w:rsidP="00A956F0">
      <w:pPr>
        <w:widowControl/>
        <w:autoSpaceDE/>
        <w:autoSpaceDN/>
        <w:sectPr w:rsidR="00A956F0">
          <w:footerReference w:type="default" r:id="rId7"/>
          <w:pgSz w:w="11900" w:h="16840"/>
          <w:pgMar w:top="1020" w:right="1280" w:bottom="1418" w:left="1120" w:header="708" w:footer="708" w:gutter="0"/>
          <w:cols w:space="708"/>
        </w:sectPr>
      </w:pPr>
    </w:p>
    <w:p w:rsidR="00A956F0" w:rsidRDefault="00A956F0" w:rsidP="00A956F0">
      <w:pPr>
        <w:spacing w:before="75"/>
        <w:ind w:left="432" w:right="271"/>
        <w:jc w:val="center"/>
        <w:rPr>
          <w:b/>
          <w:sz w:val="28"/>
        </w:rPr>
      </w:pPr>
      <w:r>
        <w:rPr>
          <w:b/>
          <w:sz w:val="28"/>
        </w:rPr>
        <w:lastRenderedPageBreak/>
        <w:t>OST - Ogólna specyfikacja techniczna wykonania i odbioru robót budowlanych</w:t>
      </w:r>
    </w:p>
    <w:p w:rsidR="00A956F0" w:rsidRDefault="00A956F0" w:rsidP="00A956F0">
      <w:pPr>
        <w:pStyle w:val="Tekstpodstawowy"/>
        <w:rPr>
          <w:b/>
          <w:sz w:val="30"/>
        </w:rPr>
      </w:pPr>
    </w:p>
    <w:p w:rsidR="00A956F0" w:rsidRDefault="00A956F0" w:rsidP="00A956F0">
      <w:pPr>
        <w:pStyle w:val="Akapitzlist"/>
        <w:numPr>
          <w:ilvl w:val="0"/>
          <w:numId w:val="1"/>
        </w:numPr>
        <w:tabs>
          <w:tab w:val="left" w:pos="1016"/>
        </w:tabs>
        <w:spacing w:before="210" w:line="275" w:lineRule="exact"/>
        <w:rPr>
          <w:b/>
          <w:sz w:val="24"/>
        </w:rPr>
      </w:pPr>
      <w:r>
        <w:rPr>
          <w:b/>
          <w:sz w:val="24"/>
        </w:rPr>
        <w:t>Wstęp:</w:t>
      </w:r>
    </w:p>
    <w:p w:rsidR="00A956F0" w:rsidRDefault="00A956F0" w:rsidP="00A956F0">
      <w:pPr>
        <w:pStyle w:val="Akapitzlist"/>
        <w:numPr>
          <w:ilvl w:val="1"/>
          <w:numId w:val="1"/>
        </w:numPr>
        <w:tabs>
          <w:tab w:val="left" w:pos="1016"/>
        </w:tabs>
        <w:spacing w:line="274" w:lineRule="exact"/>
        <w:rPr>
          <w:b/>
          <w:sz w:val="24"/>
        </w:rPr>
      </w:pPr>
      <w:r>
        <w:rPr>
          <w:b/>
          <w:sz w:val="24"/>
        </w:rPr>
        <w:t>Przedmiot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OST:</w:t>
      </w:r>
    </w:p>
    <w:p w:rsidR="00A956F0" w:rsidRDefault="00A956F0" w:rsidP="00A956F0">
      <w:pPr>
        <w:spacing w:before="1" w:line="235" w:lineRule="auto"/>
        <w:ind w:left="656" w:right="136"/>
        <w:rPr>
          <w:sz w:val="24"/>
        </w:rPr>
      </w:pPr>
      <w:r>
        <w:rPr>
          <w:sz w:val="24"/>
        </w:rPr>
        <w:t>Przedmiotem niniejszej specyfikacji technicznej są wymagania ogólne techniczne dotyczące wykonania i odbioru robót związanych z wykonaniem zadania pn.:</w:t>
      </w:r>
    </w:p>
    <w:p w:rsidR="00A956F0" w:rsidRDefault="00A956F0" w:rsidP="00A956F0">
      <w:pPr>
        <w:pStyle w:val="Tekstpodstawowy"/>
        <w:spacing w:before="6"/>
        <w:rPr>
          <w:sz w:val="24"/>
        </w:rPr>
      </w:pPr>
    </w:p>
    <w:p w:rsidR="00A956F0" w:rsidRDefault="005C3593" w:rsidP="00A956F0">
      <w:pPr>
        <w:ind w:left="532" w:right="366"/>
        <w:jc w:val="center"/>
        <w:rPr>
          <w:b/>
          <w:sz w:val="24"/>
        </w:rPr>
      </w:pPr>
      <w:r>
        <w:rPr>
          <w:b/>
          <w:sz w:val="24"/>
        </w:rPr>
        <w:t>„AWARYJNE PIĘTRZENIE WODY NA JAZIE</w:t>
      </w:r>
      <w:r w:rsidR="00EF1F05">
        <w:rPr>
          <w:b/>
          <w:sz w:val="24"/>
        </w:rPr>
        <w:t xml:space="preserve"> </w:t>
      </w:r>
      <w:r w:rsidR="00A956F0">
        <w:rPr>
          <w:b/>
          <w:sz w:val="24"/>
        </w:rPr>
        <w:t>”</w:t>
      </w:r>
    </w:p>
    <w:p w:rsidR="005C3593" w:rsidRDefault="005C3593" w:rsidP="00A956F0">
      <w:pPr>
        <w:spacing w:line="271" w:lineRule="exact"/>
        <w:ind w:left="432" w:right="262"/>
        <w:jc w:val="center"/>
        <w:rPr>
          <w:sz w:val="24"/>
        </w:rPr>
      </w:pPr>
    </w:p>
    <w:p w:rsidR="00A956F0" w:rsidRPr="00D91982" w:rsidRDefault="005C3593" w:rsidP="00D91982">
      <w:pPr>
        <w:spacing w:line="271" w:lineRule="exact"/>
        <w:ind w:left="432" w:right="262"/>
        <w:jc w:val="center"/>
        <w:rPr>
          <w:b/>
          <w:sz w:val="24"/>
        </w:rPr>
      </w:pPr>
      <w:r w:rsidRPr="00D91982">
        <w:rPr>
          <w:b/>
          <w:sz w:val="24"/>
        </w:rPr>
        <w:t>na rzece Luba</w:t>
      </w:r>
      <w:r w:rsidR="00D91982" w:rsidRPr="00D91982">
        <w:rPr>
          <w:b/>
          <w:sz w:val="24"/>
        </w:rPr>
        <w:t>czówce w km 11+715 w m-ci Radawa</w:t>
      </w:r>
    </w:p>
    <w:p w:rsidR="00A956F0" w:rsidRPr="00D91982" w:rsidRDefault="00A956F0" w:rsidP="00D91982">
      <w:pPr>
        <w:pStyle w:val="Tekstpodstawowy"/>
        <w:spacing w:before="2"/>
        <w:jc w:val="center"/>
        <w:rPr>
          <w:b/>
          <w:sz w:val="16"/>
        </w:rPr>
      </w:pPr>
    </w:p>
    <w:p w:rsidR="00A956F0" w:rsidRDefault="00A956F0" w:rsidP="00A956F0">
      <w:pPr>
        <w:pStyle w:val="Akapitzlist"/>
        <w:numPr>
          <w:ilvl w:val="1"/>
          <w:numId w:val="1"/>
        </w:numPr>
        <w:tabs>
          <w:tab w:val="left" w:pos="1016"/>
        </w:tabs>
        <w:spacing w:before="90" w:line="275" w:lineRule="exact"/>
        <w:rPr>
          <w:b/>
          <w:sz w:val="24"/>
        </w:rPr>
      </w:pPr>
      <w:r>
        <w:rPr>
          <w:b/>
          <w:sz w:val="24"/>
        </w:rPr>
        <w:t>Zakres stosowania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OST:</w:t>
      </w:r>
    </w:p>
    <w:p w:rsidR="00A956F0" w:rsidRDefault="00A956F0" w:rsidP="00D91982">
      <w:pPr>
        <w:spacing w:before="1" w:line="235" w:lineRule="auto"/>
        <w:ind w:left="295" w:right="136"/>
        <w:jc w:val="both"/>
        <w:rPr>
          <w:sz w:val="24"/>
        </w:rPr>
      </w:pPr>
      <w:r>
        <w:rPr>
          <w:sz w:val="24"/>
        </w:rPr>
        <w:t>Specyfikacja techniczna jest stosowana jako dokument przetargowy i kontraktowy przy zlecaniu i realizacji robót wymienionych w punkcie 1.1.</w:t>
      </w:r>
    </w:p>
    <w:p w:rsidR="00A956F0" w:rsidRDefault="00A956F0" w:rsidP="00D91982">
      <w:pPr>
        <w:pStyle w:val="Tekstpodstawowy"/>
        <w:spacing w:before="6"/>
        <w:jc w:val="both"/>
        <w:rPr>
          <w:sz w:val="24"/>
        </w:rPr>
      </w:pPr>
    </w:p>
    <w:p w:rsidR="00A956F0" w:rsidRDefault="00A956F0" w:rsidP="00D91982">
      <w:pPr>
        <w:pStyle w:val="Akapitzlist"/>
        <w:numPr>
          <w:ilvl w:val="1"/>
          <w:numId w:val="1"/>
        </w:numPr>
        <w:tabs>
          <w:tab w:val="left" w:pos="1016"/>
        </w:tabs>
        <w:spacing w:line="272" w:lineRule="exact"/>
        <w:jc w:val="both"/>
        <w:rPr>
          <w:b/>
          <w:sz w:val="24"/>
        </w:rPr>
      </w:pPr>
      <w:r>
        <w:rPr>
          <w:b/>
          <w:sz w:val="24"/>
        </w:rPr>
        <w:t>Zakres robót objętych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OST:</w:t>
      </w:r>
    </w:p>
    <w:p w:rsidR="00A956F0" w:rsidRDefault="00A956F0" w:rsidP="00D91982">
      <w:pPr>
        <w:ind w:left="295" w:right="136"/>
        <w:jc w:val="both"/>
      </w:pPr>
      <w:r>
        <w:rPr>
          <w:sz w:val="24"/>
        </w:rPr>
        <w:t xml:space="preserve">W ramach w/w zadania objętego niniejszą specyfikacją przewiduje się </w:t>
      </w:r>
      <w:r w:rsidR="00D91982">
        <w:rPr>
          <w:sz w:val="24"/>
        </w:rPr>
        <w:t>zastosowanie zamknięć remontowych do awaryjnego piętrzenia wody w okresie sezonu letniego, w celu  retencjonowania wody w zbiorniku wodnym dla potrzeb kąpieliska</w:t>
      </w:r>
      <w:r w:rsidR="00CF530B">
        <w:rPr>
          <w:sz w:val="24"/>
        </w:rPr>
        <w:t>.</w:t>
      </w:r>
    </w:p>
    <w:p w:rsidR="00CF4C67" w:rsidRDefault="00CF4C67" w:rsidP="00CF4C67">
      <w:pPr>
        <w:spacing w:before="1"/>
        <w:ind w:left="295"/>
        <w:jc w:val="both"/>
        <w:rPr>
          <w:sz w:val="24"/>
        </w:rPr>
      </w:pPr>
    </w:p>
    <w:p w:rsidR="00CF4C67" w:rsidRDefault="00A956F0" w:rsidP="00CF4C67">
      <w:pPr>
        <w:spacing w:before="1"/>
        <w:ind w:left="295"/>
        <w:jc w:val="both"/>
        <w:rPr>
          <w:sz w:val="24"/>
        </w:rPr>
      </w:pPr>
      <w:r>
        <w:rPr>
          <w:sz w:val="24"/>
        </w:rPr>
        <w:t>W zakres robót wchodzi wykonanie:</w:t>
      </w:r>
    </w:p>
    <w:p w:rsidR="007C78CD" w:rsidRPr="00CF4C67" w:rsidRDefault="00CF4C67" w:rsidP="00CF4C67">
      <w:pPr>
        <w:spacing w:before="1"/>
        <w:ind w:left="295"/>
        <w:jc w:val="both"/>
        <w:rPr>
          <w:b/>
          <w:sz w:val="24"/>
        </w:rPr>
      </w:pPr>
      <w:r w:rsidRPr="00CF4C67">
        <w:rPr>
          <w:b/>
          <w:sz w:val="24"/>
        </w:rPr>
        <w:t>a)</w:t>
      </w:r>
      <w:r>
        <w:rPr>
          <w:b/>
          <w:sz w:val="24"/>
        </w:rPr>
        <w:t xml:space="preserve"> </w:t>
      </w:r>
      <w:r w:rsidRPr="00CF4C67">
        <w:rPr>
          <w:b/>
          <w:sz w:val="24"/>
        </w:rPr>
        <w:t xml:space="preserve"> za</w:t>
      </w:r>
      <w:r>
        <w:rPr>
          <w:b/>
          <w:sz w:val="24"/>
        </w:rPr>
        <w:t xml:space="preserve">sadniczych elementów </w:t>
      </w:r>
      <w:r w:rsidR="00A956F0" w:rsidRPr="00CF4C67">
        <w:rPr>
          <w:b/>
          <w:sz w:val="24"/>
        </w:rPr>
        <w:t>robót</w:t>
      </w:r>
      <w:r w:rsidR="00A956F0" w:rsidRPr="00CF4C67">
        <w:rPr>
          <w:b/>
          <w:sz w:val="24"/>
        </w:rPr>
        <w:tab/>
      </w:r>
    </w:p>
    <w:p w:rsidR="00F210EA" w:rsidRDefault="00F210EA" w:rsidP="007C78CD">
      <w:pPr>
        <w:pStyle w:val="Akapitzlist"/>
        <w:tabs>
          <w:tab w:val="left" w:pos="1021"/>
          <w:tab w:val="left" w:pos="2643"/>
          <w:tab w:val="left" w:pos="4022"/>
          <w:tab w:val="left" w:pos="4855"/>
          <w:tab w:val="left" w:pos="5259"/>
          <w:tab w:val="left" w:pos="6497"/>
          <w:tab w:val="left" w:pos="7759"/>
        </w:tabs>
        <w:spacing w:before="2"/>
        <w:ind w:left="1020" w:firstLine="0"/>
        <w:jc w:val="both"/>
        <w:rPr>
          <w:sz w:val="24"/>
        </w:rPr>
      </w:pPr>
      <w:r>
        <w:rPr>
          <w:sz w:val="24"/>
        </w:rPr>
        <w:t>-</w:t>
      </w:r>
      <w:r w:rsidR="007C78CD">
        <w:rPr>
          <w:sz w:val="24"/>
        </w:rPr>
        <w:t xml:space="preserve"> montaż</w:t>
      </w:r>
      <w:r w:rsidR="007C78CD" w:rsidRPr="007C78CD">
        <w:rPr>
          <w:sz w:val="24"/>
        </w:rPr>
        <w:t xml:space="preserve"> dwóch słupów odrzwiowych </w:t>
      </w:r>
      <w:r w:rsidR="007C78CD">
        <w:rPr>
          <w:sz w:val="24"/>
        </w:rPr>
        <w:t xml:space="preserve">z dwuteownika HEB 200 mm dzielących </w:t>
      </w:r>
      <w:r>
        <w:rPr>
          <w:sz w:val="24"/>
        </w:rPr>
        <w:t>na połowy dwa skrajne przęsła jazu</w:t>
      </w:r>
    </w:p>
    <w:p w:rsidR="00F210EA" w:rsidRDefault="00F210EA" w:rsidP="007C78CD">
      <w:pPr>
        <w:pStyle w:val="Akapitzlist"/>
        <w:tabs>
          <w:tab w:val="left" w:pos="1021"/>
          <w:tab w:val="left" w:pos="2643"/>
          <w:tab w:val="left" w:pos="4022"/>
          <w:tab w:val="left" w:pos="4855"/>
          <w:tab w:val="left" w:pos="5259"/>
          <w:tab w:val="left" w:pos="6497"/>
          <w:tab w:val="left" w:pos="7759"/>
        </w:tabs>
        <w:spacing w:before="2"/>
        <w:ind w:left="1020" w:firstLine="0"/>
        <w:jc w:val="both"/>
        <w:rPr>
          <w:sz w:val="24"/>
        </w:rPr>
      </w:pPr>
      <w:r>
        <w:rPr>
          <w:sz w:val="24"/>
        </w:rPr>
        <w:t xml:space="preserve">- montaż </w:t>
      </w:r>
      <w:r w:rsidR="004F3B5D">
        <w:rPr>
          <w:sz w:val="24"/>
        </w:rPr>
        <w:t>naprzemiennie</w:t>
      </w:r>
      <w:r>
        <w:rPr>
          <w:sz w:val="24"/>
        </w:rPr>
        <w:t>4 paneli szandorów o długości 4004 mm złożonych z bala drewnianego i dwuteownika  ITE 140</w:t>
      </w:r>
    </w:p>
    <w:p w:rsidR="00AA3D1F" w:rsidRDefault="00F210EA" w:rsidP="007C78CD">
      <w:pPr>
        <w:pStyle w:val="Akapitzlist"/>
        <w:tabs>
          <w:tab w:val="left" w:pos="1021"/>
          <w:tab w:val="left" w:pos="2643"/>
          <w:tab w:val="left" w:pos="4022"/>
          <w:tab w:val="left" w:pos="4855"/>
          <w:tab w:val="left" w:pos="5259"/>
          <w:tab w:val="left" w:pos="6497"/>
          <w:tab w:val="left" w:pos="7759"/>
        </w:tabs>
        <w:spacing w:before="2"/>
        <w:ind w:left="1020" w:firstLine="0"/>
        <w:jc w:val="both"/>
        <w:rPr>
          <w:sz w:val="24"/>
        </w:rPr>
      </w:pPr>
      <w:r>
        <w:rPr>
          <w:sz w:val="24"/>
        </w:rPr>
        <w:t>- montaż pozostałych paneli z samych bali drewnianych o wymiarach 4004 x 200 x120</w:t>
      </w:r>
    </w:p>
    <w:p w:rsidR="00CF4C67" w:rsidRDefault="00BE0F2B" w:rsidP="00CF4C67">
      <w:pPr>
        <w:pStyle w:val="Akapitzlist"/>
        <w:tabs>
          <w:tab w:val="left" w:pos="1021"/>
          <w:tab w:val="left" w:pos="2643"/>
          <w:tab w:val="left" w:pos="4022"/>
          <w:tab w:val="left" w:pos="4855"/>
          <w:tab w:val="left" w:pos="5259"/>
          <w:tab w:val="left" w:pos="6497"/>
          <w:tab w:val="left" w:pos="7759"/>
        </w:tabs>
        <w:spacing w:before="2"/>
        <w:ind w:left="284" w:firstLine="594"/>
        <w:jc w:val="both"/>
        <w:rPr>
          <w:sz w:val="24"/>
        </w:rPr>
      </w:pPr>
      <w:r>
        <w:rPr>
          <w:sz w:val="24"/>
        </w:rPr>
        <w:t xml:space="preserve">  </w:t>
      </w:r>
      <w:r w:rsidR="00AA3D1F">
        <w:rPr>
          <w:sz w:val="24"/>
        </w:rPr>
        <w:t>- montaż krótkich szandorów</w:t>
      </w:r>
      <w:r w:rsidR="00CF4C67">
        <w:rPr>
          <w:sz w:val="24"/>
        </w:rPr>
        <w:t xml:space="preserve"> 1800 x 200</w:t>
      </w:r>
      <w:r w:rsidR="00AA3D1F">
        <w:rPr>
          <w:sz w:val="24"/>
        </w:rPr>
        <w:t xml:space="preserve"> </w:t>
      </w:r>
      <w:r w:rsidR="00CF4C67">
        <w:rPr>
          <w:sz w:val="24"/>
        </w:rPr>
        <w:t xml:space="preserve">x 75 w środkowym przęśle przy elektrowni </w:t>
      </w:r>
      <w:r w:rsidR="00F210EA">
        <w:rPr>
          <w:sz w:val="24"/>
        </w:rPr>
        <w:t xml:space="preserve"> </w:t>
      </w:r>
    </w:p>
    <w:p w:rsidR="00A956F0" w:rsidRPr="00CF4C67" w:rsidRDefault="00CF4C67" w:rsidP="00CF4C67">
      <w:pPr>
        <w:pStyle w:val="Akapitzlist"/>
        <w:tabs>
          <w:tab w:val="left" w:pos="1021"/>
          <w:tab w:val="left" w:pos="2643"/>
          <w:tab w:val="left" w:pos="4022"/>
          <w:tab w:val="left" w:pos="4855"/>
          <w:tab w:val="left" w:pos="5259"/>
          <w:tab w:val="left" w:pos="6497"/>
          <w:tab w:val="left" w:pos="7759"/>
        </w:tabs>
        <w:spacing w:before="2"/>
        <w:ind w:left="284" w:firstLine="0"/>
        <w:jc w:val="both"/>
        <w:rPr>
          <w:sz w:val="31"/>
        </w:rPr>
      </w:pPr>
      <w:r>
        <w:rPr>
          <w:sz w:val="24"/>
        </w:rPr>
        <w:t xml:space="preserve">b) </w:t>
      </w:r>
      <w:r w:rsidR="00A956F0">
        <w:rPr>
          <w:b/>
          <w:sz w:val="24"/>
        </w:rPr>
        <w:t>inne roboty</w:t>
      </w:r>
      <w:r w:rsidR="00A956F0">
        <w:rPr>
          <w:b/>
          <w:spacing w:val="2"/>
          <w:sz w:val="24"/>
        </w:rPr>
        <w:t xml:space="preserve"> </w:t>
      </w:r>
      <w:r w:rsidR="00A956F0">
        <w:rPr>
          <w:b/>
          <w:sz w:val="24"/>
        </w:rPr>
        <w:t>towarzyszące:</w:t>
      </w:r>
    </w:p>
    <w:p w:rsidR="004F3B5D" w:rsidRDefault="00A956F0" w:rsidP="004F3B5D">
      <w:pPr>
        <w:pStyle w:val="Akapitzlist"/>
        <w:numPr>
          <w:ilvl w:val="0"/>
          <w:numId w:val="3"/>
        </w:numPr>
        <w:tabs>
          <w:tab w:val="left" w:pos="1134"/>
          <w:tab w:val="left" w:pos="2974"/>
          <w:tab w:val="left" w:pos="3804"/>
          <w:tab w:val="left" w:pos="5115"/>
          <w:tab w:val="left" w:pos="6412"/>
          <w:tab w:val="left" w:pos="6892"/>
          <w:tab w:val="left" w:pos="8667"/>
        </w:tabs>
        <w:spacing w:before="41" w:line="276" w:lineRule="auto"/>
        <w:ind w:right="133"/>
        <w:rPr>
          <w:sz w:val="24"/>
        </w:rPr>
      </w:pPr>
      <w:r>
        <w:rPr>
          <w:sz w:val="24"/>
        </w:rPr>
        <w:t>wykonani</w:t>
      </w:r>
      <w:r w:rsidR="00CF4C67">
        <w:rPr>
          <w:sz w:val="24"/>
        </w:rPr>
        <w:t xml:space="preserve">e </w:t>
      </w:r>
      <w:r w:rsidR="003C08B1">
        <w:rPr>
          <w:sz w:val="24"/>
        </w:rPr>
        <w:t xml:space="preserve">i rozebranie </w:t>
      </w:r>
      <w:r w:rsidR="00CF4C67">
        <w:rPr>
          <w:sz w:val="24"/>
        </w:rPr>
        <w:t>gródz ziemnych</w:t>
      </w:r>
    </w:p>
    <w:p w:rsidR="004F3B5D" w:rsidRDefault="004F3B5D" w:rsidP="004F3B5D">
      <w:pPr>
        <w:pStyle w:val="Akapitzlist"/>
        <w:numPr>
          <w:ilvl w:val="0"/>
          <w:numId w:val="3"/>
        </w:numPr>
        <w:tabs>
          <w:tab w:val="left" w:pos="1134"/>
          <w:tab w:val="left" w:pos="2974"/>
          <w:tab w:val="left" w:pos="3804"/>
          <w:tab w:val="left" w:pos="5115"/>
          <w:tab w:val="left" w:pos="6412"/>
          <w:tab w:val="left" w:pos="6892"/>
          <w:tab w:val="left" w:pos="8667"/>
        </w:tabs>
        <w:spacing w:before="41" w:line="276" w:lineRule="auto"/>
        <w:ind w:right="133"/>
        <w:rPr>
          <w:sz w:val="24"/>
        </w:rPr>
      </w:pPr>
      <w:r>
        <w:rPr>
          <w:sz w:val="24"/>
        </w:rPr>
        <w:t>wykonanie okuć do szandorów</w:t>
      </w:r>
    </w:p>
    <w:p w:rsidR="00BE0F2B" w:rsidRDefault="00BE0F2B" w:rsidP="004F3B5D">
      <w:pPr>
        <w:pStyle w:val="Akapitzlist"/>
        <w:numPr>
          <w:ilvl w:val="0"/>
          <w:numId w:val="3"/>
        </w:numPr>
        <w:tabs>
          <w:tab w:val="left" w:pos="1134"/>
          <w:tab w:val="left" w:pos="2974"/>
          <w:tab w:val="left" w:pos="3804"/>
          <w:tab w:val="left" w:pos="5115"/>
          <w:tab w:val="left" w:pos="6412"/>
          <w:tab w:val="left" w:pos="6892"/>
          <w:tab w:val="left" w:pos="8667"/>
        </w:tabs>
        <w:spacing w:before="41" w:line="276" w:lineRule="auto"/>
        <w:ind w:right="133"/>
        <w:rPr>
          <w:sz w:val="24"/>
        </w:rPr>
      </w:pPr>
      <w:r>
        <w:rPr>
          <w:sz w:val="24"/>
        </w:rPr>
        <w:t>zabezpieczenie antykorozyjne okuć i dwuteowników</w:t>
      </w:r>
    </w:p>
    <w:p w:rsidR="00A956F0" w:rsidRPr="004F3B5D" w:rsidRDefault="00A956F0" w:rsidP="004F3B5D">
      <w:pPr>
        <w:pStyle w:val="Akapitzlist"/>
        <w:numPr>
          <w:ilvl w:val="0"/>
          <w:numId w:val="3"/>
        </w:numPr>
        <w:tabs>
          <w:tab w:val="left" w:pos="1134"/>
          <w:tab w:val="left" w:pos="2974"/>
          <w:tab w:val="left" w:pos="3804"/>
          <w:tab w:val="left" w:pos="5115"/>
          <w:tab w:val="left" w:pos="6412"/>
          <w:tab w:val="left" w:pos="6892"/>
          <w:tab w:val="left" w:pos="8667"/>
        </w:tabs>
        <w:spacing w:before="41" w:line="276" w:lineRule="auto"/>
        <w:ind w:right="133"/>
        <w:rPr>
          <w:sz w:val="24"/>
        </w:rPr>
      </w:pPr>
      <w:r w:rsidRPr="004F3B5D">
        <w:rPr>
          <w:sz w:val="24"/>
        </w:rPr>
        <w:t>wykonanie</w:t>
      </w:r>
      <w:r w:rsidR="004F3B5D">
        <w:rPr>
          <w:sz w:val="24"/>
        </w:rPr>
        <w:t xml:space="preserve"> narzutu</w:t>
      </w:r>
      <w:r w:rsidR="00BE0F2B">
        <w:rPr>
          <w:sz w:val="24"/>
        </w:rPr>
        <w:t xml:space="preserve"> kamiennego luzem</w:t>
      </w:r>
    </w:p>
    <w:p w:rsidR="00A956F0" w:rsidRPr="00A97100" w:rsidRDefault="00A956F0" w:rsidP="00A956F0">
      <w:pPr>
        <w:ind w:left="295" w:right="211"/>
        <w:rPr>
          <w:sz w:val="24"/>
        </w:rPr>
      </w:pPr>
      <w:r>
        <w:rPr>
          <w:sz w:val="24"/>
        </w:rPr>
        <w:t xml:space="preserve">Szczegółowy zakres robót podano w opracowanej </w:t>
      </w:r>
      <w:r w:rsidRPr="00A97100">
        <w:rPr>
          <w:sz w:val="24"/>
        </w:rPr>
        <w:t>dokumentacji projektow</w:t>
      </w:r>
      <w:r w:rsidR="00A97100" w:rsidRPr="00A97100">
        <w:rPr>
          <w:sz w:val="24"/>
        </w:rPr>
        <w:t xml:space="preserve">o </w:t>
      </w:r>
      <w:r w:rsidR="00A97100">
        <w:rPr>
          <w:sz w:val="24"/>
        </w:rPr>
        <w:t>–</w:t>
      </w:r>
      <w:r w:rsidR="001E0659">
        <w:rPr>
          <w:sz w:val="24"/>
        </w:rPr>
        <w:t>kosztorysowej</w:t>
      </w:r>
      <w:r w:rsidR="00A97100">
        <w:rPr>
          <w:sz w:val="24"/>
        </w:rPr>
        <w:t xml:space="preserve">. </w:t>
      </w:r>
    </w:p>
    <w:p w:rsidR="00A956F0" w:rsidRPr="00A97100" w:rsidRDefault="00A956F0" w:rsidP="00A956F0">
      <w:pPr>
        <w:pStyle w:val="Tekstpodstawowy"/>
        <w:spacing w:before="2"/>
        <w:rPr>
          <w:sz w:val="24"/>
        </w:rPr>
      </w:pPr>
    </w:p>
    <w:p w:rsidR="00B2587B" w:rsidRDefault="00B2587B" w:rsidP="00B2587B">
      <w:pPr>
        <w:pStyle w:val="Nagwek3"/>
        <w:numPr>
          <w:ilvl w:val="1"/>
          <w:numId w:val="1"/>
        </w:numPr>
        <w:tabs>
          <w:tab w:val="left" w:pos="1016"/>
        </w:tabs>
        <w:spacing w:line="272" w:lineRule="exact"/>
      </w:pPr>
      <w:r>
        <w:t>Charakterystyka</w:t>
      </w:r>
      <w:r w:rsidR="00A956F0">
        <w:t xml:space="preserve"> </w:t>
      </w:r>
      <w:r w:rsidR="001E0659">
        <w:t xml:space="preserve">przepływów </w:t>
      </w:r>
      <w:r w:rsidR="00A956F0">
        <w:t>i główne parametry</w:t>
      </w:r>
      <w:r w:rsidR="00A97100">
        <w:rPr>
          <w:spacing w:val="9"/>
        </w:rPr>
        <w:t xml:space="preserve"> jazu</w:t>
      </w:r>
      <w:r w:rsidR="00A956F0">
        <w:t>:</w:t>
      </w:r>
    </w:p>
    <w:p w:rsidR="00B2587B" w:rsidRDefault="00B2587B" w:rsidP="00B2587B">
      <w:pPr>
        <w:pStyle w:val="Nagwek3"/>
        <w:tabs>
          <w:tab w:val="left" w:pos="1016"/>
        </w:tabs>
        <w:spacing w:line="272" w:lineRule="exact"/>
      </w:pPr>
    </w:p>
    <w:p w:rsidR="00B2587B" w:rsidRDefault="00B2587B" w:rsidP="00B2587B">
      <w:pPr>
        <w:pStyle w:val="Akapitzlist"/>
        <w:spacing w:line="276" w:lineRule="auto"/>
        <w:jc w:val="both"/>
      </w:pPr>
      <w:r>
        <w:t>- światło jazu                                                                          3 x 8,0 m = 24,0 m</w:t>
      </w:r>
    </w:p>
    <w:p w:rsidR="00B2587B" w:rsidRDefault="00B2587B" w:rsidP="00B2587B">
      <w:pPr>
        <w:pStyle w:val="Akapitzlist"/>
        <w:spacing w:line="276" w:lineRule="auto"/>
        <w:jc w:val="both"/>
      </w:pPr>
      <w:r>
        <w:t>- światło jazu po uwzględnieniu MEW                                  2 x 8,0 m + 3,5 m = 19,5 m</w:t>
      </w:r>
    </w:p>
    <w:p w:rsidR="00B2587B" w:rsidRDefault="00B2587B" w:rsidP="00B2587B">
      <w:pPr>
        <w:pStyle w:val="Akapitzlist"/>
        <w:spacing w:line="276" w:lineRule="auto"/>
        <w:jc w:val="both"/>
      </w:pPr>
      <w:r>
        <w:t>- wysokość progu                                                                   0,40 m tj. 178,10 mnpm</w:t>
      </w:r>
    </w:p>
    <w:p w:rsidR="00B2587B" w:rsidRPr="00B2587B" w:rsidRDefault="006A478A" w:rsidP="00B2587B">
      <w:pPr>
        <w:pStyle w:val="Akapitzlist"/>
        <w:spacing w:line="276" w:lineRule="auto"/>
        <w:jc w:val="both"/>
        <w:rPr>
          <w:b/>
        </w:rPr>
      </w:pPr>
      <w:r>
        <w:rPr>
          <w:b/>
        </w:rPr>
        <w:t>- rzędna poziomu szandorów</w:t>
      </w:r>
      <w:r w:rsidR="00B2587B" w:rsidRPr="00B2587B">
        <w:rPr>
          <w:b/>
        </w:rPr>
        <w:t xml:space="preserve">                                       </w:t>
      </w:r>
      <w:r w:rsidR="00B2587B">
        <w:rPr>
          <w:b/>
        </w:rPr>
        <w:t xml:space="preserve">  </w:t>
      </w:r>
      <w:r w:rsidR="00B2587B" w:rsidRPr="00B2587B">
        <w:rPr>
          <w:b/>
        </w:rPr>
        <w:t xml:space="preserve"> </w:t>
      </w:r>
      <w:r>
        <w:rPr>
          <w:b/>
        </w:rPr>
        <w:t xml:space="preserve">     180,20 </w:t>
      </w:r>
      <w:r w:rsidR="00B2587B" w:rsidRPr="00B2587B">
        <w:rPr>
          <w:b/>
        </w:rPr>
        <w:t>m</w:t>
      </w:r>
      <w:r>
        <w:rPr>
          <w:b/>
        </w:rPr>
        <w:t>npm</w:t>
      </w:r>
    </w:p>
    <w:p w:rsidR="00B2587B" w:rsidRDefault="00B2587B" w:rsidP="00B2587B">
      <w:pPr>
        <w:pStyle w:val="Akapitzlist"/>
        <w:spacing w:line="276" w:lineRule="auto"/>
        <w:jc w:val="both"/>
      </w:pPr>
      <w:r>
        <w:t xml:space="preserve">- max. wysokość piętrzenia                          </w:t>
      </w:r>
      <w:r w:rsidR="006A478A">
        <w:t xml:space="preserve">                           180,50 mnpm</w:t>
      </w:r>
      <w:r>
        <w:t xml:space="preserve"> </w:t>
      </w:r>
    </w:p>
    <w:p w:rsidR="00B2587B" w:rsidRPr="006A478A" w:rsidRDefault="00B2587B" w:rsidP="00B2587B">
      <w:pPr>
        <w:pStyle w:val="Akapitzlist"/>
        <w:spacing w:line="276" w:lineRule="auto"/>
        <w:jc w:val="both"/>
      </w:pPr>
      <w:r>
        <w:t>-  rzędna korony przyczółków                                                184,40 mnpm</w:t>
      </w:r>
    </w:p>
    <w:p w:rsidR="00B2587B" w:rsidRDefault="00B2587B" w:rsidP="00B2587B">
      <w:pPr>
        <w:pStyle w:val="Akapitzlist"/>
        <w:spacing w:line="276" w:lineRule="auto"/>
        <w:jc w:val="both"/>
      </w:pPr>
      <w:r>
        <w:t>-  przepływ nienaruszalny                                                       0,813 m</w:t>
      </w:r>
      <w:r>
        <w:rPr>
          <w:vertAlign w:val="superscript"/>
        </w:rPr>
        <w:t>3</w:t>
      </w:r>
      <w:r>
        <w:t>/s</w:t>
      </w:r>
    </w:p>
    <w:p w:rsidR="001E0659" w:rsidRDefault="001E0659" w:rsidP="001E0659">
      <w:pPr>
        <w:pStyle w:val="Akapitzlist"/>
        <w:spacing w:line="276" w:lineRule="auto"/>
        <w:jc w:val="both"/>
      </w:pPr>
      <w:r>
        <w:t>-  przepływ średni niski</w:t>
      </w:r>
      <w:r>
        <w:t xml:space="preserve">                                                       </w:t>
      </w:r>
      <w:r>
        <w:t xml:space="preserve">    1,402</w:t>
      </w:r>
      <w:r>
        <w:t xml:space="preserve"> m</w:t>
      </w:r>
      <w:r>
        <w:rPr>
          <w:vertAlign w:val="superscript"/>
        </w:rPr>
        <w:t>3</w:t>
      </w:r>
      <w:r>
        <w:t>/s</w:t>
      </w:r>
    </w:p>
    <w:p w:rsidR="001E0659" w:rsidRPr="001E0659" w:rsidRDefault="001E0659" w:rsidP="001E0659">
      <w:pPr>
        <w:pStyle w:val="Akapitzlist"/>
        <w:spacing w:line="276" w:lineRule="auto"/>
        <w:jc w:val="both"/>
      </w:pPr>
      <w:r>
        <w:t xml:space="preserve">-  przepływ średni roczny </w:t>
      </w:r>
      <w:r>
        <w:t xml:space="preserve">                        </w:t>
      </w:r>
      <w:r>
        <w:t xml:space="preserve">                               5,512</w:t>
      </w:r>
      <w:r>
        <w:t xml:space="preserve"> m</w:t>
      </w:r>
      <w:r>
        <w:rPr>
          <w:vertAlign w:val="superscript"/>
        </w:rPr>
        <w:t>3</w:t>
      </w:r>
    </w:p>
    <w:p w:rsidR="00B2587B" w:rsidRDefault="00B2587B" w:rsidP="00A956F0">
      <w:pPr>
        <w:pStyle w:val="Tekstpodstawowy"/>
        <w:spacing w:before="10"/>
        <w:rPr>
          <w:sz w:val="19"/>
        </w:rPr>
      </w:pPr>
    </w:p>
    <w:p w:rsidR="00A956F0" w:rsidRDefault="00A956F0" w:rsidP="00A956F0">
      <w:pPr>
        <w:pStyle w:val="Akapitzlist"/>
        <w:numPr>
          <w:ilvl w:val="1"/>
          <w:numId w:val="1"/>
        </w:numPr>
        <w:tabs>
          <w:tab w:val="left" w:pos="1016"/>
        </w:tabs>
        <w:spacing w:before="90"/>
        <w:ind w:right="229"/>
        <w:rPr>
          <w:b/>
          <w:sz w:val="24"/>
        </w:rPr>
      </w:pPr>
      <w:r>
        <w:rPr>
          <w:b/>
          <w:sz w:val="24"/>
        </w:rPr>
        <w:t>Ustalenia zawarte w niniejszej specyfikacji obejmują wymagania ogólne wspólne dla robót objętych niżej wymienionymi szczegółowymi specyfikacjami technicznymi.</w:t>
      </w:r>
    </w:p>
    <w:p w:rsidR="00A956F0" w:rsidRDefault="00B2587B" w:rsidP="00A956F0">
      <w:pPr>
        <w:pStyle w:val="Akapitzlist"/>
        <w:numPr>
          <w:ilvl w:val="0"/>
          <w:numId w:val="4"/>
        </w:numPr>
        <w:tabs>
          <w:tab w:val="left" w:pos="1016"/>
        </w:tabs>
        <w:spacing w:line="293" w:lineRule="exact"/>
        <w:ind w:left="1016"/>
        <w:rPr>
          <w:sz w:val="24"/>
        </w:rPr>
      </w:pPr>
      <w:r>
        <w:rPr>
          <w:sz w:val="24"/>
        </w:rPr>
        <w:t>SST01</w:t>
      </w:r>
      <w:r w:rsidR="00A956F0">
        <w:rPr>
          <w:sz w:val="24"/>
        </w:rPr>
        <w:t xml:space="preserve"> – Szczegółowa specyfikacja techniczna – konstrukcje</w:t>
      </w:r>
      <w:r w:rsidR="00A956F0">
        <w:rPr>
          <w:spacing w:val="53"/>
          <w:sz w:val="24"/>
        </w:rPr>
        <w:t xml:space="preserve"> </w:t>
      </w:r>
      <w:r w:rsidR="00A956F0">
        <w:rPr>
          <w:sz w:val="24"/>
        </w:rPr>
        <w:t>drewniane.</w:t>
      </w:r>
    </w:p>
    <w:p w:rsidR="00A956F0" w:rsidRDefault="00C71A4E" w:rsidP="00A956F0">
      <w:pPr>
        <w:pStyle w:val="Akapitzlist"/>
        <w:numPr>
          <w:ilvl w:val="0"/>
          <w:numId w:val="4"/>
        </w:numPr>
        <w:tabs>
          <w:tab w:val="left" w:pos="1016"/>
        </w:tabs>
        <w:spacing w:line="293" w:lineRule="exact"/>
        <w:ind w:left="1016"/>
        <w:rPr>
          <w:sz w:val="24"/>
        </w:rPr>
      </w:pPr>
      <w:r>
        <w:rPr>
          <w:sz w:val="24"/>
        </w:rPr>
        <w:t>SST02</w:t>
      </w:r>
      <w:r w:rsidR="00A956F0">
        <w:rPr>
          <w:sz w:val="24"/>
        </w:rPr>
        <w:t xml:space="preserve"> – Szczegółowa specyfikacja t</w:t>
      </w:r>
      <w:r>
        <w:rPr>
          <w:sz w:val="24"/>
        </w:rPr>
        <w:t>echniczna – narzuty kamienne</w:t>
      </w:r>
      <w:r w:rsidR="00A956F0">
        <w:rPr>
          <w:sz w:val="24"/>
        </w:rPr>
        <w:t>.</w:t>
      </w:r>
    </w:p>
    <w:p w:rsidR="00A956F0" w:rsidRDefault="00A956F0" w:rsidP="00A956F0">
      <w:pPr>
        <w:pStyle w:val="Tekstpodstawowy"/>
        <w:spacing w:before="11"/>
      </w:pPr>
    </w:p>
    <w:p w:rsidR="00A956F0" w:rsidRDefault="00A956F0" w:rsidP="00A956F0">
      <w:pPr>
        <w:pStyle w:val="Akapitzlist"/>
        <w:numPr>
          <w:ilvl w:val="1"/>
          <w:numId w:val="5"/>
        </w:numPr>
        <w:tabs>
          <w:tab w:val="left" w:pos="714"/>
        </w:tabs>
        <w:ind w:hanging="419"/>
        <w:rPr>
          <w:b/>
          <w:sz w:val="24"/>
        </w:rPr>
      </w:pPr>
      <w:r>
        <w:rPr>
          <w:b/>
          <w:sz w:val="24"/>
        </w:rPr>
        <w:t>Określenia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podstawowe</w:t>
      </w:r>
    </w:p>
    <w:p w:rsidR="00A956F0" w:rsidRDefault="00A956F0" w:rsidP="00A956F0">
      <w:pPr>
        <w:spacing w:before="122" w:line="276" w:lineRule="auto"/>
        <w:ind w:left="295" w:right="1041"/>
        <w:rPr>
          <w:sz w:val="24"/>
        </w:rPr>
      </w:pPr>
      <w:r>
        <w:rPr>
          <w:sz w:val="24"/>
        </w:rPr>
        <w:t>Użyte w OST wymienione poniżej określenia należy rozumieć w każdym przypadku następująco:</w:t>
      </w:r>
    </w:p>
    <w:p w:rsidR="00A956F0" w:rsidRDefault="00A956F0" w:rsidP="00A956F0">
      <w:pPr>
        <w:pStyle w:val="Akapitzlist"/>
        <w:numPr>
          <w:ilvl w:val="2"/>
          <w:numId w:val="5"/>
        </w:numPr>
        <w:tabs>
          <w:tab w:val="left" w:pos="1021"/>
        </w:tabs>
        <w:spacing w:before="69" w:line="276" w:lineRule="auto"/>
        <w:ind w:left="295" w:right="511" w:firstLine="0"/>
        <w:jc w:val="both"/>
        <w:rPr>
          <w:sz w:val="24"/>
        </w:rPr>
      </w:pPr>
      <w:r>
        <w:rPr>
          <w:b/>
          <w:sz w:val="24"/>
        </w:rPr>
        <w:t xml:space="preserve">Dokumentacja projektowa </w:t>
      </w:r>
      <w:r>
        <w:rPr>
          <w:sz w:val="24"/>
        </w:rPr>
        <w:t xml:space="preserve">- służy do opisu przedmiotu zamówienia na wykonanie robót budowlanych, dla którego wymagane jest pozwolenie </w:t>
      </w:r>
      <w:r>
        <w:rPr>
          <w:spacing w:val="-3"/>
          <w:sz w:val="24"/>
        </w:rPr>
        <w:t xml:space="preserve">na </w:t>
      </w:r>
      <w:r>
        <w:rPr>
          <w:sz w:val="24"/>
        </w:rPr>
        <w:t>budowę - składa się w szczególności z projektu budowlanego, przedmiaru robót.</w:t>
      </w:r>
    </w:p>
    <w:p w:rsidR="00A956F0" w:rsidRDefault="00A956F0" w:rsidP="00A956F0">
      <w:pPr>
        <w:pStyle w:val="Tekstpodstawowy"/>
        <w:spacing w:before="3"/>
        <w:rPr>
          <w:sz w:val="31"/>
        </w:rPr>
      </w:pPr>
    </w:p>
    <w:p w:rsidR="00A956F0" w:rsidRDefault="00A956F0" w:rsidP="00A956F0">
      <w:pPr>
        <w:pStyle w:val="Akapitzlist"/>
        <w:numPr>
          <w:ilvl w:val="2"/>
          <w:numId w:val="5"/>
        </w:numPr>
        <w:tabs>
          <w:tab w:val="left" w:pos="916"/>
        </w:tabs>
        <w:spacing w:line="276" w:lineRule="auto"/>
        <w:ind w:left="295" w:right="926" w:firstLine="0"/>
        <w:jc w:val="both"/>
        <w:rPr>
          <w:sz w:val="24"/>
        </w:rPr>
      </w:pPr>
      <w:r>
        <w:rPr>
          <w:b/>
          <w:sz w:val="24"/>
        </w:rPr>
        <w:t xml:space="preserve">Dokumentacja powykonawcza budowy - </w:t>
      </w:r>
      <w:r>
        <w:rPr>
          <w:sz w:val="24"/>
        </w:rPr>
        <w:t>składa się z dokumentacji budowy z</w:t>
      </w:r>
    </w:p>
    <w:p w:rsidR="00A956F0" w:rsidRDefault="00A956F0" w:rsidP="00A956F0">
      <w:pPr>
        <w:spacing w:line="276" w:lineRule="auto"/>
        <w:ind w:left="295" w:right="922"/>
        <w:jc w:val="both"/>
        <w:rPr>
          <w:sz w:val="24"/>
        </w:rPr>
      </w:pPr>
      <w:r>
        <w:rPr>
          <w:sz w:val="24"/>
        </w:rPr>
        <w:t>naniesionymi zmianami w projekcie budowlanym i wykonawczym, dokonanymi w trakcie wykonywania robót, a także geodezyjnej dokumentacji powykonawczej i ewentualnie innych niezbędnych dokumentów.</w:t>
      </w:r>
    </w:p>
    <w:p w:rsidR="00A956F0" w:rsidRDefault="00A956F0" w:rsidP="00A956F0">
      <w:pPr>
        <w:pStyle w:val="Tekstpodstawowy"/>
        <w:spacing w:before="3"/>
      </w:pPr>
    </w:p>
    <w:p w:rsidR="00A956F0" w:rsidRDefault="00A956F0" w:rsidP="00A956F0">
      <w:pPr>
        <w:pStyle w:val="Akapitzlist"/>
        <w:numPr>
          <w:ilvl w:val="2"/>
          <w:numId w:val="5"/>
        </w:numPr>
        <w:tabs>
          <w:tab w:val="left" w:pos="969"/>
        </w:tabs>
        <w:spacing w:line="276" w:lineRule="auto"/>
        <w:ind w:left="295" w:right="262" w:firstLine="0"/>
        <w:jc w:val="both"/>
        <w:rPr>
          <w:sz w:val="24"/>
        </w:rPr>
      </w:pPr>
      <w:r>
        <w:rPr>
          <w:b/>
          <w:sz w:val="24"/>
        </w:rPr>
        <w:t xml:space="preserve">Dziennik Budowy </w:t>
      </w:r>
      <w:r>
        <w:rPr>
          <w:sz w:val="24"/>
        </w:rPr>
        <w:t>- dziennik, wydany zgodnie z obowiązującymi przepisami - stanowiący urzędowy dokument przebiegu robót budowlanych oraz zdarzeń i okoliczności zachodzących w toku 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robót.</w:t>
      </w:r>
    </w:p>
    <w:p w:rsidR="00A956F0" w:rsidRDefault="00A956F0" w:rsidP="00C71A4E">
      <w:pPr>
        <w:pStyle w:val="Akapitzlist"/>
        <w:tabs>
          <w:tab w:val="left" w:pos="1016"/>
        </w:tabs>
        <w:spacing w:line="275" w:lineRule="exact"/>
        <w:ind w:left="708" w:firstLine="0"/>
        <w:jc w:val="both"/>
        <w:rPr>
          <w:sz w:val="24"/>
        </w:rPr>
      </w:pPr>
    </w:p>
    <w:p w:rsidR="00C71A4E" w:rsidRPr="00B2587B" w:rsidRDefault="009F3524" w:rsidP="009F3524">
      <w:pPr>
        <w:pStyle w:val="Akapitzlist"/>
        <w:tabs>
          <w:tab w:val="left" w:pos="1016"/>
        </w:tabs>
        <w:spacing w:line="275" w:lineRule="exact"/>
        <w:ind w:left="284" w:firstLine="0"/>
        <w:jc w:val="both"/>
        <w:rPr>
          <w:sz w:val="24"/>
        </w:rPr>
        <w:sectPr w:rsidR="00C71A4E" w:rsidRPr="00B2587B">
          <w:pgSz w:w="11900" w:h="16840"/>
          <w:pgMar w:top="1340" w:right="1280" w:bottom="280" w:left="1120" w:header="708" w:footer="708" w:gutter="0"/>
          <w:cols w:space="708"/>
        </w:sectPr>
      </w:pPr>
      <w:r>
        <w:rPr>
          <w:b/>
          <w:sz w:val="24"/>
        </w:rPr>
        <w:t xml:space="preserve">1.4.4. Inspektor nadzoru inwestorskiego </w:t>
      </w:r>
      <w:r>
        <w:rPr>
          <w:sz w:val="24"/>
        </w:rPr>
        <w:t xml:space="preserve">- osoba posiadająca odpowiednie wykształcenie techniczne, praktykę zawodową oraz uprawnienia budowlane, której inwestor powierza nadzór nad budową obiektu budowlanego. reprezentuje on interesy inwestora </w:t>
      </w:r>
      <w:r>
        <w:rPr>
          <w:spacing w:val="-3"/>
          <w:sz w:val="24"/>
        </w:rPr>
        <w:t xml:space="preserve">na </w:t>
      </w:r>
      <w:r>
        <w:rPr>
          <w:sz w:val="24"/>
        </w:rPr>
        <w:t>budowie i wykonuje bieżącą kontrolę jakości i ilości wykonanych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</w:p>
    <w:p w:rsidR="00A956F0" w:rsidRDefault="00A956F0" w:rsidP="00A956F0">
      <w:pPr>
        <w:pStyle w:val="Tekstpodstawowy"/>
        <w:spacing w:before="7"/>
        <w:rPr>
          <w:sz w:val="30"/>
        </w:rPr>
      </w:pPr>
    </w:p>
    <w:p w:rsidR="00A956F0" w:rsidRDefault="00A956F0" w:rsidP="00A956F0">
      <w:pPr>
        <w:pStyle w:val="Akapitzlist"/>
        <w:numPr>
          <w:ilvl w:val="2"/>
          <w:numId w:val="5"/>
        </w:numPr>
        <w:tabs>
          <w:tab w:val="left" w:pos="901"/>
        </w:tabs>
        <w:spacing w:line="276" w:lineRule="auto"/>
        <w:ind w:left="295" w:right="182" w:firstLine="0"/>
        <w:jc w:val="both"/>
        <w:rPr>
          <w:sz w:val="24"/>
        </w:rPr>
      </w:pPr>
      <w:bookmarkStart w:id="0" w:name="_GoBack"/>
      <w:bookmarkEnd w:id="0"/>
      <w:r>
        <w:rPr>
          <w:b/>
          <w:sz w:val="24"/>
        </w:rPr>
        <w:t xml:space="preserve">Projektant </w:t>
      </w:r>
      <w:r>
        <w:rPr>
          <w:sz w:val="24"/>
        </w:rPr>
        <w:t>- uprawniona osoba prawna lub fizyczna będąca autorem dokumentacji projektowej.</w:t>
      </w:r>
    </w:p>
    <w:p w:rsidR="00A956F0" w:rsidRDefault="00A956F0" w:rsidP="00A956F0">
      <w:pPr>
        <w:pStyle w:val="Tekstpodstawowy"/>
        <w:rPr>
          <w:sz w:val="35"/>
        </w:rPr>
      </w:pPr>
    </w:p>
    <w:p w:rsidR="00A956F0" w:rsidRDefault="00A956F0" w:rsidP="00A956F0">
      <w:pPr>
        <w:pStyle w:val="Akapitzlist"/>
        <w:numPr>
          <w:ilvl w:val="2"/>
          <w:numId w:val="5"/>
        </w:numPr>
        <w:tabs>
          <w:tab w:val="left" w:pos="988"/>
        </w:tabs>
        <w:spacing w:line="276" w:lineRule="auto"/>
        <w:ind w:left="295" w:right="264" w:firstLine="0"/>
        <w:jc w:val="both"/>
        <w:rPr>
          <w:sz w:val="24"/>
        </w:rPr>
      </w:pPr>
      <w:r>
        <w:rPr>
          <w:b/>
          <w:sz w:val="24"/>
        </w:rPr>
        <w:t xml:space="preserve">Kierownik budowy </w:t>
      </w:r>
      <w:r>
        <w:rPr>
          <w:sz w:val="24"/>
        </w:rPr>
        <w:t xml:space="preserve">- osoba wyznaczona przez Wykonawcę, upoważniona do kierowania robotami i występowania w </w:t>
      </w:r>
      <w:r>
        <w:rPr>
          <w:spacing w:val="-3"/>
          <w:sz w:val="24"/>
        </w:rPr>
        <w:t xml:space="preserve">jego imieniu </w:t>
      </w:r>
      <w:r>
        <w:rPr>
          <w:sz w:val="24"/>
        </w:rPr>
        <w:t>w sprawach dotyczących realizacji kontraktu.</w:t>
      </w:r>
    </w:p>
    <w:p w:rsidR="00A956F0" w:rsidRDefault="00A956F0" w:rsidP="00A956F0">
      <w:pPr>
        <w:pStyle w:val="Akapitzlist"/>
        <w:numPr>
          <w:ilvl w:val="2"/>
          <w:numId w:val="5"/>
        </w:numPr>
        <w:tabs>
          <w:tab w:val="left" w:pos="901"/>
        </w:tabs>
        <w:spacing w:before="200" w:line="276" w:lineRule="auto"/>
        <w:ind w:left="295" w:right="1225" w:firstLine="0"/>
        <w:rPr>
          <w:sz w:val="24"/>
        </w:rPr>
      </w:pPr>
      <w:r>
        <w:rPr>
          <w:b/>
          <w:sz w:val="24"/>
        </w:rPr>
        <w:t xml:space="preserve">Przedmiar robót </w:t>
      </w:r>
      <w:r>
        <w:rPr>
          <w:sz w:val="24"/>
        </w:rPr>
        <w:t>- zestawienie przewidzianych do wykonania robót podstawowych w kolejności technologicznej ich wykonania z niezbędnym</w:t>
      </w:r>
      <w:r>
        <w:rPr>
          <w:spacing w:val="-36"/>
          <w:sz w:val="24"/>
        </w:rPr>
        <w:t xml:space="preserve"> </w:t>
      </w:r>
      <w:r>
        <w:rPr>
          <w:sz w:val="24"/>
        </w:rPr>
        <w:t>opisem.</w:t>
      </w:r>
    </w:p>
    <w:p w:rsidR="00A956F0" w:rsidRDefault="00A956F0" w:rsidP="00A956F0">
      <w:pPr>
        <w:pStyle w:val="Tekstpodstawowy"/>
        <w:spacing w:before="4"/>
        <w:rPr>
          <w:sz w:val="30"/>
        </w:rPr>
      </w:pPr>
    </w:p>
    <w:p w:rsidR="00A956F0" w:rsidRDefault="00A956F0" w:rsidP="00A956F0">
      <w:pPr>
        <w:pStyle w:val="Akapitzlist"/>
        <w:numPr>
          <w:ilvl w:val="2"/>
          <w:numId w:val="5"/>
        </w:numPr>
        <w:tabs>
          <w:tab w:val="left" w:pos="959"/>
        </w:tabs>
        <w:spacing w:line="276" w:lineRule="auto"/>
        <w:ind w:left="295" w:right="296" w:firstLine="0"/>
        <w:rPr>
          <w:sz w:val="24"/>
        </w:rPr>
      </w:pPr>
      <w:r>
        <w:rPr>
          <w:b/>
          <w:sz w:val="24"/>
        </w:rPr>
        <w:t xml:space="preserve">Polecenie Inspektora Nadzoru </w:t>
      </w:r>
      <w:r>
        <w:rPr>
          <w:sz w:val="24"/>
        </w:rPr>
        <w:t>- wszelkie polecenia przekazane Wykonawcy w formie pisemnej, dotyczące sposobu realizacji</w:t>
      </w:r>
      <w:r>
        <w:rPr>
          <w:spacing w:val="3"/>
          <w:sz w:val="24"/>
        </w:rPr>
        <w:t xml:space="preserve"> </w:t>
      </w:r>
      <w:r>
        <w:rPr>
          <w:sz w:val="24"/>
        </w:rPr>
        <w:t>robót.</w:t>
      </w:r>
    </w:p>
    <w:p w:rsidR="00A956F0" w:rsidRDefault="00A956F0" w:rsidP="00A956F0">
      <w:pPr>
        <w:pStyle w:val="Tekstpodstawowy"/>
        <w:spacing w:before="6"/>
        <w:rPr>
          <w:sz w:val="24"/>
        </w:rPr>
      </w:pPr>
    </w:p>
    <w:p w:rsidR="00A956F0" w:rsidRDefault="00A956F0" w:rsidP="00A956F0">
      <w:pPr>
        <w:pStyle w:val="Akapitzlist"/>
        <w:numPr>
          <w:ilvl w:val="2"/>
          <w:numId w:val="5"/>
        </w:numPr>
        <w:tabs>
          <w:tab w:val="left" w:pos="1045"/>
        </w:tabs>
        <w:spacing w:line="276" w:lineRule="auto"/>
        <w:ind w:left="295" w:right="286" w:firstLine="0"/>
        <w:rPr>
          <w:sz w:val="24"/>
        </w:rPr>
      </w:pPr>
      <w:r>
        <w:rPr>
          <w:b/>
          <w:sz w:val="24"/>
        </w:rPr>
        <w:t xml:space="preserve">Przetargowa dokumentacja projektowa </w:t>
      </w:r>
      <w:r>
        <w:rPr>
          <w:sz w:val="24"/>
        </w:rPr>
        <w:t>- część dokumentacji projektowej, która wskazuje lokalizację, charakterystykę i wymiary obiektu będącego przedmiotem</w:t>
      </w:r>
      <w:r>
        <w:rPr>
          <w:spacing w:val="-10"/>
          <w:sz w:val="24"/>
        </w:rPr>
        <w:t xml:space="preserve"> </w:t>
      </w:r>
      <w:r>
        <w:rPr>
          <w:sz w:val="24"/>
        </w:rPr>
        <w:t>robót.</w:t>
      </w:r>
    </w:p>
    <w:p w:rsidR="00A956F0" w:rsidRDefault="00A956F0" w:rsidP="00A956F0">
      <w:pPr>
        <w:spacing w:line="276" w:lineRule="auto"/>
        <w:rPr>
          <w:sz w:val="24"/>
        </w:rPr>
      </w:pPr>
    </w:p>
    <w:p w:rsidR="00A956F0" w:rsidRDefault="00A956F0" w:rsidP="00A956F0">
      <w:pPr>
        <w:pStyle w:val="Akapitzlist"/>
        <w:numPr>
          <w:ilvl w:val="2"/>
          <w:numId w:val="5"/>
        </w:numPr>
        <w:tabs>
          <w:tab w:val="left" w:pos="959"/>
        </w:tabs>
        <w:spacing w:before="69"/>
        <w:ind w:left="958" w:hanging="664"/>
        <w:jc w:val="both"/>
        <w:rPr>
          <w:sz w:val="24"/>
        </w:rPr>
      </w:pPr>
      <w:r>
        <w:rPr>
          <w:b/>
          <w:sz w:val="24"/>
        </w:rPr>
        <w:t xml:space="preserve">Odbiór gotowego obiektu budowlanego </w:t>
      </w:r>
      <w:r>
        <w:rPr>
          <w:sz w:val="24"/>
        </w:rPr>
        <w:t>- formalna nazwa czynności, zwanych</w:t>
      </w:r>
      <w:r>
        <w:rPr>
          <w:spacing w:val="12"/>
          <w:sz w:val="24"/>
        </w:rPr>
        <w:t xml:space="preserve"> </w:t>
      </w:r>
      <w:r>
        <w:rPr>
          <w:sz w:val="24"/>
        </w:rPr>
        <w:t>też</w:t>
      </w:r>
    </w:p>
    <w:p w:rsidR="00A956F0" w:rsidRDefault="00A956F0" w:rsidP="00A956F0">
      <w:pPr>
        <w:spacing w:before="46" w:line="276" w:lineRule="auto"/>
        <w:ind w:left="295" w:right="288"/>
        <w:jc w:val="both"/>
        <w:rPr>
          <w:sz w:val="24"/>
        </w:rPr>
      </w:pPr>
      <w:r>
        <w:rPr>
          <w:sz w:val="24"/>
        </w:rPr>
        <w:t>„odbiorem końcowym”, polegającym na protokolarnym przyjęciu (odbiorze) od wykonawcy gotowego obiektu budowlanego przez inwestora przy udziale osób o odpowiednich kwalifikacjach zawodowych.</w:t>
      </w:r>
    </w:p>
    <w:p w:rsidR="00A956F0" w:rsidRDefault="00A956F0" w:rsidP="00A956F0">
      <w:pPr>
        <w:spacing w:before="46" w:line="276" w:lineRule="auto"/>
        <w:ind w:left="295" w:right="288"/>
        <w:jc w:val="both"/>
        <w:rPr>
          <w:sz w:val="30"/>
        </w:rPr>
      </w:pPr>
    </w:p>
    <w:p w:rsidR="00A956F0" w:rsidRDefault="00A956F0" w:rsidP="00A956F0">
      <w:pPr>
        <w:pStyle w:val="Akapitzlist"/>
        <w:numPr>
          <w:ilvl w:val="1"/>
          <w:numId w:val="5"/>
        </w:numPr>
        <w:tabs>
          <w:tab w:val="left" w:pos="997"/>
        </w:tabs>
        <w:ind w:left="996" w:hanging="702"/>
        <w:jc w:val="both"/>
        <w:rPr>
          <w:b/>
          <w:sz w:val="24"/>
        </w:rPr>
      </w:pPr>
      <w:r>
        <w:rPr>
          <w:b/>
          <w:sz w:val="24"/>
        </w:rPr>
        <w:t>Ogólne wymagania dotyczące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robót</w:t>
      </w:r>
    </w:p>
    <w:p w:rsidR="00A956F0" w:rsidRDefault="00A956F0" w:rsidP="00A956F0">
      <w:pPr>
        <w:spacing w:before="41" w:line="276" w:lineRule="auto"/>
        <w:ind w:left="295" w:right="290"/>
        <w:jc w:val="both"/>
        <w:rPr>
          <w:sz w:val="24"/>
        </w:rPr>
      </w:pPr>
      <w:r>
        <w:rPr>
          <w:sz w:val="24"/>
        </w:rPr>
        <w:t>Wykonawca robót jest odpowiedzialny za jakość ich wykonania oraz za ich zgodność z dokumentacją projektową, SST (szczegółową specyfikację techniczną) i poleceniami inspektora nadzoru.</w:t>
      </w:r>
    </w:p>
    <w:p w:rsidR="00A956F0" w:rsidRDefault="00A956F0" w:rsidP="00A956F0">
      <w:pPr>
        <w:pStyle w:val="Tekstpodstawowy"/>
        <w:spacing w:before="6"/>
        <w:rPr>
          <w:sz w:val="29"/>
        </w:rPr>
      </w:pPr>
    </w:p>
    <w:p w:rsidR="00A956F0" w:rsidRDefault="00A956F0" w:rsidP="00A956F0">
      <w:pPr>
        <w:pStyle w:val="Akapitzlist"/>
        <w:numPr>
          <w:ilvl w:val="2"/>
          <w:numId w:val="5"/>
        </w:numPr>
        <w:tabs>
          <w:tab w:val="left" w:pos="901"/>
        </w:tabs>
        <w:ind w:left="900" w:hanging="606"/>
        <w:jc w:val="both"/>
        <w:rPr>
          <w:b/>
          <w:sz w:val="24"/>
        </w:rPr>
      </w:pPr>
      <w:r>
        <w:rPr>
          <w:b/>
          <w:sz w:val="24"/>
        </w:rPr>
        <w:t>Przekazanie placu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budowy</w:t>
      </w:r>
    </w:p>
    <w:p w:rsidR="00A956F0" w:rsidRDefault="00A956F0" w:rsidP="00A956F0">
      <w:pPr>
        <w:spacing w:before="36" w:line="276" w:lineRule="auto"/>
        <w:ind w:left="295" w:right="125"/>
        <w:jc w:val="both"/>
        <w:rPr>
          <w:sz w:val="24"/>
        </w:rPr>
      </w:pPr>
      <w:r>
        <w:rPr>
          <w:sz w:val="24"/>
        </w:rPr>
        <w:t>Zamawiający (Inwestor) w terminie określonym w dokumentach umowy przekaże Wykonawcy teren  budowy,  wraz  ze  wszystkimi  wymaganymi  uzgodnieniami  prawnymi  i administracyjnymi, współrzędne głównych punktów geodezyjnych, dziennik budowy oraz dwa egzemplarze dokumentacji projektowej i dwa komplety</w:t>
      </w:r>
      <w:r>
        <w:rPr>
          <w:spacing w:val="-16"/>
          <w:sz w:val="24"/>
        </w:rPr>
        <w:t xml:space="preserve"> </w:t>
      </w:r>
      <w:r>
        <w:rPr>
          <w:sz w:val="24"/>
        </w:rPr>
        <w:t>SST.</w:t>
      </w:r>
    </w:p>
    <w:p w:rsidR="00A956F0" w:rsidRDefault="00A956F0" w:rsidP="00A956F0">
      <w:pPr>
        <w:pStyle w:val="Tekstpodstawowy"/>
        <w:spacing w:before="3"/>
        <w:rPr>
          <w:sz w:val="35"/>
        </w:rPr>
      </w:pPr>
    </w:p>
    <w:p w:rsidR="00A956F0" w:rsidRDefault="00A956F0" w:rsidP="00A956F0">
      <w:pPr>
        <w:pStyle w:val="Akapitzlist"/>
        <w:numPr>
          <w:ilvl w:val="2"/>
          <w:numId w:val="5"/>
        </w:numPr>
        <w:tabs>
          <w:tab w:val="left" w:pos="901"/>
        </w:tabs>
        <w:ind w:left="900" w:hanging="606"/>
        <w:jc w:val="both"/>
        <w:rPr>
          <w:b/>
          <w:sz w:val="24"/>
        </w:rPr>
      </w:pPr>
      <w:r>
        <w:rPr>
          <w:b/>
          <w:sz w:val="24"/>
        </w:rPr>
        <w:t>Dokumentacja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projektowa</w:t>
      </w:r>
    </w:p>
    <w:p w:rsidR="00A956F0" w:rsidRDefault="00A956F0" w:rsidP="00A956F0">
      <w:pPr>
        <w:spacing w:before="36" w:line="276" w:lineRule="auto"/>
        <w:ind w:left="295" w:right="132"/>
        <w:jc w:val="both"/>
        <w:rPr>
          <w:sz w:val="24"/>
        </w:rPr>
      </w:pPr>
      <w:r>
        <w:rPr>
          <w:sz w:val="24"/>
        </w:rPr>
        <w:t>Dokumentacja  projektowa  będzie   zawierać   rysunki,   obliczenia   i   dokumenty,   zgodne z wykazem podanym w szczegółowych warunkach</w:t>
      </w:r>
      <w:r>
        <w:rPr>
          <w:spacing w:val="-9"/>
          <w:sz w:val="24"/>
        </w:rPr>
        <w:t xml:space="preserve"> </w:t>
      </w:r>
      <w:r>
        <w:rPr>
          <w:sz w:val="24"/>
        </w:rPr>
        <w:t>umowy.</w:t>
      </w:r>
    </w:p>
    <w:p w:rsidR="00A956F0" w:rsidRDefault="00A956F0" w:rsidP="00A956F0">
      <w:pPr>
        <w:pStyle w:val="Tekstpodstawowy"/>
        <w:spacing w:before="7"/>
        <w:rPr>
          <w:sz w:val="36"/>
        </w:rPr>
      </w:pPr>
    </w:p>
    <w:p w:rsidR="00A956F0" w:rsidRDefault="00A956F0" w:rsidP="00A956F0">
      <w:pPr>
        <w:pStyle w:val="Akapitzlist"/>
        <w:numPr>
          <w:ilvl w:val="2"/>
          <w:numId w:val="5"/>
        </w:numPr>
        <w:tabs>
          <w:tab w:val="left" w:pos="901"/>
        </w:tabs>
        <w:ind w:left="900" w:hanging="606"/>
        <w:jc w:val="both"/>
        <w:rPr>
          <w:b/>
          <w:sz w:val="24"/>
        </w:rPr>
      </w:pPr>
      <w:r>
        <w:rPr>
          <w:b/>
          <w:sz w:val="24"/>
        </w:rPr>
        <w:t>Zgodność robót z dokumentacją projektową i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SST</w:t>
      </w:r>
    </w:p>
    <w:p w:rsidR="00A956F0" w:rsidRDefault="00A956F0" w:rsidP="009F3524">
      <w:pPr>
        <w:spacing w:before="36" w:line="276" w:lineRule="auto"/>
        <w:ind w:left="295" w:right="124"/>
        <w:jc w:val="both"/>
        <w:rPr>
          <w:sz w:val="24"/>
        </w:rPr>
      </w:pPr>
      <w:r>
        <w:rPr>
          <w:sz w:val="24"/>
        </w:rPr>
        <w:t>Dokumentacja projektowa oraz SST przekazana przez Zamawiającego Wykonawcy stanowią część umowy, a wymagania w szczególności choćby w jednym z nich są obowiązujące dla Wykonawcy tak jakby zawarte były w całej dokumentacji. Wykonawca nie może wykorzystywać błędów lub uproszczeń w dokumentach kontraktowych, a o ich wykryciu winien natychmiast powiadomić Zamawiającego, który dokona odpowiednich zmian i poprawek.</w:t>
      </w:r>
      <w:r w:rsidR="009F3524">
        <w:rPr>
          <w:sz w:val="24"/>
        </w:rPr>
        <w:t xml:space="preserve"> </w:t>
      </w:r>
      <w:r>
        <w:rPr>
          <w:sz w:val="24"/>
        </w:rPr>
        <w:t>W przypadku rozbieżności, opis wymiarów ważniejszy jest od odczytu ze skali rysunków. Wszystkie wykonane roboty i dostarczone materiały będą zgodne z dokumentacją projektową i</w:t>
      </w:r>
      <w:r>
        <w:rPr>
          <w:spacing w:val="-7"/>
          <w:sz w:val="24"/>
        </w:rPr>
        <w:t xml:space="preserve"> </w:t>
      </w:r>
      <w:r>
        <w:rPr>
          <w:sz w:val="24"/>
        </w:rPr>
        <w:t>SST.</w:t>
      </w:r>
    </w:p>
    <w:p w:rsidR="00A956F0" w:rsidRDefault="00A956F0" w:rsidP="00A956F0">
      <w:pPr>
        <w:pStyle w:val="Tekstpodstawowy"/>
        <w:spacing w:before="2"/>
        <w:rPr>
          <w:sz w:val="26"/>
        </w:rPr>
      </w:pPr>
    </w:p>
    <w:p w:rsidR="00A956F0" w:rsidRDefault="00A956F0" w:rsidP="00A956F0">
      <w:pPr>
        <w:pStyle w:val="Akapitzlist"/>
        <w:numPr>
          <w:ilvl w:val="2"/>
          <w:numId w:val="5"/>
        </w:numPr>
        <w:tabs>
          <w:tab w:val="left" w:pos="901"/>
        </w:tabs>
        <w:ind w:left="900" w:hanging="606"/>
        <w:jc w:val="both"/>
        <w:rPr>
          <w:b/>
          <w:sz w:val="24"/>
        </w:rPr>
      </w:pPr>
      <w:r>
        <w:rPr>
          <w:b/>
          <w:sz w:val="24"/>
        </w:rPr>
        <w:t>Zabezpieczenie terenu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budowy</w:t>
      </w:r>
    </w:p>
    <w:p w:rsidR="00A956F0" w:rsidRDefault="00A956F0" w:rsidP="00A956F0">
      <w:pPr>
        <w:spacing w:before="36" w:line="276" w:lineRule="auto"/>
        <w:ind w:left="295" w:right="123"/>
        <w:jc w:val="both"/>
        <w:rPr>
          <w:sz w:val="24"/>
        </w:rPr>
      </w:pPr>
      <w:r>
        <w:rPr>
          <w:sz w:val="24"/>
        </w:rPr>
        <w:t>Wykonawca jest zobowiązany do zabezpieczania terenu budowy w okresie trwania realizacji kontraktu, aż do zakończenia i odbioru ostatecznego robót.</w:t>
      </w:r>
    </w:p>
    <w:p w:rsidR="00A956F0" w:rsidRDefault="00A956F0" w:rsidP="00A956F0">
      <w:pPr>
        <w:spacing w:before="4" w:line="276" w:lineRule="auto"/>
        <w:ind w:left="295" w:right="125"/>
        <w:jc w:val="both"/>
        <w:rPr>
          <w:sz w:val="24"/>
        </w:rPr>
      </w:pPr>
      <w:r>
        <w:rPr>
          <w:sz w:val="24"/>
        </w:rPr>
        <w:t>Wykonawca stworzy warunki bezpiecznej pracy, a także zabezpieczy teren budowy przed dostępem osób nieupoważnionych, oraz zamontuje na terenie budowy tablicę informacyjną o prowadzonych robotach, zgodną z przepisami prawa budowlanego oraz wytycznymi w tym zakresie. Koszt zabezpieczenia terenu budowy nie podlega odrębnej zapłacie i przyjmuje się, że jest włączony w cenę budowy.</w:t>
      </w:r>
    </w:p>
    <w:p w:rsidR="00A956F0" w:rsidRDefault="00A956F0" w:rsidP="00A956F0">
      <w:pPr>
        <w:pStyle w:val="Tekstpodstawowy"/>
        <w:spacing w:before="8"/>
        <w:rPr>
          <w:sz w:val="27"/>
        </w:rPr>
      </w:pPr>
    </w:p>
    <w:p w:rsidR="00A956F0" w:rsidRDefault="00A956F0" w:rsidP="00A956F0">
      <w:pPr>
        <w:pStyle w:val="Akapitzlist"/>
        <w:numPr>
          <w:ilvl w:val="2"/>
          <w:numId w:val="5"/>
        </w:numPr>
        <w:tabs>
          <w:tab w:val="left" w:pos="901"/>
        </w:tabs>
        <w:ind w:left="900" w:hanging="606"/>
        <w:jc w:val="both"/>
        <w:rPr>
          <w:b/>
          <w:sz w:val="24"/>
        </w:rPr>
      </w:pPr>
      <w:r>
        <w:rPr>
          <w:b/>
          <w:sz w:val="24"/>
        </w:rPr>
        <w:t>Ochrona środowiska w czasie wykonywania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robót</w:t>
      </w:r>
    </w:p>
    <w:p w:rsidR="00A956F0" w:rsidRDefault="00A956F0" w:rsidP="00A956F0">
      <w:pPr>
        <w:spacing w:before="69" w:line="276" w:lineRule="auto"/>
        <w:ind w:left="295" w:right="120"/>
        <w:jc w:val="both"/>
        <w:rPr>
          <w:sz w:val="24"/>
        </w:rPr>
      </w:pPr>
      <w:r>
        <w:rPr>
          <w:sz w:val="24"/>
        </w:rPr>
        <w:t xml:space="preserve">Wykonawca </w:t>
      </w:r>
      <w:r>
        <w:rPr>
          <w:spacing w:val="-3"/>
          <w:sz w:val="24"/>
        </w:rPr>
        <w:t xml:space="preserve">ma </w:t>
      </w:r>
      <w:r>
        <w:rPr>
          <w:sz w:val="24"/>
        </w:rPr>
        <w:t xml:space="preserve">obowiązek znać i stosować w czasie prowadzenia robót wszelkie przepisy dotyczące ochrony środowiska naturalnego, oraz powinien podejmować wszelkie uzasadnione kroki mające na celu stosowanie się do przepisów i norm dotyczących ochrony środowiska na terenie i wokół  terenu  budowy.  Szczególnie  nie  dopuszczać  do  skażania  gleby  i  </w:t>
      </w:r>
      <w:r>
        <w:rPr>
          <w:spacing w:val="3"/>
          <w:sz w:val="24"/>
        </w:rPr>
        <w:t xml:space="preserve">wody  </w:t>
      </w:r>
      <w:r>
        <w:rPr>
          <w:sz w:val="24"/>
        </w:rPr>
        <w:t>w potoku substancjami ropopochodnymi lub</w:t>
      </w:r>
      <w:r>
        <w:rPr>
          <w:spacing w:val="-6"/>
          <w:sz w:val="24"/>
        </w:rPr>
        <w:t xml:space="preserve"> </w:t>
      </w:r>
      <w:r>
        <w:rPr>
          <w:sz w:val="24"/>
        </w:rPr>
        <w:t>toksycznymi.</w:t>
      </w:r>
    </w:p>
    <w:p w:rsidR="00A956F0" w:rsidRDefault="00A956F0" w:rsidP="00A956F0">
      <w:pPr>
        <w:pStyle w:val="Tekstpodstawowy"/>
        <w:spacing w:before="2"/>
        <w:rPr>
          <w:sz w:val="28"/>
        </w:rPr>
      </w:pPr>
    </w:p>
    <w:p w:rsidR="00A956F0" w:rsidRDefault="00A956F0" w:rsidP="00A956F0">
      <w:pPr>
        <w:pStyle w:val="Akapitzlist"/>
        <w:numPr>
          <w:ilvl w:val="2"/>
          <w:numId w:val="5"/>
        </w:numPr>
        <w:tabs>
          <w:tab w:val="left" w:pos="901"/>
        </w:tabs>
        <w:ind w:left="900" w:hanging="606"/>
        <w:jc w:val="both"/>
        <w:rPr>
          <w:b/>
          <w:sz w:val="24"/>
        </w:rPr>
      </w:pPr>
      <w:r>
        <w:rPr>
          <w:b/>
          <w:sz w:val="24"/>
        </w:rPr>
        <w:t>Ochrona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przeciwpożarowa</w:t>
      </w:r>
    </w:p>
    <w:p w:rsidR="00A956F0" w:rsidRDefault="00A956F0" w:rsidP="00A956F0">
      <w:pPr>
        <w:spacing w:before="36" w:line="276" w:lineRule="auto"/>
        <w:ind w:left="295" w:right="305"/>
        <w:jc w:val="both"/>
        <w:rPr>
          <w:sz w:val="24"/>
        </w:rPr>
      </w:pPr>
      <w:r>
        <w:rPr>
          <w:sz w:val="24"/>
        </w:rPr>
        <w:t>Wykonawca będzie przestrzegać przepisy ochrony przeciwpożarowej. Wykonawca będzie utrzymywać sprawny sprzęt przeciwpożarowy, wymagany przez odpowiednie przepisy, na terenie placu budowy i w pomieszczeniu tymczasowych. Materiały łatwopalne należy składać w sposób zgodny z odpowiednimi przepisami i zabezpieczyć przed dostępem osób trzecich.</w:t>
      </w:r>
    </w:p>
    <w:p w:rsidR="00A956F0" w:rsidRDefault="00A956F0" w:rsidP="00A956F0">
      <w:pPr>
        <w:pStyle w:val="Tekstpodstawowy"/>
        <w:spacing w:before="1"/>
        <w:rPr>
          <w:sz w:val="28"/>
        </w:rPr>
      </w:pPr>
    </w:p>
    <w:p w:rsidR="00A956F0" w:rsidRDefault="00A956F0" w:rsidP="00A956F0">
      <w:pPr>
        <w:pStyle w:val="Akapitzlist"/>
        <w:numPr>
          <w:ilvl w:val="2"/>
          <w:numId w:val="5"/>
        </w:numPr>
        <w:tabs>
          <w:tab w:val="left" w:pos="897"/>
        </w:tabs>
        <w:ind w:left="896" w:hanging="602"/>
        <w:jc w:val="both"/>
        <w:rPr>
          <w:b/>
          <w:sz w:val="24"/>
        </w:rPr>
      </w:pPr>
      <w:r>
        <w:rPr>
          <w:b/>
          <w:sz w:val="24"/>
        </w:rPr>
        <w:t>Materiały szkodliwe dla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otoczenia</w:t>
      </w:r>
    </w:p>
    <w:p w:rsidR="00A956F0" w:rsidRDefault="00A956F0" w:rsidP="00A956F0">
      <w:pPr>
        <w:spacing w:before="36" w:line="276" w:lineRule="auto"/>
        <w:ind w:left="295" w:right="127"/>
        <w:jc w:val="both"/>
        <w:rPr>
          <w:sz w:val="24"/>
        </w:rPr>
      </w:pPr>
      <w:r>
        <w:rPr>
          <w:sz w:val="24"/>
        </w:rPr>
        <w:t>Materiały, które w sposób trwały są szkodliwe dla otoczenia, nie mogą być dopuszczone do użycia.</w:t>
      </w:r>
    </w:p>
    <w:p w:rsidR="00A956F0" w:rsidRDefault="00A956F0" w:rsidP="00A956F0">
      <w:pPr>
        <w:pStyle w:val="Tekstpodstawowy"/>
        <w:spacing w:before="10"/>
        <w:rPr>
          <w:sz w:val="27"/>
        </w:rPr>
      </w:pPr>
    </w:p>
    <w:p w:rsidR="00A956F0" w:rsidRDefault="00A956F0" w:rsidP="00A956F0">
      <w:pPr>
        <w:pStyle w:val="Akapitzlist"/>
        <w:numPr>
          <w:ilvl w:val="2"/>
          <w:numId w:val="5"/>
        </w:numPr>
        <w:tabs>
          <w:tab w:val="left" w:pos="901"/>
        </w:tabs>
        <w:ind w:left="900" w:hanging="606"/>
        <w:jc w:val="both"/>
        <w:rPr>
          <w:b/>
          <w:sz w:val="24"/>
        </w:rPr>
      </w:pPr>
      <w:r>
        <w:rPr>
          <w:b/>
          <w:sz w:val="24"/>
        </w:rPr>
        <w:t>Ochrona własności publicznej i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prywatnej</w:t>
      </w:r>
    </w:p>
    <w:p w:rsidR="00A956F0" w:rsidRDefault="00A956F0" w:rsidP="00A956F0">
      <w:pPr>
        <w:spacing w:before="41" w:line="276" w:lineRule="auto"/>
        <w:ind w:left="295" w:right="127"/>
        <w:jc w:val="both"/>
        <w:rPr>
          <w:sz w:val="24"/>
        </w:rPr>
      </w:pPr>
      <w:r>
        <w:rPr>
          <w:sz w:val="24"/>
        </w:rPr>
        <w:t xml:space="preserve">Wykonawca odpowiada za ochronę instalacji uszkodzenia podziemne, jeżeli podano odpowiednią projektowej lub, gdy zostanie wykryta niezidentyfikowana  instalacja podziemna, ewent. </w:t>
      </w:r>
      <w:r>
        <w:rPr>
          <w:spacing w:val="-3"/>
          <w:sz w:val="24"/>
        </w:rPr>
        <w:t>inne</w:t>
      </w:r>
      <w:r>
        <w:rPr>
          <w:spacing w:val="8"/>
          <w:sz w:val="24"/>
        </w:rPr>
        <w:t xml:space="preserve"> </w:t>
      </w:r>
      <w:r>
        <w:rPr>
          <w:sz w:val="24"/>
        </w:rPr>
        <w:t>przedmioty.</w:t>
      </w:r>
    </w:p>
    <w:p w:rsidR="00A956F0" w:rsidRDefault="00A956F0" w:rsidP="00A956F0">
      <w:pPr>
        <w:pStyle w:val="Tekstpodstawowy"/>
        <w:spacing w:before="9"/>
        <w:rPr>
          <w:sz w:val="27"/>
        </w:rPr>
      </w:pPr>
    </w:p>
    <w:p w:rsidR="00A956F0" w:rsidRDefault="00A956F0" w:rsidP="00A956F0">
      <w:pPr>
        <w:pStyle w:val="Akapitzlist"/>
        <w:numPr>
          <w:ilvl w:val="2"/>
          <w:numId w:val="5"/>
        </w:numPr>
        <w:tabs>
          <w:tab w:val="left" w:pos="897"/>
        </w:tabs>
        <w:spacing w:before="1"/>
        <w:ind w:left="896" w:hanging="602"/>
        <w:jc w:val="both"/>
        <w:rPr>
          <w:b/>
          <w:sz w:val="24"/>
        </w:rPr>
      </w:pPr>
      <w:r>
        <w:rPr>
          <w:b/>
          <w:sz w:val="24"/>
        </w:rPr>
        <w:t>Bezpieczeństwo i higiena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pracy</w:t>
      </w:r>
    </w:p>
    <w:p w:rsidR="00A956F0" w:rsidRDefault="00A956F0" w:rsidP="00A956F0">
      <w:pPr>
        <w:spacing w:before="36" w:line="276" w:lineRule="auto"/>
        <w:ind w:left="295" w:right="128"/>
        <w:jc w:val="both"/>
        <w:rPr>
          <w:sz w:val="24"/>
        </w:rPr>
      </w:pPr>
      <w:r>
        <w:rPr>
          <w:sz w:val="24"/>
        </w:rPr>
        <w:t>Podczas realizacji robót Wykonawca będzie przestrzegać przepisów dotyczących bezpieczeństwa i higieny pracy.</w:t>
      </w:r>
    </w:p>
    <w:p w:rsidR="00A956F0" w:rsidRDefault="00A956F0" w:rsidP="00A956F0">
      <w:pPr>
        <w:spacing w:line="276" w:lineRule="auto"/>
        <w:ind w:left="295" w:right="123"/>
        <w:jc w:val="both"/>
        <w:rPr>
          <w:sz w:val="24"/>
        </w:rPr>
      </w:pPr>
      <w:r>
        <w:rPr>
          <w:sz w:val="24"/>
        </w:rPr>
        <w:t xml:space="preserve">Wykonawca zapewni i będzie utrzymywał wszelkie urządzenia zabezpieczające, socjalne, oraz sprzęt i odpowiednią odzież dla ochrony życia i zdrowia osób zatrudnionych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budowie, oraz </w:t>
      </w:r>
      <w:r>
        <w:rPr>
          <w:spacing w:val="-3"/>
          <w:sz w:val="24"/>
        </w:rPr>
        <w:t xml:space="preserve">dla </w:t>
      </w:r>
      <w:r>
        <w:rPr>
          <w:sz w:val="24"/>
        </w:rPr>
        <w:t>zapewnienia bezpieczeństwa publicznego. Z uwagi na to, że wykopy gruntu z projektowanego Zbiornika wodnego będą wykonywane koparkami - należy unikać obecności robotników w zasięgu roboczej pracy sprzętu</w:t>
      </w:r>
      <w:r>
        <w:rPr>
          <w:spacing w:val="-4"/>
          <w:sz w:val="24"/>
        </w:rPr>
        <w:t xml:space="preserve"> </w:t>
      </w:r>
      <w:r>
        <w:rPr>
          <w:sz w:val="24"/>
        </w:rPr>
        <w:t>mechanicznego.</w:t>
      </w:r>
    </w:p>
    <w:p w:rsidR="00A956F0" w:rsidRDefault="00A956F0" w:rsidP="00A956F0">
      <w:pPr>
        <w:pStyle w:val="Tekstpodstawowy"/>
        <w:spacing w:before="4"/>
        <w:rPr>
          <w:sz w:val="31"/>
        </w:rPr>
      </w:pPr>
    </w:p>
    <w:p w:rsidR="006A478A" w:rsidRDefault="006A478A" w:rsidP="00A956F0">
      <w:pPr>
        <w:pStyle w:val="Tekstpodstawowy"/>
        <w:spacing w:before="4"/>
        <w:rPr>
          <w:sz w:val="31"/>
        </w:rPr>
      </w:pPr>
    </w:p>
    <w:p w:rsidR="00A956F0" w:rsidRDefault="00A956F0" w:rsidP="00A956F0">
      <w:pPr>
        <w:pStyle w:val="Akapitzlist"/>
        <w:numPr>
          <w:ilvl w:val="2"/>
          <w:numId w:val="5"/>
        </w:numPr>
        <w:tabs>
          <w:tab w:val="left" w:pos="959"/>
        </w:tabs>
        <w:ind w:left="958" w:hanging="664"/>
        <w:jc w:val="both"/>
        <w:rPr>
          <w:b/>
          <w:sz w:val="24"/>
        </w:rPr>
      </w:pPr>
      <w:r>
        <w:rPr>
          <w:b/>
          <w:sz w:val="24"/>
        </w:rPr>
        <w:t>Ochrona i utrzymanie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robót</w:t>
      </w:r>
    </w:p>
    <w:p w:rsidR="00A956F0" w:rsidRDefault="00A956F0" w:rsidP="00A956F0">
      <w:pPr>
        <w:spacing w:before="36" w:line="276" w:lineRule="auto"/>
        <w:ind w:left="295" w:right="129"/>
        <w:jc w:val="both"/>
        <w:rPr>
          <w:sz w:val="24"/>
        </w:rPr>
      </w:pPr>
      <w:r>
        <w:rPr>
          <w:sz w:val="24"/>
        </w:rPr>
        <w:t>Wykonawca będzie odpowiedzialny za ochronę robót i za wszelkie materiały i urządzenia używane do robót od daty rozpoczęcia do daty zakończenia robót (do wydania potwierdzenia zakończenia robót przez Inspektora Nadzoru).</w:t>
      </w:r>
    </w:p>
    <w:p w:rsidR="009F3524" w:rsidRDefault="009F3524" w:rsidP="00A956F0">
      <w:pPr>
        <w:pStyle w:val="Tekstpodstawowy"/>
        <w:spacing w:before="4"/>
        <w:rPr>
          <w:sz w:val="35"/>
        </w:rPr>
      </w:pPr>
    </w:p>
    <w:p w:rsidR="00A956F0" w:rsidRDefault="00A956F0" w:rsidP="00A956F0">
      <w:pPr>
        <w:pStyle w:val="Akapitzlist"/>
        <w:numPr>
          <w:ilvl w:val="0"/>
          <w:numId w:val="1"/>
        </w:numPr>
        <w:tabs>
          <w:tab w:val="left" w:pos="1016"/>
        </w:tabs>
        <w:ind w:hanging="716"/>
        <w:jc w:val="both"/>
        <w:rPr>
          <w:b/>
          <w:sz w:val="24"/>
        </w:rPr>
      </w:pPr>
      <w:r>
        <w:rPr>
          <w:b/>
          <w:sz w:val="24"/>
        </w:rPr>
        <w:t>Wymagania dotyczące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materiałów</w:t>
      </w:r>
    </w:p>
    <w:p w:rsidR="00A956F0" w:rsidRDefault="00A956F0" w:rsidP="00A956F0">
      <w:pPr>
        <w:pStyle w:val="Akapitzlist"/>
        <w:numPr>
          <w:ilvl w:val="1"/>
          <w:numId w:val="6"/>
        </w:numPr>
        <w:tabs>
          <w:tab w:val="left" w:pos="997"/>
        </w:tabs>
        <w:spacing w:before="41"/>
        <w:ind w:hanging="702"/>
        <w:jc w:val="both"/>
        <w:rPr>
          <w:b/>
          <w:sz w:val="24"/>
        </w:rPr>
      </w:pPr>
      <w:r>
        <w:rPr>
          <w:b/>
          <w:sz w:val="24"/>
        </w:rPr>
        <w:t>Źródła uzyskania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materiałów</w:t>
      </w:r>
    </w:p>
    <w:p w:rsidR="00A956F0" w:rsidRDefault="00A956F0" w:rsidP="00A956F0">
      <w:pPr>
        <w:spacing w:before="36" w:line="276" w:lineRule="auto"/>
        <w:ind w:left="295" w:right="143"/>
        <w:jc w:val="both"/>
        <w:rPr>
          <w:sz w:val="24"/>
        </w:rPr>
      </w:pPr>
      <w:r>
        <w:rPr>
          <w:sz w:val="24"/>
        </w:rPr>
        <w:t>Wykonawca przedstawi szczegółowe informacje dotyczące proponowanego źródła wytwarzania, zamawiania lub wydobywania materiałów. Wykonawca ponosi odpowiedzialność za spełnienie wymagań ilościowych i jakościowych materiałów.</w:t>
      </w:r>
    </w:p>
    <w:p w:rsidR="00A956F0" w:rsidRDefault="00A956F0" w:rsidP="00A956F0">
      <w:pPr>
        <w:pStyle w:val="Tekstpodstawowy"/>
        <w:spacing w:before="9"/>
        <w:rPr>
          <w:sz w:val="27"/>
        </w:rPr>
      </w:pPr>
    </w:p>
    <w:p w:rsidR="00A956F0" w:rsidRDefault="00A956F0" w:rsidP="00A956F0">
      <w:pPr>
        <w:pStyle w:val="Akapitzlist"/>
        <w:numPr>
          <w:ilvl w:val="1"/>
          <w:numId w:val="6"/>
        </w:numPr>
        <w:tabs>
          <w:tab w:val="left" w:pos="997"/>
        </w:tabs>
        <w:ind w:hanging="702"/>
        <w:rPr>
          <w:b/>
          <w:sz w:val="24"/>
        </w:rPr>
      </w:pPr>
      <w:r>
        <w:rPr>
          <w:b/>
          <w:sz w:val="24"/>
        </w:rPr>
        <w:t>Przechowywanie i składowanie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materiałów</w:t>
      </w:r>
    </w:p>
    <w:p w:rsidR="00A956F0" w:rsidRDefault="00A956F0" w:rsidP="00A956F0">
      <w:pPr>
        <w:spacing w:before="69" w:line="276" w:lineRule="auto"/>
        <w:ind w:left="295" w:right="146"/>
        <w:jc w:val="both"/>
        <w:rPr>
          <w:sz w:val="24"/>
        </w:rPr>
      </w:pPr>
      <w:r>
        <w:rPr>
          <w:sz w:val="24"/>
        </w:rPr>
        <w:t>Wykonawca zapewni, aby tymczasowo składowane materiały, do czasu gdy będą one potrzebne  do   robót,  były  zabezpieczone  przed   zniszczeniem,  zachowały  swoją   jakość  i właściwość do robót, oraz były dostępne do kontroli przez Inspektora</w:t>
      </w:r>
      <w:r>
        <w:rPr>
          <w:spacing w:val="-21"/>
          <w:sz w:val="24"/>
        </w:rPr>
        <w:t xml:space="preserve"> </w:t>
      </w:r>
      <w:r>
        <w:rPr>
          <w:sz w:val="24"/>
        </w:rPr>
        <w:t>Nadzoru.</w:t>
      </w:r>
    </w:p>
    <w:p w:rsidR="00A956F0" w:rsidRDefault="00A956F0" w:rsidP="00A956F0">
      <w:pPr>
        <w:spacing w:line="276" w:lineRule="auto"/>
        <w:ind w:left="295" w:right="141"/>
        <w:jc w:val="both"/>
        <w:rPr>
          <w:sz w:val="24"/>
        </w:rPr>
      </w:pPr>
      <w:r>
        <w:rPr>
          <w:sz w:val="24"/>
        </w:rPr>
        <w:t>Miejsca składowania materiałów będą zlokalizowane w obrębie terenu budowy w miejscach uzgodnionych z Inspektorem Nadzoru.</w:t>
      </w:r>
    </w:p>
    <w:p w:rsidR="00A956F0" w:rsidRDefault="00A956F0" w:rsidP="00A956F0">
      <w:pPr>
        <w:pStyle w:val="Tekstpodstawowy"/>
        <w:spacing w:before="5"/>
        <w:rPr>
          <w:sz w:val="27"/>
        </w:rPr>
      </w:pPr>
    </w:p>
    <w:p w:rsidR="00A956F0" w:rsidRDefault="00A956F0" w:rsidP="00A956F0">
      <w:pPr>
        <w:pStyle w:val="Akapitzlist"/>
        <w:numPr>
          <w:ilvl w:val="0"/>
          <w:numId w:val="1"/>
        </w:numPr>
        <w:tabs>
          <w:tab w:val="left" w:pos="1016"/>
        </w:tabs>
        <w:ind w:hanging="716"/>
        <w:jc w:val="both"/>
        <w:rPr>
          <w:b/>
          <w:sz w:val="24"/>
        </w:rPr>
      </w:pPr>
      <w:r>
        <w:rPr>
          <w:b/>
          <w:sz w:val="24"/>
        </w:rPr>
        <w:t>Wymagania dotyczące sprzętu i maszyn do wykonania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robót.</w:t>
      </w:r>
    </w:p>
    <w:p w:rsidR="00A956F0" w:rsidRDefault="00A956F0" w:rsidP="00A956F0">
      <w:pPr>
        <w:spacing w:before="36" w:line="276" w:lineRule="auto"/>
        <w:ind w:left="295" w:right="120"/>
        <w:jc w:val="both"/>
        <w:rPr>
          <w:sz w:val="24"/>
        </w:rPr>
      </w:pPr>
      <w:r>
        <w:rPr>
          <w:sz w:val="24"/>
        </w:rPr>
        <w:t>Wykonawca jest zobowiązany do stosowania jedynie takiego sprzętu, który nie spowoduje niekorzystnego wpływu na jakość wykonywanych robót. Sprzęt użyty do robót powinien być zgodny z ofertą Wykonawcy i powinien odpowiadać pod względem typów i ilości wskazaniom zawartym w szczegółowej Specyfikacji Technicznej lub w projekcie organizacji robót.</w:t>
      </w:r>
    </w:p>
    <w:p w:rsidR="00A956F0" w:rsidRDefault="00A956F0" w:rsidP="00A956F0">
      <w:pPr>
        <w:spacing w:before="2" w:line="276" w:lineRule="auto"/>
        <w:ind w:left="295" w:right="147"/>
        <w:jc w:val="both"/>
        <w:rPr>
          <w:sz w:val="24"/>
        </w:rPr>
      </w:pPr>
      <w:r>
        <w:rPr>
          <w:sz w:val="24"/>
        </w:rPr>
        <w:t xml:space="preserve">Sprzęt będący własnością wykonawcy lub wynajęty do wykonania robót </w:t>
      </w:r>
      <w:r>
        <w:rPr>
          <w:spacing w:val="-5"/>
          <w:sz w:val="24"/>
        </w:rPr>
        <w:t xml:space="preserve">ma </w:t>
      </w:r>
      <w:r>
        <w:rPr>
          <w:sz w:val="24"/>
        </w:rPr>
        <w:t>być utrzymywany w dobrym stanie technicznym i gotowości do pracy. Będzie on zgodny z normami ochrony środowiska i przepisami dotyczącymi jego</w:t>
      </w:r>
      <w:r>
        <w:rPr>
          <w:spacing w:val="-10"/>
          <w:sz w:val="24"/>
        </w:rPr>
        <w:t xml:space="preserve"> </w:t>
      </w:r>
      <w:r>
        <w:rPr>
          <w:sz w:val="24"/>
        </w:rPr>
        <w:t>użytkowania.</w:t>
      </w:r>
    </w:p>
    <w:p w:rsidR="00A956F0" w:rsidRDefault="00A956F0" w:rsidP="00A956F0">
      <w:pPr>
        <w:pStyle w:val="Tekstpodstawowy"/>
        <w:rPr>
          <w:sz w:val="26"/>
        </w:rPr>
      </w:pPr>
    </w:p>
    <w:p w:rsidR="00A956F0" w:rsidRDefault="00A956F0" w:rsidP="00A956F0">
      <w:pPr>
        <w:pStyle w:val="Tekstpodstawowy"/>
        <w:spacing w:before="4"/>
        <w:rPr>
          <w:sz w:val="29"/>
        </w:rPr>
      </w:pPr>
    </w:p>
    <w:p w:rsidR="00A956F0" w:rsidRDefault="00A956F0" w:rsidP="00A956F0">
      <w:pPr>
        <w:pStyle w:val="Akapitzlist"/>
        <w:numPr>
          <w:ilvl w:val="0"/>
          <w:numId w:val="1"/>
        </w:numPr>
        <w:tabs>
          <w:tab w:val="left" w:pos="1016"/>
        </w:tabs>
        <w:ind w:hanging="716"/>
        <w:jc w:val="both"/>
        <w:rPr>
          <w:b/>
          <w:sz w:val="24"/>
        </w:rPr>
      </w:pPr>
      <w:r>
        <w:rPr>
          <w:b/>
          <w:sz w:val="24"/>
        </w:rPr>
        <w:t>Wymagania dotyczące środków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transportu</w:t>
      </w:r>
    </w:p>
    <w:p w:rsidR="00A956F0" w:rsidRDefault="00A956F0" w:rsidP="00A956F0">
      <w:pPr>
        <w:spacing w:before="41" w:line="276" w:lineRule="auto"/>
        <w:ind w:left="295" w:right="141"/>
        <w:jc w:val="both"/>
        <w:rPr>
          <w:sz w:val="24"/>
        </w:rPr>
      </w:pPr>
      <w:r>
        <w:rPr>
          <w:sz w:val="24"/>
        </w:rPr>
        <w:t xml:space="preserve">Wykonawca jest zobowiązany do stosowania jedynie takich środków transportu, które nie wpłyną niekorzystnie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jakość wykonywanych robót i właściwości przewożonych materiałów. Liczba środków transportu powinna zapewnić prowadzenie robót zgodnie z zasadami określonymi w dokumentacji projektowej i szczegółowej specyfikacji technicznej w terminie przewidzianym umową. Przy ruchu </w:t>
      </w:r>
      <w:r>
        <w:rPr>
          <w:spacing w:val="-3"/>
          <w:sz w:val="24"/>
        </w:rPr>
        <w:t xml:space="preserve">na </w:t>
      </w:r>
      <w:r>
        <w:rPr>
          <w:sz w:val="24"/>
        </w:rPr>
        <w:t>drogach publicznych pojazdy będą spełniać wymagania dotyczące przepisów ruchu drogowego w odniesieniu do dopuszczalnych obciążeń na osie w innych parametrów technicznych. Wykonawca będzie na własny koszt utrzymywać w czystości drogi publiczne, (po których będzie poruszał się jego transport) oraz dojazdy do placu</w:t>
      </w:r>
      <w:r>
        <w:rPr>
          <w:spacing w:val="5"/>
          <w:sz w:val="24"/>
        </w:rPr>
        <w:t xml:space="preserve"> </w:t>
      </w:r>
      <w:r>
        <w:rPr>
          <w:sz w:val="24"/>
        </w:rPr>
        <w:t>budowy.</w:t>
      </w:r>
    </w:p>
    <w:p w:rsidR="00A956F0" w:rsidRDefault="00A956F0" w:rsidP="00A956F0">
      <w:pPr>
        <w:pStyle w:val="Tekstpodstawowy"/>
        <w:spacing w:before="2"/>
        <w:rPr>
          <w:sz w:val="29"/>
        </w:rPr>
      </w:pPr>
    </w:p>
    <w:p w:rsidR="00A956F0" w:rsidRDefault="00A956F0" w:rsidP="00A956F0">
      <w:pPr>
        <w:pStyle w:val="Akapitzlist"/>
        <w:numPr>
          <w:ilvl w:val="0"/>
          <w:numId w:val="1"/>
        </w:numPr>
        <w:tabs>
          <w:tab w:val="left" w:pos="1016"/>
        </w:tabs>
        <w:ind w:hanging="716"/>
        <w:rPr>
          <w:b/>
          <w:sz w:val="24"/>
        </w:rPr>
      </w:pPr>
      <w:r>
        <w:rPr>
          <w:b/>
          <w:sz w:val="24"/>
        </w:rPr>
        <w:t>Wymagania dotyczące wykonania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robót</w:t>
      </w:r>
    </w:p>
    <w:p w:rsidR="00A956F0" w:rsidRDefault="00A956F0" w:rsidP="00A956F0">
      <w:pPr>
        <w:pStyle w:val="Akapitzlist"/>
        <w:numPr>
          <w:ilvl w:val="1"/>
          <w:numId w:val="7"/>
        </w:numPr>
        <w:tabs>
          <w:tab w:val="left" w:pos="997"/>
        </w:tabs>
        <w:spacing w:before="46"/>
        <w:ind w:hanging="702"/>
        <w:rPr>
          <w:b/>
          <w:sz w:val="24"/>
        </w:rPr>
      </w:pPr>
      <w:r>
        <w:rPr>
          <w:b/>
          <w:sz w:val="24"/>
        </w:rPr>
        <w:t>Ogólne wymagania dotyczące wykonania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robót.</w:t>
      </w:r>
    </w:p>
    <w:p w:rsidR="00A956F0" w:rsidRDefault="00A956F0" w:rsidP="00A956F0">
      <w:pPr>
        <w:spacing w:before="36" w:line="276" w:lineRule="auto"/>
        <w:ind w:left="295" w:right="136"/>
        <w:rPr>
          <w:sz w:val="24"/>
        </w:rPr>
      </w:pPr>
      <w:r>
        <w:rPr>
          <w:sz w:val="24"/>
        </w:rPr>
        <w:t>Wykonawca jest odpowiedzialny za prowadzenie robót zgodnie z umową oraz za jakość zastosowanych materiałów i wykonywanych robót, za ich zgodność z dokumentacją projektową, wymaganiami szczegółowej Specyfikacji Technicznej, z projektem organizacji robót oraz poleceniami Inspektora Nadzoru. Wykonawca ponosi odpowiedzialność za dokładne wytyczenie w planie wszystkich elementów robót, zapewniając w tym celu obsługę geodezyjną. Następstwa jakiegokolwiek błędu spowodowanego przez Wykonawcę w wytyczeniu i wyznaczeniu robót zostaną poprawione przez Wykonawcę na własny koszt.</w:t>
      </w:r>
    </w:p>
    <w:p w:rsidR="00A956F0" w:rsidRDefault="00A956F0" w:rsidP="00A956F0">
      <w:pPr>
        <w:pStyle w:val="Tekstpodstawowy"/>
        <w:rPr>
          <w:sz w:val="28"/>
        </w:rPr>
      </w:pPr>
    </w:p>
    <w:p w:rsidR="00A956F0" w:rsidRDefault="00A956F0" w:rsidP="00A956F0">
      <w:pPr>
        <w:pStyle w:val="Akapitzlist"/>
        <w:numPr>
          <w:ilvl w:val="1"/>
          <w:numId w:val="7"/>
        </w:numPr>
        <w:tabs>
          <w:tab w:val="left" w:pos="997"/>
        </w:tabs>
        <w:ind w:hanging="702"/>
        <w:jc w:val="both"/>
        <w:rPr>
          <w:b/>
          <w:sz w:val="24"/>
        </w:rPr>
      </w:pPr>
      <w:r>
        <w:rPr>
          <w:b/>
          <w:sz w:val="24"/>
        </w:rPr>
        <w:t>Likwidacja placu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budowy.</w:t>
      </w:r>
    </w:p>
    <w:p w:rsidR="00A956F0" w:rsidRDefault="00A956F0" w:rsidP="00A956F0">
      <w:pPr>
        <w:spacing w:before="36" w:line="276" w:lineRule="auto"/>
        <w:ind w:left="295" w:right="120"/>
        <w:jc w:val="both"/>
        <w:rPr>
          <w:sz w:val="24"/>
        </w:rPr>
      </w:pPr>
      <w:r>
        <w:rPr>
          <w:sz w:val="24"/>
        </w:rPr>
        <w:t>Wykonawca jest zobowiązany do likwidacji placu budowy i pełnego uporządkowania terenu wokół budowy. Uprzątnięcie terenu budowy stanowi wymóg określony przepisami administracyjnymi o porządku.</w:t>
      </w:r>
    </w:p>
    <w:p w:rsidR="00A956F0" w:rsidRDefault="00A956F0" w:rsidP="00A956F0">
      <w:pPr>
        <w:pStyle w:val="Tekstpodstawowy"/>
        <w:spacing w:before="10"/>
        <w:rPr>
          <w:sz w:val="27"/>
        </w:rPr>
      </w:pPr>
    </w:p>
    <w:p w:rsidR="00A956F0" w:rsidRDefault="00A956F0" w:rsidP="00A956F0">
      <w:pPr>
        <w:pStyle w:val="Akapitzlist"/>
        <w:numPr>
          <w:ilvl w:val="0"/>
          <w:numId w:val="1"/>
        </w:numPr>
        <w:tabs>
          <w:tab w:val="left" w:pos="709"/>
        </w:tabs>
        <w:ind w:hanging="716"/>
        <w:rPr>
          <w:b/>
          <w:sz w:val="24"/>
        </w:rPr>
      </w:pPr>
      <w:r>
        <w:rPr>
          <w:b/>
          <w:sz w:val="24"/>
        </w:rPr>
        <w:t>Kontrola, badania oraz odbiór wyrobów i robót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budowlanych.</w:t>
      </w:r>
    </w:p>
    <w:p w:rsidR="00A956F0" w:rsidRDefault="00A956F0" w:rsidP="00A956F0">
      <w:pPr>
        <w:spacing w:before="69" w:line="276" w:lineRule="auto"/>
        <w:ind w:left="295" w:right="127"/>
        <w:jc w:val="both"/>
        <w:rPr>
          <w:sz w:val="24"/>
        </w:rPr>
      </w:pPr>
      <w:r>
        <w:rPr>
          <w:sz w:val="24"/>
        </w:rPr>
        <w:t>Wykonawca jest odpowiedzialny za pełną kontrolę robót, jakości materiałów i elementów, ponadto zapewni odpowiedni system kontroli oraz możliwość pobierania próbek i badania materiałów oraz robót.</w:t>
      </w:r>
    </w:p>
    <w:p w:rsidR="00A956F0" w:rsidRDefault="00A956F0" w:rsidP="00A956F0">
      <w:pPr>
        <w:rPr>
          <w:sz w:val="24"/>
        </w:rPr>
      </w:pPr>
    </w:p>
    <w:p w:rsidR="00A956F0" w:rsidRDefault="00A956F0" w:rsidP="00A956F0">
      <w:pPr>
        <w:pStyle w:val="Akapitzlist"/>
        <w:numPr>
          <w:ilvl w:val="1"/>
          <w:numId w:val="8"/>
        </w:numPr>
        <w:tabs>
          <w:tab w:val="left" w:pos="997"/>
        </w:tabs>
        <w:jc w:val="both"/>
        <w:rPr>
          <w:b/>
          <w:sz w:val="24"/>
        </w:rPr>
      </w:pPr>
      <w:r>
        <w:rPr>
          <w:b/>
          <w:sz w:val="24"/>
        </w:rPr>
        <w:t xml:space="preserve">  Zasady kontroli jakości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robót</w:t>
      </w:r>
    </w:p>
    <w:p w:rsidR="00A956F0" w:rsidRDefault="00A956F0" w:rsidP="00A956F0">
      <w:pPr>
        <w:spacing w:before="36" w:line="276" w:lineRule="auto"/>
        <w:ind w:left="295" w:right="140"/>
        <w:jc w:val="both"/>
        <w:rPr>
          <w:sz w:val="24"/>
        </w:rPr>
      </w:pPr>
      <w:r>
        <w:rPr>
          <w:sz w:val="24"/>
        </w:rPr>
        <w:t>Celem kontroli robót będzie takie sterowanie ich przygotowaniem i wykonaniem, aby osiągnąć założoną jakość robót. Wykonawca zapewni odpowiedni system kontroli, włączając personel, laboratorium - do badania pobranych próbek (m.in. betonu), sprzęt, zaopatrzenie i wszystkie niezbędne urządzenia. Badania i pomiary będą przeprowadzane zgodnie z wymaganiami norm.</w:t>
      </w:r>
    </w:p>
    <w:p w:rsidR="00A956F0" w:rsidRDefault="00A956F0" w:rsidP="00A956F0">
      <w:pPr>
        <w:spacing w:before="2" w:line="276" w:lineRule="auto"/>
        <w:ind w:left="295" w:right="138"/>
        <w:jc w:val="both"/>
        <w:rPr>
          <w:sz w:val="24"/>
        </w:rPr>
      </w:pPr>
      <w:r>
        <w:rPr>
          <w:sz w:val="24"/>
        </w:rPr>
        <w:t>Dla celów kontroli jakości i zatwierdzenia, Inspektor Nadzoru uprawniony jest do dokonywania kontroli, pobierania próbek i badania materiałów u źródła ich wytwarzania i zapewniona mu będzie wszelka potrzebna do tego pomoc ze strony Wykonawcy i producenta materiałów.</w:t>
      </w:r>
    </w:p>
    <w:p w:rsidR="00A956F0" w:rsidRDefault="00A956F0" w:rsidP="00A956F0">
      <w:pPr>
        <w:pStyle w:val="Tekstpodstawowy"/>
        <w:spacing w:before="6"/>
        <w:rPr>
          <w:sz w:val="36"/>
        </w:rPr>
      </w:pPr>
    </w:p>
    <w:p w:rsidR="00A956F0" w:rsidRDefault="00A956F0" w:rsidP="00A956F0">
      <w:pPr>
        <w:ind w:left="295"/>
        <w:rPr>
          <w:b/>
          <w:sz w:val="24"/>
        </w:rPr>
      </w:pPr>
      <w:r>
        <w:rPr>
          <w:b/>
          <w:sz w:val="24"/>
        </w:rPr>
        <w:t>Certyfikaty i deklaracje</w:t>
      </w:r>
    </w:p>
    <w:p w:rsidR="00A956F0" w:rsidRDefault="00A956F0" w:rsidP="00A956F0">
      <w:pPr>
        <w:spacing w:before="36"/>
        <w:ind w:left="295"/>
        <w:rPr>
          <w:sz w:val="24"/>
        </w:rPr>
      </w:pPr>
      <w:r>
        <w:rPr>
          <w:sz w:val="24"/>
        </w:rPr>
        <w:t>Inspektor Nadzoru może dopuścić do użycia tylko te materiały, które posiadają:</w:t>
      </w:r>
    </w:p>
    <w:p w:rsidR="00A956F0" w:rsidRDefault="00A956F0" w:rsidP="00A956F0">
      <w:pPr>
        <w:pStyle w:val="Akapitzlist"/>
        <w:numPr>
          <w:ilvl w:val="2"/>
          <w:numId w:val="9"/>
        </w:numPr>
        <w:tabs>
          <w:tab w:val="left" w:pos="1016"/>
          <w:tab w:val="left" w:pos="1361"/>
          <w:tab w:val="left" w:pos="4950"/>
          <w:tab w:val="left" w:pos="6468"/>
          <w:tab w:val="left" w:pos="6991"/>
          <w:tab w:val="left" w:pos="8461"/>
        </w:tabs>
        <w:spacing w:before="46" w:line="276" w:lineRule="auto"/>
        <w:ind w:right="127"/>
        <w:rPr>
          <w:sz w:val="24"/>
        </w:rPr>
      </w:pPr>
      <w:r>
        <w:rPr>
          <w:sz w:val="24"/>
        </w:rPr>
        <w:t xml:space="preserve">Certyfikat   </w:t>
      </w:r>
      <w:r>
        <w:rPr>
          <w:spacing w:val="-3"/>
          <w:sz w:val="24"/>
        </w:rPr>
        <w:t xml:space="preserve">na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znak </w:t>
      </w:r>
      <w:r>
        <w:rPr>
          <w:spacing w:val="35"/>
          <w:sz w:val="24"/>
        </w:rPr>
        <w:t xml:space="preserve"> </w:t>
      </w:r>
      <w:r>
        <w:rPr>
          <w:sz w:val="24"/>
        </w:rPr>
        <w:t>bezpieczeństwa</w:t>
      </w:r>
      <w:r>
        <w:rPr>
          <w:sz w:val="24"/>
        </w:rPr>
        <w:tab/>
        <w:t>wykazujący,</w:t>
      </w:r>
      <w:r>
        <w:rPr>
          <w:sz w:val="24"/>
        </w:rPr>
        <w:tab/>
        <w:t>że</w:t>
      </w:r>
      <w:r>
        <w:rPr>
          <w:sz w:val="24"/>
        </w:rPr>
        <w:tab/>
        <w:t>zapewniono</w:t>
      </w:r>
      <w:r>
        <w:rPr>
          <w:sz w:val="24"/>
        </w:rPr>
        <w:tab/>
      </w:r>
      <w:r>
        <w:rPr>
          <w:spacing w:val="-1"/>
          <w:sz w:val="24"/>
        </w:rPr>
        <w:t xml:space="preserve">zgodność </w:t>
      </w:r>
      <w:r>
        <w:rPr>
          <w:sz w:val="24"/>
        </w:rPr>
        <w:t>z</w:t>
      </w:r>
      <w:r>
        <w:rPr>
          <w:sz w:val="24"/>
        </w:rPr>
        <w:tab/>
        <w:t xml:space="preserve">kryteriami technicznymi określonymi </w:t>
      </w:r>
      <w:r>
        <w:rPr>
          <w:spacing w:val="-3"/>
          <w:sz w:val="24"/>
        </w:rPr>
        <w:t xml:space="preserve">na </w:t>
      </w:r>
      <w:r>
        <w:rPr>
          <w:sz w:val="24"/>
        </w:rPr>
        <w:t>podstawie Polskich</w:t>
      </w:r>
      <w:r>
        <w:rPr>
          <w:spacing w:val="-6"/>
          <w:sz w:val="24"/>
        </w:rPr>
        <w:t xml:space="preserve"> </w:t>
      </w:r>
      <w:r>
        <w:rPr>
          <w:sz w:val="24"/>
        </w:rPr>
        <w:t>Norm;</w:t>
      </w:r>
    </w:p>
    <w:p w:rsidR="00A956F0" w:rsidRDefault="00A956F0" w:rsidP="00A956F0">
      <w:pPr>
        <w:pStyle w:val="Akapitzlist"/>
        <w:numPr>
          <w:ilvl w:val="2"/>
          <w:numId w:val="9"/>
        </w:numPr>
        <w:tabs>
          <w:tab w:val="left" w:pos="1088"/>
        </w:tabs>
        <w:spacing w:line="276" w:lineRule="auto"/>
        <w:ind w:right="142"/>
        <w:rPr>
          <w:sz w:val="24"/>
        </w:rPr>
      </w:pPr>
      <w:r>
        <w:tab/>
      </w:r>
      <w:r>
        <w:rPr>
          <w:sz w:val="24"/>
        </w:rPr>
        <w:t>deklarację zgodności lub certyfikat zgodności z Polską Normą, lub aprobatą techniczną.</w:t>
      </w:r>
    </w:p>
    <w:p w:rsidR="00A956F0" w:rsidRDefault="00A956F0" w:rsidP="00A956F0">
      <w:pPr>
        <w:pStyle w:val="Tekstpodstawowy"/>
        <w:spacing w:before="9"/>
        <w:rPr>
          <w:sz w:val="27"/>
        </w:rPr>
      </w:pPr>
    </w:p>
    <w:p w:rsidR="00A956F0" w:rsidRDefault="00A956F0" w:rsidP="00A956F0">
      <w:pPr>
        <w:pStyle w:val="Akapitzlist"/>
        <w:numPr>
          <w:ilvl w:val="1"/>
          <w:numId w:val="8"/>
        </w:numPr>
        <w:tabs>
          <w:tab w:val="left" w:pos="978"/>
        </w:tabs>
        <w:jc w:val="both"/>
        <w:rPr>
          <w:b/>
          <w:sz w:val="24"/>
        </w:rPr>
      </w:pPr>
      <w:r>
        <w:rPr>
          <w:b/>
          <w:sz w:val="24"/>
        </w:rPr>
        <w:t>Dokumenty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budowy</w:t>
      </w:r>
    </w:p>
    <w:p w:rsidR="00A956F0" w:rsidRDefault="00A956F0" w:rsidP="00A956F0">
      <w:pPr>
        <w:pStyle w:val="Akapitzlist"/>
        <w:numPr>
          <w:ilvl w:val="2"/>
          <w:numId w:val="8"/>
        </w:numPr>
        <w:tabs>
          <w:tab w:val="left" w:pos="978"/>
        </w:tabs>
        <w:ind w:hanging="1026"/>
        <w:jc w:val="both"/>
        <w:rPr>
          <w:b/>
          <w:sz w:val="24"/>
        </w:rPr>
      </w:pPr>
      <w:r>
        <w:rPr>
          <w:b/>
          <w:sz w:val="24"/>
        </w:rPr>
        <w:t>Dziennik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Budowy</w:t>
      </w:r>
    </w:p>
    <w:p w:rsidR="00A956F0" w:rsidRDefault="00A956F0" w:rsidP="00A956F0">
      <w:pPr>
        <w:spacing w:before="36" w:line="276" w:lineRule="auto"/>
        <w:ind w:left="295" w:right="117"/>
        <w:jc w:val="both"/>
        <w:rPr>
          <w:sz w:val="24"/>
        </w:rPr>
      </w:pPr>
      <w:r>
        <w:rPr>
          <w:sz w:val="24"/>
        </w:rPr>
        <w:t>Dziennik Budowy jest wymaganym dokumentem prawnym obowiązującym Zamawiającego i Wykonawcę w okresie od przekazania Wykonawcy terenu budowy do końca okresu gwarancyjnego. Odpowiedzialność za prowadzenie dziennika budowy spoczywa na Wykonawcy. Zapisy w dzienniku budowy będą dokonywane na bieżąco i będą dotyczyć przebiegu robót, stanu bezpieczeństwa ludzi i mienia oraz technicznej i gospodarczej strony budowy, zapisy w dzienniku budowy będą czytelne, dokonane trwałą techniką, w porządku chronologicznym, bezpośrednio jeden po drugim, bez przerw, z podaniem daty zapisu i podpisem osoby dokonującej wpisu, z podaniem jej imienia i nazwiska oraz stanowiska służbowego. Wszystkie decyzje zamawiającego wpisane do Dziennika Budowy Wykonawca podpisuje z zaznaczeniem ich przyjęcia lub zajęciem stanowiska.</w:t>
      </w:r>
    </w:p>
    <w:p w:rsidR="00A956F0" w:rsidRDefault="00A956F0" w:rsidP="00A956F0">
      <w:pPr>
        <w:spacing w:before="3"/>
        <w:ind w:left="295"/>
        <w:jc w:val="both"/>
        <w:rPr>
          <w:sz w:val="24"/>
        </w:rPr>
      </w:pPr>
      <w:r>
        <w:rPr>
          <w:sz w:val="24"/>
        </w:rPr>
        <w:t>Wpis projektanta do Dziennika Budowy obliguje zamawiającego do ustosunkowania się.</w:t>
      </w:r>
    </w:p>
    <w:p w:rsidR="00A956F0" w:rsidRDefault="00A956F0" w:rsidP="00A956F0">
      <w:pPr>
        <w:pStyle w:val="Akapitzlist"/>
        <w:tabs>
          <w:tab w:val="left" w:pos="901"/>
        </w:tabs>
        <w:ind w:left="900" w:firstLine="0"/>
        <w:rPr>
          <w:sz w:val="31"/>
          <w:szCs w:val="23"/>
        </w:rPr>
      </w:pPr>
    </w:p>
    <w:p w:rsidR="00A956F0" w:rsidRDefault="00A956F0" w:rsidP="00A956F0">
      <w:pPr>
        <w:pStyle w:val="Akapitzlist"/>
        <w:numPr>
          <w:ilvl w:val="2"/>
          <w:numId w:val="8"/>
        </w:numPr>
        <w:tabs>
          <w:tab w:val="left" w:pos="901"/>
        </w:tabs>
        <w:ind w:hanging="1026"/>
        <w:rPr>
          <w:b/>
          <w:sz w:val="24"/>
        </w:rPr>
      </w:pPr>
      <w:r>
        <w:rPr>
          <w:b/>
          <w:sz w:val="24"/>
        </w:rPr>
        <w:t>Pozostałe dokumenty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budowy</w:t>
      </w:r>
    </w:p>
    <w:p w:rsidR="00A956F0" w:rsidRDefault="00A956F0" w:rsidP="00A956F0">
      <w:pPr>
        <w:spacing w:before="36" w:line="276" w:lineRule="auto"/>
        <w:ind w:left="295" w:right="740" w:firstLine="700"/>
        <w:rPr>
          <w:sz w:val="24"/>
        </w:rPr>
      </w:pPr>
      <w:r>
        <w:rPr>
          <w:sz w:val="24"/>
        </w:rPr>
        <w:t>Do dokumentów budowy zalicza się oprócz wymienionych powyżej następujące dokumenty:</w:t>
      </w:r>
    </w:p>
    <w:p w:rsidR="00A956F0" w:rsidRDefault="00A956F0" w:rsidP="00A956F0">
      <w:pPr>
        <w:pStyle w:val="Akapitzlist"/>
        <w:numPr>
          <w:ilvl w:val="3"/>
          <w:numId w:val="8"/>
        </w:numPr>
        <w:tabs>
          <w:tab w:val="left" w:pos="1756"/>
        </w:tabs>
        <w:spacing w:line="290" w:lineRule="exact"/>
        <w:ind w:left="1755" w:hanging="755"/>
        <w:rPr>
          <w:sz w:val="24"/>
        </w:rPr>
      </w:pPr>
      <w:r>
        <w:rPr>
          <w:sz w:val="24"/>
        </w:rPr>
        <w:t xml:space="preserve">pozwolenie </w:t>
      </w:r>
      <w:r>
        <w:rPr>
          <w:spacing w:val="-3"/>
          <w:sz w:val="24"/>
        </w:rPr>
        <w:t xml:space="preserve">na </w:t>
      </w:r>
      <w:r>
        <w:rPr>
          <w:sz w:val="24"/>
        </w:rPr>
        <w:t>budowę, oraz dokumentacja projektowa i</w:t>
      </w:r>
      <w:r>
        <w:rPr>
          <w:spacing w:val="3"/>
          <w:sz w:val="24"/>
        </w:rPr>
        <w:t xml:space="preserve"> </w:t>
      </w:r>
      <w:r>
        <w:rPr>
          <w:sz w:val="24"/>
        </w:rPr>
        <w:t>SST</w:t>
      </w:r>
    </w:p>
    <w:p w:rsidR="00A956F0" w:rsidRDefault="00A956F0" w:rsidP="00A956F0">
      <w:pPr>
        <w:pStyle w:val="Akapitzlist"/>
        <w:numPr>
          <w:ilvl w:val="3"/>
          <w:numId w:val="8"/>
        </w:numPr>
        <w:tabs>
          <w:tab w:val="left" w:pos="1756"/>
        </w:tabs>
        <w:spacing w:before="42"/>
        <w:ind w:left="1755" w:hanging="755"/>
        <w:rPr>
          <w:sz w:val="24"/>
        </w:rPr>
      </w:pPr>
      <w:r>
        <w:rPr>
          <w:sz w:val="24"/>
        </w:rPr>
        <w:t>protokoły przekazania terenu</w:t>
      </w:r>
      <w:r>
        <w:rPr>
          <w:spacing w:val="-5"/>
          <w:sz w:val="24"/>
        </w:rPr>
        <w:t xml:space="preserve"> </w:t>
      </w:r>
      <w:r>
        <w:rPr>
          <w:sz w:val="24"/>
        </w:rPr>
        <w:t>budowy</w:t>
      </w:r>
    </w:p>
    <w:p w:rsidR="00A956F0" w:rsidRDefault="00A956F0" w:rsidP="00A956F0">
      <w:pPr>
        <w:pStyle w:val="Akapitzlist"/>
        <w:numPr>
          <w:ilvl w:val="3"/>
          <w:numId w:val="8"/>
        </w:numPr>
        <w:tabs>
          <w:tab w:val="left" w:pos="1756"/>
        </w:tabs>
        <w:spacing w:before="42"/>
        <w:ind w:left="1755" w:hanging="755"/>
        <w:rPr>
          <w:sz w:val="24"/>
        </w:rPr>
      </w:pPr>
      <w:r>
        <w:rPr>
          <w:sz w:val="24"/>
        </w:rPr>
        <w:t>umowy cywilno -</w:t>
      </w:r>
      <w:r>
        <w:rPr>
          <w:spacing w:val="2"/>
          <w:sz w:val="24"/>
        </w:rPr>
        <w:t xml:space="preserve"> </w:t>
      </w:r>
      <w:r>
        <w:rPr>
          <w:sz w:val="24"/>
        </w:rPr>
        <w:t>prawne</w:t>
      </w:r>
    </w:p>
    <w:p w:rsidR="00A956F0" w:rsidRDefault="00A956F0" w:rsidP="00A956F0">
      <w:pPr>
        <w:pStyle w:val="Akapitzlist"/>
        <w:numPr>
          <w:ilvl w:val="3"/>
          <w:numId w:val="8"/>
        </w:numPr>
        <w:tabs>
          <w:tab w:val="left" w:pos="1350"/>
          <w:tab w:val="left" w:pos="1756"/>
        </w:tabs>
        <w:ind w:left="1755" w:hanging="755"/>
        <w:rPr>
          <w:sz w:val="24"/>
        </w:rPr>
      </w:pPr>
      <w:r>
        <w:rPr>
          <w:sz w:val="24"/>
        </w:rPr>
        <w:t>protokoły odbioru</w:t>
      </w:r>
      <w:r>
        <w:rPr>
          <w:spacing w:val="-6"/>
          <w:sz w:val="24"/>
        </w:rPr>
        <w:t xml:space="preserve"> </w:t>
      </w:r>
      <w:r>
        <w:rPr>
          <w:sz w:val="24"/>
        </w:rPr>
        <w:t>robót, raporty, protokoły z narad i</w:t>
      </w:r>
      <w:r>
        <w:rPr>
          <w:spacing w:val="2"/>
          <w:sz w:val="24"/>
        </w:rPr>
        <w:t xml:space="preserve"> </w:t>
      </w:r>
      <w:r>
        <w:rPr>
          <w:sz w:val="24"/>
        </w:rPr>
        <w:t>ustaleń</w:t>
      </w:r>
    </w:p>
    <w:p w:rsidR="00A956F0" w:rsidRDefault="00A956F0" w:rsidP="00A956F0">
      <w:pPr>
        <w:pStyle w:val="Akapitzlist"/>
        <w:numPr>
          <w:ilvl w:val="3"/>
          <w:numId w:val="8"/>
        </w:numPr>
        <w:tabs>
          <w:tab w:val="left" w:pos="1756"/>
        </w:tabs>
        <w:spacing w:before="42"/>
        <w:ind w:left="1755" w:hanging="755"/>
        <w:rPr>
          <w:sz w:val="24"/>
        </w:rPr>
      </w:pPr>
      <w:r>
        <w:rPr>
          <w:sz w:val="24"/>
        </w:rPr>
        <w:t xml:space="preserve">korespondencja </w:t>
      </w:r>
      <w:r>
        <w:rPr>
          <w:spacing w:val="-3"/>
          <w:sz w:val="24"/>
        </w:rPr>
        <w:t>na</w:t>
      </w:r>
      <w:r>
        <w:rPr>
          <w:spacing w:val="6"/>
          <w:sz w:val="24"/>
        </w:rPr>
        <w:t xml:space="preserve"> </w:t>
      </w:r>
      <w:r>
        <w:rPr>
          <w:sz w:val="24"/>
        </w:rPr>
        <w:t>budowie</w:t>
      </w:r>
    </w:p>
    <w:p w:rsidR="009F3524" w:rsidRPr="009F3524" w:rsidRDefault="009F3524" w:rsidP="009F3524">
      <w:pPr>
        <w:pStyle w:val="Akapitzlist"/>
        <w:numPr>
          <w:ilvl w:val="3"/>
          <w:numId w:val="8"/>
        </w:numPr>
        <w:tabs>
          <w:tab w:val="left" w:pos="1736"/>
        </w:tabs>
        <w:spacing w:before="42" w:line="276" w:lineRule="auto"/>
        <w:ind w:right="2" w:hanging="612"/>
        <w:rPr>
          <w:sz w:val="24"/>
        </w:rPr>
      </w:pPr>
      <w:r>
        <w:rPr>
          <w:sz w:val="24"/>
        </w:rPr>
        <w:t xml:space="preserve"> </w:t>
      </w:r>
      <w:r w:rsidR="00A956F0">
        <w:rPr>
          <w:sz w:val="24"/>
        </w:rPr>
        <w:t>plan BIOZ (bezpieczeństwa i ochrony zdrow</w:t>
      </w:r>
      <w:r>
        <w:rPr>
          <w:sz w:val="24"/>
        </w:rPr>
        <w:t>ia) sporządzony przez Wykonacę</w:t>
      </w:r>
    </w:p>
    <w:p w:rsidR="00A956F0" w:rsidRDefault="00A956F0" w:rsidP="00A956F0">
      <w:pPr>
        <w:pStyle w:val="Tekstpodstawowy"/>
        <w:rPr>
          <w:sz w:val="28"/>
        </w:rPr>
      </w:pPr>
    </w:p>
    <w:p w:rsidR="009F3524" w:rsidRDefault="009F3524" w:rsidP="00A956F0">
      <w:pPr>
        <w:pStyle w:val="Tekstpodstawowy"/>
        <w:rPr>
          <w:sz w:val="28"/>
        </w:rPr>
      </w:pPr>
    </w:p>
    <w:p w:rsidR="009F3524" w:rsidRDefault="009F3524" w:rsidP="00A956F0">
      <w:pPr>
        <w:pStyle w:val="Tekstpodstawowy"/>
        <w:rPr>
          <w:sz w:val="28"/>
        </w:rPr>
      </w:pPr>
    </w:p>
    <w:p w:rsidR="00A956F0" w:rsidRDefault="00A956F0" w:rsidP="00A956F0">
      <w:pPr>
        <w:pStyle w:val="Akapitzlist"/>
        <w:numPr>
          <w:ilvl w:val="2"/>
          <w:numId w:val="8"/>
        </w:numPr>
        <w:tabs>
          <w:tab w:val="left" w:pos="901"/>
        </w:tabs>
        <w:ind w:hanging="1026"/>
        <w:jc w:val="both"/>
        <w:rPr>
          <w:b/>
          <w:sz w:val="24"/>
        </w:rPr>
      </w:pPr>
      <w:r>
        <w:rPr>
          <w:b/>
          <w:sz w:val="24"/>
        </w:rPr>
        <w:t>Przechowywanie dokumentów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budowy</w:t>
      </w:r>
    </w:p>
    <w:p w:rsidR="00A956F0" w:rsidRDefault="00A956F0" w:rsidP="00A956F0">
      <w:pPr>
        <w:spacing w:before="36" w:line="276" w:lineRule="auto"/>
        <w:ind w:left="295" w:right="325"/>
        <w:jc w:val="both"/>
        <w:rPr>
          <w:sz w:val="24"/>
        </w:rPr>
      </w:pPr>
      <w:r>
        <w:rPr>
          <w:sz w:val="24"/>
        </w:rPr>
        <w:t>Dokumenty budowy będą przechowywane na terenie budowy w miejscu odpowiednio zabezpieczonym. Zaginięcie któregokolwiek z dokumentów budowy spowoduje jego natychmiastowe odtworzenie w formie przewidzianej prawem. Wszelkie dokumenty budowy będą zawsze dostępne dla Inspektora Nadzoru i przedstawiane do wglądu na życzenie Zamawiającego.</w:t>
      </w:r>
    </w:p>
    <w:p w:rsidR="00A956F0" w:rsidRDefault="00A956F0" w:rsidP="00A956F0">
      <w:pPr>
        <w:pStyle w:val="Tekstpodstawowy"/>
        <w:spacing w:before="2"/>
        <w:rPr>
          <w:sz w:val="28"/>
        </w:rPr>
      </w:pPr>
    </w:p>
    <w:p w:rsidR="00A956F0" w:rsidRDefault="00A956F0" w:rsidP="00A956F0">
      <w:pPr>
        <w:pStyle w:val="Akapitzlist"/>
        <w:numPr>
          <w:ilvl w:val="0"/>
          <w:numId w:val="1"/>
        </w:numPr>
        <w:tabs>
          <w:tab w:val="left" w:pos="997"/>
        </w:tabs>
        <w:ind w:left="567" w:hanging="273"/>
        <w:jc w:val="both"/>
        <w:rPr>
          <w:b/>
          <w:sz w:val="24"/>
        </w:rPr>
      </w:pPr>
      <w:r>
        <w:rPr>
          <w:b/>
          <w:sz w:val="24"/>
        </w:rPr>
        <w:t>Wymagania dotyczące obmiaru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robót</w:t>
      </w:r>
    </w:p>
    <w:p w:rsidR="00A956F0" w:rsidRDefault="00A956F0" w:rsidP="00A956F0">
      <w:pPr>
        <w:spacing w:before="36" w:line="276" w:lineRule="auto"/>
        <w:ind w:left="295" w:right="125"/>
        <w:jc w:val="both"/>
        <w:rPr>
          <w:sz w:val="24"/>
        </w:rPr>
      </w:pPr>
      <w:r>
        <w:rPr>
          <w:sz w:val="24"/>
        </w:rPr>
        <w:t>Obmiaru robót dokonuje Wykonawca po pisemnym powiadomieniu Inspektora Nadzoru o zakresie obmierzanych robót i terminie obmiaru, co najmniej na 3 dni przed tym terminem.</w:t>
      </w:r>
    </w:p>
    <w:p w:rsidR="00A956F0" w:rsidRDefault="00A956F0" w:rsidP="00A956F0">
      <w:pPr>
        <w:spacing w:line="276" w:lineRule="auto"/>
        <w:ind w:left="295" w:right="117"/>
        <w:jc w:val="both"/>
        <w:rPr>
          <w:sz w:val="24"/>
        </w:rPr>
      </w:pPr>
      <w:r>
        <w:rPr>
          <w:sz w:val="24"/>
        </w:rPr>
        <w:t xml:space="preserve">Obmiar gotowych robót będzie przeprowadzony z częstotliwością wymaganą do celu płatności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rzecz Wykonawcy lub w innym czasie oczekiwanym przez Wykonawcę i Inspektora Nadzoru. </w:t>
      </w:r>
      <w:r>
        <w:rPr>
          <w:spacing w:val="-2"/>
          <w:sz w:val="24"/>
        </w:rPr>
        <w:t xml:space="preserve">Obmiar </w:t>
      </w:r>
      <w:r>
        <w:rPr>
          <w:sz w:val="24"/>
        </w:rPr>
        <w:t xml:space="preserve">robót zanikających przeprowadza </w:t>
      </w:r>
      <w:r>
        <w:rPr>
          <w:spacing w:val="-3"/>
          <w:sz w:val="24"/>
        </w:rPr>
        <w:t xml:space="preserve">się </w:t>
      </w:r>
      <w:r>
        <w:rPr>
          <w:sz w:val="24"/>
        </w:rPr>
        <w:t xml:space="preserve">w czasie ich wykonywania, a obmiar robót podlegających zakryciu przeprowadza </w:t>
      </w:r>
      <w:r>
        <w:rPr>
          <w:spacing w:val="-3"/>
          <w:sz w:val="24"/>
        </w:rPr>
        <w:t xml:space="preserve">się </w:t>
      </w:r>
      <w:r>
        <w:rPr>
          <w:sz w:val="24"/>
        </w:rPr>
        <w:t xml:space="preserve">przed </w:t>
      </w:r>
      <w:r>
        <w:rPr>
          <w:spacing w:val="-2"/>
          <w:sz w:val="24"/>
        </w:rPr>
        <w:t>ich</w:t>
      </w:r>
      <w:r>
        <w:rPr>
          <w:spacing w:val="11"/>
          <w:sz w:val="24"/>
        </w:rPr>
        <w:t xml:space="preserve"> </w:t>
      </w:r>
      <w:r>
        <w:rPr>
          <w:sz w:val="24"/>
        </w:rPr>
        <w:t>zakryciem.</w:t>
      </w:r>
    </w:p>
    <w:p w:rsidR="00A956F0" w:rsidRDefault="00A956F0" w:rsidP="00A956F0">
      <w:pPr>
        <w:pStyle w:val="Tekstpodstawowy"/>
        <w:spacing w:before="1"/>
        <w:rPr>
          <w:sz w:val="28"/>
        </w:rPr>
      </w:pPr>
    </w:p>
    <w:p w:rsidR="00A956F0" w:rsidRDefault="00A956F0" w:rsidP="00A956F0">
      <w:pPr>
        <w:pStyle w:val="Akapitzlist"/>
        <w:numPr>
          <w:ilvl w:val="0"/>
          <w:numId w:val="1"/>
        </w:numPr>
        <w:ind w:left="567" w:hanging="267"/>
        <w:rPr>
          <w:b/>
          <w:sz w:val="24"/>
        </w:rPr>
      </w:pPr>
      <w:r>
        <w:rPr>
          <w:b/>
          <w:sz w:val="24"/>
        </w:rPr>
        <w:t>Odbiory robót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budowlanych</w:t>
      </w:r>
    </w:p>
    <w:p w:rsidR="00A956F0" w:rsidRDefault="00A956F0" w:rsidP="00A956F0">
      <w:pPr>
        <w:pStyle w:val="Akapitzlist"/>
        <w:numPr>
          <w:ilvl w:val="0"/>
          <w:numId w:val="10"/>
        </w:numPr>
        <w:tabs>
          <w:tab w:val="left" w:pos="517"/>
        </w:tabs>
        <w:spacing w:before="41"/>
        <w:ind w:hanging="217"/>
        <w:rPr>
          <w:b/>
          <w:sz w:val="24"/>
        </w:rPr>
      </w:pPr>
      <w:r>
        <w:rPr>
          <w:b/>
          <w:sz w:val="24"/>
        </w:rPr>
        <w:t>1. Rodzaje odbiorów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robót</w:t>
      </w:r>
    </w:p>
    <w:p w:rsidR="00A956F0" w:rsidRDefault="00A956F0" w:rsidP="00A956F0">
      <w:pPr>
        <w:spacing w:before="36"/>
        <w:ind w:left="295"/>
        <w:rPr>
          <w:sz w:val="24"/>
        </w:rPr>
      </w:pPr>
      <w:r>
        <w:rPr>
          <w:sz w:val="24"/>
        </w:rPr>
        <w:t>Roboty podlegają następującym etapom odbioru:</w:t>
      </w:r>
    </w:p>
    <w:p w:rsidR="00A956F0" w:rsidRDefault="00A956F0" w:rsidP="00A956F0">
      <w:pPr>
        <w:pStyle w:val="Akapitzlist"/>
        <w:numPr>
          <w:ilvl w:val="1"/>
          <w:numId w:val="10"/>
        </w:numPr>
        <w:tabs>
          <w:tab w:val="left" w:pos="1756"/>
        </w:tabs>
        <w:spacing w:before="38"/>
        <w:ind w:hanging="697"/>
        <w:rPr>
          <w:sz w:val="24"/>
        </w:rPr>
      </w:pPr>
      <w:r>
        <w:rPr>
          <w:sz w:val="24"/>
        </w:rPr>
        <w:t>odbiorowi robót zanikających i ulegających</w:t>
      </w:r>
      <w:r>
        <w:rPr>
          <w:spacing w:val="-15"/>
          <w:sz w:val="24"/>
        </w:rPr>
        <w:t xml:space="preserve"> </w:t>
      </w:r>
      <w:r>
        <w:rPr>
          <w:sz w:val="24"/>
        </w:rPr>
        <w:t>zakryciu.</w:t>
      </w:r>
    </w:p>
    <w:p w:rsidR="00A956F0" w:rsidRDefault="00A956F0" w:rsidP="00A956F0">
      <w:pPr>
        <w:pStyle w:val="Akapitzlist"/>
        <w:numPr>
          <w:ilvl w:val="1"/>
          <w:numId w:val="10"/>
        </w:numPr>
        <w:tabs>
          <w:tab w:val="left" w:pos="1756"/>
        </w:tabs>
        <w:spacing w:before="42"/>
        <w:ind w:hanging="697"/>
        <w:rPr>
          <w:sz w:val="24"/>
        </w:rPr>
      </w:pPr>
      <w:r>
        <w:rPr>
          <w:sz w:val="24"/>
        </w:rPr>
        <w:t>odbiorowi</w:t>
      </w:r>
      <w:r>
        <w:rPr>
          <w:spacing w:val="-8"/>
          <w:sz w:val="24"/>
        </w:rPr>
        <w:t xml:space="preserve"> </w:t>
      </w:r>
      <w:r>
        <w:rPr>
          <w:sz w:val="24"/>
        </w:rPr>
        <w:t>częściowemu.</w:t>
      </w:r>
    </w:p>
    <w:p w:rsidR="00A956F0" w:rsidRDefault="00A956F0" w:rsidP="00A956F0">
      <w:pPr>
        <w:pStyle w:val="Akapitzlist"/>
        <w:numPr>
          <w:ilvl w:val="1"/>
          <w:numId w:val="10"/>
        </w:numPr>
        <w:tabs>
          <w:tab w:val="left" w:pos="1756"/>
        </w:tabs>
        <w:spacing w:before="37"/>
        <w:ind w:hanging="697"/>
        <w:rPr>
          <w:sz w:val="24"/>
        </w:rPr>
      </w:pPr>
      <w:r>
        <w:rPr>
          <w:sz w:val="24"/>
        </w:rPr>
        <w:t>odbiorowi</w:t>
      </w:r>
      <w:r>
        <w:rPr>
          <w:spacing w:val="-8"/>
          <w:sz w:val="24"/>
        </w:rPr>
        <w:t xml:space="preserve"> </w:t>
      </w:r>
      <w:r>
        <w:rPr>
          <w:sz w:val="24"/>
        </w:rPr>
        <w:t>końcowemu.</w:t>
      </w:r>
    </w:p>
    <w:p w:rsidR="00A956F0" w:rsidRDefault="00A956F0" w:rsidP="00A956F0">
      <w:pPr>
        <w:pStyle w:val="Akapitzlist"/>
        <w:numPr>
          <w:ilvl w:val="1"/>
          <w:numId w:val="10"/>
        </w:numPr>
        <w:tabs>
          <w:tab w:val="left" w:pos="1756"/>
        </w:tabs>
        <w:spacing w:before="42"/>
        <w:ind w:hanging="697"/>
        <w:rPr>
          <w:sz w:val="24"/>
        </w:rPr>
      </w:pPr>
      <w:r>
        <w:rPr>
          <w:sz w:val="24"/>
        </w:rPr>
        <w:t>odbiorowi</w:t>
      </w:r>
      <w:r>
        <w:rPr>
          <w:spacing w:val="-8"/>
          <w:sz w:val="24"/>
        </w:rPr>
        <w:t xml:space="preserve"> </w:t>
      </w:r>
      <w:r>
        <w:rPr>
          <w:sz w:val="24"/>
        </w:rPr>
        <w:t>pogwarancyjnemu.</w:t>
      </w:r>
    </w:p>
    <w:p w:rsidR="00A956F0" w:rsidRDefault="00A956F0" w:rsidP="00A956F0">
      <w:pPr>
        <w:pStyle w:val="Tekstpodstawowy"/>
        <w:spacing w:before="9"/>
        <w:rPr>
          <w:sz w:val="31"/>
        </w:rPr>
      </w:pPr>
    </w:p>
    <w:p w:rsidR="00A956F0" w:rsidRDefault="00A956F0" w:rsidP="00A956F0">
      <w:pPr>
        <w:pStyle w:val="Akapitzlist"/>
        <w:numPr>
          <w:ilvl w:val="1"/>
          <w:numId w:val="11"/>
        </w:numPr>
        <w:tabs>
          <w:tab w:val="left" w:pos="709"/>
        </w:tabs>
        <w:spacing w:before="1"/>
        <w:ind w:hanging="702"/>
        <w:jc w:val="both"/>
        <w:rPr>
          <w:b/>
          <w:sz w:val="24"/>
        </w:rPr>
      </w:pPr>
      <w:r>
        <w:rPr>
          <w:b/>
          <w:sz w:val="24"/>
        </w:rPr>
        <w:t>Odbiór robót zanikowych i ulegających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zakryciu</w:t>
      </w:r>
    </w:p>
    <w:p w:rsidR="00A956F0" w:rsidRDefault="00A956F0" w:rsidP="00A956F0">
      <w:pPr>
        <w:pStyle w:val="Akapitzlist"/>
        <w:tabs>
          <w:tab w:val="left" w:pos="709"/>
        </w:tabs>
        <w:spacing w:before="1"/>
        <w:ind w:left="284" w:firstLine="0"/>
        <w:jc w:val="both"/>
        <w:rPr>
          <w:b/>
          <w:sz w:val="24"/>
        </w:rPr>
      </w:pPr>
      <w:r>
        <w:rPr>
          <w:sz w:val="24"/>
        </w:rPr>
        <w:t>Odbiór robót zanikających i ulegających zakryciu przeprowadza się dla poszczególnych faz robót podlegających zakryciu. Roboty te należy odebrać przed wykonaniem następnej części robót, uniemożliwiających odbiór robót poprzednich.</w:t>
      </w:r>
    </w:p>
    <w:p w:rsidR="00A956F0" w:rsidRDefault="00A956F0" w:rsidP="00A956F0">
      <w:pPr>
        <w:spacing w:line="274" w:lineRule="exact"/>
        <w:ind w:left="295"/>
        <w:jc w:val="both"/>
        <w:rPr>
          <w:sz w:val="24"/>
        </w:rPr>
      </w:pPr>
      <w:r>
        <w:rPr>
          <w:sz w:val="24"/>
        </w:rPr>
        <w:t>Odbiorowi robót zanikających i ulegających zakryciu podlegają:</w:t>
      </w:r>
    </w:p>
    <w:p w:rsidR="00A956F0" w:rsidRDefault="00A956F0" w:rsidP="00A956F0">
      <w:pPr>
        <w:pStyle w:val="Akapitzlist"/>
        <w:numPr>
          <w:ilvl w:val="0"/>
          <w:numId w:val="12"/>
        </w:numPr>
        <w:tabs>
          <w:tab w:val="left" w:pos="1007"/>
        </w:tabs>
        <w:spacing w:before="4" w:line="293" w:lineRule="exact"/>
        <w:jc w:val="both"/>
        <w:rPr>
          <w:sz w:val="24"/>
        </w:rPr>
      </w:pPr>
      <w:r>
        <w:rPr>
          <w:sz w:val="24"/>
        </w:rPr>
        <w:t>roboty montażowe wykonania rur</w:t>
      </w:r>
      <w:r>
        <w:rPr>
          <w:spacing w:val="-3"/>
          <w:sz w:val="24"/>
        </w:rPr>
        <w:t xml:space="preserve"> </w:t>
      </w:r>
      <w:r>
        <w:rPr>
          <w:sz w:val="24"/>
        </w:rPr>
        <w:t>PCV,</w:t>
      </w:r>
    </w:p>
    <w:p w:rsidR="00A956F0" w:rsidRDefault="00A956F0" w:rsidP="00A956F0">
      <w:pPr>
        <w:pStyle w:val="Akapitzlist"/>
        <w:numPr>
          <w:ilvl w:val="0"/>
          <w:numId w:val="12"/>
        </w:numPr>
        <w:tabs>
          <w:tab w:val="left" w:pos="1007"/>
        </w:tabs>
        <w:spacing w:line="292" w:lineRule="exact"/>
        <w:jc w:val="both"/>
        <w:rPr>
          <w:sz w:val="24"/>
        </w:rPr>
      </w:pPr>
      <w:r>
        <w:rPr>
          <w:sz w:val="24"/>
        </w:rPr>
        <w:t>zasypany zagęszczony</w:t>
      </w:r>
      <w:r>
        <w:rPr>
          <w:spacing w:val="-16"/>
          <w:sz w:val="24"/>
        </w:rPr>
        <w:t xml:space="preserve"> </w:t>
      </w:r>
      <w:r>
        <w:rPr>
          <w:sz w:val="24"/>
        </w:rPr>
        <w:t>wykop.</w:t>
      </w:r>
    </w:p>
    <w:p w:rsidR="00A956F0" w:rsidRDefault="00A956F0" w:rsidP="00A956F0">
      <w:pPr>
        <w:ind w:left="295" w:right="130" w:hanging="11"/>
        <w:jc w:val="both"/>
        <w:rPr>
          <w:sz w:val="24"/>
        </w:rPr>
      </w:pPr>
      <w:r>
        <w:rPr>
          <w:sz w:val="24"/>
        </w:rPr>
        <w:t xml:space="preserve">Odbiór robót zanikających powinien </w:t>
      </w:r>
      <w:r>
        <w:rPr>
          <w:spacing w:val="-4"/>
          <w:sz w:val="24"/>
        </w:rPr>
        <w:t>być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dokonany w czasie umożliwiającym wykonanie korekt i poprawek, bez hamowania ogólnego postępu robót. Długość odcinka robót ziemnych poddana odbiorowi nie powinna być mniejsza od 50m. Odbiór robót zanikających i ulegających zakryciu będzie dokonany w czasie umożliwiającym wykonanie ewentualnych korekt i poprawek bez hamowania ogólnego postępu robót. Odbioru tego dokonuje Inspektor Nadzoru. Gotowość danej części robót </w:t>
      </w:r>
      <w:r>
        <w:rPr>
          <w:spacing w:val="-3"/>
          <w:sz w:val="24"/>
        </w:rPr>
        <w:t xml:space="preserve">do </w:t>
      </w:r>
      <w:r>
        <w:rPr>
          <w:sz w:val="24"/>
        </w:rPr>
        <w:t xml:space="preserve">odbioru zgłasza wykonawca wpisem do dziennika budowy i jednoczesnym powiadomieniem Inspektora Nadzoru. Odbiór będzie przeprowadzony niezwłocznie, </w:t>
      </w:r>
      <w:r>
        <w:rPr>
          <w:spacing w:val="-4"/>
          <w:sz w:val="24"/>
        </w:rPr>
        <w:t xml:space="preserve">nie </w:t>
      </w:r>
      <w:r>
        <w:rPr>
          <w:sz w:val="24"/>
        </w:rPr>
        <w:t>później jednak niż w ciągu 3 dni od daty zgłoszenia wpisem do dziennika budowy i powiadomienia o tym fakcie Inspektora</w:t>
      </w:r>
      <w:r>
        <w:rPr>
          <w:spacing w:val="-20"/>
          <w:sz w:val="24"/>
        </w:rPr>
        <w:t xml:space="preserve"> </w:t>
      </w:r>
      <w:r>
        <w:rPr>
          <w:sz w:val="24"/>
        </w:rPr>
        <w:t>Nadzoru.</w:t>
      </w:r>
    </w:p>
    <w:p w:rsidR="00A956F0" w:rsidRDefault="00A956F0" w:rsidP="00A956F0">
      <w:pPr>
        <w:spacing w:before="1"/>
        <w:ind w:left="284"/>
        <w:jc w:val="both"/>
        <w:rPr>
          <w:sz w:val="24"/>
        </w:rPr>
      </w:pPr>
      <w:r>
        <w:rPr>
          <w:sz w:val="24"/>
        </w:rPr>
        <w:t>Jakość i ilość robót ulegających zakryciu ocenia Inspektor nadzoru na podstawie dokumentów zawierających komplet wyników badań laboratoryjnych i w oparciu o przeprowadzone pomiary, w konfrontacji z dokumentacją projektową, SST i uprzednimi ustaleniami.</w:t>
      </w:r>
    </w:p>
    <w:p w:rsidR="00A956F0" w:rsidRDefault="00A956F0" w:rsidP="00A956F0">
      <w:pPr>
        <w:pStyle w:val="Tekstpodstawowy"/>
        <w:spacing w:before="2"/>
        <w:rPr>
          <w:sz w:val="28"/>
        </w:rPr>
      </w:pPr>
    </w:p>
    <w:p w:rsidR="00A956F0" w:rsidRDefault="00A956F0" w:rsidP="00A956F0">
      <w:pPr>
        <w:pStyle w:val="Akapitzlist"/>
        <w:numPr>
          <w:ilvl w:val="1"/>
          <w:numId w:val="11"/>
        </w:numPr>
        <w:tabs>
          <w:tab w:val="left" w:pos="997"/>
        </w:tabs>
        <w:ind w:hanging="702"/>
        <w:jc w:val="both"/>
        <w:rPr>
          <w:b/>
          <w:sz w:val="24"/>
        </w:rPr>
      </w:pPr>
      <w:r>
        <w:rPr>
          <w:b/>
          <w:sz w:val="24"/>
        </w:rPr>
        <w:t>Odbiór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częściowy</w:t>
      </w:r>
    </w:p>
    <w:p w:rsidR="00A956F0" w:rsidRDefault="00A956F0" w:rsidP="00A956F0">
      <w:pPr>
        <w:spacing w:before="36" w:line="276" w:lineRule="auto"/>
        <w:ind w:left="295" w:right="306"/>
        <w:jc w:val="both"/>
        <w:rPr>
          <w:sz w:val="24"/>
        </w:rPr>
      </w:pPr>
      <w:r>
        <w:rPr>
          <w:sz w:val="24"/>
        </w:rPr>
        <w:t xml:space="preserve">Odbiór częściowy polega na ocenie ilości i jakości wykonanych części robót. Odbioru częściowego robót dokonuje się w/w zasad jak przy odbiorze ostatecznym robót. Roboty do odbioru częściowego zgłasza Wykonawca wpisem do dziennika budowy z jednoczesnym powiadomieniem Inspektora Nadzoru, który dokonuje odbioru. Etapy robót podlegające obiorowi częściowemu powinny być uwzględnione w umowie zasadniczej </w:t>
      </w:r>
      <w:r>
        <w:rPr>
          <w:spacing w:val="-3"/>
          <w:sz w:val="24"/>
        </w:rPr>
        <w:t xml:space="preserve">na </w:t>
      </w:r>
      <w:r>
        <w:rPr>
          <w:sz w:val="24"/>
        </w:rPr>
        <w:t>wykonanie danego zadania - obiektu</w:t>
      </w:r>
      <w:r>
        <w:rPr>
          <w:spacing w:val="11"/>
          <w:sz w:val="24"/>
        </w:rPr>
        <w:t xml:space="preserve"> </w:t>
      </w:r>
      <w:r>
        <w:rPr>
          <w:sz w:val="24"/>
        </w:rPr>
        <w:t>inwestycyjnego.</w:t>
      </w:r>
    </w:p>
    <w:p w:rsidR="00A956F0" w:rsidRDefault="00A956F0" w:rsidP="00A956F0">
      <w:pPr>
        <w:pStyle w:val="Tekstpodstawowy"/>
        <w:spacing w:before="1"/>
        <w:rPr>
          <w:sz w:val="28"/>
        </w:rPr>
      </w:pPr>
    </w:p>
    <w:p w:rsidR="00A956F0" w:rsidRDefault="00A956F0" w:rsidP="00A956F0">
      <w:pPr>
        <w:pStyle w:val="Akapitzlist"/>
        <w:numPr>
          <w:ilvl w:val="1"/>
          <w:numId w:val="11"/>
        </w:numPr>
        <w:tabs>
          <w:tab w:val="left" w:pos="997"/>
        </w:tabs>
        <w:ind w:hanging="702"/>
        <w:jc w:val="both"/>
        <w:rPr>
          <w:b/>
          <w:sz w:val="24"/>
        </w:rPr>
      </w:pPr>
      <w:r>
        <w:rPr>
          <w:b/>
          <w:sz w:val="24"/>
        </w:rPr>
        <w:t>Odbiór końcowy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robót</w:t>
      </w:r>
    </w:p>
    <w:p w:rsidR="00A956F0" w:rsidRDefault="00A956F0" w:rsidP="00A956F0">
      <w:pPr>
        <w:pStyle w:val="Akapitzlist"/>
        <w:numPr>
          <w:ilvl w:val="2"/>
          <w:numId w:val="11"/>
        </w:numPr>
        <w:tabs>
          <w:tab w:val="left" w:pos="901"/>
        </w:tabs>
        <w:spacing w:before="41"/>
        <w:ind w:hanging="606"/>
        <w:jc w:val="both"/>
        <w:rPr>
          <w:b/>
          <w:sz w:val="24"/>
        </w:rPr>
      </w:pPr>
      <w:r>
        <w:rPr>
          <w:b/>
          <w:sz w:val="24"/>
        </w:rPr>
        <w:t>Zasady odbioru końcowego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robót</w:t>
      </w:r>
    </w:p>
    <w:p w:rsidR="00A956F0" w:rsidRDefault="00A956F0" w:rsidP="00A956F0">
      <w:pPr>
        <w:spacing w:before="36" w:line="276" w:lineRule="auto"/>
        <w:ind w:left="295" w:right="125"/>
        <w:jc w:val="both"/>
        <w:rPr>
          <w:sz w:val="24"/>
        </w:rPr>
      </w:pPr>
      <w:r>
        <w:rPr>
          <w:sz w:val="24"/>
        </w:rPr>
        <w:t xml:space="preserve">Odbiór końcowy przeprowadza się w trybie i zgodnie z warunkami określonymi w umowie o wykonanie robót budowlanych. Całkowite zakończenie robót oraz gotowość </w:t>
      </w:r>
      <w:r>
        <w:rPr>
          <w:spacing w:val="-3"/>
          <w:sz w:val="24"/>
        </w:rPr>
        <w:t xml:space="preserve">do </w:t>
      </w:r>
      <w:r>
        <w:rPr>
          <w:sz w:val="24"/>
        </w:rPr>
        <w:t>odbioru końcowego potwierdza Wykonawca wpisem do dziennika budowy z bezzwłocznym powiadomieniem o tym fakcie Inspektora</w:t>
      </w:r>
      <w:r>
        <w:rPr>
          <w:spacing w:val="-6"/>
          <w:sz w:val="24"/>
        </w:rPr>
        <w:t xml:space="preserve"> </w:t>
      </w:r>
      <w:r>
        <w:rPr>
          <w:sz w:val="24"/>
        </w:rPr>
        <w:t>Nadzoru.</w:t>
      </w:r>
    </w:p>
    <w:p w:rsidR="00A956F0" w:rsidRDefault="00A956F0" w:rsidP="00A956F0">
      <w:pPr>
        <w:spacing w:before="3" w:line="276" w:lineRule="auto"/>
        <w:ind w:left="295" w:right="118"/>
        <w:jc w:val="both"/>
        <w:rPr>
          <w:sz w:val="24"/>
        </w:rPr>
      </w:pPr>
      <w:r>
        <w:rPr>
          <w:sz w:val="24"/>
        </w:rPr>
        <w:t>Odbioru końcowego robót dokona komisja wyznaczona przez Zamawiającego, w obecności Inspektora Nadzoru i Wykonawcy sporządzając „Protokół odbioru robót budowlanych”.</w:t>
      </w:r>
    </w:p>
    <w:p w:rsidR="00A956F0" w:rsidRDefault="00A956F0" w:rsidP="00A956F0">
      <w:pPr>
        <w:pStyle w:val="Tekstpodstawowy"/>
        <w:spacing w:before="9"/>
        <w:rPr>
          <w:sz w:val="27"/>
        </w:rPr>
      </w:pPr>
    </w:p>
    <w:p w:rsidR="00A956F0" w:rsidRDefault="00A956F0" w:rsidP="00A956F0">
      <w:pPr>
        <w:pStyle w:val="Akapitzlist"/>
        <w:numPr>
          <w:ilvl w:val="2"/>
          <w:numId w:val="11"/>
        </w:numPr>
        <w:tabs>
          <w:tab w:val="left" w:pos="901"/>
        </w:tabs>
        <w:spacing w:before="1"/>
        <w:ind w:hanging="606"/>
        <w:jc w:val="both"/>
        <w:rPr>
          <w:b/>
          <w:sz w:val="24"/>
        </w:rPr>
      </w:pPr>
      <w:r>
        <w:rPr>
          <w:b/>
          <w:sz w:val="24"/>
        </w:rPr>
        <w:t>Dokumenty do odbioru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końcowego</w:t>
      </w:r>
    </w:p>
    <w:p w:rsidR="00A956F0" w:rsidRDefault="00A956F0" w:rsidP="00A956F0">
      <w:pPr>
        <w:spacing w:before="36"/>
        <w:ind w:left="295"/>
        <w:jc w:val="both"/>
        <w:rPr>
          <w:sz w:val="24"/>
        </w:rPr>
      </w:pPr>
      <w:r>
        <w:rPr>
          <w:sz w:val="24"/>
        </w:rPr>
        <w:t>Do końcowego odbioru Wykonawca jest zobowiązany przygotować następujące dokumenty:</w:t>
      </w:r>
    </w:p>
    <w:p w:rsidR="00A956F0" w:rsidRDefault="00A956F0" w:rsidP="00A956F0">
      <w:pPr>
        <w:pStyle w:val="Akapitzlist"/>
        <w:numPr>
          <w:ilvl w:val="3"/>
          <w:numId w:val="11"/>
        </w:numPr>
        <w:tabs>
          <w:tab w:val="left" w:pos="863"/>
        </w:tabs>
        <w:spacing w:before="41"/>
        <w:ind w:right="125"/>
        <w:jc w:val="both"/>
        <w:rPr>
          <w:sz w:val="24"/>
        </w:rPr>
      </w:pPr>
      <w:r>
        <w:rPr>
          <w:sz w:val="24"/>
        </w:rPr>
        <w:t xml:space="preserve">dokumentację  powykonawczą,  tj.  dokumentację   budowy   z   naniesionymi zmianami dokonanymi w </w:t>
      </w:r>
      <w:r>
        <w:rPr>
          <w:spacing w:val="2"/>
          <w:sz w:val="24"/>
        </w:rPr>
        <w:t xml:space="preserve">toku </w:t>
      </w:r>
      <w:r>
        <w:rPr>
          <w:sz w:val="24"/>
        </w:rPr>
        <w:t>wykonania robót oraz geodezyjnymi pomiarami powykonawczymi,</w:t>
      </w:r>
    </w:p>
    <w:p w:rsidR="00A956F0" w:rsidRDefault="00A956F0" w:rsidP="00A956F0">
      <w:pPr>
        <w:pStyle w:val="Akapitzlist"/>
        <w:numPr>
          <w:ilvl w:val="3"/>
          <w:numId w:val="11"/>
        </w:numPr>
        <w:tabs>
          <w:tab w:val="left" w:pos="863"/>
        </w:tabs>
        <w:spacing w:before="4" w:line="235" w:lineRule="auto"/>
        <w:ind w:right="137"/>
        <w:jc w:val="both"/>
        <w:rPr>
          <w:sz w:val="24"/>
        </w:rPr>
      </w:pPr>
      <w:r>
        <w:rPr>
          <w:sz w:val="24"/>
        </w:rPr>
        <w:t>szczegółowe specyfikacje techniczne (podstawowe z dokumentów umowy i ew. uzupełniające lub</w:t>
      </w:r>
      <w:r>
        <w:rPr>
          <w:spacing w:val="1"/>
          <w:sz w:val="24"/>
        </w:rPr>
        <w:t xml:space="preserve"> </w:t>
      </w:r>
      <w:r>
        <w:rPr>
          <w:sz w:val="24"/>
        </w:rPr>
        <w:t>zamienne),</w:t>
      </w:r>
    </w:p>
    <w:p w:rsidR="00A956F0" w:rsidRDefault="00A956F0" w:rsidP="00A956F0">
      <w:pPr>
        <w:pStyle w:val="Akapitzlist"/>
        <w:numPr>
          <w:ilvl w:val="3"/>
          <w:numId w:val="11"/>
        </w:numPr>
        <w:tabs>
          <w:tab w:val="left" w:pos="863"/>
        </w:tabs>
        <w:spacing w:before="4" w:line="275" w:lineRule="exact"/>
        <w:rPr>
          <w:sz w:val="24"/>
        </w:rPr>
      </w:pPr>
      <w:r>
        <w:rPr>
          <w:sz w:val="24"/>
        </w:rPr>
        <w:t>recepty i ustalenia</w:t>
      </w:r>
      <w:r>
        <w:rPr>
          <w:spacing w:val="-15"/>
          <w:sz w:val="24"/>
        </w:rPr>
        <w:t xml:space="preserve"> </w:t>
      </w:r>
      <w:r>
        <w:rPr>
          <w:sz w:val="24"/>
        </w:rPr>
        <w:t>technologiczne,</w:t>
      </w:r>
    </w:p>
    <w:p w:rsidR="00A956F0" w:rsidRDefault="00A956F0" w:rsidP="00A956F0">
      <w:pPr>
        <w:pStyle w:val="Akapitzlist"/>
        <w:numPr>
          <w:ilvl w:val="3"/>
          <w:numId w:val="11"/>
        </w:numPr>
        <w:tabs>
          <w:tab w:val="left" w:pos="863"/>
        </w:tabs>
        <w:spacing w:line="275" w:lineRule="exact"/>
        <w:rPr>
          <w:sz w:val="24"/>
        </w:rPr>
      </w:pPr>
      <w:r>
        <w:rPr>
          <w:sz w:val="24"/>
        </w:rPr>
        <w:t>dzienniki budowy i książki obmiarów</w:t>
      </w:r>
      <w:r>
        <w:rPr>
          <w:spacing w:val="-23"/>
          <w:sz w:val="24"/>
        </w:rPr>
        <w:t xml:space="preserve"> </w:t>
      </w:r>
      <w:r>
        <w:rPr>
          <w:sz w:val="24"/>
        </w:rPr>
        <w:t>(oryginały),</w:t>
      </w:r>
    </w:p>
    <w:p w:rsidR="00A956F0" w:rsidRDefault="00A956F0" w:rsidP="00A956F0">
      <w:pPr>
        <w:pStyle w:val="Akapitzlist"/>
        <w:numPr>
          <w:ilvl w:val="3"/>
          <w:numId w:val="11"/>
        </w:numPr>
        <w:tabs>
          <w:tab w:val="left" w:pos="863"/>
        </w:tabs>
        <w:spacing w:before="2" w:line="275" w:lineRule="exact"/>
        <w:rPr>
          <w:sz w:val="24"/>
        </w:rPr>
      </w:pPr>
      <w:r>
        <w:rPr>
          <w:sz w:val="24"/>
        </w:rPr>
        <w:t>wyniki pomiarów kontrolnych oraz badań i oznaczeń laboratoryjnych, zgodne z</w:t>
      </w:r>
      <w:r>
        <w:rPr>
          <w:spacing w:val="-31"/>
          <w:sz w:val="24"/>
        </w:rPr>
        <w:t xml:space="preserve"> </w:t>
      </w:r>
      <w:r>
        <w:rPr>
          <w:sz w:val="24"/>
        </w:rPr>
        <w:t>SST,</w:t>
      </w:r>
    </w:p>
    <w:p w:rsidR="00A956F0" w:rsidRDefault="00A956F0" w:rsidP="00A956F0">
      <w:pPr>
        <w:pStyle w:val="Akapitzlist"/>
        <w:numPr>
          <w:ilvl w:val="3"/>
          <w:numId w:val="11"/>
        </w:numPr>
        <w:tabs>
          <w:tab w:val="left" w:pos="863"/>
        </w:tabs>
        <w:ind w:right="125"/>
        <w:rPr>
          <w:sz w:val="24"/>
        </w:rPr>
      </w:pPr>
      <w:r>
        <w:rPr>
          <w:sz w:val="24"/>
        </w:rPr>
        <w:t>deklaracje zgodności lub certyfikaty zgodności wbudowanych materiałów</w:t>
      </w:r>
      <w:r>
        <w:rPr>
          <w:color w:val="007F00"/>
          <w:sz w:val="24"/>
        </w:rPr>
        <w:t xml:space="preserve">, </w:t>
      </w:r>
      <w:r>
        <w:rPr>
          <w:sz w:val="24"/>
        </w:rPr>
        <w:t xml:space="preserve">certyfikaty </w:t>
      </w:r>
      <w:r>
        <w:rPr>
          <w:spacing w:val="-3"/>
          <w:sz w:val="24"/>
        </w:rPr>
        <w:t xml:space="preserve">na </w:t>
      </w:r>
      <w:r>
        <w:rPr>
          <w:sz w:val="24"/>
        </w:rPr>
        <w:t>znak bezpieczeństwa zgodnie z SST i programem zabezpieczenia jakości</w:t>
      </w:r>
      <w:r>
        <w:rPr>
          <w:spacing w:val="-15"/>
          <w:sz w:val="24"/>
        </w:rPr>
        <w:t xml:space="preserve"> </w:t>
      </w:r>
      <w:r>
        <w:rPr>
          <w:sz w:val="24"/>
        </w:rPr>
        <w:t>(PZJ),</w:t>
      </w:r>
    </w:p>
    <w:p w:rsidR="00A956F0" w:rsidRDefault="00A956F0" w:rsidP="00A956F0">
      <w:pPr>
        <w:pStyle w:val="Akapitzlist"/>
        <w:numPr>
          <w:ilvl w:val="3"/>
          <w:numId w:val="11"/>
        </w:numPr>
        <w:tabs>
          <w:tab w:val="left" w:pos="863"/>
        </w:tabs>
        <w:ind w:right="139"/>
        <w:rPr>
          <w:sz w:val="24"/>
        </w:rPr>
      </w:pPr>
      <w:r>
        <w:rPr>
          <w:sz w:val="24"/>
        </w:rPr>
        <w:t xml:space="preserve">rysunki (dokumentacje)  </w:t>
      </w:r>
      <w:r>
        <w:rPr>
          <w:spacing w:val="-3"/>
          <w:sz w:val="24"/>
        </w:rPr>
        <w:t xml:space="preserve">na  </w:t>
      </w:r>
      <w:r>
        <w:rPr>
          <w:sz w:val="24"/>
        </w:rPr>
        <w:t>wykonanie  robót  towarzyszących  oraz protokoły odbioru i przekazania tych robót właścicielom</w:t>
      </w:r>
      <w:r>
        <w:rPr>
          <w:spacing w:val="6"/>
          <w:sz w:val="24"/>
        </w:rPr>
        <w:t xml:space="preserve"> </w:t>
      </w:r>
      <w:r>
        <w:rPr>
          <w:sz w:val="24"/>
        </w:rPr>
        <w:t>urządzeń,</w:t>
      </w:r>
    </w:p>
    <w:p w:rsidR="00A956F0" w:rsidRDefault="00A956F0" w:rsidP="00A956F0">
      <w:pPr>
        <w:pStyle w:val="Akapitzlist"/>
        <w:numPr>
          <w:ilvl w:val="3"/>
          <w:numId w:val="11"/>
        </w:numPr>
        <w:tabs>
          <w:tab w:val="left" w:pos="863"/>
        </w:tabs>
        <w:spacing w:line="271" w:lineRule="exact"/>
        <w:rPr>
          <w:sz w:val="24"/>
        </w:rPr>
      </w:pPr>
      <w:r>
        <w:rPr>
          <w:sz w:val="24"/>
        </w:rPr>
        <w:t>geodezyjną inwentaryzację powykonawczą</w:t>
      </w:r>
      <w:r>
        <w:rPr>
          <w:spacing w:val="6"/>
          <w:sz w:val="24"/>
        </w:rPr>
        <w:t xml:space="preserve"> </w:t>
      </w:r>
      <w:r>
        <w:rPr>
          <w:sz w:val="24"/>
        </w:rPr>
        <w:t>robót,</w:t>
      </w:r>
    </w:p>
    <w:p w:rsidR="00A956F0" w:rsidRDefault="00A956F0" w:rsidP="00A956F0">
      <w:pPr>
        <w:pStyle w:val="Akapitzlist"/>
        <w:numPr>
          <w:ilvl w:val="3"/>
          <w:numId w:val="11"/>
        </w:numPr>
        <w:tabs>
          <w:tab w:val="left" w:pos="863"/>
          <w:tab w:val="left" w:pos="1678"/>
          <w:tab w:val="left" w:pos="2479"/>
          <w:tab w:val="left" w:pos="3862"/>
          <w:tab w:val="left" w:pos="5067"/>
          <w:tab w:val="left" w:pos="5518"/>
          <w:tab w:val="left" w:pos="6511"/>
          <w:tab w:val="left" w:pos="7956"/>
        </w:tabs>
        <w:spacing w:line="235" w:lineRule="auto"/>
        <w:ind w:right="130"/>
        <w:rPr>
          <w:sz w:val="24"/>
        </w:rPr>
      </w:pPr>
      <w:r>
        <w:rPr>
          <w:sz w:val="24"/>
        </w:rPr>
        <w:t>kopię</w:t>
      </w:r>
      <w:r>
        <w:rPr>
          <w:sz w:val="24"/>
        </w:rPr>
        <w:tab/>
        <w:t>mapy</w:t>
      </w:r>
      <w:r>
        <w:rPr>
          <w:sz w:val="24"/>
        </w:rPr>
        <w:tab/>
        <w:t>zasadniczej</w:t>
      </w:r>
      <w:r>
        <w:rPr>
          <w:sz w:val="24"/>
        </w:rPr>
        <w:tab/>
        <w:t>powstałej</w:t>
      </w:r>
      <w:r>
        <w:rPr>
          <w:sz w:val="24"/>
        </w:rPr>
        <w:tab/>
        <w:t>w</w:t>
      </w:r>
      <w:r>
        <w:rPr>
          <w:sz w:val="24"/>
        </w:rPr>
        <w:tab/>
        <w:t>wyniku</w:t>
      </w:r>
      <w:r>
        <w:rPr>
          <w:sz w:val="24"/>
        </w:rPr>
        <w:tab/>
        <w:t>geodezyjnej</w:t>
      </w:r>
      <w:r>
        <w:rPr>
          <w:sz w:val="24"/>
        </w:rPr>
        <w:tab/>
      </w:r>
      <w:r>
        <w:rPr>
          <w:spacing w:val="-1"/>
          <w:sz w:val="24"/>
        </w:rPr>
        <w:t xml:space="preserve">inwentaryzacji </w:t>
      </w:r>
      <w:r>
        <w:rPr>
          <w:sz w:val="24"/>
        </w:rPr>
        <w:t>powykonawczej.</w:t>
      </w:r>
    </w:p>
    <w:p w:rsidR="00A956F0" w:rsidRDefault="00A956F0" w:rsidP="00A956F0">
      <w:pPr>
        <w:spacing w:before="1"/>
        <w:ind w:left="295" w:right="133" w:firstLine="720"/>
        <w:jc w:val="both"/>
        <w:rPr>
          <w:sz w:val="24"/>
        </w:rPr>
      </w:pPr>
      <w:r>
        <w:rPr>
          <w:sz w:val="24"/>
        </w:rPr>
        <w:t>W przypadku, gdy wg komisji, roboty pod względem przygotowania dokumentacyjnego nie  będą  gotowe  do  odbioru  ostatecznego,  komisja  w  porozumieniu  z Wykonawcą wyznaczy ponowny termin odbioru ostatecznego</w:t>
      </w:r>
      <w:r>
        <w:rPr>
          <w:spacing w:val="-15"/>
          <w:sz w:val="24"/>
        </w:rPr>
        <w:t xml:space="preserve"> </w:t>
      </w:r>
      <w:r>
        <w:rPr>
          <w:sz w:val="24"/>
        </w:rPr>
        <w:t>robót.</w:t>
      </w:r>
    </w:p>
    <w:p w:rsidR="00A956F0" w:rsidRDefault="00A956F0" w:rsidP="00A956F0">
      <w:pPr>
        <w:ind w:left="295" w:right="133" w:firstLine="720"/>
        <w:jc w:val="both"/>
        <w:rPr>
          <w:sz w:val="24"/>
        </w:rPr>
      </w:pPr>
      <w:r>
        <w:rPr>
          <w:sz w:val="24"/>
        </w:rPr>
        <w:t>Wszystkie zarządzone przez komisję roboty poprawkowe lub uzupełniające będą zestawione wg wzoru ustalonego przez Zamawiającego.</w:t>
      </w:r>
    </w:p>
    <w:p w:rsidR="00A956F0" w:rsidRDefault="00A956F0" w:rsidP="00A956F0">
      <w:pPr>
        <w:ind w:left="295" w:right="133" w:firstLine="720"/>
        <w:jc w:val="both"/>
        <w:rPr>
          <w:sz w:val="24"/>
        </w:rPr>
      </w:pPr>
      <w:r>
        <w:rPr>
          <w:sz w:val="24"/>
        </w:rPr>
        <w:t>Termin  wykonania robót  poprawkowych  i robót uzupełniających wyznaczy komisja i stwierdzi ich</w:t>
      </w:r>
      <w:r>
        <w:rPr>
          <w:spacing w:val="-8"/>
          <w:sz w:val="24"/>
        </w:rPr>
        <w:t xml:space="preserve"> </w:t>
      </w:r>
      <w:r>
        <w:rPr>
          <w:sz w:val="24"/>
        </w:rPr>
        <w:t>wykonanie.</w:t>
      </w:r>
    </w:p>
    <w:p w:rsidR="00A956F0" w:rsidRDefault="00A956F0" w:rsidP="00A956F0">
      <w:pPr>
        <w:ind w:left="295" w:right="133" w:firstLine="720"/>
        <w:jc w:val="both"/>
        <w:rPr>
          <w:sz w:val="24"/>
        </w:rPr>
      </w:pPr>
    </w:p>
    <w:p w:rsidR="00A956F0" w:rsidRDefault="00A956F0" w:rsidP="00A956F0">
      <w:pPr>
        <w:pStyle w:val="Akapitzlist"/>
        <w:numPr>
          <w:ilvl w:val="1"/>
          <w:numId w:val="11"/>
        </w:numPr>
        <w:tabs>
          <w:tab w:val="left" w:pos="978"/>
        </w:tabs>
        <w:spacing w:before="74"/>
        <w:ind w:left="977" w:hanging="683"/>
        <w:jc w:val="both"/>
        <w:rPr>
          <w:b/>
          <w:sz w:val="24"/>
        </w:rPr>
      </w:pPr>
      <w:r>
        <w:rPr>
          <w:b/>
          <w:sz w:val="24"/>
        </w:rPr>
        <w:t>Odbiór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pogwarancyjny</w:t>
      </w:r>
    </w:p>
    <w:p w:rsidR="00A956F0" w:rsidRDefault="00A956F0" w:rsidP="00A956F0">
      <w:pPr>
        <w:spacing w:before="41" w:line="276" w:lineRule="auto"/>
        <w:ind w:left="295" w:right="305"/>
        <w:jc w:val="both"/>
        <w:rPr>
          <w:sz w:val="24"/>
        </w:rPr>
      </w:pPr>
      <w:r>
        <w:rPr>
          <w:sz w:val="24"/>
        </w:rPr>
        <w:t>Odbiór pogwarancyjny zostanie przeprowadzony po upływie okresu gwarancyjnego. Polega on na ocenie wykonanych robót związanych z usunięciem wad stwierdzonych i zaistniałych w okresie gwarancyjnym.</w:t>
      </w:r>
    </w:p>
    <w:p w:rsidR="00A956F0" w:rsidRDefault="00A956F0" w:rsidP="00A956F0">
      <w:pPr>
        <w:pStyle w:val="Tekstpodstawowy"/>
        <w:spacing w:before="9"/>
        <w:rPr>
          <w:sz w:val="27"/>
        </w:rPr>
      </w:pPr>
    </w:p>
    <w:p w:rsidR="00A956F0" w:rsidRDefault="00A956F0" w:rsidP="00A956F0">
      <w:pPr>
        <w:pStyle w:val="Akapitzlist"/>
        <w:numPr>
          <w:ilvl w:val="0"/>
          <w:numId w:val="13"/>
        </w:numPr>
        <w:tabs>
          <w:tab w:val="left" w:pos="426"/>
        </w:tabs>
        <w:ind w:left="426" w:right="6663" w:hanging="710"/>
        <w:jc w:val="right"/>
        <w:rPr>
          <w:b/>
          <w:sz w:val="24"/>
        </w:rPr>
      </w:pPr>
      <w:r>
        <w:rPr>
          <w:b/>
          <w:sz w:val="24"/>
        </w:rPr>
        <w:t>Rozliczenie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robót.</w:t>
      </w:r>
    </w:p>
    <w:p w:rsidR="00A956F0" w:rsidRDefault="00A956F0" w:rsidP="00A956F0">
      <w:pPr>
        <w:pStyle w:val="Akapitzlist"/>
        <w:numPr>
          <w:ilvl w:val="1"/>
          <w:numId w:val="14"/>
        </w:numPr>
        <w:tabs>
          <w:tab w:val="left" w:pos="720"/>
        </w:tabs>
        <w:spacing w:before="41"/>
        <w:ind w:right="6740" w:hanging="1016"/>
        <w:jc w:val="right"/>
        <w:rPr>
          <w:b/>
          <w:sz w:val="24"/>
        </w:rPr>
      </w:pPr>
      <w:r>
        <w:rPr>
          <w:b/>
          <w:sz w:val="24"/>
        </w:rPr>
        <w:t>Ustalenia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ogólne.</w:t>
      </w:r>
    </w:p>
    <w:p w:rsidR="00A956F0" w:rsidRDefault="00A956F0" w:rsidP="00A956F0">
      <w:pPr>
        <w:spacing w:before="36" w:line="276" w:lineRule="auto"/>
        <w:ind w:left="295" w:right="125"/>
        <w:jc w:val="both"/>
        <w:rPr>
          <w:sz w:val="24"/>
        </w:rPr>
      </w:pPr>
      <w:r>
        <w:rPr>
          <w:sz w:val="24"/>
        </w:rPr>
        <w:t>W uzgodnieniu z zamawiającym należy określić czy rozliczenie robót podstawowych będzie dokonane w systemie przedmiarowym czy ryczałtowym, oraz zasady płatności za wykonane roboty.</w:t>
      </w:r>
    </w:p>
    <w:p w:rsidR="00A956F0" w:rsidRDefault="00A956F0" w:rsidP="00A956F0">
      <w:pPr>
        <w:pStyle w:val="Tekstpodstawowy"/>
        <w:spacing w:before="3"/>
        <w:rPr>
          <w:sz w:val="28"/>
        </w:rPr>
      </w:pPr>
    </w:p>
    <w:p w:rsidR="00A956F0" w:rsidRDefault="00A956F0" w:rsidP="00A956F0">
      <w:pPr>
        <w:pStyle w:val="Akapitzlist"/>
        <w:numPr>
          <w:ilvl w:val="1"/>
          <w:numId w:val="14"/>
        </w:numPr>
        <w:tabs>
          <w:tab w:val="left" w:pos="978"/>
        </w:tabs>
        <w:ind w:left="977" w:hanging="683"/>
        <w:jc w:val="both"/>
        <w:rPr>
          <w:b/>
          <w:sz w:val="24"/>
        </w:rPr>
      </w:pPr>
      <w:r>
        <w:rPr>
          <w:b/>
          <w:sz w:val="24"/>
        </w:rPr>
        <w:t>Warunki umowy i wymagania ogólne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OST-OO</w:t>
      </w:r>
    </w:p>
    <w:p w:rsidR="00A956F0" w:rsidRDefault="00A956F0" w:rsidP="00A956F0">
      <w:pPr>
        <w:spacing w:before="36" w:line="276" w:lineRule="auto"/>
        <w:ind w:left="295" w:right="127"/>
        <w:jc w:val="both"/>
        <w:rPr>
          <w:sz w:val="24"/>
        </w:rPr>
      </w:pPr>
      <w:r>
        <w:rPr>
          <w:sz w:val="24"/>
        </w:rPr>
        <w:t>Koszt dostosowania się do wymagań warunków umowy i wymagań ogólnych zawartych w OST-00 obejmuje wszystkie warunki określone w w/w dokumentach, a nie wyszczególnione w kosztorysie.</w:t>
      </w:r>
    </w:p>
    <w:p w:rsidR="00A956F0" w:rsidRDefault="00A956F0" w:rsidP="00A956F0">
      <w:pPr>
        <w:spacing w:before="36" w:line="276" w:lineRule="auto"/>
        <w:ind w:left="295" w:right="127"/>
        <w:jc w:val="both"/>
        <w:rPr>
          <w:sz w:val="24"/>
        </w:rPr>
      </w:pPr>
    </w:p>
    <w:p w:rsidR="00A956F0" w:rsidRDefault="00A956F0" w:rsidP="00A956F0">
      <w:pPr>
        <w:pStyle w:val="Akapitzlist"/>
        <w:numPr>
          <w:ilvl w:val="1"/>
          <w:numId w:val="14"/>
        </w:numPr>
        <w:tabs>
          <w:tab w:val="left" w:pos="978"/>
        </w:tabs>
        <w:spacing w:before="3"/>
        <w:ind w:left="977" w:hanging="683"/>
        <w:jc w:val="both"/>
        <w:rPr>
          <w:b/>
          <w:sz w:val="24"/>
        </w:rPr>
      </w:pPr>
      <w:r>
        <w:rPr>
          <w:b/>
          <w:sz w:val="24"/>
        </w:rPr>
        <w:t>Koszty zawarcia ubezpieczeń na Roboty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Kontraktowe</w:t>
      </w:r>
    </w:p>
    <w:p w:rsidR="00A956F0" w:rsidRDefault="00A956F0" w:rsidP="00A956F0">
      <w:pPr>
        <w:spacing w:before="36" w:line="276" w:lineRule="auto"/>
        <w:ind w:left="295" w:right="124"/>
        <w:jc w:val="both"/>
        <w:rPr>
          <w:sz w:val="24"/>
        </w:rPr>
      </w:pPr>
      <w:r>
        <w:rPr>
          <w:sz w:val="24"/>
        </w:rPr>
        <w:t>Koszty zawarcia ubezpieczeń wymienionych w warunkach dla umów na wykonanie robót inwestycyjnych ponosi wykonawca.</w:t>
      </w:r>
    </w:p>
    <w:p w:rsidR="00A956F0" w:rsidRDefault="00A956F0" w:rsidP="00A956F0">
      <w:pPr>
        <w:pStyle w:val="Tekstpodstawowy"/>
        <w:spacing w:before="3"/>
        <w:rPr>
          <w:sz w:val="28"/>
        </w:rPr>
      </w:pPr>
    </w:p>
    <w:p w:rsidR="00A956F0" w:rsidRDefault="00A956F0" w:rsidP="00A956F0">
      <w:pPr>
        <w:spacing w:line="276" w:lineRule="auto"/>
        <w:ind w:left="4145" w:right="136" w:hanging="3552"/>
        <w:rPr>
          <w:b/>
          <w:i/>
          <w:sz w:val="24"/>
        </w:rPr>
      </w:pPr>
      <w:r>
        <w:rPr>
          <w:b/>
          <w:i/>
          <w:sz w:val="24"/>
          <w:u w:val="thick"/>
        </w:rPr>
        <w:t>Koszt budowy, utrzymania i likwidacji objazdów</w:t>
      </w:r>
      <w:r>
        <w:rPr>
          <w:b/>
          <w:i/>
          <w:color w:val="007F00"/>
          <w:sz w:val="24"/>
          <w:u w:val="thick"/>
        </w:rPr>
        <w:t>,</w:t>
      </w:r>
      <w:r>
        <w:rPr>
          <w:b/>
          <w:i/>
          <w:color w:val="007F00"/>
          <w:sz w:val="24"/>
        </w:rPr>
        <w:t xml:space="preserve"> </w:t>
      </w:r>
      <w:r>
        <w:rPr>
          <w:b/>
          <w:i/>
          <w:sz w:val="24"/>
          <w:u w:val="thick"/>
        </w:rPr>
        <w:t>przejazdów i organizacji ruchu ponosi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  <w:u w:val="thick"/>
        </w:rPr>
        <w:t>Zamawiający.</w:t>
      </w:r>
    </w:p>
    <w:p w:rsidR="00A956F0" w:rsidRDefault="00A956F0" w:rsidP="00A956F0">
      <w:pPr>
        <w:pStyle w:val="Tekstpodstawowy"/>
        <w:spacing w:before="2"/>
        <w:rPr>
          <w:b/>
          <w:i/>
          <w:sz w:val="27"/>
        </w:rPr>
      </w:pPr>
    </w:p>
    <w:p w:rsidR="00A956F0" w:rsidRDefault="00A956F0" w:rsidP="00A956F0">
      <w:pPr>
        <w:pStyle w:val="Nagwek3"/>
        <w:numPr>
          <w:ilvl w:val="0"/>
          <w:numId w:val="13"/>
        </w:numPr>
        <w:tabs>
          <w:tab w:val="left" w:pos="997"/>
        </w:tabs>
        <w:spacing w:before="90"/>
        <w:ind w:hanging="697"/>
      </w:pPr>
      <w:r>
        <w:t>Normy, akty prawne i inne</w:t>
      </w:r>
      <w:r>
        <w:rPr>
          <w:spacing w:val="8"/>
        </w:rPr>
        <w:t xml:space="preserve"> </w:t>
      </w:r>
      <w:r>
        <w:t>dokumenty</w:t>
      </w:r>
    </w:p>
    <w:p w:rsidR="00A956F0" w:rsidRDefault="00A956F0" w:rsidP="00A956F0">
      <w:pPr>
        <w:pStyle w:val="Akapitzlist"/>
        <w:numPr>
          <w:ilvl w:val="2"/>
          <w:numId w:val="14"/>
        </w:numPr>
        <w:tabs>
          <w:tab w:val="left" w:pos="1016"/>
        </w:tabs>
        <w:spacing w:before="33" w:line="276" w:lineRule="auto"/>
        <w:ind w:right="135"/>
        <w:jc w:val="both"/>
        <w:rPr>
          <w:sz w:val="24"/>
        </w:rPr>
      </w:pPr>
      <w:r>
        <w:rPr>
          <w:sz w:val="24"/>
        </w:rPr>
        <w:t xml:space="preserve">Ustawa   Prawo   </w:t>
      </w:r>
      <w:r>
        <w:rPr>
          <w:spacing w:val="-3"/>
          <w:sz w:val="24"/>
        </w:rPr>
        <w:t xml:space="preserve">budowlane   </w:t>
      </w:r>
      <w:r>
        <w:rPr>
          <w:sz w:val="24"/>
        </w:rPr>
        <w:t xml:space="preserve">z   dnia   7   </w:t>
      </w:r>
      <w:r>
        <w:rPr>
          <w:spacing w:val="-3"/>
          <w:sz w:val="24"/>
        </w:rPr>
        <w:t xml:space="preserve">lipca   </w:t>
      </w:r>
      <w:r>
        <w:rPr>
          <w:sz w:val="24"/>
        </w:rPr>
        <w:t>1994   r.   (tekst   jednolity   Dz.   U.  z 2018 r. poz. 1202 z późn.</w:t>
      </w:r>
      <w:r>
        <w:rPr>
          <w:spacing w:val="11"/>
          <w:sz w:val="24"/>
        </w:rPr>
        <w:t xml:space="preserve"> </w:t>
      </w:r>
      <w:r>
        <w:rPr>
          <w:spacing w:val="-3"/>
          <w:sz w:val="24"/>
        </w:rPr>
        <w:t>zm.)</w:t>
      </w:r>
    </w:p>
    <w:p w:rsidR="00A956F0" w:rsidRDefault="00A956F0" w:rsidP="00A956F0">
      <w:pPr>
        <w:pStyle w:val="Tekstpodstawowy"/>
        <w:rPr>
          <w:sz w:val="28"/>
        </w:rPr>
      </w:pPr>
    </w:p>
    <w:p w:rsidR="00A956F0" w:rsidRDefault="00A956F0" w:rsidP="00A956F0">
      <w:pPr>
        <w:pStyle w:val="Akapitzlist"/>
        <w:numPr>
          <w:ilvl w:val="0"/>
          <w:numId w:val="13"/>
        </w:numPr>
        <w:tabs>
          <w:tab w:val="left" w:pos="656"/>
        </w:tabs>
        <w:ind w:left="656" w:hanging="361"/>
        <w:jc w:val="both"/>
        <w:rPr>
          <w:b/>
          <w:sz w:val="24"/>
        </w:rPr>
      </w:pPr>
      <w:r>
        <w:rPr>
          <w:b/>
          <w:spacing w:val="-3"/>
          <w:sz w:val="24"/>
        </w:rPr>
        <w:t>Przepisy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związane</w:t>
      </w:r>
    </w:p>
    <w:p w:rsidR="00A956F0" w:rsidRDefault="00A956F0" w:rsidP="00A956F0">
      <w:pPr>
        <w:pStyle w:val="Akapitzlist"/>
        <w:numPr>
          <w:ilvl w:val="1"/>
          <w:numId w:val="13"/>
        </w:numPr>
        <w:tabs>
          <w:tab w:val="left" w:pos="777"/>
        </w:tabs>
        <w:spacing w:before="41"/>
        <w:ind w:hanging="482"/>
        <w:jc w:val="both"/>
        <w:rPr>
          <w:b/>
          <w:sz w:val="24"/>
        </w:rPr>
      </w:pPr>
      <w:r>
        <w:rPr>
          <w:b/>
          <w:sz w:val="24"/>
        </w:rPr>
        <w:t>Ustawy,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rozporządzenia</w:t>
      </w:r>
    </w:p>
    <w:p w:rsidR="00A956F0" w:rsidRDefault="00A956F0" w:rsidP="00A956F0">
      <w:pPr>
        <w:pStyle w:val="Akapitzlist"/>
        <w:numPr>
          <w:ilvl w:val="2"/>
          <w:numId w:val="13"/>
        </w:numPr>
        <w:tabs>
          <w:tab w:val="left" w:pos="1016"/>
        </w:tabs>
        <w:spacing w:before="33" w:line="276" w:lineRule="auto"/>
        <w:ind w:right="135"/>
        <w:jc w:val="both"/>
        <w:rPr>
          <w:sz w:val="24"/>
        </w:rPr>
      </w:pPr>
      <w:r>
        <w:rPr>
          <w:sz w:val="24"/>
        </w:rPr>
        <w:t xml:space="preserve">Ustawa   Prawo   </w:t>
      </w:r>
      <w:r>
        <w:rPr>
          <w:spacing w:val="-3"/>
          <w:sz w:val="24"/>
        </w:rPr>
        <w:t xml:space="preserve">budowlane   </w:t>
      </w:r>
      <w:r>
        <w:rPr>
          <w:sz w:val="24"/>
        </w:rPr>
        <w:t xml:space="preserve">z   dnia   7   </w:t>
      </w:r>
      <w:r>
        <w:rPr>
          <w:spacing w:val="-3"/>
          <w:sz w:val="24"/>
        </w:rPr>
        <w:t xml:space="preserve">lipca   </w:t>
      </w:r>
      <w:r>
        <w:rPr>
          <w:sz w:val="24"/>
        </w:rPr>
        <w:t>1994   r.   (tekst   jednolity   Dz.   U.  z 2018 r. poz. 1202 z późn.</w:t>
      </w:r>
      <w:r>
        <w:rPr>
          <w:spacing w:val="11"/>
          <w:sz w:val="24"/>
        </w:rPr>
        <w:t xml:space="preserve"> </w:t>
      </w:r>
      <w:r>
        <w:rPr>
          <w:spacing w:val="-3"/>
          <w:sz w:val="24"/>
        </w:rPr>
        <w:t>zm.)</w:t>
      </w:r>
    </w:p>
    <w:p w:rsidR="00A956F0" w:rsidRDefault="00A956F0" w:rsidP="00A956F0">
      <w:pPr>
        <w:pStyle w:val="Akapitzlist"/>
        <w:numPr>
          <w:ilvl w:val="2"/>
          <w:numId w:val="13"/>
        </w:numPr>
        <w:tabs>
          <w:tab w:val="left" w:pos="1016"/>
        </w:tabs>
        <w:spacing w:line="276" w:lineRule="auto"/>
        <w:ind w:right="123"/>
        <w:jc w:val="both"/>
        <w:rPr>
          <w:sz w:val="24"/>
        </w:rPr>
      </w:pPr>
      <w:r>
        <w:rPr>
          <w:sz w:val="24"/>
        </w:rPr>
        <w:t xml:space="preserve">Ustawa  z  </w:t>
      </w:r>
      <w:r>
        <w:rPr>
          <w:spacing w:val="-3"/>
          <w:sz w:val="24"/>
        </w:rPr>
        <w:t xml:space="preserve">dnia  </w:t>
      </w:r>
      <w:r>
        <w:rPr>
          <w:sz w:val="24"/>
        </w:rPr>
        <w:t>16 grudnia 2015r.  –  Prawo  ochrony  środowiska  (tekst jednolity  Dz. U. 2018 poz. 799 z późn.</w:t>
      </w:r>
      <w:r>
        <w:rPr>
          <w:spacing w:val="-8"/>
          <w:sz w:val="24"/>
        </w:rPr>
        <w:t xml:space="preserve"> </w:t>
      </w:r>
      <w:r>
        <w:rPr>
          <w:sz w:val="24"/>
        </w:rPr>
        <w:t>zm.)</w:t>
      </w:r>
    </w:p>
    <w:p w:rsidR="00A956F0" w:rsidRDefault="00A956F0" w:rsidP="00A956F0">
      <w:pPr>
        <w:pStyle w:val="Akapitzlist"/>
        <w:numPr>
          <w:ilvl w:val="2"/>
          <w:numId w:val="13"/>
        </w:numPr>
        <w:tabs>
          <w:tab w:val="left" w:pos="1016"/>
        </w:tabs>
        <w:spacing w:line="276" w:lineRule="auto"/>
        <w:ind w:right="127"/>
        <w:jc w:val="both"/>
        <w:rPr>
          <w:sz w:val="24"/>
        </w:rPr>
      </w:pPr>
      <w:r>
        <w:rPr>
          <w:sz w:val="24"/>
        </w:rPr>
        <w:t xml:space="preserve">Ustawa o udostępnianiu informacji o środowisku i jego ochronie, udziale społeczeństwa w ochronie środowiska oraz o ocenach oddziaływania </w:t>
      </w:r>
      <w:r>
        <w:rPr>
          <w:spacing w:val="-3"/>
          <w:sz w:val="24"/>
        </w:rPr>
        <w:t xml:space="preserve">na  </w:t>
      </w:r>
      <w:r>
        <w:rPr>
          <w:sz w:val="24"/>
        </w:rPr>
        <w:t>środowisko  z dnia 3 października 2008 r. (tekst jednolity Dz. U. 2017r. poz. 1405 z późn.</w:t>
      </w:r>
      <w:r>
        <w:rPr>
          <w:spacing w:val="11"/>
          <w:sz w:val="24"/>
        </w:rPr>
        <w:t xml:space="preserve"> </w:t>
      </w:r>
      <w:r>
        <w:rPr>
          <w:sz w:val="24"/>
        </w:rPr>
        <w:t>zm.)</w:t>
      </w:r>
    </w:p>
    <w:p w:rsidR="00A956F0" w:rsidRDefault="00A956F0" w:rsidP="00A956F0">
      <w:pPr>
        <w:pStyle w:val="Akapitzlist"/>
        <w:numPr>
          <w:ilvl w:val="2"/>
          <w:numId w:val="13"/>
        </w:numPr>
        <w:tabs>
          <w:tab w:val="left" w:pos="1016"/>
        </w:tabs>
        <w:spacing w:line="291" w:lineRule="exact"/>
        <w:jc w:val="both"/>
        <w:rPr>
          <w:sz w:val="24"/>
        </w:rPr>
      </w:pPr>
      <w:r>
        <w:rPr>
          <w:sz w:val="24"/>
        </w:rPr>
        <w:t>Ustawa</w:t>
      </w:r>
      <w:r>
        <w:rPr>
          <w:spacing w:val="8"/>
          <w:sz w:val="24"/>
        </w:rPr>
        <w:t xml:space="preserve"> </w:t>
      </w:r>
      <w:r>
        <w:rPr>
          <w:sz w:val="24"/>
        </w:rPr>
        <w:t>Prawo</w:t>
      </w:r>
      <w:r>
        <w:rPr>
          <w:spacing w:val="14"/>
          <w:sz w:val="24"/>
        </w:rPr>
        <w:t xml:space="preserve"> </w:t>
      </w:r>
      <w:r>
        <w:rPr>
          <w:spacing w:val="-3"/>
          <w:sz w:val="24"/>
        </w:rPr>
        <w:t>geodezyjne</w:t>
      </w:r>
      <w:r>
        <w:rPr>
          <w:spacing w:val="17"/>
          <w:sz w:val="24"/>
        </w:rPr>
        <w:t xml:space="preserve"> </w:t>
      </w:r>
      <w:r>
        <w:rPr>
          <w:sz w:val="24"/>
        </w:rPr>
        <w:t>i</w:t>
      </w:r>
      <w:r>
        <w:rPr>
          <w:spacing w:val="5"/>
          <w:sz w:val="24"/>
        </w:rPr>
        <w:t xml:space="preserve"> </w:t>
      </w:r>
      <w:r>
        <w:rPr>
          <w:sz w:val="24"/>
        </w:rPr>
        <w:t>kartograficzne</w:t>
      </w:r>
      <w:r>
        <w:rPr>
          <w:spacing w:val="13"/>
          <w:sz w:val="24"/>
        </w:rPr>
        <w:t xml:space="preserve"> </w:t>
      </w:r>
      <w:r>
        <w:rPr>
          <w:sz w:val="24"/>
        </w:rPr>
        <w:t>z</w:t>
      </w:r>
      <w:r>
        <w:rPr>
          <w:spacing w:val="9"/>
          <w:sz w:val="24"/>
        </w:rPr>
        <w:t xml:space="preserve"> </w:t>
      </w:r>
      <w:r>
        <w:rPr>
          <w:sz w:val="24"/>
        </w:rPr>
        <w:t>dnia</w:t>
      </w:r>
      <w:r>
        <w:rPr>
          <w:spacing w:val="14"/>
          <w:sz w:val="24"/>
        </w:rPr>
        <w:t xml:space="preserve"> </w:t>
      </w:r>
      <w:r>
        <w:rPr>
          <w:sz w:val="24"/>
        </w:rPr>
        <w:t>17</w:t>
      </w:r>
      <w:r>
        <w:rPr>
          <w:spacing w:val="10"/>
          <w:sz w:val="24"/>
        </w:rPr>
        <w:t xml:space="preserve"> </w:t>
      </w:r>
      <w:r>
        <w:rPr>
          <w:spacing w:val="-4"/>
          <w:sz w:val="24"/>
        </w:rPr>
        <w:t>maja</w:t>
      </w:r>
      <w:r>
        <w:rPr>
          <w:spacing w:val="9"/>
          <w:sz w:val="24"/>
        </w:rPr>
        <w:t xml:space="preserve"> </w:t>
      </w:r>
      <w:r>
        <w:rPr>
          <w:sz w:val="24"/>
        </w:rPr>
        <w:t>1989</w:t>
      </w:r>
      <w:r>
        <w:rPr>
          <w:spacing w:val="9"/>
          <w:sz w:val="24"/>
        </w:rPr>
        <w:t xml:space="preserve"> </w:t>
      </w:r>
      <w:r>
        <w:rPr>
          <w:sz w:val="24"/>
        </w:rPr>
        <w:t>r.</w:t>
      </w:r>
      <w:r>
        <w:rPr>
          <w:spacing w:val="12"/>
          <w:sz w:val="24"/>
        </w:rPr>
        <w:t xml:space="preserve"> </w:t>
      </w:r>
      <w:r>
        <w:rPr>
          <w:sz w:val="24"/>
        </w:rPr>
        <w:t>(tekst</w:t>
      </w:r>
      <w:r>
        <w:rPr>
          <w:spacing w:val="14"/>
          <w:sz w:val="24"/>
        </w:rPr>
        <w:t xml:space="preserve"> </w:t>
      </w:r>
      <w:r>
        <w:rPr>
          <w:sz w:val="24"/>
        </w:rPr>
        <w:t>jednolity</w:t>
      </w:r>
      <w:r>
        <w:rPr>
          <w:spacing w:val="5"/>
          <w:sz w:val="24"/>
        </w:rPr>
        <w:t xml:space="preserve"> </w:t>
      </w:r>
      <w:r>
        <w:rPr>
          <w:sz w:val="24"/>
        </w:rPr>
        <w:t>Dz.</w:t>
      </w:r>
    </w:p>
    <w:p w:rsidR="00A956F0" w:rsidRDefault="00A956F0" w:rsidP="00A956F0">
      <w:pPr>
        <w:spacing w:before="40"/>
        <w:ind w:left="1016"/>
        <w:jc w:val="both"/>
        <w:rPr>
          <w:sz w:val="24"/>
        </w:rPr>
      </w:pPr>
      <w:r>
        <w:rPr>
          <w:sz w:val="24"/>
        </w:rPr>
        <w:t>U. z 2017 r. poz. 2101 z późn. zm.)</w:t>
      </w:r>
    </w:p>
    <w:p w:rsidR="00A956F0" w:rsidRDefault="00A956F0" w:rsidP="00A956F0">
      <w:pPr>
        <w:pStyle w:val="Akapitzlist"/>
        <w:numPr>
          <w:ilvl w:val="2"/>
          <w:numId w:val="13"/>
        </w:numPr>
        <w:tabs>
          <w:tab w:val="left" w:pos="1016"/>
        </w:tabs>
        <w:spacing w:before="38" w:line="276" w:lineRule="auto"/>
        <w:ind w:right="130"/>
        <w:jc w:val="both"/>
        <w:rPr>
          <w:sz w:val="24"/>
        </w:rPr>
      </w:pPr>
      <w:r>
        <w:rPr>
          <w:sz w:val="24"/>
        </w:rPr>
        <w:t xml:space="preserve">Ustawa z </w:t>
      </w:r>
      <w:r>
        <w:rPr>
          <w:spacing w:val="-3"/>
          <w:sz w:val="24"/>
        </w:rPr>
        <w:t xml:space="preserve">dnia </w:t>
      </w:r>
      <w:r>
        <w:rPr>
          <w:sz w:val="24"/>
        </w:rPr>
        <w:t>16 kwietnia 2004 r, o  wyrobach budowlanych (tekst  jednolity Dz.  U. z 2016 r. poz. 1570 z późn.</w:t>
      </w:r>
      <w:r>
        <w:rPr>
          <w:spacing w:val="11"/>
          <w:sz w:val="24"/>
        </w:rPr>
        <w:t xml:space="preserve"> </w:t>
      </w:r>
      <w:r>
        <w:rPr>
          <w:spacing w:val="-3"/>
          <w:sz w:val="24"/>
        </w:rPr>
        <w:t>zm.)</w:t>
      </w:r>
    </w:p>
    <w:p w:rsidR="00A956F0" w:rsidRDefault="00A956F0" w:rsidP="00A956F0">
      <w:pPr>
        <w:pStyle w:val="Akapitzlist"/>
        <w:numPr>
          <w:ilvl w:val="2"/>
          <w:numId w:val="13"/>
        </w:numPr>
        <w:tabs>
          <w:tab w:val="left" w:pos="1016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 xml:space="preserve">Rozporządzenie Ministra Środowiska z dnia 20 kwietnia 2007 r. w sprawie warunków technicznych, </w:t>
      </w:r>
      <w:r>
        <w:rPr>
          <w:spacing w:val="-3"/>
          <w:sz w:val="24"/>
        </w:rPr>
        <w:t xml:space="preserve">jakim </w:t>
      </w:r>
      <w:r>
        <w:rPr>
          <w:sz w:val="24"/>
        </w:rPr>
        <w:t xml:space="preserve">powinny odpowiadać budowle hydrotechniczne i ich usytuowanie (Dz. </w:t>
      </w:r>
      <w:r>
        <w:rPr>
          <w:spacing w:val="-3"/>
          <w:sz w:val="24"/>
        </w:rPr>
        <w:t xml:space="preserve">U. </w:t>
      </w:r>
      <w:r>
        <w:rPr>
          <w:sz w:val="24"/>
        </w:rPr>
        <w:t xml:space="preserve">z 2007 r. </w:t>
      </w:r>
      <w:r>
        <w:rPr>
          <w:spacing w:val="-3"/>
          <w:sz w:val="24"/>
        </w:rPr>
        <w:t xml:space="preserve">Nr </w:t>
      </w:r>
      <w:r>
        <w:rPr>
          <w:sz w:val="24"/>
        </w:rPr>
        <w:t>86 poz. 579 z późn.</w:t>
      </w:r>
      <w:r>
        <w:rPr>
          <w:spacing w:val="25"/>
          <w:sz w:val="24"/>
        </w:rPr>
        <w:t xml:space="preserve"> </w:t>
      </w:r>
      <w:r>
        <w:rPr>
          <w:spacing w:val="-3"/>
          <w:sz w:val="24"/>
        </w:rPr>
        <w:t>zm.)</w:t>
      </w:r>
    </w:p>
    <w:p w:rsidR="00A956F0" w:rsidRDefault="00A956F0" w:rsidP="00A956F0">
      <w:pPr>
        <w:pStyle w:val="Akapitzlist"/>
        <w:numPr>
          <w:ilvl w:val="2"/>
          <w:numId w:val="13"/>
        </w:numPr>
        <w:tabs>
          <w:tab w:val="left" w:pos="1016"/>
        </w:tabs>
        <w:spacing w:before="86" w:line="276" w:lineRule="auto"/>
        <w:ind w:right="127"/>
        <w:rPr>
          <w:sz w:val="24"/>
        </w:rPr>
      </w:pPr>
      <w:r>
        <w:rPr>
          <w:sz w:val="24"/>
        </w:rPr>
        <w:t xml:space="preserve">Ustawa o </w:t>
      </w:r>
      <w:r>
        <w:rPr>
          <w:spacing w:val="-3"/>
          <w:sz w:val="24"/>
        </w:rPr>
        <w:t xml:space="preserve">planowaniu </w:t>
      </w:r>
      <w:r>
        <w:rPr>
          <w:sz w:val="24"/>
        </w:rPr>
        <w:t>i zagospodarowaniu przestrzennym z dnia 27 marca 2003 r. (tekst jednolity Dz. U. z 2017 r. poz. 1073 z późn.</w:t>
      </w:r>
      <w:r>
        <w:rPr>
          <w:spacing w:val="4"/>
          <w:sz w:val="24"/>
        </w:rPr>
        <w:t xml:space="preserve"> </w:t>
      </w:r>
      <w:r>
        <w:rPr>
          <w:sz w:val="24"/>
        </w:rPr>
        <w:t>zm.)</w:t>
      </w:r>
    </w:p>
    <w:p w:rsidR="003C08B1" w:rsidRDefault="003C08B1" w:rsidP="003C08B1">
      <w:pPr>
        <w:pStyle w:val="Tekstpodstawowy"/>
        <w:spacing w:before="9"/>
        <w:rPr>
          <w:sz w:val="27"/>
        </w:rPr>
      </w:pPr>
    </w:p>
    <w:p w:rsidR="003C08B1" w:rsidRDefault="003C08B1" w:rsidP="003C08B1">
      <w:pPr>
        <w:pStyle w:val="Akapitzlist"/>
        <w:numPr>
          <w:ilvl w:val="1"/>
          <w:numId w:val="15"/>
        </w:numPr>
        <w:tabs>
          <w:tab w:val="left" w:pos="834"/>
        </w:tabs>
        <w:ind w:left="833" w:hanging="539"/>
        <w:jc w:val="both"/>
        <w:rPr>
          <w:b/>
          <w:sz w:val="24"/>
        </w:rPr>
      </w:pPr>
      <w:r>
        <w:rPr>
          <w:b/>
          <w:sz w:val="24"/>
        </w:rPr>
        <w:t>Informacje dodatkowe</w:t>
      </w:r>
    </w:p>
    <w:p w:rsidR="003C08B1" w:rsidRDefault="003C08B1" w:rsidP="003C08B1">
      <w:pPr>
        <w:spacing w:before="36" w:line="276" w:lineRule="auto"/>
        <w:ind w:left="295" w:right="128"/>
        <w:jc w:val="both"/>
        <w:rPr>
          <w:sz w:val="24"/>
        </w:rPr>
      </w:pPr>
      <w:r>
        <w:rPr>
          <w:sz w:val="24"/>
        </w:rPr>
        <w:t xml:space="preserve">Wykonawca będzie przestrzegał praw autorskich i patentowych. Będzie w pełni odpowiedzialny za spełnianie wszystkich wymagań prawnych w odniesieniu do używanych opatentowanych urządzeń lub metod. </w:t>
      </w:r>
      <w:r>
        <w:rPr>
          <w:spacing w:val="-3"/>
          <w:sz w:val="24"/>
        </w:rPr>
        <w:t xml:space="preserve">Będzie </w:t>
      </w:r>
      <w:r>
        <w:rPr>
          <w:sz w:val="24"/>
        </w:rPr>
        <w:t xml:space="preserve">informował zarządzającego realizacją umowy o swoich działaniach w tym zakresie, przedstawiając kopie atestów i innych wymaganych świadectw. W przypadku zmiany technologii realizacji robót Wykonawca </w:t>
      </w:r>
      <w:r>
        <w:rPr>
          <w:spacing w:val="-5"/>
          <w:sz w:val="24"/>
        </w:rPr>
        <w:t xml:space="preserve">ma </w:t>
      </w:r>
      <w:r>
        <w:rPr>
          <w:sz w:val="24"/>
        </w:rPr>
        <w:t>obowiązek uzyskać</w:t>
      </w:r>
      <w:r>
        <w:rPr>
          <w:spacing w:val="-12"/>
          <w:sz w:val="24"/>
        </w:rPr>
        <w:t xml:space="preserve"> </w:t>
      </w:r>
      <w:r>
        <w:rPr>
          <w:sz w:val="24"/>
        </w:rPr>
        <w:t>zgodę</w:t>
      </w:r>
      <w:r>
        <w:rPr>
          <w:spacing w:val="-10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11"/>
          <w:sz w:val="24"/>
        </w:rPr>
        <w:t xml:space="preserve"> </w:t>
      </w:r>
      <w:r>
        <w:rPr>
          <w:sz w:val="24"/>
        </w:rPr>
        <w:t>autorskiego</w:t>
      </w:r>
      <w:r>
        <w:rPr>
          <w:spacing w:val="-6"/>
          <w:sz w:val="24"/>
        </w:rPr>
        <w:t xml:space="preserve"> </w:t>
      </w:r>
      <w:r>
        <w:rPr>
          <w:sz w:val="24"/>
        </w:rPr>
        <w:t>Biura</w:t>
      </w:r>
      <w:r>
        <w:rPr>
          <w:spacing w:val="-10"/>
          <w:sz w:val="24"/>
        </w:rPr>
        <w:t xml:space="preserve"> </w:t>
      </w:r>
      <w:r>
        <w:rPr>
          <w:sz w:val="24"/>
        </w:rPr>
        <w:t>Projektów.</w:t>
      </w:r>
      <w:r>
        <w:rPr>
          <w:spacing w:val="-11"/>
          <w:sz w:val="24"/>
        </w:rPr>
        <w:t xml:space="preserve"> </w:t>
      </w:r>
      <w:r>
        <w:rPr>
          <w:sz w:val="24"/>
        </w:rPr>
        <w:t>Dostosowanie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dokumentacji do zamiennej technologii odbywa </w:t>
      </w:r>
      <w:r>
        <w:rPr>
          <w:spacing w:val="-3"/>
          <w:sz w:val="24"/>
        </w:rPr>
        <w:t xml:space="preserve">się będzie </w:t>
      </w:r>
      <w:r>
        <w:rPr>
          <w:sz w:val="24"/>
        </w:rPr>
        <w:t xml:space="preserve">staraniem i </w:t>
      </w:r>
      <w:r>
        <w:rPr>
          <w:spacing w:val="-3"/>
          <w:sz w:val="24"/>
        </w:rPr>
        <w:t xml:space="preserve">na </w:t>
      </w:r>
      <w:r>
        <w:rPr>
          <w:sz w:val="24"/>
        </w:rPr>
        <w:t>koszt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Wykonawcy.</w:t>
      </w:r>
    </w:p>
    <w:p w:rsidR="003C08B1" w:rsidRDefault="003C08B1" w:rsidP="003C08B1">
      <w:pPr>
        <w:widowControl/>
        <w:autoSpaceDE/>
        <w:autoSpaceDN/>
        <w:spacing w:line="276" w:lineRule="auto"/>
        <w:rPr>
          <w:sz w:val="24"/>
        </w:rPr>
        <w:sectPr w:rsidR="003C08B1">
          <w:pgSz w:w="11900" w:h="16840"/>
          <w:pgMar w:top="1320" w:right="1280" w:bottom="280" w:left="1120" w:header="708" w:footer="708" w:gutter="0"/>
          <w:cols w:space="708"/>
        </w:sectPr>
      </w:pPr>
    </w:p>
    <w:p w:rsidR="003C08B1" w:rsidRPr="003C08B1" w:rsidRDefault="003C08B1" w:rsidP="003C08B1">
      <w:pPr>
        <w:tabs>
          <w:tab w:val="left" w:pos="1016"/>
          <w:tab w:val="left" w:pos="2711"/>
        </w:tabs>
        <w:spacing w:before="42"/>
        <w:rPr>
          <w:sz w:val="24"/>
        </w:rPr>
      </w:pPr>
    </w:p>
    <w:p w:rsidR="00A956F0" w:rsidRDefault="00A956F0" w:rsidP="003C08B1">
      <w:pPr>
        <w:pStyle w:val="Akapitzlist"/>
        <w:tabs>
          <w:tab w:val="left" w:pos="1016"/>
          <w:tab w:val="left" w:pos="2849"/>
        </w:tabs>
        <w:spacing w:before="42" w:line="271" w:lineRule="auto"/>
        <w:ind w:right="133" w:firstLine="0"/>
        <w:jc w:val="right"/>
        <w:rPr>
          <w:sz w:val="24"/>
        </w:rPr>
        <w:sectPr w:rsidR="00A956F0">
          <w:pgSz w:w="11900" w:h="16840"/>
          <w:pgMar w:top="1320" w:right="1280" w:bottom="280" w:left="1120" w:header="708" w:footer="708" w:gutter="0"/>
          <w:cols w:space="708"/>
        </w:sectPr>
      </w:pPr>
      <w:r>
        <w:rPr>
          <w:sz w:val="24"/>
        </w:rPr>
        <w:t>.</w:t>
      </w:r>
    </w:p>
    <w:p w:rsidR="00564198" w:rsidRDefault="00564198"/>
    <w:sectPr w:rsidR="00564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58C" w:rsidRDefault="0078658C" w:rsidP="001E0659">
      <w:r>
        <w:separator/>
      </w:r>
    </w:p>
  </w:endnote>
  <w:endnote w:type="continuationSeparator" w:id="0">
    <w:p w:rsidR="0078658C" w:rsidRDefault="0078658C" w:rsidP="001E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0501219"/>
      <w:docPartObj>
        <w:docPartGallery w:val="Page Numbers (Bottom of Page)"/>
        <w:docPartUnique/>
      </w:docPartObj>
    </w:sdtPr>
    <w:sdtContent>
      <w:p w:rsidR="001E0659" w:rsidRDefault="001E06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58C">
          <w:rPr>
            <w:noProof/>
          </w:rPr>
          <w:t>1</w:t>
        </w:r>
        <w:r>
          <w:fldChar w:fldCharType="end"/>
        </w:r>
      </w:p>
    </w:sdtContent>
  </w:sdt>
  <w:p w:rsidR="001E0659" w:rsidRDefault="001E06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58C" w:rsidRDefault="0078658C" w:rsidP="001E0659">
      <w:r>
        <w:separator/>
      </w:r>
    </w:p>
  </w:footnote>
  <w:footnote w:type="continuationSeparator" w:id="0">
    <w:p w:rsidR="0078658C" w:rsidRDefault="0078658C" w:rsidP="001E0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A35FB"/>
    <w:multiLevelType w:val="multilevel"/>
    <w:tmpl w:val="835A7D18"/>
    <w:lvl w:ilvl="0">
      <w:start w:val="5"/>
      <w:numFmt w:val="decimal"/>
      <w:lvlText w:val="%1"/>
      <w:lvlJc w:val="left"/>
      <w:pPr>
        <w:ind w:left="996" w:hanging="701"/>
      </w:pPr>
      <w:rPr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96" w:hanging="70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700" w:hanging="701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550" w:hanging="701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400" w:hanging="701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250" w:hanging="701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100" w:hanging="701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950" w:hanging="701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800" w:hanging="701"/>
      </w:pPr>
      <w:rPr>
        <w:lang w:val="pl-PL" w:eastAsia="en-US" w:bidi="ar-SA"/>
      </w:rPr>
    </w:lvl>
  </w:abstractNum>
  <w:abstractNum w:abstractNumId="1" w15:restartNumberingAfterBreak="0">
    <w:nsid w:val="1F7E6F1E"/>
    <w:multiLevelType w:val="multilevel"/>
    <w:tmpl w:val="975C406E"/>
    <w:lvl w:ilvl="0">
      <w:start w:val="8"/>
      <w:numFmt w:val="decimal"/>
      <w:lvlText w:val="%1"/>
      <w:lvlJc w:val="left"/>
      <w:pPr>
        <w:ind w:left="996" w:hanging="701"/>
      </w:pPr>
      <w:rPr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996" w:hanging="70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900" w:hanging="605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pl-PL" w:eastAsia="en-US" w:bidi="ar-SA"/>
      </w:rPr>
    </w:lvl>
    <w:lvl w:ilvl="3">
      <w:start w:val="1"/>
      <w:numFmt w:val="decimal"/>
      <w:lvlText w:val="%4."/>
      <w:lvlJc w:val="left"/>
      <w:pPr>
        <w:ind w:left="862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2214" w:hanging="284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3428" w:hanging="284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4642" w:hanging="284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5857" w:hanging="284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071" w:hanging="284"/>
      </w:pPr>
      <w:rPr>
        <w:lang w:val="pl-PL" w:eastAsia="en-US" w:bidi="ar-SA"/>
      </w:rPr>
    </w:lvl>
  </w:abstractNum>
  <w:abstractNum w:abstractNumId="2" w15:restartNumberingAfterBreak="0">
    <w:nsid w:val="22FF4ACE"/>
    <w:multiLevelType w:val="hybridMultilevel"/>
    <w:tmpl w:val="EE3ACF06"/>
    <w:lvl w:ilvl="0" w:tplc="B7F017DC">
      <w:numFmt w:val="bullet"/>
      <w:lvlText w:val=""/>
      <w:lvlJc w:val="left"/>
      <w:pPr>
        <w:ind w:left="1059" w:hanging="360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1" w:tplc="BC6622D8">
      <w:numFmt w:val="bullet"/>
      <w:lvlText w:val="•"/>
      <w:lvlJc w:val="left"/>
      <w:pPr>
        <w:ind w:left="1904" w:hanging="360"/>
      </w:pPr>
      <w:rPr>
        <w:lang w:val="pl-PL" w:eastAsia="en-US" w:bidi="ar-SA"/>
      </w:rPr>
    </w:lvl>
    <w:lvl w:ilvl="2" w:tplc="015EF576">
      <w:numFmt w:val="bullet"/>
      <w:lvlText w:val="•"/>
      <w:lvlJc w:val="left"/>
      <w:pPr>
        <w:ind w:left="2748" w:hanging="360"/>
      </w:pPr>
      <w:rPr>
        <w:lang w:val="pl-PL" w:eastAsia="en-US" w:bidi="ar-SA"/>
      </w:rPr>
    </w:lvl>
    <w:lvl w:ilvl="3" w:tplc="64D48C78">
      <w:numFmt w:val="bullet"/>
      <w:lvlText w:val="•"/>
      <w:lvlJc w:val="left"/>
      <w:pPr>
        <w:ind w:left="3592" w:hanging="360"/>
      </w:pPr>
      <w:rPr>
        <w:lang w:val="pl-PL" w:eastAsia="en-US" w:bidi="ar-SA"/>
      </w:rPr>
    </w:lvl>
    <w:lvl w:ilvl="4" w:tplc="4C4EA5F8">
      <w:numFmt w:val="bullet"/>
      <w:lvlText w:val="•"/>
      <w:lvlJc w:val="left"/>
      <w:pPr>
        <w:ind w:left="4436" w:hanging="360"/>
      </w:pPr>
      <w:rPr>
        <w:lang w:val="pl-PL" w:eastAsia="en-US" w:bidi="ar-SA"/>
      </w:rPr>
    </w:lvl>
    <w:lvl w:ilvl="5" w:tplc="8F7E3B92">
      <w:numFmt w:val="bullet"/>
      <w:lvlText w:val="•"/>
      <w:lvlJc w:val="left"/>
      <w:pPr>
        <w:ind w:left="5280" w:hanging="360"/>
      </w:pPr>
      <w:rPr>
        <w:lang w:val="pl-PL" w:eastAsia="en-US" w:bidi="ar-SA"/>
      </w:rPr>
    </w:lvl>
    <w:lvl w:ilvl="6" w:tplc="9D984FB0">
      <w:numFmt w:val="bullet"/>
      <w:lvlText w:val="•"/>
      <w:lvlJc w:val="left"/>
      <w:pPr>
        <w:ind w:left="6124" w:hanging="360"/>
      </w:pPr>
      <w:rPr>
        <w:lang w:val="pl-PL" w:eastAsia="en-US" w:bidi="ar-SA"/>
      </w:rPr>
    </w:lvl>
    <w:lvl w:ilvl="7" w:tplc="A1364230">
      <w:numFmt w:val="bullet"/>
      <w:lvlText w:val="•"/>
      <w:lvlJc w:val="left"/>
      <w:pPr>
        <w:ind w:left="6968" w:hanging="360"/>
      </w:pPr>
      <w:rPr>
        <w:lang w:val="pl-PL" w:eastAsia="en-US" w:bidi="ar-SA"/>
      </w:rPr>
    </w:lvl>
    <w:lvl w:ilvl="8" w:tplc="988EFEEE">
      <w:numFmt w:val="bullet"/>
      <w:lvlText w:val="•"/>
      <w:lvlJc w:val="left"/>
      <w:pPr>
        <w:ind w:left="7812" w:hanging="360"/>
      </w:pPr>
      <w:rPr>
        <w:lang w:val="pl-PL" w:eastAsia="en-US" w:bidi="ar-SA"/>
      </w:rPr>
    </w:lvl>
  </w:abstractNum>
  <w:abstractNum w:abstractNumId="3" w15:restartNumberingAfterBreak="0">
    <w:nsid w:val="239C447C"/>
    <w:multiLevelType w:val="multilevel"/>
    <w:tmpl w:val="18525438"/>
    <w:lvl w:ilvl="0">
      <w:start w:val="9"/>
      <w:numFmt w:val="decimal"/>
      <w:lvlText w:val="%1"/>
      <w:lvlJc w:val="left"/>
      <w:pPr>
        <w:ind w:left="1016" w:hanging="720"/>
      </w:pPr>
      <w:rPr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16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ind w:left="1016" w:hanging="360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564" w:hanging="36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412" w:hanging="36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260" w:hanging="36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108" w:hanging="36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956" w:hanging="36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804" w:hanging="360"/>
      </w:pPr>
      <w:rPr>
        <w:lang w:val="pl-PL" w:eastAsia="en-US" w:bidi="ar-SA"/>
      </w:rPr>
    </w:lvl>
  </w:abstractNum>
  <w:abstractNum w:abstractNumId="4" w15:restartNumberingAfterBreak="0">
    <w:nsid w:val="28044E7C"/>
    <w:multiLevelType w:val="multilevel"/>
    <w:tmpl w:val="639A821C"/>
    <w:lvl w:ilvl="0">
      <w:start w:val="2"/>
      <w:numFmt w:val="decimal"/>
      <w:lvlText w:val="%1"/>
      <w:lvlJc w:val="left"/>
      <w:pPr>
        <w:ind w:left="996" w:hanging="701"/>
      </w:pPr>
      <w:rPr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96" w:hanging="70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700" w:hanging="701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550" w:hanging="701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400" w:hanging="701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250" w:hanging="701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100" w:hanging="701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950" w:hanging="701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800" w:hanging="701"/>
      </w:pPr>
      <w:rPr>
        <w:lang w:val="pl-PL" w:eastAsia="en-US" w:bidi="ar-SA"/>
      </w:rPr>
    </w:lvl>
  </w:abstractNum>
  <w:abstractNum w:abstractNumId="5" w15:restartNumberingAfterBreak="0">
    <w:nsid w:val="2E1A6971"/>
    <w:multiLevelType w:val="multilevel"/>
    <w:tmpl w:val="C9AC7F34"/>
    <w:lvl w:ilvl="0">
      <w:start w:val="1"/>
      <w:numFmt w:val="decimal"/>
      <w:lvlText w:val="%1"/>
      <w:lvlJc w:val="left"/>
      <w:pPr>
        <w:ind w:left="713" w:hanging="418"/>
      </w:pPr>
      <w:rPr>
        <w:lang w:val="pl-PL" w:eastAsia="en-US" w:bidi="ar-SA"/>
      </w:rPr>
    </w:lvl>
    <w:lvl w:ilvl="1">
      <w:start w:val="4"/>
      <w:numFmt w:val="decimal"/>
      <w:lvlText w:val="%1.%2."/>
      <w:lvlJc w:val="left"/>
      <w:pPr>
        <w:ind w:left="713" w:hanging="418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867" w:hanging="725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pl-PL" w:eastAsia="en-US" w:bidi="ar-SA"/>
      </w:rPr>
    </w:lvl>
    <w:lvl w:ilvl="3">
      <w:numFmt w:val="bullet"/>
      <w:lvlText w:val=""/>
      <w:lvlJc w:val="left"/>
      <w:pPr>
        <w:ind w:left="1016" w:hanging="356"/>
      </w:pPr>
      <w:rPr>
        <w:rFonts w:ascii="Wingdings" w:eastAsia="Wingdings" w:hAnsi="Wingdings" w:cs="Wingdings" w:hint="default"/>
        <w:w w:val="99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2231" w:hanging="356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3442" w:hanging="356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4654" w:hanging="356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5865" w:hanging="356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077" w:hanging="356"/>
      </w:pPr>
      <w:rPr>
        <w:lang w:val="pl-PL" w:eastAsia="en-US" w:bidi="ar-SA"/>
      </w:rPr>
    </w:lvl>
  </w:abstractNum>
  <w:abstractNum w:abstractNumId="6" w15:restartNumberingAfterBreak="0">
    <w:nsid w:val="3A807F00"/>
    <w:multiLevelType w:val="multilevel"/>
    <w:tmpl w:val="C8D08E5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55" w:hanging="360"/>
      </w:pPr>
    </w:lvl>
    <w:lvl w:ilvl="2">
      <w:start w:val="1"/>
      <w:numFmt w:val="decimal"/>
      <w:lvlText w:val="%1.%2.%3."/>
      <w:lvlJc w:val="left"/>
      <w:pPr>
        <w:ind w:left="1310" w:hanging="720"/>
      </w:pPr>
    </w:lvl>
    <w:lvl w:ilvl="3">
      <w:start w:val="1"/>
      <w:numFmt w:val="decimal"/>
      <w:lvlText w:val="%1.%2.%3.%4."/>
      <w:lvlJc w:val="left"/>
      <w:pPr>
        <w:ind w:left="1605" w:hanging="720"/>
      </w:pPr>
    </w:lvl>
    <w:lvl w:ilvl="4">
      <w:start w:val="1"/>
      <w:numFmt w:val="decimal"/>
      <w:lvlText w:val="%1.%2.%3.%4.%5."/>
      <w:lvlJc w:val="left"/>
      <w:pPr>
        <w:ind w:left="2260" w:hanging="1080"/>
      </w:pPr>
    </w:lvl>
    <w:lvl w:ilvl="5">
      <w:start w:val="1"/>
      <w:numFmt w:val="decimal"/>
      <w:lvlText w:val="%1.%2.%3.%4.%5.%6."/>
      <w:lvlJc w:val="left"/>
      <w:pPr>
        <w:ind w:left="2555" w:hanging="1080"/>
      </w:pPr>
    </w:lvl>
    <w:lvl w:ilvl="6">
      <w:start w:val="1"/>
      <w:numFmt w:val="decimal"/>
      <w:lvlText w:val="%1.%2.%3.%4.%5.%6.%7."/>
      <w:lvlJc w:val="left"/>
      <w:pPr>
        <w:ind w:left="3210" w:hanging="1440"/>
      </w:pPr>
    </w:lvl>
    <w:lvl w:ilvl="7">
      <w:start w:val="1"/>
      <w:numFmt w:val="decimal"/>
      <w:lvlText w:val="%1.%2.%3.%4.%5.%6.%7.%8."/>
      <w:lvlJc w:val="left"/>
      <w:pPr>
        <w:ind w:left="3505" w:hanging="1440"/>
      </w:pPr>
    </w:lvl>
    <w:lvl w:ilvl="8">
      <w:start w:val="1"/>
      <w:numFmt w:val="decimal"/>
      <w:lvlText w:val="%1.%2.%3.%4.%5.%6.%7.%8.%9."/>
      <w:lvlJc w:val="left"/>
      <w:pPr>
        <w:ind w:left="4160" w:hanging="1800"/>
      </w:pPr>
    </w:lvl>
  </w:abstractNum>
  <w:abstractNum w:abstractNumId="7" w15:restartNumberingAfterBreak="0">
    <w:nsid w:val="3CA1289F"/>
    <w:multiLevelType w:val="multilevel"/>
    <w:tmpl w:val="AF5870D6"/>
    <w:lvl w:ilvl="0">
      <w:start w:val="11"/>
      <w:numFmt w:val="decimal"/>
      <w:lvlText w:val="%1"/>
      <w:lvlJc w:val="left"/>
      <w:pPr>
        <w:ind w:left="1553" w:hanging="538"/>
      </w:pPr>
      <w:rPr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1553" w:hanging="538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1016" w:hanging="360"/>
      </w:pPr>
      <w:rPr>
        <w:w w:val="99"/>
        <w:lang w:val="pl-PL" w:eastAsia="en-US" w:bidi="ar-SA"/>
      </w:rPr>
    </w:lvl>
    <w:lvl w:ilvl="3">
      <w:start w:val="1"/>
      <w:numFmt w:val="decimal"/>
      <w:lvlText w:val="%3.%4"/>
      <w:lvlJc w:val="left"/>
      <w:pPr>
        <w:ind w:left="752" w:hanging="457"/>
      </w:pPr>
      <w:rPr>
        <w:w w:val="100"/>
        <w:lang w:val="pl-PL" w:eastAsia="en-US" w:bidi="ar-SA"/>
      </w:rPr>
    </w:lvl>
    <w:lvl w:ilvl="4">
      <w:start w:val="1"/>
      <w:numFmt w:val="decimal"/>
      <w:lvlText w:val="%3.%4.%5"/>
      <w:lvlJc w:val="left"/>
      <w:pPr>
        <w:ind w:left="809" w:hanging="45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5">
      <w:numFmt w:val="bullet"/>
      <w:lvlText w:val="•"/>
      <w:lvlJc w:val="left"/>
      <w:pPr>
        <w:ind w:left="2883" w:hanging="457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4206" w:hanging="457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5530" w:hanging="457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6853" w:hanging="457"/>
      </w:pPr>
      <w:rPr>
        <w:lang w:val="pl-PL" w:eastAsia="en-US" w:bidi="ar-SA"/>
      </w:rPr>
    </w:lvl>
  </w:abstractNum>
  <w:abstractNum w:abstractNumId="8" w15:restartNumberingAfterBreak="0">
    <w:nsid w:val="4AB67A9E"/>
    <w:multiLevelType w:val="hybridMultilevel"/>
    <w:tmpl w:val="BCE896E8"/>
    <w:lvl w:ilvl="0" w:tplc="F12A8630">
      <w:start w:val="1"/>
      <w:numFmt w:val="lowerLetter"/>
      <w:lvlText w:val="%1)"/>
      <w:lvlJc w:val="left"/>
      <w:pPr>
        <w:ind w:left="1020" w:hanging="72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6E1ED586">
      <w:numFmt w:val="bullet"/>
      <w:lvlText w:val="-"/>
      <w:lvlJc w:val="left"/>
      <w:pPr>
        <w:ind w:left="1740" w:hanging="7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FDF6731E">
      <w:numFmt w:val="bullet"/>
      <w:lvlText w:val="•"/>
      <w:lvlJc w:val="left"/>
      <w:pPr>
        <w:ind w:left="2602" w:hanging="740"/>
      </w:pPr>
      <w:rPr>
        <w:lang w:val="pl-PL" w:eastAsia="en-US" w:bidi="ar-SA"/>
      </w:rPr>
    </w:lvl>
    <w:lvl w:ilvl="3" w:tplc="B1A0BDC2">
      <w:numFmt w:val="bullet"/>
      <w:lvlText w:val="•"/>
      <w:lvlJc w:val="left"/>
      <w:pPr>
        <w:ind w:left="3464" w:hanging="740"/>
      </w:pPr>
      <w:rPr>
        <w:lang w:val="pl-PL" w:eastAsia="en-US" w:bidi="ar-SA"/>
      </w:rPr>
    </w:lvl>
    <w:lvl w:ilvl="4" w:tplc="38DE18C6">
      <w:numFmt w:val="bullet"/>
      <w:lvlText w:val="•"/>
      <w:lvlJc w:val="left"/>
      <w:pPr>
        <w:ind w:left="4326" w:hanging="740"/>
      </w:pPr>
      <w:rPr>
        <w:lang w:val="pl-PL" w:eastAsia="en-US" w:bidi="ar-SA"/>
      </w:rPr>
    </w:lvl>
    <w:lvl w:ilvl="5" w:tplc="ECE80534">
      <w:numFmt w:val="bullet"/>
      <w:lvlText w:val="•"/>
      <w:lvlJc w:val="left"/>
      <w:pPr>
        <w:ind w:left="5188" w:hanging="740"/>
      </w:pPr>
      <w:rPr>
        <w:lang w:val="pl-PL" w:eastAsia="en-US" w:bidi="ar-SA"/>
      </w:rPr>
    </w:lvl>
    <w:lvl w:ilvl="6" w:tplc="1D48ADEC">
      <w:numFmt w:val="bullet"/>
      <w:lvlText w:val="•"/>
      <w:lvlJc w:val="left"/>
      <w:pPr>
        <w:ind w:left="6051" w:hanging="740"/>
      </w:pPr>
      <w:rPr>
        <w:lang w:val="pl-PL" w:eastAsia="en-US" w:bidi="ar-SA"/>
      </w:rPr>
    </w:lvl>
    <w:lvl w:ilvl="7" w:tplc="D6061CAC">
      <w:numFmt w:val="bullet"/>
      <w:lvlText w:val="•"/>
      <w:lvlJc w:val="left"/>
      <w:pPr>
        <w:ind w:left="6913" w:hanging="740"/>
      </w:pPr>
      <w:rPr>
        <w:lang w:val="pl-PL" w:eastAsia="en-US" w:bidi="ar-SA"/>
      </w:rPr>
    </w:lvl>
    <w:lvl w:ilvl="8" w:tplc="5DC81714">
      <w:numFmt w:val="bullet"/>
      <w:lvlText w:val="•"/>
      <w:lvlJc w:val="left"/>
      <w:pPr>
        <w:ind w:left="7775" w:hanging="740"/>
      </w:pPr>
      <w:rPr>
        <w:lang w:val="pl-PL" w:eastAsia="en-US" w:bidi="ar-SA"/>
      </w:rPr>
    </w:lvl>
  </w:abstractNum>
  <w:abstractNum w:abstractNumId="9" w15:restartNumberingAfterBreak="0">
    <w:nsid w:val="51D92D2C"/>
    <w:multiLevelType w:val="hybridMultilevel"/>
    <w:tmpl w:val="52FE6D34"/>
    <w:lvl w:ilvl="0" w:tplc="CF265F3C">
      <w:numFmt w:val="bullet"/>
      <w:lvlText w:val="-"/>
      <w:lvlJc w:val="left"/>
      <w:pPr>
        <w:ind w:left="1697" w:hanging="70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F2A0775E">
      <w:numFmt w:val="bullet"/>
      <w:lvlText w:val="•"/>
      <w:lvlJc w:val="left"/>
      <w:pPr>
        <w:ind w:left="2480" w:hanging="701"/>
      </w:pPr>
      <w:rPr>
        <w:lang w:val="pl-PL" w:eastAsia="en-US" w:bidi="ar-SA"/>
      </w:rPr>
    </w:lvl>
    <w:lvl w:ilvl="2" w:tplc="F34AE9A2">
      <w:numFmt w:val="bullet"/>
      <w:lvlText w:val="•"/>
      <w:lvlJc w:val="left"/>
      <w:pPr>
        <w:ind w:left="3260" w:hanging="701"/>
      </w:pPr>
      <w:rPr>
        <w:lang w:val="pl-PL" w:eastAsia="en-US" w:bidi="ar-SA"/>
      </w:rPr>
    </w:lvl>
    <w:lvl w:ilvl="3" w:tplc="A04ABE3C">
      <w:numFmt w:val="bullet"/>
      <w:lvlText w:val="•"/>
      <w:lvlJc w:val="left"/>
      <w:pPr>
        <w:ind w:left="4040" w:hanging="701"/>
      </w:pPr>
      <w:rPr>
        <w:lang w:val="pl-PL" w:eastAsia="en-US" w:bidi="ar-SA"/>
      </w:rPr>
    </w:lvl>
    <w:lvl w:ilvl="4" w:tplc="971C9C9E">
      <w:numFmt w:val="bullet"/>
      <w:lvlText w:val="•"/>
      <w:lvlJc w:val="left"/>
      <w:pPr>
        <w:ind w:left="4820" w:hanging="701"/>
      </w:pPr>
      <w:rPr>
        <w:lang w:val="pl-PL" w:eastAsia="en-US" w:bidi="ar-SA"/>
      </w:rPr>
    </w:lvl>
    <w:lvl w:ilvl="5" w:tplc="F9329C8A">
      <w:numFmt w:val="bullet"/>
      <w:lvlText w:val="•"/>
      <w:lvlJc w:val="left"/>
      <w:pPr>
        <w:ind w:left="5600" w:hanging="701"/>
      </w:pPr>
      <w:rPr>
        <w:lang w:val="pl-PL" w:eastAsia="en-US" w:bidi="ar-SA"/>
      </w:rPr>
    </w:lvl>
    <w:lvl w:ilvl="6" w:tplc="FBF0D948">
      <w:numFmt w:val="bullet"/>
      <w:lvlText w:val="•"/>
      <w:lvlJc w:val="left"/>
      <w:pPr>
        <w:ind w:left="6380" w:hanging="701"/>
      </w:pPr>
      <w:rPr>
        <w:lang w:val="pl-PL" w:eastAsia="en-US" w:bidi="ar-SA"/>
      </w:rPr>
    </w:lvl>
    <w:lvl w:ilvl="7" w:tplc="33967DF8">
      <w:numFmt w:val="bullet"/>
      <w:lvlText w:val="•"/>
      <w:lvlJc w:val="left"/>
      <w:pPr>
        <w:ind w:left="7160" w:hanging="701"/>
      </w:pPr>
      <w:rPr>
        <w:lang w:val="pl-PL" w:eastAsia="en-US" w:bidi="ar-SA"/>
      </w:rPr>
    </w:lvl>
    <w:lvl w:ilvl="8" w:tplc="0B5E66C0">
      <w:numFmt w:val="bullet"/>
      <w:lvlText w:val="•"/>
      <w:lvlJc w:val="left"/>
      <w:pPr>
        <w:ind w:left="7940" w:hanging="701"/>
      </w:pPr>
      <w:rPr>
        <w:lang w:val="pl-PL" w:eastAsia="en-US" w:bidi="ar-SA"/>
      </w:rPr>
    </w:lvl>
  </w:abstractNum>
  <w:abstractNum w:abstractNumId="10" w15:restartNumberingAfterBreak="0">
    <w:nsid w:val="532C1308"/>
    <w:multiLevelType w:val="multilevel"/>
    <w:tmpl w:val="90B27A4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568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1" w15:restartNumberingAfterBreak="0">
    <w:nsid w:val="56BB07D8"/>
    <w:multiLevelType w:val="hybridMultilevel"/>
    <w:tmpl w:val="44749834"/>
    <w:lvl w:ilvl="0" w:tplc="A8F6977A">
      <w:numFmt w:val="bullet"/>
      <w:lvlText w:val=""/>
      <w:lvlJc w:val="left"/>
      <w:pPr>
        <w:ind w:left="1006" w:hanging="428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1" w:tplc="C19E80A0">
      <w:numFmt w:val="bullet"/>
      <w:lvlText w:val="•"/>
      <w:lvlJc w:val="left"/>
      <w:pPr>
        <w:ind w:left="1850" w:hanging="428"/>
      </w:pPr>
      <w:rPr>
        <w:lang w:val="pl-PL" w:eastAsia="en-US" w:bidi="ar-SA"/>
      </w:rPr>
    </w:lvl>
    <w:lvl w:ilvl="2" w:tplc="1A2C7C06">
      <w:numFmt w:val="bullet"/>
      <w:lvlText w:val="•"/>
      <w:lvlJc w:val="left"/>
      <w:pPr>
        <w:ind w:left="2700" w:hanging="428"/>
      </w:pPr>
      <w:rPr>
        <w:lang w:val="pl-PL" w:eastAsia="en-US" w:bidi="ar-SA"/>
      </w:rPr>
    </w:lvl>
    <w:lvl w:ilvl="3" w:tplc="783860BE">
      <w:numFmt w:val="bullet"/>
      <w:lvlText w:val="•"/>
      <w:lvlJc w:val="left"/>
      <w:pPr>
        <w:ind w:left="3550" w:hanging="428"/>
      </w:pPr>
      <w:rPr>
        <w:lang w:val="pl-PL" w:eastAsia="en-US" w:bidi="ar-SA"/>
      </w:rPr>
    </w:lvl>
    <w:lvl w:ilvl="4" w:tplc="D7068D5E">
      <w:numFmt w:val="bullet"/>
      <w:lvlText w:val="•"/>
      <w:lvlJc w:val="left"/>
      <w:pPr>
        <w:ind w:left="4400" w:hanging="428"/>
      </w:pPr>
      <w:rPr>
        <w:lang w:val="pl-PL" w:eastAsia="en-US" w:bidi="ar-SA"/>
      </w:rPr>
    </w:lvl>
    <w:lvl w:ilvl="5" w:tplc="C5CA82F0">
      <w:numFmt w:val="bullet"/>
      <w:lvlText w:val="•"/>
      <w:lvlJc w:val="left"/>
      <w:pPr>
        <w:ind w:left="5250" w:hanging="428"/>
      </w:pPr>
      <w:rPr>
        <w:lang w:val="pl-PL" w:eastAsia="en-US" w:bidi="ar-SA"/>
      </w:rPr>
    </w:lvl>
    <w:lvl w:ilvl="6" w:tplc="DA6CEC3E">
      <w:numFmt w:val="bullet"/>
      <w:lvlText w:val="•"/>
      <w:lvlJc w:val="left"/>
      <w:pPr>
        <w:ind w:left="6100" w:hanging="428"/>
      </w:pPr>
      <w:rPr>
        <w:lang w:val="pl-PL" w:eastAsia="en-US" w:bidi="ar-SA"/>
      </w:rPr>
    </w:lvl>
    <w:lvl w:ilvl="7" w:tplc="AC9C7A74">
      <w:numFmt w:val="bullet"/>
      <w:lvlText w:val="•"/>
      <w:lvlJc w:val="left"/>
      <w:pPr>
        <w:ind w:left="6950" w:hanging="428"/>
      </w:pPr>
      <w:rPr>
        <w:lang w:val="pl-PL" w:eastAsia="en-US" w:bidi="ar-SA"/>
      </w:rPr>
    </w:lvl>
    <w:lvl w:ilvl="8" w:tplc="52E0BD9A">
      <w:numFmt w:val="bullet"/>
      <w:lvlText w:val="•"/>
      <w:lvlJc w:val="left"/>
      <w:pPr>
        <w:ind w:left="7800" w:hanging="428"/>
      </w:pPr>
      <w:rPr>
        <w:lang w:val="pl-PL" w:eastAsia="en-US" w:bidi="ar-SA"/>
      </w:rPr>
    </w:lvl>
  </w:abstractNum>
  <w:abstractNum w:abstractNumId="12" w15:restartNumberingAfterBreak="0">
    <w:nsid w:val="5EBA477D"/>
    <w:multiLevelType w:val="multilevel"/>
    <w:tmpl w:val="21B09F90"/>
    <w:lvl w:ilvl="0">
      <w:start w:val="6"/>
      <w:numFmt w:val="decimal"/>
      <w:lvlText w:val="%1"/>
      <w:lvlJc w:val="left"/>
      <w:pPr>
        <w:ind w:left="996" w:hanging="701"/>
      </w:pPr>
      <w:rPr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996" w:hanging="70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2">
      <w:numFmt w:val="bullet"/>
      <w:lvlText w:val=""/>
      <w:lvlJc w:val="left"/>
      <w:pPr>
        <w:ind w:left="1016" w:hanging="360"/>
      </w:pPr>
      <w:rPr>
        <w:rFonts w:ascii="Wingdings" w:eastAsia="Wingdings" w:hAnsi="Wingdings" w:cs="Wingdings" w:hint="default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904" w:hanging="36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846" w:hanging="36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788" w:hanging="36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731" w:hanging="36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673" w:hanging="36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615" w:hanging="360"/>
      </w:pPr>
      <w:rPr>
        <w:lang w:val="pl-PL" w:eastAsia="en-US" w:bidi="ar-SA"/>
      </w:rPr>
    </w:lvl>
  </w:abstractNum>
  <w:abstractNum w:abstractNumId="13" w15:restartNumberingAfterBreak="0">
    <w:nsid w:val="5F6E5A53"/>
    <w:multiLevelType w:val="multilevel"/>
    <w:tmpl w:val="026A1C48"/>
    <w:lvl w:ilvl="0">
      <w:start w:val="1"/>
      <w:numFmt w:val="decimal"/>
      <w:lvlText w:val="%1."/>
      <w:lvlJc w:val="left"/>
      <w:pPr>
        <w:ind w:left="101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1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3046" w:hanging="36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853" w:hanging="36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660" w:hanging="36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466" w:hanging="36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273" w:hanging="36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080" w:hanging="36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886" w:hanging="360"/>
      </w:pPr>
      <w:rPr>
        <w:lang w:val="pl-PL" w:eastAsia="en-US" w:bidi="ar-SA"/>
      </w:rPr>
    </w:lvl>
  </w:abstractNum>
  <w:abstractNum w:abstractNumId="14" w15:restartNumberingAfterBreak="0">
    <w:nsid w:val="65FE0595"/>
    <w:multiLevelType w:val="multilevel"/>
    <w:tmpl w:val="21CE5CC8"/>
    <w:lvl w:ilvl="0">
      <w:start w:val="9"/>
      <w:numFmt w:val="decimal"/>
      <w:lvlText w:val="%1."/>
      <w:lvlJc w:val="left"/>
      <w:pPr>
        <w:ind w:left="997" w:hanging="34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777" w:hanging="48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ind w:left="1017" w:hanging="360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1321" w:hanging="36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2489" w:hanging="36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3658" w:hanging="36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4826" w:hanging="36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5995" w:hanging="36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163" w:hanging="360"/>
      </w:pPr>
      <w:rPr>
        <w:lang w:val="pl-PL" w:eastAsia="en-US" w:bidi="ar-SA"/>
      </w:rPr>
    </w:lvl>
  </w:abstractNum>
  <w:abstractNum w:abstractNumId="15" w15:restartNumberingAfterBreak="0">
    <w:nsid w:val="7C9A6CC3"/>
    <w:multiLevelType w:val="hybridMultilevel"/>
    <w:tmpl w:val="75523184"/>
    <w:lvl w:ilvl="0" w:tplc="F8D0EBDC">
      <w:start w:val="8"/>
      <w:numFmt w:val="decimal"/>
      <w:lvlText w:val="%1."/>
      <w:lvlJc w:val="left"/>
      <w:pPr>
        <w:ind w:left="516" w:hanging="21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DAD6D8E6">
      <w:numFmt w:val="bullet"/>
      <w:lvlText w:val=""/>
      <w:lvlJc w:val="left"/>
      <w:pPr>
        <w:ind w:left="1755" w:hanging="696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2" w:tplc="8A42A8A0">
      <w:numFmt w:val="bullet"/>
      <w:lvlText w:val="•"/>
      <w:lvlJc w:val="left"/>
      <w:pPr>
        <w:ind w:left="2620" w:hanging="696"/>
      </w:pPr>
      <w:rPr>
        <w:lang w:val="pl-PL" w:eastAsia="en-US" w:bidi="ar-SA"/>
      </w:rPr>
    </w:lvl>
    <w:lvl w:ilvl="3" w:tplc="9A645842">
      <w:numFmt w:val="bullet"/>
      <w:lvlText w:val="•"/>
      <w:lvlJc w:val="left"/>
      <w:pPr>
        <w:ind w:left="3480" w:hanging="696"/>
      </w:pPr>
      <w:rPr>
        <w:lang w:val="pl-PL" w:eastAsia="en-US" w:bidi="ar-SA"/>
      </w:rPr>
    </w:lvl>
    <w:lvl w:ilvl="4" w:tplc="6D6C6274">
      <w:numFmt w:val="bullet"/>
      <w:lvlText w:val="•"/>
      <w:lvlJc w:val="left"/>
      <w:pPr>
        <w:ind w:left="4340" w:hanging="696"/>
      </w:pPr>
      <w:rPr>
        <w:lang w:val="pl-PL" w:eastAsia="en-US" w:bidi="ar-SA"/>
      </w:rPr>
    </w:lvl>
    <w:lvl w:ilvl="5" w:tplc="63FC1FBE">
      <w:numFmt w:val="bullet"/>
      <w:lvlText w:val="•"/>
      <w:lvlJc w:val="left"/>
      <w:pPr>
        <w:ind w:left="5200" w:hanging="696"/>
      </w:pPr>
      <w:rPr>
        <w:lang w:val="pl-PL" w:eastAsia="en-US" w:bidi="ar-SA"/>
      </w:rPr>
    </w:lvl>
    <w:lvl w:ilvl="6" w:tplc="19BA716A">
      <w:numFmt w:val="bullet"/>
      <w:lvlText w:val="•"/>
      <w:lvlJc w:val="left"/>
      <w:pPr>
        <w:ind w:left="6060" w:hanging="696"/>
      </w:pPr>
      <w:rPr>
        <w:lang w:val="pl-PL" w:eastAsia="en-US" w:bidi="ar-SA"/>
      </w:rPr>
    </w:lvl>
    <w:lvl w:ilvl="7" w:tplc="782A6F22">
      <w:numFmt w:val="bullet"/>
      <w:lvlText w:val="•"/>
      <w:lvlJc w:val="left"/>
      <w:pPr>
        <w:ind w:left="6920" w:hanging="696"/>
      </w:pPr>
      <w:rPr>
        <w:lang w:val="pl-PL" w:eastAsia="en-US" w:bidi="ar-SA"/>
      </w:rPr>
    </w:lvl>
    <w:lvl w:ilvl="8" w:tplc="EB8AA2A2">
      <w:numFmt w:val="bullet"/>
      <w:lvlText w:val="•"/>
      <w:lvlJc w:val="left"/>
      <w:pPr>
        <w:ind w:left="7780" w:hanging="696"/>
      </w:pPr>
      <w:rPr>
        <w:lang w:val="pl-PL" w:eastAsia="en-US" w:bidi="ar-SA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6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14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F0"/>
    <w:rsid w:val="00023BAD"/>
    <w:rsid w:val="001E0659"/>
    <w:rsid w:val="002B4808"/>
    <w:rsid w:val="003C08B1"/>
    <w:rsid w:val="004F3B5D"/>
    <w:rsid w:val="00564198"/>
    <w:rsid w:val="005C3593"/>
    <w:rsid w:val="006A478A"/>
    <w:rsid w:val="0078658C"/>
    <w:rsid w:val="007C78CD"/>
    <w:rsid w:val="009F3524"/>
    <w:rsid w:val="00A956F0"/>
    <w:rsid w:val="00A97100"/>
    <w:rsid w:val="00AA3D1F"/>
    <w:rsid w:val="00B2587B"/>
    <w:rsid w:val="00BE0F2B"/>
    <w:rsid w:val="00C71A4E"/>
    <w:rsid w:val="00CF4C67"/>
    <w:rsid w:val="00CF530B"/>
    <w:rsid w:val="00D91982"/>
    <w:rsid w:val="00EF1F05"/>
    <w:rsid w:val="00F210EA"/>
    <w:rsid w:val="00F7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2B3A6-17E5-4ED3-AEF9-475822BF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/>
        <w:jc w:val="center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956F0"/>
    <w:pPr>
      <w:widowControl w:val="0"/>
      <w:autoSpaceDE w:val="0"/>
      <w:autoSpaceDN w:val="0"/>
      <w:spacing w:before="0"/>
      <w:jc w:val="left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A956F0"/>
    <w:pPr>
      <w:spacing w:before="71"/>
      <w:ind w:left="342" w:right="276"/>
      <w:jc w:val="center"/>
      <w:outlineLvl w:val="0"/>
    </w:pPr>
    <w:rPr>
      <w:b/>
      <w:bCs/>
      <w:sz w:val="32"/>
      <w:szCs w:val="32"/>
    </w:rPr>
  </w:style>
  <w:style w:type="paragraph" w:styleId="Nagwek3">
    <w:name w:val="heading 3"/>
    <w:basedOn w:val="Normalny"/>
    <w:link w:val="Nagwek3Znak"/>
    <w:uiPriority w:val="1"/>
    <w:unhideWhenUsed/>
    <w:qFormat/>
    <w:rsid w:val="00A956F0"/>
    <w:pPr>
      <w:ind w:left="1016" w:hanging="606"/>
      <w:jc w:val="both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956F0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1"/>
    <w:rsid w:val="00A956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956F0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956F0"/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A956F0"/>
    <w:pPr>
      <w:ind w:left="1016" w:hanging="360"/>
    </w:pPr>
  </w:style>
  <w:style w:type="paragraph" w:customStyle="1" w:styleId="TableParagraph">
    <w:name w:val="Table Paragraph"/>
    <w:basedOn w:val="Normalny"/>
    <w:uiPriority w:val="1"/>
    <w:qFormat/>
    <w:rsid w:val="00A956F0"/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A956F0"/>
    <w:pPr>
      <w:widowControl w:val="0"/>
      <w:autoSpaceDE w:val="0"/>
      <w:autoSpaceDN w:val="0"/>
      <w:spacing w:before="0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E06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659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E06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065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9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3175</Words>
  <Characters>19056</Characters>
  <Application>Microsoft Office Word</Application>
  <DocSecurity>0</DocSecurity>
  <Lines>158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/>
      <vt:lpstr/>
      <vt:lpstr/>
      <vt:lpstr/>
      <vt:lpstr/>
      <vt:lpstr/>
      <vt:lpstr>SPECYFIKACJA  TECHNICZNA</vt:lpstr>
      <vt:lpstr>        Charakterystyka przepływów i główne parametry jazu:</vt:lpstr>
      <vt:lpstr>        </vt:lpstr>
      <vt:lpstr>        Normy, akty prawne i inne dokumenty</vt:lpstr>
    </vt:vector>
  </TitlesOfParts>
  <Company/>
  <LinksUpToDate>false</LinksUpToDate>
  <CharactersWithSpaces>22187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2022-04-25T10:12:00Z</dcterms:created>
  <dcterms:modified xsi:type="dcterms:W3CDTF">2022-04-25T14:46:00Z</dcterms:modified>
</cp:coreProperties>
</file>