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8A5E1" w14:textId="439BA8D9" w:rsidR="00AB2182" w:rsidRDefault="00AB2182" w:rsidP="007B54FC">
      <w:pPr>
        <w:tabs>
          <w:tab w:val="left" w:pos="1060"/>
        </w:tabs>
        <w:spacing w:after="0" w:line="288" w:lineRule="auto"/>
        <w:rPr>
          <w:rFonts w:asciiTheme="majorHAnsi" w:hAnsiTheme="majorHAnsi" w:cstheme="majorHAnsi"/>
          <w:sz w:val="28"/>
          <w:szCs w:val="28"/>
        </w:rPr>
      </w:pPr>
    </w:p>
    <w:p w14:paraId="18A614B9" w14:textId="281831BB" w:rsidR="0032410F" w:rsidRDefault="00F63751" w:rsidP="007B54FC">
      <w:pPr>
        <w:tabs>
          <w:tab w:val="left" w:pos="1060"/>
        </w:tabs>
        <w:spacing w:after="0" w:line="288" w:lineRule="auto"/>
        <w:rPr>
          <w:rFonts w:asciiTheme="majorHAnsi" w:hAnsiTheme="majorHAnsi" w:cstheme="majorHAnsi"/>
          <w:sz w:val="28"/>
          <w:szCs w:val="28"/>
        </w:rPr>
      </w:pPr>
      <w:r>
        <w:rPr>
          <w:rFonts w:asciiTheme="majorHAnsi" w:hAnsiTheme="majorHAnsi" w:cstheme="majorHAnsi"/>
          <w:sz w:val="28"/>
          <w:szCs w:val="28"/>
        </w:rPr>
        <w:tab/>
      </w:r>
    </w:p>
    <w:p w14:paraId="6F6DCF9C" w14:textId="2EF11236" w:rsidR="009D4850" w:rsidRPr="00A643CD" w:rsidRDefault="009D4850" w:rsidP="007B54FC">
      <w:pPr>
        <w:spacing w:after="0" w:line="288" w:lineRule="auto"/>
        <w:jc w:val="center"/>
        <w:rPr>
          <w:rFonts w:asciiTheme="majorHAnsi" w:hAnsiTheme="majorHAnsi" w:cstheme="majorHAnsi"/>
          <w:sz w:val="28"/>
          <w:szCs w:val="28"/>
        </w:rPr>
      </w:pPr>
      <w:r w:rsidRPr="00A643CD">
        <w:rPr>
          <w:rFonts w:asciiTheme="majorHAnsi" w:hAnsiTheme="majorHAnsi" w:cstheme="majorHAnsi"/>
          <w:sz w:val="28"/>
          <w:szCs w:val="28"/>
        </w:rPr>
        <w:t>Specyfikacja Warunków Zamówienia (dalej SWZ)</w:t>
      </w:r>
    </w:p>
    <w:p w14:paraId="125B6BF2" w14:textId="77777777" w:rsidR="00BF28F4" w:rsidRPr="00A643CD" w:rsidRDefault="00BF28F4" w:rsidP="007B54FC">
      <w:pPr>
        <w:spacing w:after="0" w:line="288" w:lineRule="auto"/>
        <w:jc w:val="center"/>
        <w:rPr>
          <w:rFonts w:asciiTheme="majorHAnsi" w:hAnsiTheme="majorHAnsi" w:cstheme="majorHAnsi"/>
          <w:sz w:val="28"/>
          <w:szCs w:val="28"/>
        </w:rPr>
      </w:pPr>
    </w:p>
    <w:p w14:paraId="6859D14A" w14:textId="3441777C" w:rsidR="00A643CD" w:rsidRDefault="009D4850" w:rsidP="007B54FC">
      <w:pPr>
        <w:spacing w:after="0" w:line="288" w:lineRule="auto"/>
        <w:jc w:val="center"/>
        <w:rPr>
          <w:rFonts w:asciiTheme="majorHAnsi" w:hAnsiTheme="majorHAnsi" w:cstheme="majorHAnsi"/>
          <w:sz w:val="28"/>
          <w:szCs w:val="28"/>
        </w:rPr>
      </w:pPr>
      <w:r w:rsidRPr="00A643CD">
        <w:rPr>
          <w:rFonts w:asciiTheme="majorHAnsi" w:hAnsiTheme="majorHAnsi" w:cstheme="majorHAnsi"/>
          <w:sz w:val="28"/>
          <w:szCs w:val="28"/>
        </w:rPr>
        <w:t>Dotycząca p</w:t>
      </w:r>
      <w:r w:rsidR="00BF28F4" w:rsidRPr="00A643CD">
        <w:rPr>
          <w:rFonts w:asciiTheme="majorHAnsi" w:hAnsiTheme="majorHAnsi" w:cstheme="majorHAnsi"/>
          <w:sz w:val="28"/>
          <w:szCs w:val="28"/>
        </w:rPr>
        <w:t>ostępowani</w:t>
      </w:r>
      <w:r w:rsidRPr="00A643CD">
        <w:rPr>
          <w:rFonts w:asciiTheme="majorHAnsi" w:hAnsiTheme="majorHAnsi" w:cstheme="majorHAnsi"/>
          <w:sz w:val="28"/>
          <w:szCs w:val="28"/>
        </w:rPr>
        <w:t>a</w:t>
      </w:r>
      <w:r w:rsidR="00BF28F4" w:rsidRPr="00A643CD">
        <w:rPr>
          <w:rFonts w:asciiTheme="majorHAnsi" w:hAnsiTheme="majorHAnsi" w:cstheme="majorHAnsi"/>
          <w:sz w:val="28"/>
          <w:szCs w:val="28"/>
        </w:rPr>
        <w:t xml:space="preserve"> o udzielenie zamówienia </w:t>
      </w:r>
      <w:r w:rsidR="001F36F2" w:rsidRPr="00A643CD">
        <w:rPr>
          <w:rFonts w:asciiTheme="majorHAnsi" w:hAnsiTheme="majorHAnsi" w:cstheme="majorHAnsi"/>
          <w:sz w:val="28"/>
          <w:szCs w:val="28"/>
        </w:rPr>
        <w:t>klasycznego</w:t>
      </w:r>
      <w:r w:rsidR="005A734E" w:rsidRPr="00A643CD">
        <w:rPr>
          <w:rFonts w:asciiTheme="majorHAnsi" w:hAnsiTheme="majorHAnsi" w:cstheme="majorHAnsi"/>
          <w:sz w:val="28"/>
          <w:szCs w:val="28"/>
        </w:rPr>
        <w:t xml:space="preserve"> </w:t>
      </w:r>
      <w:r w:rsidR="00537860" w:rsidRPr="00A643CD">
        <w:rPr>
          <w:rFonts w:asciiTheme="majorHAnsi" w:hAnsiTheme="majorHAnsi" w:cstheme="majorHAnsi"/>
          <w:sz w:val="28"/>
          <w:szCs w:val="28"/>
        </w:rPr>
        <w:t>prowadzonego w</w:t>
      </w:r>
      <w:r w:rsidR="00A643CD">
        <w:rPr>
          <w:rFonts w:asciiTheme="majorHAnsi" w:hAnsiTheme="majorHAnsi" w:cstheme="majorHAnsi"/>
          <w:sz w:val="28"/>
          <w:szCs w:val="28"/>
        </w:rPr>
        <w:t> </w:t>
      </w:r>
      <w:r w:rsidR="00537860" w:rsidRPr="00A643CD">
        <w:rPr>
          <w:rFonts w:asciiTheme="majorHAnsi" w:hAnsiTheme="majorHAnsi" w:cstheme="majorHAnsi"/>
          <w:sz w:val="28"/>
          <w:szCs w:val="28"/>
        </w:rPr>
        <w:t xml:space="preserve"> trybie </w:t>
      </w:r>
      <w:bookmarkStart w:id="0" w:name="_Hlk68506725"/>
      <w:r w:rsidR="00537860" w:rsidRPr="00A643CD">
        <w:rPr>
          <w:rFonts w:asciiTheme="majorHAnsi" w:hAnsiTheme="majorHAnsi" w:cstheme="majorHAnsi"/>
          <w:sz w:val="28"/>
          <w:szCs w:val="28"/>
        </w:rPr>
        <w:t xml:space="preserve">przetargu nieograniczonego </w:t>
      </w:r>
      <w:bookmarkEnd w:id="0"/>
      <w:r w:rsidR="00537860" w:rsidRPr="00A643CD">
        <w:rPr>
          <w:rFonts w:asciiTheme="majorHAnsi" w:hAnsiTheme="majorHAnsi" w:cstheme="majorHAnsi"/>
          <w:sz w:val="28"/>
          <w:szCs w:val="28"/>
        </w:rPr>
        <w:t>o wartości zamówienia równej progowi unijnemu lub większej</w:t>
      </w:r>
      <w:r w:rsidR="00A643CD">
        <w:rPr>
          <w:rFonts w:asciiTheme="majorHAnsi" w:hAnsiTheme="majorHAnsi" w:cstheme="majorHAnsi"/>
          <w:sz w:val="28"/>
          <w:szCs w:val="28"/>
        </w:rPr>
        <w:t>,</w:t>
      </w:r>
      <w:r w:rsidR="00C84E3C" w:rsidRPr="00A643CD">
        <w:rPr>
          <w:rFonts w:asciiTheme="majorHAnsi" w:hAnsiTheme="majorHAnsi" w:cstheme="majorHAnsi"/>
          <w:sz w:val="28"/>
          <w:szCs w:val="28"/>
        </w:rPr>
        <w:t xml:space="preserve"> zgodnie z u</w:t>
      </w:r>
      <w:r w:rsidR="006E456E" w:rsidRPr="00A643CD">
        <w:rPr>
          <w:rFonts w:asciiTheme="majorHAnsi" w:hAnsiTheme="majorHAnsi" w:cstheme="majorHAnsi"/>
          <w:sz w:val="28"/>
          <w:szCs w:val="28"/>
        </w:rPr>
        <w:t>staw</w:t>
      </w:r>
      <w:r w:rsidR="00C84E3C" w:rsidRPr="00A643CD">
        <w:rPr>
          <w:rFonts w:asciiTheme="majorHAnsi" w:hAnsiTheme="majorHAnsi" w:cstheme="majorHAnsi"/>
          <w:sz w:val="28"/>
          <w:szCs w:val="28"/>
        </w:rPr>
        <w:t>ą</w:t>
      </w:r>
      <w:r w:rsidR="006E456E" w:rsidRPr="00A643CD">
        <w:rPr>
          <w:rFonts w:asciiTheme="majorHAnsi" w:hAnsiTheme="majorHAnsi" w:cstheme="majorHAnsi"/>
          <w:sz w:val="28"/>
          <w:szCs w:val="28"/>
        </w:rPr>
        <w:t xml:space="preserve"> </w:t>
      </w:r>
      <w:r w:rsidR="00C84E3C" w:rsidRPr="00A643CD">
        <w:rPr>
          <w:rFonts w:asciiTheme="majorHAnsi" w:hAnsiTheme="majorHAnsi" w:cstheme="majorHAnsi"/>
          <w:sz w:val="28"/>
          <w:szCs w:val="28"/>
        </w:rPr>
        <w:t>P</w:t>
      </w:r>
      <w:r w:rsidR="006E456E" w:rsidRPr="00A643CD">
        <w:rPr>
          <w:rFonts w:asciiTheme="majorHAnsi" w:hAnsiTheme="majorHAnsi" w:cstheme="majorHAnsi"/>
          <w:sz w:val="28"/>
          <w:szCs w:val="28"/>
        </w:rPr>
        <w:t xml:space="preserve">rawo zamówień publicznych z dnia </w:t>
      </w:r>
      <w:r w:rsidR="009063E6" w:rsidRPr="00A643CD">
        <w:rPr>
          <w:rFonts w:asciiTheme="majorHAnsi" w:hAnsiTheme="majorHAnsi" w:cstheme="majorHAnsi"/>
          <w:sz w:val="28"/>
          <w:szCs w:val="28"/>
        </w:rPr>
        <w:t xml:space="preserve">11 </w:t>
      </w:r>
      <w:r w:rsidR="00A643CD">
        <w:rPr>
          <w:rFonts w:asciiTheme="majorHAnsi" w:hAnsiTheme="majorHAnsi" w:cstheme="majorHAnsi"/>
          <w:sz w:val="28"/>
          <w:szCs w:val="28"/>
        </w:rPr>
        <w:t> </w:t>
      </w:r>
      <w:r w:rsidR="009063E6" w:rsidRPr="00A643CD">
        <w:rPr>
          <w:rFonts w:asciiTheme="majorHAnsi" w:hAnsiTheme="majorHAnsi" w:cstheme="majorHAnsi"/>
          <w:sz w:val="28"/>
          <w:szCs w:val="28"/>
        </w:rPr>
        <w:t>września 2019 roku</w:t>
      </w:r>
    </w:p>
    <w:p w14:paraId="056AD61A" w14:textId="73D51792" w:rsidR="007F00C8" w:rsidRPr="00A643CD" w:rsidRDefault="009D4850" w:rsidP="007B54FC">
      <w:pPr>
        <w:spacing w:after="0" w:line="288" w:lineRule="auto"/>
        <w:jc w:val="center"/>
        <w:rPr>
          <w:rFonts w:asciiTheme="majorHAnsi" w:hAnsiTheme="majorHAnsi" w:cstheme="majorHAnsi"/>
          <w:sz w:val="28"/>
          <w:szCs w:val="28"/>
        </w:rPr>
      </w:pPr>
      <w:r w:rsidRPr="00A643CD">
        <w:rPr>
          <w:rFonts w:asciiTheme="majorHAnsi" w:hAnsiTheme="majorHAnsi" w:cstheme="majorHAnsi"/>
          <w:sz w:val="28"/>
          <w:szCs w:val="28"/>
        </w:rPr>
        <w:t>pn.:</w:t>
      </w:r>
      <w:bookmarkStart w:id="1" w:name="_Hlk78277212"/>
      <w:r w:rsidR="000D0EA1">
        <w:rPr>
          <w:rFonts w:asciiTheme="majorHAnsi" w:hAnsiTheme="majorHAnsi" w:cstheme="majorHAnsi"/>
          <w:sz w:val="28"/>
          <w:szCs w:val="28"/>
        </w:rPr>
        <w:t xml:space="preserve"> </w:t>
      </w:r>
      <w:r w:rsidR="00E85376" w:rsidRPr="00A643CD">
        <w:rPr>
          <w:rFonts w:asciiTheme="majorHAnsi" w:hAnsiTheme="majorHAnsi" w:cstheme="majorHAnsi"/>
          <w:sz w:val="28"/>
          <w:szCs w:val="28"/>
        </w:rPr>
        <w:t>„Dostawa energii elektrycznej dla Związku Komunalnego Gmin „Czyste Miasto, Czysta Gmina” na okres od 01.0</w:t>
      </w:r>
      <w:r w:rsidR="007F6D97">
        <w:rPr>
          <w:rFonts w:asciiTheme="majorHAnsi" w:hAnsiTheme="majorHAnsi" w:cstheme="majorHAnsi"/>
          <w:sz w:val="28"/>
          <w:szCs w:val="28"/>
        </w:rPr>
        <w:t>1</w:t>
      </w:r>
      <w:r w:rsidR="00E85376" w:rsidRPr="00A643CD">
        <w:rPr>
          <w:rFonts w:asciiTheme="majorHAnsi" w:hAnsiTheme="majorHAnsi" w:cstheme="majorHAnsi"/>
          <w:sz w:val="28"/>
          <w:szCs w:val="28"/>
        </w:rPr>
        <w:t>.202</w:t>
      </w:r>
      <w:r w:rsidR="007F6D97">
        <w:rPr>
          <w:rFonts w:asciiTheme="majorHAnsi" w:hAnsiTheme="majorHAnsi" w:cstheme="majorHAnsi"/>
          <w:sz w:val="28"/>
          <w:szCs w:val="28"/>
        </w:rPr>
        <w:t xml:space="preserve">3 </w:t>
      </w:r>
      <w:r w:rsidR="00E85376" w:rsidRPr="00A643CD">
        <w:rPr>
          <w:rFonts w:asciiTheme="majorHAnsi" w:hAnsiTheme="majorHAnsi" w:cstheme="majorHAnsi"/>
          <w:sz w:val="28"/>
          <w:szCs w:val="28"/>
        </w:rPr>
        <w:t>r. do 31.12.202</w:t>
      </w:r>
      <w:r w:rsidR="007F6D97">
        <w:rPr>
          <w:rFonts w:asciiTheme="majorHAnsi" w:hAnsiTheme="majorHAnsi" w:cstheme="majorHAnsi"/>
          <w:sz w:val="28"/>
          <w:szCs w:val="28"/>
        </w:rPr>
        <w:t>3</w:t>
      </w:r>
      <w:r w:rsidR="00E85376" w:rsidRPr="00A643CD">
        <w:rPr>
          <w:rFonts w:asciiTheme="majorHAnsi" w:hAnsiTheme="majorHAnsi" w:cstheme="majorHAnsi"/>
          <w:sz w:val="28"/>
          <w:szCs w:val="28"/>
        </w:rPr>
        <w:t xml:space="preserve"> r.”</w:t>
      </w:r>
    </w:p>
    <w:bookmarkEnd w:id="1"/>
    <w:p w14:paraId="6B75DEFF" w14:textId="2FE05468" w:rsidR="00BF28F4" w:rsidRPr="00A643CD" w:rsidRDefault="00950BD7" w:rsidP="007B54FC">
      <w:pPr>
        <w:tabs>
          <w:tab w:val="left" w:pos="2592"/>
        </w:tabs>
        <w:spacing w:after="0" w:line="288" w:lineRule="auto"/>
        <w:jc w:val="both"/>
        <w:rPr>
          <w:rFonts w:asciiTheme="majorHAnsi" w:hAnsiTheme="majorHAnsi" w:cstheme="majorHAnsi"/>
          <w:sz w:val="28"/>
          <w:szCs w:val="28"/>
        </w:rPr>
      </w:pPr>
      <w:r>
        <w:rPr>
          <w:rFonts w:asciiTheme="majorHAnsi" w:hAnsiTheme="majorHAnsi" w:cstheme="majorHAnsi"/>
          <w:sz w:val="28"/>
          <w:szCs w:val="28"/>
        </w:rPr>
        <w:tab/>
      </w:r>
    </w:p>
    <w:p w14:paraId="45DC6749" w14:textId="77777777" w:rsidR="00521ECC" w:rsidRPr="00A643CD" w:rsidRDefault="00521ECC" w:rsidP="007B54FC">
      <w:pPr>
        <w:spacing w:after="0" w:line="288" w:lineRule="auto"/>
        <w:jc w:val="center"/>
        <w:rPr>
          <w:rFonts w:asciiTheme="majorHAnsi" w:hAnsiTheme="majorHAnsi" w:cstheme="majorHAnsi"/>
          <w:sz w:val="28"/>
          <w:szCs w:val="28"/>
        </w:rPr>
      </w:pPr>
    </w:p>
    <w:p w14:paraId="68202194" w14:textId="77777777" w:rsidR="00521ECC" w:rsidRPr="00A643CD" w:rsidRDefault="00521ECC" w:rsidP="007B54FC">
      <w:pPr>
        <w:spacing w:after="0" w:line="288" w:lineRule="auto"/>
        <w:jc w:val="center"/>
        <w:rPr>
          <w:rFonts w:asciiTheme="majorHAnsi" w:hAnsiTheme="majorHAnsi" w:cstheme="majorHAnsi"/>
          <w:sz w:val="28"/>
          <w:szCs w:val="28"/>
        </w:rPr>
      </w:pPr>
    </w:p>
    <w:p w14:paraId="480D5FF7" w14:textId="77777777" w:rsidR="00521ECC" w:rsidRPr="00A643CD" w:rsidRDefault="00521ECC" w:rsidP="007B54FC">
      <w:pPr>
        <w:spacing w:after="0" w:line="288" w:lineRule="auto"/>
        <w:jc w:val="center"/>
        <w:rPr>
          <w:rFonts w:asciiTheme="majorHAnsi" w:hAnsiTheme="majorHAnsi" w:cstheme="majorHAnsi"/>
          <w:sz w:val="28"/>
          <w:szCs w:val="28"/>
        </w:rPr>
      </w:pPr>
    </w:p>
    <w:p w14:paraId="2F8FC2F0" w14:textId="77777777" w:rsidR="00E85376" w:rsidRPr="00A643CD" w:rsidRDefault="00E85376" w:rsidP="007B54FC">
      <w:pPr>
        <w:spacing w:after="0" w:line="288" w:lineRule="auto"/>
        <w:jc w:val="center"/>
        <w:rPr>
          <w:rFonts w:asciiTheme="majorHAnsi" w:hAnsiTheme="majorHAnsi" w:cstheme="majorHAnsi"/>
          <w:sz w:val="28"/>
          <w:szCs w:val="28"/>
        </w:rPr>
      </w:pPr>
      <w:r w:rsidRPr="00A643CD">
        <w:rPr>
          <w:rFonts w:asciiTheme="majorHAnsi" w:hAnsiTheme="majorHAnsi" w:cstheme="majorHAnsi"/>
          <w:sz w:val="28"/>
          <w:szCs w:val="28"/>
        </w:rPr>
        <w:t>Zatwierdził</w:t>
      </w:r>
    </w:p>
    <w:p w14:paraId="39365046" w14:textId="77777777" w:rsidR="00E85376" w:rsidRPr="00A643CD" w:rsidRDefault="00E85376" w:rsidP="007B54FC">
      <w:pPr>
        <w:spacing w:after="0" w:line="288" w:lineRule="auto"/>
        <w:jc w:val="center"/>
        <w:rPr>
          <w:rFonts w:asciiTheme="majorHAnsi" w:hAnsiTheme="majorHAnsi" w:cstheme="majorHAnsi"/>
          <w:sz w:val="28"/>
          <w:szCs w:val="28"/>
        </w:rPr>
      </w:pPr>
      <w:r w:rsidRPr="00A643CD">
        <w:rPr>
          <w:rFonts w:asciiTheme="majorHAnsi" w:hAnsiTheme="majorHAnsi" w:cstheme="majorHAnsi"/>
          <w:sz w:val="28"/>
          <w:szCs w:val="28"/>
        </w:rPr>
        <w:t>PRZEWODNICZĄCY</w:t>
      </w:r>
    </w:p>
    <w:p w14:paraId="73B25429" w14:textId="77777777" w:rsidR="00E85376" w:rsidRPr="00A643CD" w:rsidRDefault="00E85376" w:rsidP="007B54FC">
      <w:pPr>
        <w:spacing w:after="0" w:line="288" w:lineRule="auto"/>
        <w:jc w:val="center"/>
        <w:rPr>
          <w:rFonts w:asciiTheme="majorHAnsi" w:hAnsiTheme="majorHAnsi" w:cstheme="majorHAnsi"/>
          <w:sz w:val="28"/>
          <w:szCs w:val="28"/>
        </w:rPr>
      </w:pPr>
      <w:r w:rsidRPr="00A643CD">
        <w:rPr>
          <w:rFonts w:asciiTheme="majorHAnsi" w:hAnsiTheme="majorHAnsi" w:cstheme="majorHAnsi"/>
          <w:sz w:val="28"/>
          <w:szCs w:val="28"/>
        </w:rPr>
        <w:t>Zarządu Związku Komunalnego Gmin</w:t>
      </w:r>
    </w:p>
    <w:p w14:paraId="1B5394B8" w14:textId="77777777" w:rsidR="00E85376" w:rsidRPr="00A643CD" w:rsidRDefault="00E85376" w:rsidP="007B54FC">
      <w:pPr>
        <w:spacing w:after="0" w:line="288" w:lineRule="auto"/>
        <w:jc w:val="center"/>
        <w:rPr>
          <w:rFonts w:asciiTheme="majorHAnsi" w:hAnsiTheme="majorHAnsi" w:cstheme="majorHAnsi"/>
          <w:sz w:val="28"/>
          <w:szCs w:val="28"/>
        </w:rPr>
      </w:pPr>
      <w:r w:rsidRPr="00A643CD">
        <w:rPr>
          <w:rFonts w:asciiTheme="majorHAnsi" w:hAnsiTheme="majorHAnsi" w:cstheme="majorHAnsi"/>
          <w:sz w:val="28"/>
          <w:szCs w:val="28"/>
        </w:rPr>
        <w:t>„Czyste Miasto, Czysta Gmina”</w:t>
      </w:r>
    </w:p>
    <w:p w14:paraId="707D1901" w14:textId="77777777" w:rsidR="00E85376" w:rsidRPr="00A643CD" w:rsidRDefault="00E85376" w:rsidP="007B54FC">
      <w:pPr>
        <w:spacing w:after="0" w:line="288" w:lineRule="auto"/>
        <w:jc w:val="center"/>
        <w:rPr>
          <w:rFonts w:asciiTheme="majorHAnsi" w:hAnsiTheme="majorHAnsi" w:cstheme="majorHAnsi"/>
          <w:sz w:val="28"/>
          <w:szCs w:val="28"/>
        </w:rPr>
      </w:pPr>
      <w:r w:rsidRPr="00A643CD">
        <w:rPr>
          <w:rFonts w:asciiTheme="majorHAnsi" w:hAnsiTheme="majorHAnsi" w:cstheme="majorHAnsi"/>
          <w:sz w:val="28"/>
          <w:szCs w:val="28"/>
        </w:rPr>
        <w:t>(-)</w:t>
      </w:r>
    </w:p>
    <w:p w14:paraId="0A35241E" w14:textId="77777777" w:rsidR="00E85376" w:rsidRPr="00A643CD" w:rsidRDefault="00E85376" w:rsidP="007B54FC">
      <w:pPr>
        <w:spacing w:after="0" w:line="288" w:lineRule="auto"/>
        <w:jc w:val="center"/>
        <w:rPr>
          <w:rFonts w:asciiTheme="majorHAnsi" w:hAnsiTheme="majorHAnsi" w:cstheme="majorHAnsi"/>
          <w:sz w:val="28"/>
          <w:szCs w:val="28"/>
        </w:rPr>
      </w:pPr>
      <w:r w:rsidRPr="00A643CD">
        <w:rPr>
          <w:rFonts w:asciiTheme="majorHAnsi" w:hAnsiTheme="majorHAnsi" w:cstheme="majorHAnsi"/>
          <w:sz w:val="28"/>
          <w:szCs w:val="28"/>
        </w:rPr>
        <w:t xml:space="preserve">Jan Adam </w:t>
      </w:r>
      <w:proofErr w:type="spellStart"/>
      <w:r w:rsidRPr="00A643CD">
        <w:rPr>
          <w:rFonts w:asciiTheme="majorHAnsi" w:hAnsiTheme="majorHAnsi" w:cstheme="majorHAnsi"/>
          <w:sz w:val="28"/>
          <w:szCs w:val="28"/>
        </w:rPr>
        <w:t>Kłysz</w:t>
      </w:r>
      <w:proofErr w:type="spellEnd"/>
    </w:p>
    <w:p w14:paraId="33B743FA" w14:textId="77777777" w:rsidR="00E85376" w:rsidRPr="00A643CD" w:rsidRDefault="00E85376" w:rsidP="007B54FC">
      <w:pPr>
        <w:spacing w:after="0" w:line="288" w:lineRule="auto"/>
        <w:jc w:val="center"/>
        <w:rPr>
          <w:rFonts w:asciiTheme="majorHAnsi" w:hAnsiTheme="majorHAnsi" w:cstheme="majorHAnsi"/>
          <w:sz w:val="28"/>
          <w:szCs w:val="28"/>
        </w:rPr>
      </w:pPr>
    </w:p>
    <w:p w14:paraId="18B7A6B0" w14:textId="0FFF89B3" w:rsidR="00E85376" w:rsidRDefault="00E85376" w:rsidP="007B54FC">
      <w:pPr>
        <w:spacing w:after="0" w:line="288" w:lineRule="auto"/>
        <w:jc w:val="center"/>
        <w:rPr>
          <w:rFonts w:asciiTheme="majorHAnsi" w:hAnsiTheme="majorHAnsi" w:cstheme="majorHAnsi"/>
          <w:sz w:val="28"/>
          <w:szCs w:val="28"/>
        </w:rPr>
      </w:pPr>
      <w:r w:rsidRPr="00A643CD">
        <w:rPr>
          <w:rFonts w:asciiTheme="majorHAnsi" w:hAnsiTheme="majorHAnsi" w:cstheme="majorHAnsi"/>
          <w:sz w:val="28"/>
          <w:szCs w:val="28"/>
        </w:rPr>
        <w:t xml:space="preserve">Orli Staw, dnia </w:t>
      </w:r>
      <w:r w:rsidR="001C4A60">
        <w:rPr>
          <w:rFonts w:asciiTheme="majorHAnsi" w:hAnsiTheme="majorHAnsi" w:cstheme="majorHAnsi"/>
          <w:sz w:val="28"/>
          <w:szCs w:val="28"/>
        </w:rPr>
        <w:t xml:space="preserve">09 września </w:t>
      </w:r>
      <w:r w:rsidRPr="00A643CD">
        <w:rPr>
          <w:rFonts w:asciiTheme="majorHAnsi" w:hAnsiTheme="majorHAnsi" w:cstheme="majorHAnsi"/>
          <w:sz w:val="28"/>
          <w:szCs w:val="28"/>
        </w:rPr>
        <w:t xml:space="preserve"> 202</w:t>
      </w:r>
      <w:r w:rsidR="007F6D97">
        <w:rPr>
          <w:rFonts w:asciiTheme="majorHAnsi" w:hAnsiTheme="majorHAnsi" w:cstheme="majorHAnsi"/>
          <w:sz w:val="28"/>
          <w:szCs w:val="28"/>
        </w:rPr>
        <w:t>2</w:t>
      </w:r>
      <w:r w:rsidRPr="00A643CD">
        <w:rPr>
          <w:rFonts w:asciiTheme="majorHAnsi" w:hAnsiTheme="majorHAnsi" w:cstheme="majorHAnsi"/>
          <w:sz w:val="28"/>
          <w:szCs w:val="28"/>
        </w:rPr>
        <w:t xml:space="preserve"> roku</w:t>
      </w:r>
    </w:p>
    <w:p w14:paraId="06BA37C8" w14:textId="7FB2EBC9" w:rsidR="007B54FC" w:rsidRDefault="007B54FC" w:rsidP="007B54FC">
      <w:pPr>
        <w:spacing w:after="0" w:line="288" w:lineRule="auto"/>
        <w:jc w:val="center"/>
        <w:rPr>
          <w:rFonts w:asciiTheme="majorHAnsi" w:hAnsiTheme="majorHAnsi" w:cstheme="majorHAnsi"/>
          <w:sz w:val="28"/>
          <w:szCs w:val="28"/>
        </w:rPr>
      </w:pPr>
    </w:p>
    <w:p w14:paraId="0E0C70D0" w14:textId="2D8D4727" w:rsidR="007B54FC" w:rsidRDefault="007B54FC" w:rsidP="007B54FC">
      <w:pPr>
        <w:spacing w:after="0" w:line="288" w:lineRule="auto"/>
        <w:jc w:val="center"/>
        <w:rPr>
          <w:rFonts w:asciiTheme="majorHAnsi" w:hAnsiTheme="majorHAnsi" w:cstheme="majorHAnsi"/>
          <w:sz w:val="28"/>
          <w:szCs w:val="28"/>
        </w:rPr>
      </w:pPr>
    </w:p>
    <w:p w14:paraId="1FEF7824" w14:textId="45AFC1DB" w:rsidR="007B54FC" w:rsidRDefault="007B54FC" w:rsidP="007B54FC">
      <w:pPr>
        <w:spacing w:after="0" w:line="288" w:lineRule="auto"/>
        <w:jc w:val="center"/>
        <w:rPr>
          <w:rFonts w:asciiTheme="majorHAnsi" w:hAnsiTheme="majorHAnsi" w:cstheme="majorHAnsi"/>
          <w:sz w:val="28"/>
          <w:szCs w:val="28"/>
        </w:rPr>
      </w:pPr>
    </w:p>
    <w:p w14:paraId="02ACC58E" w14:textId="0AC8898B" w:rsidR="007B54FC" w:rsidRDefault="007B54FC" w:rsidP="007B54FC">
      <w:pPr>
        <w:spacing w:after="0" w:line="288" w:lineRule="auto"/>
        <w:jc w:val="center"/>
        <w:rPr>
          <w:rFonts w:asciiTheme="majorHAnsi" w:hAnsiTheme="majorHAnsi" w:cstheme="majorHAnsi"/>
          <w:sz w:val="28"/>
          <w:szCs w:val="28"/>
        </w:rPr>
      </w:pPr>
    </w:p>
    <w:p w14:paraId="4A514FE5" w14:textId="28E222D6" w:rsidR="007B54FC" w:rsidRDefault="007B54FC" w:rsidP="007B54FC">
      <w:pPr>
        <w:spacing w:after="0" w:line="288" w:lineRule="auto"/>
        <w:jc w:val="center"/>
        <w:rPr>
          <w:rFonts w:asciiTheme="majorHAnsi" w:hAnsiTheme="majorHAnsi" w:cstheme="majorHAnsi"/>
          <w:sz w:val="28"/>
          <w:szCs w:val="28"/>
        </w:rPr>
      </w:pPr>
    </w:p>
    <w:p w14:paraId="065F424A" w14:textId="3940C49F" w:rsidR="007B54FC" w:rsidRDefault="007B54FC" w:rsidP="007B54FC">
      <w:pPr>
        <w:spacing w:after="0" w:line="288" w:lineRule="auto"/>
        <w:jc w:val="center"/>
        <w:rPr>
          <w:rFonts w:asciiTheme="majorHAnsi" w:hAnsiTheme="majorHAnsi" w:cstheme="majorHAnsi"/>
          <w:sz w:val="28"/>
          <w:szCs w:val="28"/>
        </w:rPr>
      </w:pPr>
    </w:p>
    <w:p w14:paraId="04C3D565" w14:textId="00A6F2BF" w:rsidR="007B54FC" w:rsidRDefault="007B54FC" w:rsidP="007B54FC">
      <w:pPr>
        <w:spacing w:after="0" w:line="288" w:lineRule="auto"/>
        <w:jc w:val="center"/>
        <w:rPr>
          <w:rFonts w:asciiTheme="majorHAnsi" w:hAnsiTheme="majorHAnsi" w:cstheme="majorHAnsi"/>
          <w:sz w:val="28"/>
          <w:szCs w:val="28"/>
        </w:rPr>
      </w:pPr>
    </w:p>
    <w:p w14:paraId="1FBB4003" w14:textId="4596C8DD" w:rsidR="007B54FC" w:rsidRDefault="007B54FC" w:rsidP="007B54FC">
      <w:pPr>
        <w:spacing w:after="0" w:line="288" w:lineRule="auto"/>
        <w:jc w:val="center"/>
        <w:rPr>
          <w:rFonts w:asciiTheme="majorHAnsi" w:hAnsiTheme="majorHAnsi" w:cstheme="majorHAnsi"/>
          <w:sz w:val="28"/>
          <w:szCs w:val="28"/>
        </w:rPr>
      </w:pPr>
    </w:p>
    <w:p w14:paraId="44A499FB" w14:textId="3DF2E594" w:rsidR="007B54FC" w:rsidRDefault="007B54FC" w:rsidP="007B54FC">
      <w:pPr>
        <w:spacing w:after="0" w:line="288" w:lineRule="auto"/>
        <w:jc w:val="center"/>
        <w:rPr>
          <w:rFonts w:asciiTheme="majorHAnsi" w:hAnsiTheme="majorHAnsi" w:cstheme="majorHAnsi"/>
          <w:sz w:val="28"/>
          <w:szCs w:val="28"/>
        </w:rPr>
      </w:pPr>
    </w:p>
    <w:p w14:paraId="2A5E3443" w14:textId="015DA159" w:rsidR="007B54FC" w:rsidRDefault="007B54FC" w:rsidP="007B54FC">
      <w:pPr>
        <w:spacing w:after="0" w:line="288" w:lineRule="auto"/>
        <w:jc w:val="center"/>
        <w:rPr>
          <w:rFonts w:asciiTheme="majorHAnsi" w:hAnsiTheme="majorHAnsi" w:cstheme="majorHAnsi"/>
          <w:sz w:val="28"/>
          <w:szCs w:val="28"/>
        </w:rPr>
      </w:pPr>
    </w:p>
    <w:p w14:paraId="0003834A" w14:textId="35327F68" w:rsidR="007B54FC" w:rsidRDefault="007B54FC" w:rsidP="007B54FC">
      <w:pPr>
        <w:spacing w:after="0" w:line="288" w:lineRule="auto"/>
        <w:jc w:val="center"/>
        <w:rPr>
          <w:rFonts w:asciiTheme="majorHAnsi" w:hAnsiTheme="majorHAnsi" w:cstheme="majorHAnsi"/>
          <w:sz w:val="28"/>
          <w:szCs w:val="28"/>
        </w:rPr>
      </w:pPr>
    </w:p>
    <w:p w14:paraId="79F0E9CC" w14:textId="2BE0953B" w:rsidR="00F35EB9" w:rsidRPr="006B5FD1" w:rsidRDefault="00F35EB9" w:rsidP="007B54FC">
      <w:pPr>
        <w:pStyle w:val="Nagwek1"/>
        <w:spacing w:before="0" w:line="288"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lastRenderedPageBreak/>
        <w:t xml:space="preserve">Dane </w:t>
      </w:r>
      <w:r w:rsidR="00FE7603" w:rsidRPr="006B5FD1">
        <w:rPr>
          <w:rFonts w:eastAsia="Times New Roman" w:cstheme="majorHAnsi"/>
          <w:b/>
          <w:bCs/>
          <w:color w:val="auto"/>
          <w:sz w:val="24"/>
          <w:szCs w:val="24"/>
          <w:lang w:eastAsia="pl-PL"/>
        </w:rPr>
        <w:t>z</w:t>
      </w:r>
      <w:r w:rsidR="00593568" w:rsidRPr="006B5FD1">
        <w:rPr>
          <w:rFonts w:eastAsia="Times New Roman" w:cstheme="majorHAnsi"/>
          <w:b/>
          <w:bCs/>
          <w:color w:val="auto"/>
          <w:sz w:val="24"/>
          <w:szCs w:val="24"/>
          <w:lang w:eastAsia="pl-PL"/>
        </w:rPr>
        <w:t>a</w:t>
      </w:r>
      <w:r w:rsidRPr="006B5FD1">
        <w:rPr>
          <w:rFonts w:eastAsia="Times New Roman" w:cstheme="majorHAnsi"/>
          <w:b/>
          <w:bCs/>
          <w:color w:val="auto"/>
          <w:sz w:val="24"/>
          <w:szCs w:val="24"/>
          <w:lang w:eastAsia="pl-PL"/>
        </w:rPr>
        <w:t xml:space="preserve">mawiającego </w:t>
      </w:r>
      <w:r w:rsidR="00BA4FEA" w:rsidRPr="006B5FD1">
        <w:rPr>
          <w:rFonts w:eastAsia="Times New Roman" w:cstheme="majorHAnsi"/>
          <w:b/>
          <w:bCs/>
          <w:color w:val="auto"/>
          <w:sz w:val="24"/>
          <w:szCs w:val="24"/>
          <w:lang w:eastAsia="pl-PL"/>
        </w:rPr>
        <w:t>(nazwa, numer telefonu, adres poczty elektronicznej, dane strony internetowej prowadzonego postępowania)</w:t>
      </w:r>
    </w:p>
    <w:p w14:paraId="5258FF39" w14:textId="07E4ADB9" w:rsidR="006E09BF" w:rsidRPr="006B5FD1" w:rsidRDefault="006E09BF" w:rsidP="007B54FC">
      <w:pPr>
        <w:pStyle w:val="Akapitzlist"/>
        <w:numPr>
          <w:ilvl w:val="1"/>
          <w:numId w:val="2"/>
        </w:numPr>
        <w:spacing w:after="0" w:line="288" w:lineRule="auto"/>
        <w:ind w:left="1134"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Związek Komunalny Gmin "Czyste Miasto, Czysta Gmina", Plac Świętego Józefa 5, 62-800 Kalisz, NIP 618-18-44-896.</w:t>
      </w:r>
    </w:p>
    <w:p w14:paraId="3B44206C" w14:textId="77777777" w:rsidR="006E09BF" w:rsidRPr="006B5FD1" w:rsidRDefault="006E09BF" w:rsidP="007B54FC">
      <w:pPr>
        <w:pStyle w:val="Akapitzlist"/>
        <w:spacing w:after="0" w:line="288" w:lineRule="auto"/>
        <w:ind w:left="1134"/>
        <w:jc w:val="both"/>
        <w:rPr>
          <w:rFonts w:asciiTheme="majorHAnsi" w:hAnsiTheme="majorHAnsi" w:cstheme="majorHAnsi"/>
          <w:sz w:val="24"/>
          <w:szCs w:val="24"/>
          <w:lang w:eastAsia="pl-PL"/>
        </w:rPr>
      </w:pPr>
    </w:p>
    <w:p w14:paraId="3F9CAC98" w14:textId="57566CB3" w:rsidR="006E09BF" w:rsidRPr="006B5FD1" w:rsidRDefault="006E09BF" w:rsidP="007B54FC">
      <w:pPr>
        <w:pStyle w:val="Akapitzlist"/>
        <w:numPr>
          <w:ilvl w:val="1"/>
          <w:numId w:val="2"/>
        </w:numPr>
        <w:spacing w:after="0" w:line="288" w:lineRule="auto"/>
        <w:ind w:left="1134"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Pełnomocnik </w:t>
      </w:r>
      <w:r w:rsidR="00F109E6">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amawiającego: Enmedia Aleksandra Adamska ul. Hetmańska 26/3, 60-252 Poznań, NIP 7821016514.</w:t>
      </w:r>
    </w:p>
    <w:p w14:paraId="28D0AC1F" w14:textId="77777777" w:rsidR="006E09BF" w:rsidRPr="006B5FD1" w:rsidRDefault="006E09BF" w:rsidP="007B54FC">
      <w:pPr>
        <w:pStyle w:val="Akapitzlist"/>
        <w:spacing w:after="0" w:line="288" w:lineRule="auto"/>
        <w:ind w:left="1134"/>
        <w:rPr>
          <w:rFonts w:asciiTheme="majorHAnsi" w:hAnsiTheme="majorHAnsi" w:cstheme="majorHAnsi"/>
          <w:sz w:val="24"/>
          <w:szCs w:val="24"/>
          <w:lang w:eastAsia="pl-PL"/>
        </w:rPr>
      </w:pPr>
    </w:p>
    <w:p w14:paraId="7896297E" w14:textId="606E5972" w:rsidR="006E09BF" w:rsidRPr="006B5FD1" w:rsidRDefault="006E09BF" w:rsidP="007B54FC">
      <w:pPr>
        <w:pStyle w:val="Akapitzlist"/>
        <w:numPr>
          <w:ilvl w:val="1"/>
          <w:numId w:val="2"/>
        </w:numPr>
        <w:spacing w:after="0" w:line="288" w:lineRule="auto"/>
        <w:ind w:left="1134"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Pełnomocnik działa na podstawie udzielonego pełnomocnictwa. Upoważnienie obejmuje wszelkie czynności związane z przygotowaniem i przeprowadzeniem postępowania, z wyłączeniem czynności zastrzeżonych w postępowaniu o udzielenie zamówienia publicznego do kompetencji kierownika  </w:t>
      </w:r>
      <w:r w:rsidR="00D228BD">
        <w:rPr>
          <w:rFonts w:asciiTheme="majorHAnsi" w:hAnsiTheme="majorHAnsi" w:cstheme="majorHAnsi"/>
          <w:sz w:val="24"/>
          <w:szCs w:val="24"/>
          <w:lang w:eastAsia="pl-PL"/>
        </w:rPr>
        <w:t>zamawiającego</w:t>
      </w:r>
      <w:r w:rsidR="007A1468">
        <w:rPr>
          <w:rFonts w:asciiTheme="majorHAnsi" w:hAnsiTheme="majorHAnsi" w:cstheme="majorHAnsi"/>
          <w:sz w:val="24"/>
          <w:szCs w:val="24"/>
          <w:lang w:eastAsia="pl-PL"/>
        </w:rPr>
        <w:t>.</w:t>
      </w:r>
      <w:r w:rsidR="00D228BD">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oraz bez prawa do podpisania umowy o udzielenie zamówienia publicznego.</w:t>
      </w:r>
    </w:p>
    <w:p w14:paraId="1BB98601" w14:textId="77777777" w:rsidR="00DC0200" w:rsidRPr="006B5FD1" w:rsidRDefault="00DC0200" w:rsidP="007B54FC">
      <w:pPr>
        <w:pStyle w:val="Akapitzlist"/>
        <w:spacing w:after="0" w:line="288" w:lineRule="auto"/>
        <w:ind w:left="1134"/>
        <w:jc w:val="both"/>
        <w:rPr>
          <w:rFonts w:asciiTheme="majorHAnsi" w:hAnsiTheme="majorHAnsi" w:cstheme="majorHAnsi"/>
          <w:sz w:val="24"/>
          <w:szCs w:val="24"/>
          <w:lang w:eastAsia="pl-PL"/>
        </w:rPr>
      </w:pPr>
    </w:p>
    <w:p w14:paraId="3B0C2306" w14:textId="5D01703C" w:rsidR="00DC0200" w:rsidRPr="006B5FD1" w:rsidRDefault="00DC0200" w:rsidP="007B54FC">
      <w:pPr>
        <w:pStyle w:val="Akapitzlist"/>
        <w:numPr>
          <w:ilvl w:val="1"/>
          <w:numId w:val="2"/>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rPr>
        <w:t>Adres strony internetowej  prowadzonego post</w:t>
      </w:r>
      <w:r w:rsidR="00C6256B" w:rsidRPr="006B5FD1">
        <w:rPr>
          <w:rFonts w:asciiTheme="majorHAnsi" w:hAnsiTheme="majorHAnsi" w:cstheme="majorHAnsi"/>
          <w:sz w:val="24"/>
          <w:szCs w:val="24"/>
        </w:rPr>
        <w:t>ę</w:t>
      </w:r>
      <w:r w:rsidRPr="006B5FD1">
        <w:rPr>
          <w:rFonts w:asciiTheme="majorHAnsi" w:hAnsiTheme="majorHAnsi" w:cstheme="majorHAnsi"/>
          <w:sz w:val="24"/>
          <w:szCs w:val="24"/>
        </w:rPr>
        <w:t>powania:</w:t>
      </w:r>
      <w:r w:rsidR="006622B3" w:rsidRPr="006B5FD1">
        <w:rPr>
          <w:rFonts w:asciiTheme="majorHAnsi" w:hAnsiTheme="majorHAnsi" w:cstheme="majorHAnsi"/>
          <w:sz w:val="24"/>
          <w:szCs w:val="24"/>
        </w:rPr>
        <w:t xml:space="preserve"> </w:t>
      </w:r>
      <w:hyperlink r:id="rId8" w:history="1">
        <w:r w:rsidR="006E09BF" w:rsidRPr="006B5FD1">
          <w:rPr>
            <w:rStyle w:val="Hipercze"/>
            <w:rFonts w:asciiTheme="majorHAnsi" w:hAnsiTheme="majorHAnsi" w:cstheme="majorHAnsi"/>
            <w:sz w:val="24"/>
            <w:szCs w:val="24"/>
          </w:rPr>
          <w:t>https://platformazakupowa.pl/pn/czystemiasto</w:t>
        </w:r>
      </w:hyperlink>
      <w:r w:rsidR="006E09BF" w:rsidRPr="006B5FD1">
        <w:rPr>
          <w:rFonts w:asciiTheme="majorHAnsi" w:hAnsiTheme="majorHAnsi" w:cstheme="majorHAnsi"/>
          <w:sz w:val="24"/>
          <w:szCs w:val="24"/>
        </w:rPr>
        <w:t xml:space="preserve">  (zwana dalej „Platformą”/</w:t>
      </w:r>
      <w:r w:rsidR="006B5FD1">
        <w:rPr>
          <w:rFonts w:asciiTheme="majorHAnsi" w:hAnsiTheme="majorHAnsi" w:cstheme="majorHAnsi"/>
          <w:sz w:val="24"/>
          <w:szCs w:val="24"/>
        </w:rPr>
        <w:t xml:space="preserve"> </w:t>
      </w:r>
      <w:r w:rsidR="006E09BF" w:rsidRPr="006B5FD1">
        <w:rPr>
          <w:rFonts w:asciiTheme="majorHAnsi" w:hAnsiTheme="majorHAnsi" w:cstheme="majorHAnsi"/>
          <w:sz w:val="24"/>
          <w:szCs w:val="24"/>
        </w:rPr>
        <w:t>„platformą zakupową”</w:t>
      </w:r>
      <w:r w:rsidR="00085AFB">
        <w:rPr>
          <w:rFonts w:asciiTheme="majorHAnsi" w:hAnsiTheme="majorHAnsi" w:cstheme="majorHAnsi"/>
          <w:sz w:val="24"/>
          <w:szCs w:val="24"/>
        </w:rPr>
        <w:t xml:space="preserve">, </w:t>
      </w:r>
      <w:r w:rsidR="00085AFB" w:rsidRPr="007A1468">
        <w:rPr>
          <w:rFonts w:asciiTheme="majorHAnsi" w:hAnsiTheme="majorHAnsi" w:cstheme="majorHAnsi"/>
          <w:sz w:val="24"/>
          <w:szCs w:val="24"/>
        </w:rPr>
        <w:t>„systemem”</w:t>
      </w:r>
      <w:r w:rsidR="006E09BF" w:rsidRPr="007A1468">
        <w:rPr>
          <w:rFonts w:asciiTheme="majorHAnsi" w:hAnsiTheme="majorHAnsi" w:cstheme="majorHAnsi"/>
          <w:sz w:val="24"/>
          <w:szCs w:val="24"/>
        </w:rPr>
        <w:t>)</w:t>
      </w:r>
      <w:r w:rsidR="00085AFB" w:rsidRPr="007A1468">
        <w:rPr>
          <w:rFonts w:asciiTheme="majorHAnsi" w:hAnsiTheme="majorHAnsi" w:cstheme="majorHAnsi"/>
          <w:sz w:val="24"/>
          <w:szCs w:val="24"/>
        </w:rPr>
        <w:t>.</w:t>
      </w:r>
    </w:p>
    <w:p w14:paraId="4514787A" w14:textId="77777777" w:rsidR="006F4292" w:rsidRPr="006B5FD1" w:rsidRDefault="006F4292" w:rsidP="007B54FC">
      <w:pPr>
        <w:pStyle w:val="Akapitzlist"/>
        <w:spacing w:after="0" w:line="288" w:lineRule="auto"/>
        <w:ind w:left="1134"/>
        <w:jc w:val="both"/>
        <w:rPr>
          <w:rFonts w:asciiTheme="majorHAnsi" w:hAnsiTheme="majorHAnsi" w:cstheme="majorHAnsi"/>
          <w:sz w:val="24"/>
          <w:szCs w:val="24"/>
          <w:lang w:eastAsia="pl-PL"/>
        </w:rPr>
      </w:pPr>
    </w:p>
    <w:p w14:paraId="6BF5A925" w14:textId="7FAC5D50" w:rsidR="006622B3" w:rsidRPr="0044494C" w:rsidRDefault="005979E5" w:rsidP="007B54FC">
      <w:pPr>
        <w:pStyle w:val="Akapitzlist"/>
        <w:numPr>
          <w:ilvl w:val="1"/>
          <w:numId w:val="2"/>
        </w:numPr>
        <w:spacing w:after="0" w:line="288" w:lineRule="auto"/>
        <w:ind w:left="1134" w:hanging="708"/>
        <w:jc w:val="both"/>
        <w:rPr>
          <w:rFonts w:asciiTheme="majorHAnsi" w:hAnsiTheme="majorHAnsi" w:cstheme="majorHAnsi"/>
          <w:sz w:val="24"/>
          <w:szCs w:val="24"/>
          <w:lang w:eastAsia="pl-PL"/>
        </w:rPr>
      </w:pPr>
      <w:r w:rsidRPr="0044494C">
        <w:rPr>
          <w:rFonts w:asciiTheme="majorHAnsi" w:hAnsiTheme="majorHAnsi" w:cstheme="majorHAnsi"/>
          <w:sz w:val="24"/>
          <w:szCs w:val="24"/>
          <w:lang w:eastAsia="pl-PL"/>
        </w:rPr>
        <w:t>Adres strony internetowej, na której udostępniane będą zmiany i wyjaśnienia treści SWZ oraz inne dokumenty zamówienia bezpośrednio związane z postępowaniem o udzielenie zamówienia:</w:t>
      </w:r>
      <w:bookmarkStart w:id="2" w:name="_Hlk80598731"/>
      <w:r w:rsidRPr="0044494C">
        <w:rPr>
          <w:rFonts w:asciiTheme="majorHAnsi" w:hAnsiTheme="majorHAnsi" w:cstheme="majorHAnsi"/>
          <w:sz w:val="24"/>
          <w:szCs w:val="24"/>
          <w:lang w:eastAsia="pl-PL"/>
        </w:rPr>
        <w:t xml:space="preserve"> </w:t>
      </w:r>
      <w:bookmarkEnd w:id="2"/>
      <w:r w:rsidR="00282EFB">
        <w:rPr>
          <w:rFonts w:asciiTheme="majorHAnsi" w:hAnsiTheme="majorHAnsi" w:cstheme="majorHAnsi"/>
          <w:sz w:val="24"/>
          <w:szCs w:val="24"/>
        </w:rPr>
        <w:fldChar w:fldCharType="begin"/>
      </w:r>
      <w:r w:rsidR="00282EFB">
        <w:rPr>
          <w:rFonts w:asciiTheme="majorHAnsi" w:hAnsiTheme="majorHAnsi" w:cstheme="majorHAnsi"/>
          <w:sz w:val="24"/>
          <w:szCs w:val="24"/>
        </w:rPr>
        <w:instrText xml:space="preserve"> HYPERLINK "</w:instrText>
      </w:r>
      <w:r w:rsidR="00282EFB" w:rsidRPr="0044494C">
        <w:rPr>
          <w:rFonts w:asciiTheme="majorHAnsi" w:hAnsiTheme="majorHAnsi" w:cstheme="majorHAnsi"/>
          <w:sz w:val="24"/>
          <w:szCs w:val="24"/>
        </w:rPr>
        <w:instrText>https://platformazakupowa.pl/pn/czystemiasto</w:instrText>
      </w:r>
      <w:r w:rsidR="00282EFB">
        <w:rPr>
          <w:rFonts w:asciiTheme="majorHAnsi" w:hAnsiTheme="majorHAnsi" w:cstheme="majorHAnsi"/>
          <w:sz w:val="24"/>
          <w:szCs w:val="24"/>
        </w:rPr>
        <w:instrText xml:space="preserve">" </w:instrText>
      </w:r>
      <w:r w:rsidR="00282EFB">
        <w:rPr>
          <w:rFonts w:asciiTheme="majorHAnsi" w:hAnsiTheme="majorHAnsi" w:cstheme="majorHAnsi"/>
          <w:sz w:val="24"/>
          <w:szCs w:val="24"/>
        </w:rPr>
        <w:fldChar w:fldCharType="separate"/>
      </w:r>
      <w:r w:rsidR="00282EFB" w:rsidRPr="00687692">
        <w:rPr>
          <w:rStyle w:val="Hipercze"/>
          <w:rFonts w:asciiTheme="majorHAnsi" w:hAnsiTheme="majorHAnsi" w:cstheme="majorHAnsi"/>
          <w:sz w:val="24"/>
          <w:szCs w:val="24"/>
        </w:rPr>
        <w:t>https://platformazakupowa.pl/pn/czystemiasto</w:t>
      </w:r>
      <w:r w:rsidR="00282EFB">
        <w:rPr>
          <w:rFonts w:asciiTheme="majorHAnsi" w:hAnsiTheme="majorHAnsi" w:cstheme="majorHAnsi"/>
          <w:sz w:val="24"/>
          <w:szCs w:val="24"/>
        </w:rPr>
        <w:fldChar w:fldCharType="end"/>
      </w:r>
      <w:r w:rsidR="00282EFB">
        <w:rPr>
          <w:rFonts w:asciiTheme="majorHAnsi" w:hAnsiTheme="majorHAnsi" w:cstheme="majorHAnsi"/>
          <w:sz w:val="24"/>
          <w:szCs w:val="24"/>
        </w:rPr>
        <w:t xml:space="preserve"> </w:t>
      </w:r>
    </w:p>
    <w:p w14:paraId="7D84D739" w14:textId="4A66EF5F" w:rsidR="008A3B37" w:rsidRPr="0044494C" w:rsidRDefault="008A3B37" w:rsidP="007B54FC">
      <w:pPr>
        <w:pStyle w:val="Akapitzlist"/>
        <w:spacing w:after="0" w:line="288" w:lineRule="auto"/>
        <w:ind w:left="1134"/>
        <w:jc w:val="both"/>
        <w:rPr>
          <w:rFonts w:asciiTheme="majorHAnsi" w:hAnsiTheme="majorHAnsi" w:cstheme="majorHAnsi"/>
          <w:sz w:val="24"/>
          <w:szCs w:val="24"/>
          <w:lang w:eastAsia="pl-PL"/>
        </w:rPr>
      </w:pPr>
    </w:p>
    <w:p w14:paraId="0E8C5706" w14:textId="4E1A8320" w:rsidR="008A3B37" w:rsidRPr="00D13AA7" w:rsidRDefault="008A3B37" w:rsidP="007B54FC">
      <w:pPr>
        <w:pStyle w:val="Akapitzlist"/>
        <w:numPr>
          <w:ilvl w:val="1"/>
          <w:numId w:val="2"/>
        </w:numPr>
        <w:spacing w:after="0" w:line="288" w:lineRule="auto"/>
        <w:ind w:left="1134" w:hanging="708"/>
        <w:jc w:val="both"/>
        <w:rPr>
          <w:rFonts w:asciiTheme="majorHAnsi" w:hAnsiTheme="majorHAnsi" w:cstheme="majorHAnsi"/>
          <w:sz w:val="24"/>
          <w:szCs w:val="24"/>
          <w:lang w:eastAsia="pl-PL"/>
        </w:rPr>
      </w:pPr>
      <w:r w:rsidRPr="00D13AA7">
        <w:rPr>
          <w:rFonts w:asciiTheme="majorHAnsi" w:hAnsiTheme="majorHAnsi" w:cstheme="majorHAnsi"/>
          <w:sz w:val="24"/>
          <w:szCs w:val="24"/>
          <w:lang w:eastAsia="pl-PL"/>
        </w:rPr>
        <w:t>Informacja ogólna: w treści SWZ przyjęto następującą numerację (przykład):</w:t>
      </w:r>
    </w:p>
    <w:p w14:paraId="38F3321C" w14:textId="58DD5EFC" w:rsidR="008A3B37" w:rsidRPr="00D13AA7" w:rsidRDefault="008A3B37" w:rsidP="007B54FC">
      <w:pPr>
        <w:pStyle w:val="Akapitzlist"/>
        <w:numPr>
          <w:ilvl w:val="2"/>
          <w:numId w:val="2"/>
        </w:numPr>
        <w:spacing w:after="0" w:line="288" w:lineRule="auto"/>
        <w:ind w:left="1843" w:hanging="709"/>
        <w:jc w:val="both"/>
        <w:rPr>
          <w:rFonts w:asciiTheme="majorHAnsi" w:hAnsiTheme="majorHAnsi" w:cstheme="majorHAnsi"/>
          <w:sz w:val="24"/>
          <w:szCs w:val="24"/>
          <w:lang w:eastAsia="pl-PL"/>
        </w:rPr>
      </w:pPr>
      <w:r w:rsidRPr="00D13AA7">
        <w:rPr>
          <w:rFonts w:asciiTheme="majorHAnsi" w:hAnsiTheme="majorHAnsi" w:cstheme="majorHAnsi"/>
          <w:sz w:val="24"/>
          <w:szCs w:val="24"/>
          <w:lang w:eastAsia="pl-PL"/>
        </w:rPr>
        <w:t>rozdział - Rozdział 1,</w:t>
      </w:r>
    </w:p>
    <w:p w14:paraId="64D62719" w14:textId="6DC89EDA" w:rsidR="008A3B37" w:rsidRPr="00D13AA7" w:rsidRDefault="008A3B37" w:rsidP="007B54FC">
      <w:pPr>
        <w:pStyle w:val="Akapitzlist"/>
        <w:numPr>
          <w:ilvl w:val="2"/>
          <w:numId w:val="2"/>
        </w:numPr>
        <w:spacing w:after="0" w:line="288" w:lineRule="auto"/>
        <w:ind w:left="1843" w:hanging="709"/>
        <w:jc w:val="both"/>
        <w:rPr>
          <w:rFonts w:asciiTheme="majorHAnsi" w:hAnsiTheme="majorHAnsi" w:cstheme="majorHAnsi"/>
          <w:sz w:val="24"/>
          <w:szCs w:val="24"/>
          <w:lang w:eastAsia="pl-PL"/>
        </w:rPr>
      </w:pPr>
      <w:r w:rsidRPr="00D13AA7">
        <w:rPr>
          <w:rFonts w:asciiTheme="majorHAnsi" w:hAnsiTheme="majorHAnsi" w:cstheme="majorHAnsi"/>
          <w:sz w:val="24"/>
          <w:szCs w:val="24"/>
          <w:lang w:eastAsia="pl-PL"/>
        </w:rPr>
        <w:t>ustęp     - Rozdział 1 ust. 1.1.,</w:t>
      </w:r>
    </w:p>
    <w:p w14:paraId="06A6DC80" w14:textId="7EFFDF11" w:rsidR="008A3B37" w:rsidRPr="00D13AA7" w:rsidRDefault="008A3B37" w:rsidP="007B54FC">
      <w:pPr>
        <w:pStyle w:val="Akapitzlist"/>
        <w:numPr>
          <w:ilvl w:val="2"/>
          <w:numId w:val="2"/>
        </w:numPr>
        <w:spacing w:after="0" w:line="288" w:lineRule="auto"/>
        <w:ind w:left="1843" w:hanging="709"/>
        <w:jc w:val="both"/>
        <w:rPr>
          <w:rFonts w:asciiTheme="majorHAnsi" w:hAnsiTheme="majorHAnsi" w:cstheme="majorHAnsi"/>
          <w:sz w:val="24"/>
          <w:szCs w:val="24"/>
          <w:lang w:eastAsia="pl-PL"/>
        </w:rPr>
      </w:pPr>
      <w:r w:rsidRPr="00D13AA7">
        <w:rPr>
          <w:rFonts w:asciiTheme="majorHAnsi" w:hAnsiTheme="majorHAnsi" w:cstheme="majorHAnsi"/>
          <w:sz w:val="24"/>
          <w:szCs w:val="24"/>
          <w:lang w:eastAsia="pl-PL"/>
        </w:rPr>
        <w:t>punkt     - Rozdział 1 ust. 1.1. pkt 1.1.1.,</w:t>
      </w:r>
    </w:p>
    <w:p w14:paraId="4A65DBFD" w14:textId="1284B27D" w:rsidR="008A3B37" w:rsidRPr="00D13AA7" w:rsidRDefault="008A3B37" w:rsidP="007B54FC">
      <w:pPr>
        <w:pStyle w:val="Akapitzlist"/>
        <w:numPr>
          <w:ilvl w:val="2"/>
          <w:numId w:val="2"/>
        </w:numPr>
        <w:spacing w:after="0" w:line="288" w:lineRule="auto"/>
        <w:ind w:left="1843" w:hanging="709"/>
        <w:jc w:val="both"/>
        <w:rPr>
          <w:rFonts w:asciiTheme="majorHAnsi" w:hAnsiTheme="majorHAnsi" w:cstheme="majorHAnsi"/>
          <w:sz w:val="24"/>
          <w:szCs w:val="24"/>
          <w:lang w:eastAsia="pl-PL"/>
        </w:rPr>
      </w:pPr>
      <w:r w:rsidRPr="00D13AA7">
        <w:rPr>
          <w:rFonts w:asciiTheme="majorHAnsi" w:hAnsiTheme="majorHAnsi" w:cstheme="majorHAnsi"/>
          <w:sz w:val="24"/>
          <w:szCs w:val="24"/>
          <w:lang w:eastAsia="pl-PL"/>
        </w:rPr>
        <w:t>litera      - Rozdział 1 ust. 1.1. pkt 1.1.1. lit. a.</w:t>
      </w:r>
    </w:p>
    <w:p w14:paraId="4AADB772" w14:textId="77777777" w:rsidR="001E5E5F" w:rsidRDefault="001E5E5F" w:rsidP="007B54FC">
      <w:pPr>
        <w:pStyle w:val="Akapitzlist"/>
        <w:spacing w:after="0" w:line="288" w:lineRule="auto"/>
        <w:ind w:left="1843"/>
        <w:jc w:val="both"/>
        <w:rPr>
          <w:rFonts w:asciiTheme="majorHAnsi" w:hAnsiTheme="majorHAnsi" w:cstheme="majorHAnsi"/>
          <w:sz w:val="24"/>
          <w:szCs w:val="24"/>
          <w:lang w:eastAsia="pl-PL"/>
        </w:rPr>
      </w:pPr>
    </w:p>
    <w:p w14:paraId="419C5725" w14:textId="213DC3C2" w:rsidR="00F35EB9" w:rsidRPr="006B5FD1" w:rsidRDefault="004236E3" w:rsidP="007B54FC">
      <w:pPr>
        <w:pStyle w:val="Nagwek1"/>
        <w:spacing w:before="0" w:line="288"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T</w:t>
      </w:r>
      <w:r w:rsidR="00F35EB9" w:rsidRPr="006B5FD1">
        <w:rPr>
          <w:rFonts w:eastAsia="Times New Roman" w:cstheme="majorHAnsi"/>
          <w:b/>
          <w:bCs/>
          <w:color w:val="auto"/>
          <w:sz w:val="24"/>
          <w:szCs w:val="24"/>
          <w:lang w:eastAsia="pl-PL"/>
        </w:rPr>
        <w:t>ryb udzielenia zamówienia</w:t>
      </w:r>
    </w:p>
    <w:p w14:paraId="37432742" w14:textId="2EFF1778" w:rsidR="00FE2696" w:rsidRPr="006B5FD1" w:rsidRDefault="00FE2696" w:rsidP="007B54FC">
      <w:pPr>
        <w:pStyle w:val="Akapitzlist"/>
        <w:numPr>
          <w:ilvl w:val="0"/>
          <w:numId w:val="21"/>
        </w:numPr>
        <w:spacing w:after="0" w:line="288" w:lineRule="auto"/>
        <w:ind w:left="1134" w:hanging="708"/>
        <w:jc w:val="both"/>
        <w:rPr>
          <w:rFonts w:asciiTheme="majorHAnsi" w:hAnsiTheme="majorHAnsi" w:cstheme="majorHAnsi"/>
          <w:sz w:val="24"/>
          <w:szCs w:val="24"/>
        </w:rPr>
      </w:pPr>
      <w:r w:rsidRPr="006B5FD1">
        <w:rPr>
          <w:rFonts w:asciiTheme="majorHAnsi" w:hAnsiTheme="majorHAnsi" w:cstheme="majorHAnsi"/>
          <w:sz w:val="24"/>
          <w:szCs w:val="24"/>
        </w:rPr>
        <w:t>Postępowanie prowadzone jest w trybie przetargu nieograniczonego na podstawie art. 132 ustawy z dnia 11 września 2019 r. – Prawo zamówień publicznych</w:t>
      </w:r>
      <w:r w:rsidR="006E09BF" w:rsidRPr="006B5FD1">
        <w:rPr>
          <w:rFonts w:asciiTheme="majorHAnsi" w:hAnsiTheme="majorHAnsi" w:cstheme="majorHAnsi"/>
          <w:sz w:val="24"/>
          <w:szCs w:val="24"/>
        </w:rPr>
        <w:t xml:space="preserve">, </w:t>
      </w:r>
      <w:r w:rsidRPr="006B5FD1">
        <w:rPr>
          <w:rFonts w:asciiTheme="majorHAnsi" w:hAnsiTheme="majorHAnsi" w:cstheme="majorHAnsi"/>
          <w:sz w:val="24"/>
          <w:szCs w:val="24"/>
        </w:rPr>
        <w:t xml:space="preserve">zwanej dalej „ustawą Pzp”, „Pzp”, oraz aktów wykonawczych do Pzp, o wartości zamówienia równej progowi unijnemu lub większej. </w:t>
      </w:r>
    </w:p>
    <w:p w14:paraId="691D0360" w14:textId="77777777" w:rsidR="00FE2696" w:rsidRPr="006B5FD1" w:rsidRDefault="00FE2696" w:rsidP="007B54FC">
      <w:pPr>
        <w:pStyle w:val="Akapitzlist"/>
        <w:spacing w:after="0" w:line="288" w:lineRule="auto"/>
        <w:ind w:left="1134"/>
        <w:jc w:val="both"/>
        <w:rPr>
          <w:rFonts w:asciiTheme="majorHAnsi" w:hAnsiTheme="majorHAnsi" w:cstheme="majorHAnsi"/>
          <w:sz w:val="24"/>
          <w:szCs w:val="24"/>
        </w:rPr>
      </w:pPr>
    </w:p>
    <w:p w14:paraId="1E50E084" w14:textId="4061646C" w:rsidR="00DC2D23" w:rsidRPr="006B5FD1" w:rsidRDefault="005F1758" w:rsidP="007B54FC">
      <w:pPr>
        <w:pStyle w:val="Akapitzlist"/>
        <w:numPr>
          <w:ilvl w:val="0"/>
          <w:numId w:val="21"/>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rPr>
        <w:t xml:space="preserve">Rodzaj zamówienia: </w:t>
      </w:r>
      <w:r w:rsidR="005A734E" w:rsidRPr="006B5FD1">
        <w:rPr>
          <w:rFonts w:asciiTheme="majorHAnsi" w:hAnsiTheme="majorHAnsi" w:cstheme="majorHAnsi"/>
          <w:sz w:val="24"/>
          <w:szCs w:val="24"/>
        </w:rPr>
        <w:t>dostawy</w:t>
      </w:r>
      <w:r w:rsidR="00460036" w:rsidRPr="006B5FD1">
        <w:rPr>
          <w:rFonts w:asciiTheme="majorHAnsi" w:hAnsiTheme="majorHAnsi" w:cstheme="majorHAnsi"/>
          <w:sz w:val="24"/>
          <w:szCs w:val="24"/>
        </w:rPr>
        <w:t>.</w:t>
      </w:r>
    </w:p>
    <w:p w14:paraId="547C8538" w14:textId="77777777" w:rsidR="00FE2696" w:rsidRPr="006B5FD1" w:rsidRDefault="00FE2696" w:rsidP="007B54FC">
      <w:pPr>
        <w:pStyle w:val="Akapitzlist"/>
        <w:spacing w:after="0" w:line="288" w:lineRule="auto"/>
        <w:rPr>
          <w:rFonts w:asciiTheme="majorHAnsi" w:hAnsiTheme="majorHAnsi" w:cstheme="majorHAnsi"/>
          <w:sz w:val="24"/>
          <w:szCs w:val="24"/>
          <w:lang w:eastAsia="pl-PL"/>
        </w:rPr>
      </w:pPr>
    </w:p>
    <w:p w14:paraId="09DAB917" w14:textId="09711F3A" w:rsidR="00FE2696" w:rsidRDefault="00FE2696" w:rsidP="007B54FC">
      <w:pPr>
        <w:pStyle w:val="Akapitzlist"/>
        <w:numPr>
          <w:ilvl w:val="0"/>
          <w:numId w:val="21"/>
        </w:numPr>
        <w:spacing w:after="0" w:line="288" w:lineRule="auto"/>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Niniejsze zamówienie jest zamówieniem klasycznym w rozumieniu art. 7 pkt 33 Pzp</w:t>
      </w:r>
      <w:r w:rsidR="00663B19" w:rsidRPr="00A4166C">
        <w:rPr>
          <w:rFonts w:asciiTheme="majorHAnsi" w:hAnsiTheme="majorHAnsi" w:cstheme="majorHAnsi"/>
          <w:sz w:val="24"/>
          <w:szCs w:val="24"/>
          <w:lang w:eastAsia="pl-PL"/>
        </w:rPr>
        <w:t>.</w:t>
      </w:r>
      <w:r w:rsidRPr="00A4166C">
        <w:rPr>
          <w:rFonts w:asciiTheme="majorHAnsi" w:hAnsiTheme="majorHAnsi" w:cstheme="majorHAnsi"/>
          <w:sz w:val="24"/>
          <w:szCs w:val="24"/>
          <w:lang w:eastAsia="pl-PL"/>
        </w:rPr>
        <w:t xml:space="preserve"> </w:t>
      </w:r>
    </w:p>
    <w:p w14:paraId="30677585" w14:textId="77777777" w:rsidR="001E5E5F" w:rsidRPr="001E5E5F" w:rsidRDefault="001E5E5F" w:rsidP="007B54FC">
      <w:pPr>
        <w:pStyle w:val="Akapitzlist"/>
        <w:spacing w:after="0" w:line="288" w:lineRule="auto"/>
        <w:rPr>
          <w:rFonts w:asciiTheme="majorHAnsi" w:hAnsiTheme="majorHAnsi" w:cstheme="majorHAnsi"/>
          <w:sz w:val="24"/>
          <w:szCs w:val="24"/>
          <w:lang w:eastAsia="pl-PL"/>
        </w:rPr>
      </w:pPr>
    </w:p>
    <w:p w14:paraId="726C8CCB" w14:textId="4499E0FA" w:rsidR="00E16CE7" w:rsidRPr="00A4166C" w:rsidRDefault="00E16CE7" w:rsidP="007B54FC">
      <w:pPr>
        <w:pStyle w:val="Nagwek1"/>
        <w:spacing w:before="0" w:line="288" w:lineRule="auto"/>
        <w:ind w:left="426" w:hanging="426"/>
        <w:jc w:val="both"/>
        <w:rPr>
          <w:rFonts w:eastAsia="Times New Roman" w:cstheme="majorHAnsi"/>
          <w:b/>
          <w:bCs/>
          <w:color w:val="auto"/>
          <w:sz w:val="24"/>
          <w:szCs w:val="24"/>
          <w:lang w:eastAsia="pl-PL"/>
        </w:rPr>
      </w:pPr>
      <w:r w:rsidRPr="00A4166C">
        <w:rPr>
          <w:rFonts w:eastAsia="Times New Roman" w:cstheme="majorHAnsi"/>
          <w:b/>
          <w:bCs/>
          <w:color w:val="auto"/>
          <w:sz w:val="24"/>
          <w:szCs w:val="24"/>
          <w:lang w:eastAsia="pl-PL"/>
        </w:rPr>
        <w:lastRenderedPageBreak/>
        <w:t>Informacj</w:t>
      </w:r>
      <w:r w:rsidR="003C5D55" w:rsidRPr="00A4166C">
        <w:rPr>
          <w:rFonts w:eastAsia="Times New Roman" w:cstheme="majorHAnsi"/>
          <w:b/>
          <w:bCs/>
          <w:color w:val="auto"/>
          <w:sz w:val="24"/>
          <w:szCs w:val="24"/>
          <w:lang w:eastAsia="pl-PL"/>
        </w:rPr>
        <w:t>a</w:t>
      </w:r>
      <w:r w:rsidRPr="00A4166C">
        <w:rPr>
          <w:rFonts w:eastAsia="Times New Roman" w:cstheme="majorHAnsi"/>
          <w:b/>
          <w:bCs/>
          <w:color w:val="auto"/>
          <w:sz w:val="24"/>
          <w:szCs w:val="24"/>
          <w:lang w:eastAsia="pl-PL"/>
        </w:rPr>
        <w:t xml:space="preserve">  o uprzedniej  ocenie  ofert,  zgodnie  z art.</w:t>
      </w:r>
      <w:r w:rsidR="00716EFB"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 xml:space="preserve">139 Pzp </w:t>
      </w:r>
    </w:p>
    <w:p w14:paraId="21663529" w14:textId="0563672F" w:rsidR="00521C4D" w:rsidRDefault="00521C4D" w:rsidP="007B54FC">
      <w:pPr>
        <w:spacing w:after="0" w:line="288" w:lineRule="auto"/>
        <w:ind w:left="426"/>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Zamawiający zgodnie z art. 139 Pzp, przewiduje tzw. „procedurę odwróconą”,</w:t>
      </w:r>
      <w:r w:rsidR="001E44EC"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tj. najpierw dokona badania i oceny ofert, a następnie dokona kwalifikacji podmiotowej wykonawcy, którego oferta została najwyżej oceniona, w zakresie braku podstaw wykluczenia oraz spełniania warunków udziału w postępowaniu.</w:t>
      </w:r>
    </w:p>
    <w:p w14:paraId="517A3696" w14:textId="77777777" w:rsidR="001E5E5F" w:rsidRPr="00A4166C" w:rsidRDefault="001E5E5F" w:rsidP="007B54FC">
      <w:pPr>
        <w:spacing w:after="0" w:line="288" w:lineRule="auto"/>
        <w:ind w:left="426"/>
        <w:jc w:val="both"/>
        <w:rPr>
          <w:rFonts w:asciiTheme="majorHAnsi" w:hAnsiTheme="majorHAnsi" w:cstheme="majorHAnsi"/>
          <w:sz w:val="24"/>
          <w:szCs w:val="24"/>
          <w:lang w:eastAsia="pl-PL"/>
        </w:rPr>
      </w:pPr>
    </w:p>
    <w:p w14:paraId="5CB0506D" w14:textId="0C008959" w:rsidR="004236E3" w:rsidRPr="00A4166C" w:rsidRDefault="00BA4FEA" w:rsidP="007B54FC">
      <w:pPr>
        <w:pStyle w:val="Nagwek1"/>
        <w:numPr>
          <w:ilvl w:val="0"/>
          <w:numId w:val="3"/>
        </w:numPr>
        <w:spacing w:before="0" w:line="288" w:lineRule="auto"/>
        <w:ind w:left="426" w:hanging="426"/>
        <w:jc w:val="both"/>
        <w:rPr>
          <w:rFonts w:cstheme="majorHAnsi"/>
          <w:strike/>
          <w:color w:val="auto"/>
          <w:sz w:val="24"/>
          <w:szCs w:val="24"/>
        </w:rPr>
      </w:pPr>
      <w:r w:rsidRPr="00A4166C">
        <w:rPr>
          <w:rFonts w:eastAsia="Times New Roman" w:cstheme="majorHAnsi"/>
          <w:b/>
          <w:bCs/>
          <w:color w:val="auto"/>
          <w:sz w:val="24"/>
          <w:szCs w:val="24"/>
          <w:lang w:eastAsia="pl-PL"/>
        </w:rPr>
        <w:t>O</w:t>
      </w:r>
      <w:r w:rsidR="00F35EB9" w:rsidRPr="00A4166C">
        <w:rPr>
          <w:rFonts w:eastAsia="Times New Roman" w:cstheme="majorHAnsi"/>
          <w:b/>
          <w:bCs/>
          <w:color w:val="auto"/>
          <w:sz w:val="24"/>
          <w:szCs w:val="24"/>
          <w:lang w:eastAsia="pl-PL"/>
        </w:rPr>
        <w:t>pis przedmiotu zamówienia</w:t>
      </w:r>
      <w:r w:rsidR="005A6E6B" w:rsidRPr="00A4166C">
        <w:rPr>
          <w:rFonts w:eastAsia="Times New Roman" w:cstheme="majorHAnsi"/>
          <w:color w:val="auto"/>
          <w:sz w:val="24"/>
          <w:szCs w:val="24"/>
          <w:lang w:eastAsia="pl-PL"/>
        </w:rPr>
        <w:t xml:space="preserve"> </w:t>
      </w:r>
    </w:p>
    <w:p w14:paraId="08429FAC" w14:textId="4270ACC9" w:rsidR="0033700A" w:rsidRPr="00A4166C" w:rsidRDefault="0033700A" w:rsidP="007B54FC">
      <w:pPr>
        <w:numPr>
          <w:ilvl w:val="1"/>
          <w:numId w:val="3"/>
        </w:numPr>
        <w:spacing w:after="0" w:line="288" w:lineRule="auto"/>
        <w:ind w:left="1134" w:hanging="708"/>
        <w:jc w:val="both"/>
        <w:rPr>
          <w:rFonts w:asciiTheme="majorHAnsi" w:eastAsia="Calibri" w:hAnsiTheme="majorHAnsi" w:cstheme="majorHAnsi"/>
          <w:sz w:val="24"/>
          <w:szCs w:val="24"/>
          <w:lang w:eastAsia="pl-PL"/>
        </w:rPr>
      </w:pPr>
      <w:bookmarkStart w:id="3" w:name="_Hlk68506381"/>
      <w:bookmarkStart w:id="4" w:name="_Hlk532896166"/>
      <w:r w:rsidRPr="00A4166C">
        <w:rPr>
          <w:rFonts w:asciiTheme="majorHAnsi" w:eastAsia="Calibri" w:hAnsiTheme="majorHAnsi" w:cstheme="majorHAnsi"/>
          <w:sz w:val="24"/>
          <w:szCs w:val="24"/>
          <w:lang w:eastAsia="pl-PL"/>
        </w:rPr>
        <w:t>Przedmiotem niniejszego zamówienia jest:</w:t>
      </w:r>
    </w:p>
    <w:p w14:paraId="7EF4501A" w14:textId="2080B6C2" w:rsidR="0033700A" w:rsidRPr="00A4166C" w:rsidRDefault="0033700A" w:rsidP="007B54FC">
      <w:pPr>
        <w:numPr>
          <w:ilvl w:val="2"/>
          <w:numId w:val="3"/>
        </w:numPr>
        <w:spacing w:after="0" w:line="288" w:lineRule="auto"/>
        <w:ind w:left="1843"/>
        <w:jc w:val="both"/>
        <w:rPr>
          <w:rFonts w:asciiTheme="majorHAnsi" w:eastAsia="Calibri" w:hAnsiTheme="majorHAnsi" w:cstheme="majorHAnsi"/>
          <w:sz w:val="24"/>
          <w:szCs w:val="24"/>
          <w:lang w:eastAsia="pl-PL"/>
        </w:rPr>
      </w:pPr>
      <w:r w:rsidRPr="00A4166C">
        <w:rPr>
          <w:rFonts w:asciiTheme="majorHAnsi" w:eastAsia="Calibri" w:hAnsiTheme="majorHAnsi" w:cstheme="majorHAnsi"/>
          <w:sz w:val="24"/>
          <w:szCs w:val="24"/>
          <w:lang w:eastAsia="pl-PL"/>
        </w:rPr>
        <w:t xml:space="preserve">dostawa energii elektrycznej do obiektów wymienionych w Załączniku nr 1 do SWZ – opis przedmiotu zamówienia. Zapotrzebowanie energii elektrycznej w okresie od </w:t>
      </w:r>
      <w:bookmarkStart w:id="5" w:name="_Hlk112665414"/>
      <w:r w:rsidRPr="00A4166C">
        <w:rPr>
          <w:rFonts w:asciiTheme="majorHAnsi" w:eastAsia="Calibri" w:hAnsiTheme="majorHAnsi" w:cstheme="majorHAnsi"/>
          <w:sz w:val="24"/>
          <w:szCs w:val="24"/>
          <w:lang w:eastAsia="pl-PL"/>
        </w:rPr>
        <w:t>01.0</w:t>
      </w:r>
      <w:r w:rsidR="00215DCD">
        <w:rPr>
          <w:rFonts w:asciiTheme="majorHAnsi" w:eastAsia="Calibri" w:hAnsiTheme="majorHAnsi" w:cstheme="majorHAnsi"/>
          <w:sz w:val="24"/>
          <w:szCs w:val="24"/>
          <w:lang w:eastAsia="pl-PL"/>
        </w:rPr>
        <w:t>1</w:t>
      </w:r>
      <w:r w:rsidRPr="00A4166C">
        <w:rPr>
          <w:rFonts w:asciiTheme="majorHAnsi" w:eastAsia="Calibri" w:hAnsiTheme="majorHAnsi" w:cstheme="majorHAnsi"/>
          <w:sz w:val="24"/>
          <w:szCs w:val="24"/>
          <w:lang w:eastAsia="pl-PL"/>
        </w:rPr>
        <w:t>.202</w:t>
      </w:r>
      <w:r w:rsidR="00215DCD">
        <w:rPr>
          <w:rFonts w:asciiTheme="majorHAnsi" w:eastAsia="Calibri" w:hAnsiTheme="majorHAnsi" w:cstheme="majorHAnsi"/>
          <w:sz w:val="24"/>
          <w:szCs w:val="24"/>
          <w:lang w:eastAsia="pl-PL"/>
        </w:rPr>
        <w:t>3</w:t>
      </w:r>
      <w:r w:rsidRPr="00A4166C">
        <w:rPr>
          <w:rFonts w:asciiTheme="majorHAnsi" w:eastAsia="Calibri" w:hAnsiTheme="majorHAnsi" w:cstheme="majorHAnsi"/>
          <w:sz w:val="24"/>
          <w:szCs w:val="24"/>
          <w:lang w:eastAsia="pl-PL"/>
        </w:rPr>
        <w:t xml:space="preserve"> r. do </w:t>
      </w:r>
      <w:r w:rsidR="00115660" w:rsidRPr="00A4166C">
        <w:rPr>
          <w:rFonts w:asciiTheme="majorHAnsi" w:eastAsia="Calibri" w:hAnsiTheme="majorHAnsi" w:cstheme="majorHAnsi"/>
          <w:sz w:val="24"/>
          <w:szCs w:val="24"/>
          <w:lang w:eastAsia="pl-PL"/>
        </w:rPr>
        <w:t>31.12.</w:t>
      </w:r>
      <w:r w:rsidRPr="00A4166C">
        <w:rPr>
          <w:rFonts w:asciiTheme="majorHAnsi" w:eastAsia="Calibri" w:hAnsiTheme="majorHAnsi" w:cstheme="majorHAnsi"/>
          <w:sz w:val="24"/>
          <w:szCs w:val="24"/>
          <w:lang w:eastAsia="pl-PL"/>
        </w:rPr>
        <w:t>202</w:t>
      </w:r>
      <w:r w:rsidR="00215DCD">
        <w:rPr>
          <w:rFonts w:asciiTheme="majorHAnsi" w:eastAsia="Calibri" w:hAnsiTheme="majorHAnsi" w:cstheme="majorHAnsi"/>
          <w:sz w:val="24"/>
          <w:szCs w:val="24"/>
          <w:lang w:eastAsia="pl-PL"/>
        </w:rPr>
        <w:t>3</w:t>
      </w:r>
      <w:r w:rsidRPr="00A4166C">
        <w:rPr>
          <w:rFonts w:asciiTheme="majorHAnsi" w:eastAsia="Calibri" w:hAnsiTheme="majorHAnsi" w:cstheme="majorHAnsi"/>
          <w:sz w:val="24"/>
          <w:szCs w:val="24"/>
          <w:lang w:eastAsia="pl-PL"/>
        </w:rPr>
        <w:t xml:space="preserve"> </w:t>
      </w:r>
      <w:bookmarkEnd w:id="5"/>
      <w:r w:rsidRPr="00A4166C">
        <w:rPr>
          <w:rFonts w:asciiTheme="majorHAnsi" w:eastAsia="Calibri" w:hAnsiTheme="majorHAnsi" w:cstheme="majorHAnsi"/>
          <w:sz w:val="24"/>
          <w:szCs w:val="24"/>
          <w:lang w:eastAsia="pl-PL"/>
        </w:rPr>
        <w:t xml:space="preserve">r. wynosi: </w:t>
      </w:r>
      <w:r w:rsidR="0012104A" w:rsidRPr="00C005D9">
        <w:rPr>
          <w:rFonts w:asciiTheme="majorHAnsi" w:eastAsia="Calibri" w:hAnsiTheme="majorHAnsi" w:cstheme="majorHAnsi"/>
          <w:b/>
          <w:sz w:val="24"/>
          <w:szCs w:val="24"/>
          <w:lang w:eastAsia="pl-PL"/>
        </w:rPr>
        <w:t xml:space="preserve">1 375 000 </w:t>
      </w:r>
      <w:r w:rsidRPr="00C005D9">
        <w:rPr>
          <w:rFonts w:asciiTheme="majorHAnsi" w:eastAsia="Calibri" w:hAnsiTheme="majorHAnsi" w:cstheme="majorHAnsi"/>
          <w:b/>
          <w:sz w:val="24"/>
          <w:szCs w:val="24"/>
          <w:lang w:eastAsia="pl-PL"/>
        </w:rPr>
        <w:t>kWh  (zamówienie planowane)</w:t>
      </w:r>
      <w:r w:rsidR="00467837">
        <w:rPr>
          <w:rFonts w:asciiTheme="majorHAnsi" w:eastAsia="Calibri" w:hAnsiTheme="majorHAnsi" w:cstheme="majorHAnsi"/>
          <w:sz w:val="24"/>
          <w:szCs w:val="24"/>
          <w:lang w:eastAsia="pl-PL"/>
        </w:rPr>
        <w:t>,</w:t>
      </w:r>
    </w:p>
    <w:p w14:paraId="7DB1E9FE" w14:textId="46B4CD29" w:rsidR="0033700A" w:rsidRPr="00A4166C" w:rsidRDefault="0033700A" w:rsidP="007B54FC">
      <w:pPr>
        <w:numPr>
          <w:ilvl w:val="2"/>
          <w:numId w:val="3"/>
        </w:numPr>
        <w:spacing w:after="0" w:line="288" w:lineRule="auto"/>
        <w:ind w:left="1843"/>
        <w:jc w:val="both"/>
        <w:rPr>
          <w:rFonts w:asciiTheme="majorHAnsi" w:eastAsia="Calibri" w:hAnsiTheme="majorHAnsi" w:cstheme="majorHAnsi"/>
          <w:sz w:val="24"/>
          <w:szCs w:val="24"/>
          <w:lang w:eastAsia="pl-PL"/>
        </w:rPr>
      </w:pPr>
      <w:r w:rsidRPr="00A4166C">
        <w:rPr>
          <w:rFonts w:asciiTheme="majorHAnsi" w:eastAsia="Calibri" w:hAnsiTheme="majorHAnsi" w:cstheme="majorHAnsi"/>
          <w:sz w:val="24"/>
          <w:szCs w:val="24"/>
          <w:lang w:eastAsia="pl-PL"/>
        </w:rPr>
        <w:t xml:space="preserve">usługa bilansowania handlowego </w:t>
      </w:r>
      <w:r w:rsidR="002C3E17">
        <w:rPr>
          <w:rFonts w:asciiTheme="majorHAnsi" w:eastAsia="Calibri" w:hAnsiTheme="majorHAnsi" w:cstheme="majorHAnsi"/>
          <w:sz w:val="24"/>
          <w:szCs w:val="24"/>
          <w:lang w:eastAsia="pl-PL"/>
        </w:rPr>
        <w:t>(</w:t>
      </w:r>
      <w:r w:rsidRPr="00A4166C">
        <w:rPr>
          <w:rFonts w:asciiTheme="majorHAnsi" w:eastAsia="Calibri" w:hAnsiTheme="majorHAnsi" w:cstheme="majorHAnsi"/>
          <w:sz w:val="24"/>
          <w:szCs w:val="24"/>
          <w:lang w:eastAsia="pl-PL"/>
        </w:rPr>
        <w:t xml:space="preserve">dalej również usługą POB) dla punktu poboru energii </w:t>
      </w:r>
      <w:r w:rsidR="00282EFB">
        <w:rPr>
          <w:rFonts w:asciiTheme="majorHAnsi" w:eastAsia="Calibri" w:hAnsiTheme="majorHAnsi" w:cstheme="majorHAnsi"/>
          <w:sz w:val="24"/>
          <w:szCs w:val="24"/>
          <w:lang w:eastAsia="pl-PL"/>
        </w:rPr>
        <w:t xml:space="preserve">(dalej również PPE) </w:t>
      </w:r>
      <w:r w:rsidRPr="00A4166C">
        <w:rPr>
          <w:rFonts w:asciiTheme="majorHAnsi" w:eastAsia="Calibri" w:hAnsiTheme="majorHAnsi" w:cstheme="majorHAnsi"/>
          <w:sz w:val="24"/>
          <w:szCs w:val="24"/>
          <w:lang w:eastAsia="pl-PL"/>
        </w:rPr>
        <w:t xml:space="preserve">z zainstalowaną instalacją </w:t>
      </w:r>
      <w:proofErr w:type="spellStart"/>
      <w:r w:rsidR="00676335">
        <w:rPr>
          <w:rFonts w:asciiTheme="majorHAnsi" w:eastAsia="Calibri" w:hAnsiTheme="majorHAnsi" w:cstheme="majorHAnsi"/>
          <w:sz w:val="24"/>
          <w:szCs w:val="24"/>
          <w:lang w:eastAsia="pl-PL"/>
        </w:rPr>
        <w:t>oze</w:t>
      </w:r>
      <w:proofErr w:type="spellEnd"/>
      <w:r w:rsidRPr="00A4166C">
        <w:rPr>
          <w:rFonts w:asciiTheme="majorHAnsi" w:eastAsia="Calibri" w:hAnsiTheme="majorHAnsi" w:cstheme="majorHAnsi"/>
          <w:sz w:val="24"/>
          <w:szCs w:val="24"/>
          <w:lang w:eastAsia="pl-PL"/>
        </w:rPr>
        <w:t xml:space="preserve"> „elektrociepłownia biogazowa na biogaz </w:t>
      </w:r>
      <w:proofErr w:type="spellStart"/>
      <w:r w:rsidRPr="00A4166C">
        <w:rPr>
          <w:rFonts w:asciiTheme="majorHAnsi" w:eastAsia="Calibri" w:hAnsiTheme="majorHAnsi" w:cstheme="majorHAnsi"/>
          <w:sz w:val="24"/>
          <w:szCs w:val="24"/>
          <w:lang w:eastAsia="pl-PL"/>
        </w:rPr>
        <w:t>składowiskowy</w:t>
      </w:r>
      <w:proofErr w:type="spellEnd"/>
      <w:r w:rsidRPr="00A4166C">
        <w:rPr>
          <w:rFonts w:asciiTheme="majorHAnsi" w:eastAsia="Calibri" w:hAnsiTheme="majorHAnsi" w:cstheme="majorHAnsi"/>
          <w:sz w:val="24"/>
          <w:szCs w:val="24"/>
          <w:lang w:eastAsia="pl-PL"/>
        </w:rPr>
        <w:t xml:space="preserve">” o łącznej </w:t>
      </w:r>
      <w:r w:rsidR="00AB2182">
        <w:rPr>
          <w:rFonts w:asciiTheme="majorHAnsi" w:eastAsia="Calibri" w:hAnsiTheme="majorHAnsi" w:cstheme="majorHAnsi"/>
          <w:sz w:val="24"/>
          <w:szCs w:val="24"/>
          <w:lang w:eastAsia="pl-PL"/>
        </w:rPr>
        <w:t xml:space="preserve">obecnej </w:t>
      </w:r>
      <w:r w:rsidRPr="00A4166C">
        <w:rPr>
          <w:rFonts w:asciiTheme="majorHAnsi" w:eastAsia="Calibri" w:hAnsiTheme="majorHAnsi" w:cstheme="majorHAnsi"/>
          <w:sz w:val="24"/>
          <w:szCs w:val="24"/>
          <w:lang w:eastAsia="pl-PL"/>
        </w:rPr>
        <w:t xml:space="preserve">mocy zainstalowanej </w:t>
      </w:r>
      <w:r w:rsidR="00AB2182" w:rsidRPr="00C005D9">
        <w:rPr>
          <w:rFonts w:asciiTheme="majorHAnsi" w:eastAsia="Calibri" w:hAnsiTheme="majorHAnsi" w:cstheme="majorHAnsi"/>
          <w:b/>
          <w:sz w:val="24"/>
          <w:szCs w:val="24"/>
          <w:lang w:eastAsia="pl-PL"/>
        </w:rPr>
        <w:t>0,25 MW,</w:t>
      </w:r>
      <w:r w:rsidR="00AB2182">
        <w:rPr>
          <w:rFonts w:asciiTheme="majorHAnsi" w:eastAsia="Calibri" w:hAnsiTheme="majorHAnsi" w:cstheme="majorHAnsi"/>
          <w:sz w:val="24"/>
          <w:szCs w:val="24"/>
          <w:lang w:eastAsia="pl-PL"/>
        </w:rPr>
        <w:t xml:space="preserve"> natomiast do końca </w:t>
      </w:r>
      <w:r w:rsidR="009A5B69">
        <w:rPr>
          <w:rFonts w:asciiTheme="majorHAnsi" w:eastAsia="Calibri" w:hAnsiTheme="majorHAnsi" w:cstheme="majorHAnsi"/>
          <w:sz w:val="24"/>
          <w:szCs w:val="24"/>
          <w:lang w:eastAsia="pl-PL"/>
        </w:rPr>
        <w:t xml:space="preserve">2022 </w:t>
      </w:r>
      <w:r w:rsidR="00AB2182">
        <w:rPr>
          <w:rFonts w:asciiTheme="majorHAnsi" w:eastAsia="Calibri" w:hAnsiTheme="majorHAnsi" w:cstheme="majorHAnsi"/>
          <w:sz w:val="24"/>
          <w:szCs w:val="24"/>
          <w:lang w:eastAsia="pl-PL"/>
        </w:rPr>
        <w:t xml:space="preserve">roku </w:t>
      </w:r>
      <w:r w:rsidR="002C3E17">
        <w:rPr>
          <w:rFonts w:asciiTheme="majorHAnsi" w:eastAsia="Calibri" w:hAnsiTheme="majorHAnsi" w:cstheme="majorHAnsi"/>
          <w:sz w:val="24"/>
          <w:szCs w:val="24"/>
          <w:lang w:eastAsia="pl-PL"/>
        </w:rPr>
        <w:t xml:space="preserve">jest planowana zmiana </w:t>
      </w:r>
      <w:r w:rsidR="00AB2182">
        <w:rPr>
          <w:rFonts w:asciiTheme="majorHAnsi" w:eastAsia="Calibri" w:hAnsiTheme="majorHAnsi" w:cstheme="majorHAnsi"/>
          <w:sz w:val="24"/>
          <w:szCs w:val="24"/>
          <w:lang w:eastAsia="pl-PL"/>
        </w:rPr>
        <w:t xml:space="preserve"> mocy wytwórczej na </w:t>
      </w:r>
      <w:r w:rsidR="00AB2182" w:rsidRPr="00C005D9">
        <w:rPr>
          <w:rFonts w:asciiTheme="majorHAnsi" w:eastAsia="Calibri" w:hAnsiTheme="majorHAnsi" w:cstheme="majorHAnsi"/>
          <w:b/>
          <w:sz w:val="24"/>
          <w:szCs w:val="24"/>
          <w:lang w:eastAsia="pl-PL"/>
        </w:rPr>
        <w:t xml:space="preserve"> 0,8</w:t>
      </w:r>
      <w:r w:rsidRPr="00C005D9">
        <w:rPr>
          <w:rFonts w:asciiTheme="majorHAnsi" w:eastAsia="Calibri" w:hAnsiTheme="majorHAnsi" w:cstheme="majorHAnsi"/>
          <w:b/>
          <w:sz w:val="24"/>
          <w:szCs w:val="24"/>
          <w:lang w:eastAsia="pl-PL"/>
        </w:rPr>
        <w:t xml:space="preserve"> MW</w:t>
      </w:r>
      <w:r w:rsidRPr="00A4166C">
        <w:rPr>
          <w:rFonts w:asciiTheme="majorHAnsi" w:eastAsia="Calibri" w:hAnsiTheme="majorHAnsi" w:cstheme="majorHAnsi"/>
          <w:sz w:val="24"/>
          <w:szCs w:val="24"/>
          <w:lang w:eastAsia="pl-PL"/>
        </w:rPr>
        <w:t>.</w:t>
      </w:r>
      <w:r w:rsidRPr="00A4166C">
        <w:rPr>
          <w:rFonts w:asciiTheme="majorHAnsi" w:eastAsia="Calibri" w:hAnsiTheme="majorHAnsi" w:cstheme="majorHAnsi"/>
        </w:rPr>
        <w:t xml:space="preserve"> </w:t>
      </w:r>
      <w:r w:rsidRPr="00A4166C">
        <w:rPr>
          <w:rFonts w:asciiTheme="majorHAnsi" w:eastAsia="Calibri" w:hAnsiTheme="majorHAnsi" w:cstheme="majorHAnsi"/>
          <w:sz w:val="24"/>
          <w:szCs w:val="24"/>
          <w:lang w:eastAsia="pl-PL"/>
        </w:rPr>
        <w:t xml:space="preserve">Produkcja energii odbywa się przez cały rok 24 godziny na dobę (z wyjątkiem przerw konserwacyjnych i awarii). Ilość  energii wyprodukowana przez instalację </w:t>
      </w:r>
      <w:proofErr w:type="spellStart"/>
      <w:r w:rsidR="00FC6CBE">
        <w:rPr>
          <w:rFonts w:asciiTheme="majorHAnsi" w:eastAsia="Calibri" w:hAnsiTheme="majorHAnsi" w:cstheme="majorHAnsi"/>
          <w:sz w:val="24"/>
          <w:szCs w:val="24"/>
          <w:lang w:eastAsia="pl-PL"/>
        </w:rPr>
        <w:t>oze</w:t>
      </w:r>
      <w:proofErr w:type="spellEnd"/>
      <w:r w:rsidR="00FC6CBE">
        <w:rPr>
          <w:rFonts w:asciiTheme="majorHAnsi" w:eastAsia="Calibri" w:hAnsiTheme="majorHAnsi" w:cstheme="majorHAnsi"/>
          <w:sz w:val="24"/>
          <w:szCs w:val="24"/>
          <w:lang w:eastAsia="pl-PL"/>
        </w:rPr>
        <w:t xml:space="preserve"> </w:t>
      </w:r>
      <w:r w:rsidRPr="00A4166C">
        <w:rPr>
          <w:rFonts w:asciiTheme="majorHAnsi" w:eastAsia="Calibri" w:hAnsiTheme="majorHAnsi" w:cstheme="majorHAnsi"/>
          <w:sz w:val="24"/>
          <w:szCs w:val="24"/>
          <w:lang w:eastAsia="pl-PL"/>
        </w:rPr>
        <w:t xml:space="preserve">i oddana do sieci wynosi: </w:t>
      </w:r>
      <w:r w:rsidR="0012104A">
        <w:rPr>
          <w:rFonts w:asciiTheme="majorHAnsi" w:eastAsia="Calibri" w:hAnsiTheme="majorHAnsi" w:cstheme="majorHAnsi"/>
          <w:sz w:val="24"/>
          <w:szCs w:val="24"/>
          <w:lang w:eastAsia="pl-PL"/>
        </w:rPr>
        <w:t>1 </w:t>
      </w:r>
      <w:r w:rsidR="00AB2182">
        <w:rPr>
          <w:rFonts w:asciiTheme="majorHAnsi" w:eastAsia="Calibri" w:hAnsiTheme="majorHAnsi" w:cstheme="majorHAnsi"/>
          <w:sz w:val="24"/>
          <w:szCs w:val="24"/>
          <w:lang w:eastAsia="pl-PL"/>
        </w:rPr>
        <w:t>0</w:t>
      </w:r>
      <w:r w:rsidR="0012104A">
        <w:rPr>
          <w:rFonts w:asciiTheme="majorHAnsi" w:eastAsia="Calibri" w:hAnsiTheme="majorHAnsi" w:cstheme="majorHAnsi"/>
          <w:sz w:val="24"/>
          <w:szCs w:val="24"/>
          <w:lang w:eastAsia="pl-PL"/>
        </w:rPr>
        <w:t>00 000</w:t>
      </w:r>
      <w:r w:rsidRPr="00A4166C">
        <w:rPr>
          <w:rFonts w:asciiTheme="majorHAnsi" w:eastAsia="Calibri" w:hAnsiTheme="majorHAnsi" w:cstheme="majorHAnsi"/>
          <w:sz w:val="24"/>
          <w:szCs w:val="24"/>
          <w:lang w:eastAsia="pl-PL"/>
        </w:rPr>
        <w:t xml:space="preserve"> kWh. Informacja o ilości </w:t>
      </w:r>
      <w:r w:rsidR="00FC6CBE">
        <w:rPr>
          <w:rFonts w:asciiTheme="majorHAnsi" w:eastAsia="Calibri" w:hAnsiTheme="majorHAnsi" w:cstheme="majorHAnsi"/>
          <w:sz w:val="24"/>
          <w:szCs w:val="24"/>
          <w:lang w:eastAsia="pl-PL"/>
        </w:rPr>
        <w:t xml:space="preserve">energii </w:t>
      </w:r>
      <w:r w:rsidRPr="00A4166C">
        <w:rPr>
          <w:rFonts w:asciiTheme="majorHAnsi" w:eastAsia="Calibri" w:hAnsiTheme="majorHAnsi" w:cstheme="majorHAnsi"/>
          <w:sz w:val="24"/>
          <w:szCs w:val="24"/>
          <w:lang w:eastAsia="pl-PL"/>
        </w:rPr>
        <w:t xml:space="preserve">wytwarzanej i </w:t>
      </w:r>
      <w:r w:rsidR="00676335">
        <w:rPr>
          <w:rFonts w:asciiTheme="majorHAnsi" w:eastAsia="Calibri" w:hAnsiTheme="majorHAnsi" w:cstheme="majorHAnsi"/>
          <w:sz w:val="24"/>
          <w:szCs w:val="24"/>
          <w:lang w:eastAsia="pl-PL"/>
        </w:rPr>
        <w:t>oddanej do sieci</w:t>
      </w:r>
      <w:r w:rsidRPr="00A4166C">
        <w:rPr>
          <w:rFonts w:asciiTheme="majorHAnsi" w:eastAsia="Calibri" w:hAnsiTheme="majorHAnsi" w:cstheme="majorHAnsi"/>
          <w:sz w:val="24"/>
          <w:szCs w:val="24"/>
          <w:lang w:eastAsia="pl-PL"/>
        </w:rPr>
        <w:t xml:space="preserve"> została opisana w Załączniku nr 1 do SWZ. Energia będzie zużywana na potrzeby własne zamawiającego. Pozostałe informacje dotyczące instalacji</w:t>
      </w:r>
      <w:r w:rsidR="00FC6CBE">
        <w:rPr>
          <w:rFonts w:asciiTheme="majorHAnsi" w:eastAsia="Calibri" w:hAnsiTheme="majorHAnsi" w:cstheme="majorHAnsi"/>
          <w:sz w:val="24"/>
          <w:szCs w:val="24"/>
          <w:lang w:eastAsia="pl-PL"/>
        </w:rPr>
        <w:t xml:space="preserve"> </w:t>
      </w:r>
      <w:proofErr w:type="spellStart"/>
      <w:r w:rsidR="00FC6CBE">
        <w:rPr>
          <w:rFonts w:asciiTheme="majorHAnsi" w:eastAsia="Calibri" w:hAnsiTheme="majorHAnsi" w:cstheme="majorHAnsi"/>
          <w:sz w:val="24"/>
          <w:szCs w:val="24"/>
          <w:lang w:eastAsia="pl-PL"/>
        </w:rPr>
        <w:t>oze</w:t>
      </w:r>
      <w:proofErr w:type="spellEnd"/>
      <w:r w:rsidRPr="00A4166C">
        <w:rPr>
          <w:rFonts w:asciiTheme="majorHAnsi" w:eastAsia="Calibri" w:hAnsiTheme="majorHAnsi" w:cstheme="majorHAnsi"/>
          <w:sz w:val="24"/>
          <w:szCs w:val="24"/>
          <w:lang w:eastAsia="pl-PL"/>
        </w:rPr>
        <w:t>:</w:t>
      </w:r>
    </w:p>
    <w:p w14:paraId="2D6AB720" w14:textId="3789748A" w:rsidR="0033700A" w:rsidRPr="00EA42BA" w:rsidRDefault="007026DA" w:rsidP="007B54FC">
      <w:pPr>
        <w:pStyle w:val="Akapitzlist"/>
        <w:numPr>
          <w:ilvl w:val="0"/>
          <w:numId w:val="36"/>
        </w:numPr>
        <w:spacing w:after="0" w:line="288" w:lineRule="auto"/>
        <w:ind w:left="2127" w:hanging="284"/>
        <w:jc w:val="both"/>
        <w:rPr>
          <w:rFonts w:asciiTheme="majorHAnsi" w:eastAsia="Calibri" w:hAnsiTheme="majorHAnsi" w:cstheme="majorHAnsi"/>
          <w:sz w:val="24"/>
          <w:szCs w:val="24"/>
          <w:lang w:eastAsia="pl-PL"/>
        </w:rPr>
      </w:pPr>
      <w:r w:rsidRPr="00EA42BA">
        <w:rPr>
          <w:rFonts w:asciiTheme="majorHAnsi" w:eastAsia="Calibri" w:hAnsiTheme="majorHAnsi" w:cstheme="majorHAnsi"/>
          <w:sz w:val="24"/>
          <w:szCs w:val="24"/>
          <w:lang w:eastAsia="pl-PL"/>
        </w:rPr>
        <w:t>z</w:t>
      </w:r>
      <w:r w:rsidR="0033700A" w:rsidRPr="00EA42BA">
        <w:rPr>
          <w:rFonts w:asciiTheme="majorHAnsi" w:eastAsia="Calibri" w:hAnsiTheme="majorHAnsi" w:cstheme="majorHAnsi"/>
          <w:sz w:val="24"/>
          <w:szCs w:val="24"/>
          <w:lang w:eastAsia="pl-PL"/>
        </w:rPr>
        <w:t xml:space="preserve">amawiający jest podmiotem – wytwórcą energii w instalacji </w:t>
      </w:r>
      <w:proofErr w:type="spellStart"/>
      <w:r w:rsidR="00FC6CBE">
        <w:rPr>
          <w:rFonts w:asciiTheme="majorHAnsi" w:eastAsia="Calibri" w:hAnsiTheme="majorHAnsi" w:cstheme="majorHAnsi"/>
          <w:sz w:val="24"/>
          <w:szCs w:val="24"/>
          <w:lang w:eastAsia="pl-PL"/>
        </w:rPr>
        <w:t>oze</w:t>
      </w:r>
      <w:proofErr w:type="spellEnd"/>
      <w:r w:rsidR="00FC6CBE">
        <w:rPr>
          <w:rFonts w:asciiTheme="majorHAnsi" w:eastAsia="Calibri" w:hAnsiTheme="majorHAnsi" w:cstheme="majorHAnsi"/>
          <w:sz w:val="24"/>
          <w:szCs w:val="24"/>
          <w:lang w:eastAsia="pl-PL"/>
        </w:rPr>
        <w:t xml:space="preserve"> </w:t>
      </w:r>
      <w:r w:rsidR="00EA42BA">
        <w:rPr>
          <w:rFonts w:asciiTheme="majorHAnsi" w:eastAsia="Calibri" w:hAnsiTheme="majorHAnsi" w:cstheme="majorHAnsi"/>
          <w:sz w:val="24"/>
          <w:szCs w:val="24"/>
          <w:lang w:eastAsia="pl-PL"/>
        </w:rPr>
        <w:t>o mocy 0,25 MW</w:t>
      </w:r>
      <w:r w:rsidR="00913D3F">
        <w:rPr>
          <w:rFonts w:asciiTheme="majorHAnsi" w:eastAsia="Calibri" w:hAnsiTheme="majorHAnsi" w:cstheme="majorHAnsi"/>
          <w:sz w:val="24"/>
          <w:szCs w:val="24"/>
          <w:lang w:eastAsia="pl-PL"/>
        </w:rPr>
        <w:t xml:space="preserve"> docelowo zmiana </w:t>
      </w:r>
      <w:r w:rsidR="002C3E17">
        <w:rPr>
          <w:rFonts w:asciiTheme="majorHAnsi" w:eastAsia="Calibri" w:hAnsiTheme="majorHAnsi" w:cstheme="majorHAnsi"/>
          <w:sz w:val="24"/>
          <w:szCs w:val="24"/>
          <w:lang w:eastAsia="pl-PL"/>
        </w:rPr>
        <w:t xml:space="preserve">mocy </w:t>
      </w:r>
      <w:r w:rsidR="00913D3F">
        <w:rPr>
          <w:rFonts w:asciiTheme="majorHAnsi" w:eastAsia="Calibri" w:hAnsiTheme="majorHAnsi" w:cstheme="majorHAnsi"/>
          <w:sz w:val="24"/>
          <w:szCs w:val="24"/>
          <w:lang w:eastAsia="pl-PL"/>
        </w:rPr>
        <w:t xml:space="preserve">do końca roku </w:t>
      </w:r>
      <w:r w:rsidR="002C3E17">
        <w:rPr>
          <w:rFonts w:asciiTheme="majorHAnsi" w:eastAsia="Calibri" w:hAnsiTheme="majorHAnsi" w:cstheme="majorHAnsi"/>
          <w:sz w:val="24"/>
          <w:szCs w:val="24"/>
          <w:lang w:eastAsia="pl-PL"/>
        </w:rPr>
        <w:t xml:space="preserve">na </w:t>
      </w:r>
      <w:r w:rsidR="00913D3F">
        <w:rPr>
          <w:rFonts w:asciiTheme="majorHAnsi" w:eastAsia="Calibri" w:hAnsiTheme="majorHAnsi" w:cstheme="majorHAnsi"/>
          <w:sz w:val="24"/>
          <w:szCs w:val="24"/>
          <w:lang w:eastAsia="pl-PL"/>
        </w:rPr>
        <w:t>0,80 MW</w:t>
      </w:r>
      <w:r w:rsidR="00EA42BA">
        <w:rPr>
          <w:rFonts w:asciiTheme="majorHAnsi" w:eastAsia="Calibri" w:hAnsiTheme="majorHAnsi" w:cstheme="majorHAnsi"/>
          <w:sz w:val="24"/>
          <w:szCs w:val="24"/>
          <w:lang w:eastAsia="pl-PL"/>
        </w:rPr>
        <w:t xml:space="preserve"> </w:t>
      </w:r>
      <w:r w:rsidR="0033700A" w:rsidRPr="00EA42BA">
        <w:rPr>
          <w:rFonts w:asciiTheme="majorHAnsi" w:eastAsia="Calibri" w:hAnsiTheme="majorHAnsi" w:cstheme="majorHAnsi"/>
          <w:sz w:val="24"/>
          <w:szCs w:val="24"/>
          <w:lang w:eastAsia="pl-PL"/>
        </w:rPr>
        <w:t>– wpisanym do rejestru MIOZE,</w:t>
      </w:r>
      <w:r w:rsidR="00676335" w:rsidRPr="00EA42BA">
        <w:rPr>
          <w:rFonts w:asciiTheme="majorHAnsi" w:eastAsia="Calibri" w:hAnsiTheme="majorHAnsi" w:cstheme="majorHAnsi"/>
          <w:sz w:val="24"/>
          <w:szCs w:val="24"/>
          <w:lang w:eastAsia="pl-PL"/>
        </w:rPr>
        <w:t xml:space="preserve"> obecnie trwa procedura zmiany wpisu do  Rejestru Wytwórców Energii w Małej Instalacji</w:t>
      </w:r>
      <w:r w:rsidR="00EA42BA">
        <w:rPr>
          <w:rFonts w:asciiTheme="majorHAnsi" w:eastAsia="Calibri" w:hAnsiTheme="majorHAnsi" w:cstheme="majorHAnsi"/>
          <w:sz w:val="24"/>
          <w:szCs w:val="24"/>
          <w:lang w:eastAsia="pl-PL"/>
        </w:rPr>
        <w:t xml:space="preserve"> </w:t>
      </w:r>
      <w:r w:rsidR="00676335" w:rsidRPr="00EA42BA">
        <w:rPr>
          <w:rFonts w:asciiTheme="majorHAnsi" w:eastAsia="Calibri" w:hAnsiTheme="majorHAnsi" w:cstheme="majorHAnsi"/>
          <w:sz w:val="24"/>
          <w:szCs w:val="24"/>
          <w:lang w:eastAsia="pl-PL"/>
        </w:rPr>
        <w:t>w związku z planowanym uruchomieniem instalacji fermentacji i drugiego agregatu kogeneracyjnego oraz zwiększeniem mocy wytwórczej</w:t>
      </w:r>
      <w:r w:rsidR="00913D3F">
        <w:rPr>
          <w:rFonts w:asciiTheme="majorHAnsi" w:eastAsia="Calibri" w:hAnsiTheme="majorHAnsi" w:cstheme="majorHAnsi"/>
          <w:sz w:val="24"/>
          <w:szCs w:val="24"/>
          <w:lang w:eastAsia="pl-PL"/>
        </w:rPr>
        <w:t>,</w:t>
      </w:r>
    </w:p>
    <w:p w14:paraId="72001838" w14:textId="45A10488" w:rsidR="0033700A" w:rsidRPr="00A151D2" w:rsidRDefault="0033700A" w:rsidP="007B54FC">
      <w:pPr>
        <w:numPr>
          <w:ilvl w:val="0"/>
          <w:numId w:val="36"/>
        </w:numPr>
        <w:spacing w:after="0" w:line="288" w:lineRule="auto"/>
        <w:ind w:left="2127" w:hanging="284"/>
        <w:jc w:val="both"/>
        <w:rPr>
          <w:rFonts w:asciiTheme="majorHAnsi" w:eastAsia="Calibri" w:hAnsiTheme="majorHAnsi" w:cstheme="majorHAnsi"/>
          <w:sz w:val="24"/>
          <w:szCs w:val="24"/>
          <w:lang w:eastAsia="pl-PL"/>
        </w:rPr>
      </w:pPr>
      <w:r w:rsidRPr="00941CAB">
        <w:rPr>
          <w:rFonts w:asciiTheme="majorHAnsi" w:eastAsia="Calibri" w:hAnsiTheme="majorHAnsi" w:cstheme="majorHAnsi"/>
          <w:sz w:val="24"/>
          <w:szCs w:val="24"/>
          <w:lang w:eastAsia="pl-PL"/>
        </w:rPr>
        <w:t xml:space="preserve">zamawiający posiada zawartą umowę dystrybucyjną na czas </w:t>
      </w:r>
      <w:r w:rsidR="00B1289D" w:rsidRPr="00941CAB">
        <w:rPr>
          <w:rFonts w:asciiTheme="majorHAnsi" w:eastAsia="Calibri" w:hAnsiTheme="majorHAnsi" w:cstheme="majorHAnsi"/>
          <w:sz w:val="24"/>
          <w:szCs w:val="24"/>
          <w:lang w:eastAsia="pl-PL"/>
        </w:rPr>
        <w:t>nie</w:t>
      </w:r>
      <w:r w:rsidRPr="00941CAB">
        <w:rPr>
          <w:rFonts w:asciiTheme="majorHAnsi" w:eastAsia="Calibri" w:hAnsiTheme="majorHAnsi" w:cstheme="majorHAnsi"/>
          <w:sz w:val="24"/>
          <w:szCs w:val="24"/>
          <w:lang w:eastAsia="pl-PL"/>
        </w:rPr>
        <w:t>określony na małą instalację</w:t>
      </w:r>
      <w:r w:rsidR="00941CAB">
        <w:rPr>
          <w:rFonts w:asciiTheme="majorHAnsi" w:eastAsia="Calibri" w:hAnsiTheme="majorHAnsi" w:cstheme="majorHAnsi"/>
          <w:sz w:val="24"/>
          <w:szCs w:val="24"/>
          <w:lang w:eastAsia="pl-PL"/>
        </w:rPr>
        <w:t>.</w:t>
      </w:r>
      <w:r w:rsidR="00971E31" w:rsidRPr="00A4166C">
        <w:rPr>
          <w:rFonts w:asciiTheme="majorHAnsi" w:eastAsia="Calibri" w:hAnsiTheme="majorHAnsi" w:cstheme="majorHAnsi"/>
          <w:sz w:val="24"/>
          <w:szCs w:val="24"/>
          <w:lang w:eastAsia="pl-PL"/>
        </w:rPr>
        <w:t xml:space="preserve"> Po wyłonieniu wykonawcy w </w:t>
      </w:r>
      <w:r w:rsidR="005A1FE6">
        <w:rPr>
          <w:rFonts w:asciiTheme="majorHAnsi" w:eastAsia="Calibri" w:hAnsiTheme="majorHAnsi" w:cstheme="majorHAnsi"/>
          <w:sz w:val="24"/>
          <w:szCs w:val="24"/>
          <w:lang w:eastAsia="pl-PL"/>
        </w:rPr>
        <w:t xml:space="preserve">niniejszym </w:t>
      </w:r>
      <w:r w:rsidR="00EA42BA">
        <w:rPr>
          <w:rFonts w:asciiTheme="majorHAnsi" w:eastAsia="Calibri" w:hAnsiTheme="majorHAnsi" w:cstheme="majorHAnsi"/>
          <w:sz w:val="24"/>
          <w:szCs w:val="24"/>
          <w:lang w:eastAsia="pl-PL"/>
        </w:rPr>
        <w:t>postępowaniu na dostawę energii elektrycznej zost</w:t>
      </w:r>
      <w:r w:rsidR="00971E31" w:rsidRPr="00A4166C">
        <w:rPr>
          <w:rFonts w:asciiTheme="majorHAnsi" w:eastAsia="Calibri" w:hAnsiTheme="majorHAnsi" w:cstheme="majorHAnsi"/>
          <w:sz w:val="24"/>
          <w:szCs w:val="24"/>
          <w:lang w:eastAsia="pl-PL"/>
        </w:rPr>
        <w:t xml:space="preserve">anie zawarta </w:t>
      </w:r>
      <w:r w:rsidRPr="00A4166C">
        <w:rPr>
          <w:rFonts w:asciiTheme="majorHAnsi" w:eastAsia="Calibri" w:hAnsiTheme="majorHAnsi" w:cstheme="majorHAnsi"/>
          <w:sz w:val="24"/>
          <w:szCs w:val="24"/>
          <w:lang w:eastAsia="pl-PL"/>
        </w:rPr>
        <w:t xml:space="preserve"> umo</w:t>
      </w:r>
      <w:r w:rsidR="00971E31" w:rsidRPr="00A4166C">
        <w:rPr>
          <w:rFonts w:asciiTheme="majorHAnsi" w:eastAsia="Calibri" w:hAnsiTheme="majorHAnsi" w:cstheme="majorHAnsi"/>
          <w:sz w:val="24"/>
          <w:szCs w:val="24"/>
          <w:lang w:eastAsia="pl-PL"/>
        </w:rPr>
        <w:t>wa</w:t>
      </w:r>
      <w:r w:rsidRPr="00A4166C">
        <w:rPr>
          <w:rFonts w:asciiTheme="majorHAnsi" w:eastAsia="Calibri" w:hAnsiTheme="majorHAnsi" w:cstheme="majorHAnsi"/>
          <w:sz w:val="24"/>
          <w:szCs w:val="24"/>
          <w:lang w:eastAsia="pl-PL"/>
        </w:rPr>
        <w:t xml:space="preserve"> na </w:t>
      </w:r>
      <w:r w:rsidRPr="00EC4A61">
        <w:rPr>
          <w:rFonts w:asciiTheme="majorHAnsi" w:eastAsia="Calibri" w:hAnsiTheme="majorHAnsi" w:cstheme="majorHAnsi"/>
          <w:sz w:val="24"/>
          <w:szCs w:val="24"/>
          <w:lang w:eastAsia="pl-PL"/>
        </w:rPr>
        <w:t>Zakup Energii Elektrycznej</w:t>
      </w:r>
      <w:r w:rsidRPr="00A151D2">
        <w:rPr>
          <w:rFonts w:asciiTheme="majorHAnsi" w:eastAsia="Calibri" w:hAnsiTheme="majorHAnsi" w:cstheme="majorHAnsi"/>
          <w:sz w:val="24"/>
          <w:szCs w:val="24"/>
          <w:lang w:eastAsia="pl-PL"/>
        </w:rPr>
        <w:t xml:space="preserve"> </w:t>
      </w:r>
      <w:r w:rsidR="002C3E17" w:rsidRPr="00A151D2">
        <w:rPr>
          <w:rFonts w:asciiTheme="majorHAnsi" w:eastAsia="Calibri" w:hAnsiTheme="majorHAnsi" w:cstheme="majorHAnsi"/>
          <w:sz w:val="24"/>
          <w:szCs w:val="24"/>
          <w:lang w:eastAsia="pl-PL"/>
        </w:rPr>
        <w:t xml:space="preserve">zwana dalej również </w:t>
      </w:r>
      <w:r w:rsidR="00A151D2" w:rsidRPr="00A151D2">
        <w:rPr>
          <w:rFonts w:asciiTheme="majorHAnsi" w:eastAsia="Calibri" w:hAnsiTheme="majorHAnsi" w:cstheme="majorHAnsi"/>
          <w:sz w:val="24"/>
          <w:szCs w:val="24"/>
          <w:lang w:eastAsia="pl-PL"/>
        </w:rPr>
        <w:t xml:space="preserve">także </w:t>
      </w:r>
      <w:r w:rsidR="002C3E17" w:rsidRPr="00A151D2">
        <w:rPr>
          <w:rFonts w:asciiTheme="majorHAnsi" w:eastAsia="Calibri" w:hAnsiTheme="majorHAnsi" w:cstheme="majorHAnsi"/>
          <w:sz w:val="24"/>
          <w:szCs w:val="24"/>
          <w:lang w:eastAsia="pl-PL"/>
        </w:rPr>
        <w:t xml:space="preserve">Umową Zakupu Energii </w:t>
      </w:r>
      <w:r w:rsidRPr="00A151D2">
        <w:rPr>
          <w:rFonts w:asciiTheme="majorHAnsi" w:eastAsia="Calibri" w:hAnsiTheme="majorHAnsi" w:cstheme="majorHAnsi"/>
          <w:sz w:val="24"/>
          <w:szCs w:val="24"/>
          <w:lang w:eastAsia="pl-PL"/>
        </w:rPr>
        <w:t xml:space="preserve">wytworzonej w </w:t>
      </w:r>
      <w:r w:rsidR="007A1468" w:rsidRPr="00A151D2">
        <w:rPr>
          <w:rFonts w:asciiTheme="majorHAnsi" w:eastAsia="Calibri" w:hAnsiTheme="majorHAnsi" w:cstheme="majorHAnsi"/>
          <w:sz w:val="24"/>
          <w:szCs w:val="24"/>
          <w:lang w:eastAsia="pl-PL"/>
        </w:rPr>
        <w:t>instalacji</w:t>
      </w:r>
      <w:r w:rsidR="00EA42BA" w:rsidRPr="00A151D2">
        <w:rPr>
          <w:rFonts w:asciiTheme="majorHAnsi" w:eastAsia="Calibri" w:hAnsiTheme="majorHAnsi" w:cstheme="majorHAnsi"/>
          <w:sz w:val="24"/>
          <w:szCs w:val="24"/>
          <w:lang w:eastAsia="pl-PL"/>
        </w:rPr>
        <w:t xml:space="preserve"> </w:t>
      </w:r>
      <w:proofErr w:type="spellStart"/>
      <w:r w:rsidR="00EA42BA" w:rsidRPr="00A151D2">
        <w:rPr>
          <w:rFonts w:asciiTheme="majorHAnsi" w:eastAsia="Calibri" w:hAnsiTheme="majorHAnsi" w:cstheme="majorHAnsi"/>
          <w:sz w:val="24"/>
          <w:szCs w:val="24"/>
          <w:lang w:eastAsia="pl-PL"/>
        </w:rPr>
        <w:t>oze</w:t>
      </w:r>
      <w:proofErr w:type="spellEnd"/>
      <w:r w:rsidRPr="00A151D2">
        <w:rPr>
          <w:rFonts w:asciiTheme="majorHAnsi" w:eastAsia="Calibri" w:hAnsiTheme="majorHAnsi" w:cstheme="majorHAnsi"/>
          <w:sz w:val="24"/>
          <w:szCs w:val="24"/>
          <w:lang w:eastAsia="pl-PL"/>
        </w:rPr>
        <w:t xml:space="preserve"> (odkup) na czas określony </w:t>
      </w:r>
      <w:r w:rsidR="00971E31" w:rsidRPr="00A151D2">
        <w:rPr>
          <w:rFonts w:asciiTheme="majorHAnsi" w:eastAsia="Calibri" w:hAnsiTheme="majorHAnsi" w:cstheme="majorHAnsi"/>
          <w:sz w:val="24"/>
          <w:szCs w:val="24"/>
          <w:lang w:eastAsia="pl-PL"/>
        </w:rPr>
        <w:t xml:space="preserve">od dnia </w:t>
      </w:r>
      <w:r w:rsidR="00215DCD" w:rsidRPr="00A151D2">
        <w:rPr>
          <w:rFonts w:asciiTheme="majorHAnsi" w:eastAsia="Calibri" w:hAnsiTheme="majorHAnsi" w:cstheme="majorHAnsi"/>
          <w:sz w:val="24"/>
          <w:szCs w:val="24"/>
          <w:lang w:eastAsia="pl-PL"/>
        </w:rPr>
        <w:t xml:space="preserve">01.01.2023 r. do 31.12.2023 </w:t>
      </w:r>
      <w:r w:rsidR="00971E31" w:rsidRPr="00A151D2">
        <w:rPr>
          <w:rFonts w:asciiTheme="majorHAnsi" w:eastAsia="Calibri" w:hAnsiTheme="majorHAnsi" w:cstheme="majorHAnsi"/>
          <w:sz w:val="24"/>
          <w:szCs w:val="24"/>
          <w:lang w:eastAsia="pl-PL"/>
        </w:rPr>
        <w:t>r.</w:t>
      </w:r>
      <w:r w:rsidR="00B82614" w:rsidRPr="00A151D2">
        <w:rPr>
          <w:rFonts w:asciiTheme="majorHAnsi" w:eastAsia="Calibri" w:hAnsiTheme="majorHAnsi" w:cstheme="majorHAnsi"/>
          <w:sz w:val="24"/>
          <w:szCs w:val="24"/>
          <w:lang w:eastAsia="pl-PL"/>
        </w:rPr>
        <w:t>,</w:t>
      </w:r>
    </w:p>
    <w:p w14:paraId="08AE1522" w14:textId="1273D3FD" w:rsidR="0033700A" w:rsidRPr="00A4166C" w:rsidRDefault="00930C98" w:rsidP="007B54FC">
      <w:pPr>
        <w:numPr>
          <w:ilvl w:val="0"/>
          <w:numId w:val="36"/>
        </w:numPr>
        <w:spacing w:after="0" w:line="288" w:lineRule="auto"/>
        <w:ind w:left="2127" w:hanging="284"/>
        <w:jc w:val="both"/>
        <w:rPr>
          <w:rFonts w:asciiTheme="majorHAnsi" w:eastAsia="Calibri" w:hAnsiTheme="majorHAnsi" w:cstheme="majorHAnsi"/>
          <w:sz w:val="24"/>
          <w:szCs w:val="24"/>
          <w:lang w:eastAsia="pl-PL"/>
        </w:rPr>
      </w:pPr>
      <w:r w:rsidRPr="00A151D2">
        <w:rPr>
          <w:rFonts w:asciiTheme="majorHAnsi" w:eastAsia="Calibri" w:hAnsiTheme="majorHAnsi" w:cstheme="majorHAnsi"/>
          <w:sz w:val="24"/>
          <w:szCs w:val="24"/>
          <w:lang w:eastAsia="pl-PL"/>
        </w:rPr>
        <w:t>z</w:t>
      </w:r>
      <w:r w:rsidR="0033700A" w:rsidRPr="00A151D2">
        <w:rPr>
          <w:rFonts w:asciiTheme="majorHAnsi" w:eastAsia="Calibri" w:hAnsiTheme="majorHAnsi" w:cstheme="majorHAnsi"/>
          <w:sz w:val="24"/>
          <w:szCs w:val="24"/>
          <w:lang w:eastAsia="pl-PL"/>
        </w:rPr>
        <w:t xml:space="preserve"> </w:t>
      </w:r>
      <w:r w:rsidR="005670A9" w:rsidRPr="00A151D2">
        <w:rPr>
          <w:rFonts w:asciiTheme="majorHAnsi" w:eastAsia="Calibri" w:hAnsiTheme="majorHAnsi" w:cstheme="majorHAnsi"/>
          <w:sz w:val="24"/>
          <w:szCs w:val="24"/>
          <w:lang w:eastAsia="pl-PL"/>
        </w:rPr>
        <w:t>w</w:t>
      </w:r>
      <w:r w:rsidR="0033700A" w:rsidRPr="00A151D2">
        <w:rPr>
          <w:rFonts w:asciiTheme="majorHAnsi" w:eastAsia="Calibri" w:hAnsiTheme="majorHAnsi" w:cstheme="majorHAnsi"/>
          <w:sz w:val="24"/>
          <w:szCs w:val="24"/>
          <w:lang w:eastAsia="pl-PL"/>
        </w:rPr>
        <w:t xml:space="preserve">ykonawcą wyłonionym w niniejszym postępowaniu zostanie zawarta </w:t>
      </w:r>
      <w:r w:rsidR="00357233" w:rsidRPr="00A151D2">
        <w:rPr>
          <w:rFonts w:asciiTheme="majorHAnsi" w:eastAsia="Calibri" w:hAnsiTheme="majorHAnsi" w:cstheme="majorHAnsi"/>
          <w:sz w:val="24"/>
          <w:szCs w:val="24"/>
          <w:lang w:eastAsia="pl-PL"/>
        </w:rPr>
        <w:t>U</w:t>
      </w:r>
      <w:r w:rsidR="0033700A" w:rsidRPr="00A151D2">
        <w:rPr>
          <w:rFonts w:asciiTheme="majorHAnsi" w:eastAsia="Calibri" w:hAnsiTheme="majorHAnsi" w:cstheme="majorHAnsi"/>
          <w:sz w:val="24"/>
          <w:szCs w:val="24"/>
          <w:lang w:eastAsia="pl-PL"/>
        </w:rPr>
        <w:t xml:space="preserve">mowa </w:t>
      </w:r>
      <w:r w:rsidR="005A1FE6" w:rsidRPr="00EC4A61">
        <w:rPr>
          <w:rFonts w:asciiTheme="majorHAnsi" w:eastAsia="Calibri" w:hAnsiTheme="majorHAnsi" w:cstheme="majorHAnsi"/>
          <w:sz w:val="24"/>
          <w:szCs w:val="24"/>
          <w:lang w:eastAsia="pl-PL"/>
        </w:rPr>
        <w:t>S</w:t>
      </w:r>
      <w:r w:rsidR="0033700A" w:rsidRPr="00EC4A61">
        <w:rPr>
          <w:rFonts w:asciiTheme="majorHAnsi" w:eastAsia="Calibri" w:hAnsiTheme="majorHAnsi" w:cstheme="majorHAnsi"/>
          <w:sz w:val="24"/>
          <w:szCs w:val="24"/>
          <w:lang w:eastAsia="pl-PL"/>
        </w:rPr>
        <w:t>przedaż</w:t>
      </w:r>
      <w:r w:rsidR="00357233" w:rsidRPr="00EC4A61">
        <w:rPr>
          <w:rFonts w:asciiTheme="majorHAnsi" w:eastAsia="Calibri" w:hAnsiTheme="majorHAnsi" w:cstheme="majorHAnsi"/>
          <w:sz w:val="24"/>
          <w:szCs w:val="24"/>
          <w:lang w:eastAsia="pl-PL"/>
        </w:rPr>
        <w:t>y</w:t>
      </w:r>
      <w:r w:rsidR="0033700A" w:rsidRPr="00EC4A61">
        <w:rPr>
          <w:rFonts w:asciiTheme="majorHAnsi" w:eastAsia="Calibri" w:hAnsiTheme="majorHAnsi" w:cstheme="majorHAnsi"/>
          <w:sz w:val="24"/>
          <w:szCs w:val="24"/>
          <w:lang w:eastAsia="pl-PL"/>
        </w:rPr>
        <w:t xml:space="preserve"> energii elektrycznej </w:t>
      </w:r>
      <w:r w:rsidR="0046144A" w:rsidRPr="00EC4A61">
        <w:rPr>
          <w:rFonts w:asciiTheme="majorHAnsi" w:eastAsia="Calibri" w:hAnsiTheme="majorHAnsi" w:cstheme="majorHAnsi"/>
          <w:sz w:val="24"/>
          <w:szCs w:val="24"/>
          <w:lang w:eastAsia="pl-PL"/>
        </w:rPr>
        <w:t>wraz z</w:t>
      </w:r>
      <w:r w:rsidR="0033700A" w:rsidRPr="00EC4A61">
        <w:rPr>
          <w:rFonts w:asciiTheme="majorHAnsi" w:eastAsia="Calibri" w:hAnsiTheme="majorHAnsi" w:cstheme="majorHAnsi"/>
          <w:sz w:val="24"/>
          <w:szCs w:val="24"/>
          <w:lang w:eastAsia="pl-PL"/>
        </w:rPr>
        <w:t xml:space="preserve"> usług</w:t>
      </w:r>
      <w:r w:rsidR="0046144A" w:rsidRPr="00EC4A61">
        <w:rPr>
          <w:rFonts w:asciiTheme="majorHAnsi" w:eastAsia="Calibri" w:hAnsiTheme="majorHAnsi" w:cstheme="majorHAnsi"/>
          <w:sz w:val="24"/>
          <w:szCs w:val="24"/>
          <w:lang w:eastAsia="pl-PL"/>
        </w:rPr>
        <w:t>ą</w:t>
      </w:r>
      <w:r w:rsidR="0033700A" w:rsidRPr="00EC4A61">
        <w:rPr>
          <w:rFonts w:asciiTheme="majorHAnsi" w:eastAsia="Calibri" w:hAnsiTheme="majorHAnsi" w:cstheme="majorHAnsi"/>
          <w:sz w:val="24"/>
          <w:szCs w:val="24"/>
          <w:lang w:eastAsia="pl-PL"/>
        </w:rPr>
        <w:t xml:space="preserve"> POB </w:t>
      </w:r>
      <w:r w:rsidR="0033700A" w:rsidRPr="00A151D2">
        <w:rPr>
          <w:rFonts w:asciiTheme="majorHAnsi" w:eastAsia="Calibri" w:hAnsiTheme="majorHAnsi" w:cstheme="majorHAnsi"/>
          <w:sz w:val="24"/>
          <w:szCs w:val="24"/>
          <w:lang w:eastAsia="pl-PL"/>
        </w:rPr>
        <w:t xml:space="preserve">energii wytworzonej przez instalację </w:t>
      </w:r>
      <w:proofErr w:type="spellStart"/>
      <w:r w:rsidR="00EA42BA" w:rsidRPr="00A151D2">
        <w:rPr>
          <w:rFonts w:asciiTheme="majorHAnsi" w:eastAsia="Calibri" w:hAnsiTheme="majorHAnsi" w:cstheme="majorHAnsi"/>
          <w:sz w:val="24"/>
          <w:szCs w:val="24"/>
          <w:lang w:eastAsia="pl-PL"/>
        </w:rPr>
        <w:t>oze</w:t>
      </w:r>
      <w:proofErr w:type="spellEnd"/>
      <w:r w:rsidR="0033700A" w:rsidRPr="00A151D2">
        <w:rPr>
          <w:rFonts w:asciiTheme="majorHAnsi" w:eastAsia="Calibri" w:hAnsiTheme="majorHAnsi" w:cstheme="majorHAnsi"/>
          <w:sz w:val="24"/>
          <w:szCs w:val="24"/>
          <w:lang w:eastAsia="pl-PL"/>
        </w:rPr>
        <w:t xml:space="preserve"> zamawiającego</w:t>
      </w:r>
      <w:r w:rsidR="0033700A" w:rsidRPr="00A4166C">
        <w:rPr>
          <w:rFonts w:asciiTheme="majorHAnsi" w:eastAsia="Calibri" w:hAnsiTheme="majorHAnsi" w:cstheme="majorHAnsi"/>
          <w:sz w:val="24"/>
          <w:szCs w:val="24"/>
          <w:lang w:eastAsia="pl-PL"/>
        </w:rPr>
        <w:t xml:space="preserve"> i oddaną do sieci – </w:t>
      </w:r>
      <w:r w:rsidR="0033700A" w:rsidRPr="00EC4A61">
        <w:rPr>
          <w:rFonts w:asciiTheme="majorHAnsi" w:eastAsia="Calibri" w:hAnsiTheme="majorHAnsi" w:cstheme="majorHAnsi"/>
          <w:sz w:val="24"/>
          <w:szCs w:val="24"/>
          <w:lang w:eastAsia="pl-PL"/>
        </w:rPr>
        <w:t>wg wzoru stanowiącego Załącznik nr 2 do SWZ</w:t>
      </w:r>
      <w:r w:rsidR="0033700A" w:rsidRPr="00A151D2">
        <w:rPr>
          <w:rFonts w:asciiTheme="majorHAnsi" w:eastAsia="Calibri" w:hAnsiTheme="majorHAnsi" w:cstheme="majorHAnsi"/>
          <w:sz w:val="24"/>
          <w:szCs w:val="24"/>
          <w:lang w:eastAsia="pl-PL"/>
        </w:rPr>
        <w:t>.</w:t>
      </w:r>
      <w:r w:rsidR="0033700A" w:rsidRPr="00A4166C">
        <w:rPr>
          <w:rFonts w:asciiTheme="majorHAnsi" w:eastAsia="Calibri" w:hAnsiTheme="majorHAnsi" w:cstheme="majorHAnsi"/>
          <w:sz w:val="24"/>
          <w:szCs w:val="24"/>
          <w:lang w:eastAsia="pl-PL"/>
        </w:rPr>
        <w:t xml:space="preserve"> Umowa </w:t>
      </w:r>
      <w:r w:rsidR="0046144A">
        <w:rPr>
          <w:rFonts w:asciiTheme="majorHAnsi" w:eastAsia="Calibri" w:hAnsiTheme="majorHAnsi" w:cstheme="majorHAnsi"/>
          <w:sz w:val="24"/>
          <w:szCs w:val="24"/>
          <w:lang w:eastAsia="pl-PL"/>
        </w:rPr>
        <w:t>S</w:t>
      </w:r>
      <w:r w:rsidR="0033700A" w:rsidRPr="00A4166C">
        <w:rPr>
          <w:rFonts w:asciiTheme="majorHAnsi" w:eastAsia="Calibri" w:hAnsiTheme="majorHAnsi" w:cstheme="majorHAnsi"/>
          <w:sz w:val="24"/>
          <w:szCs w:val="24"/>
          <w:lang w:eastAsia="pl-PL"/>
        </w:rPr>
        <w:t>przedaż</w:t>
      </w:r>
      <w:r w:rsidR="00AC3614">
        <w:rPr>
          <w:rFonts w:asciiTheme="majorHAnsi" w:eastAsia="Calibri" w:hAnsiTheme="majorHAnsi" w:cstheme="majorHAnsi"/>
          <w:sz w:val="24"/>
          <w:szCs w:val="24"/>
          <w:lang w:eastAsia="pl-PL"/>
        </w:rPr>
        <w:t>y</w:t>
      </w:r>
      <w:r w:rsidR="0033700A" w:rsidRPr="00A4166C">
        <w:rPr>
          <w:rFonts w:asciiTheme="majorHAnsi" w:eastAsia="Calibri" w:hAnsiTheme="majorHAnsi" w:cstheme="majorHAnsi"/>
          <w:sz w:val="24"/>
          <w:szCs w:val="24"/>
          <w:lang w:eastAsia="pl-PL"/>
        </w:rPr>
        <w:t xml:space="preserve"> energii </w:t>
      </w:r>
      <w:r w:rsidR="0033700A" w:rsidRPr="00A4166C">
        <w:rPr>
          <w:rFonts w:asciiTheme="majorHAnsi" w:eastAsia="Calibri" w:hAnsiTheme="majorHAnsi" w:cstheme="majorHAnsi"/>
          <w:sz w:val="24"/>
          <w:szCs w:val="24"/>
          <w:lang w:eastAsia="pl-PL"/>
        </w:rPr>
        <w:lastRenderedPageBreak/>
        <w:t>elektrycznej wraz z usługą POB energii wytworzonej przez instalację</w:t>
      </w:r>
      <w:r w:rsidR="00EA42BA">
        <w:rPr>
          <w:rFonts w:asciiTheme="majorHAnsi" w:eastAsia="Calibri" w:hAnsiTheme="majorHAnsi" w:cstheme="majorHAnsi"/>
          <w:sz w:val="24"/>
          <w:szCs w:val="24"/>
          <w:lang w:eastAsia="pl-PL"/>
        </w:rPr>
        <w:t xml:space="preserve"> </w:t>
      </w:r>
      <w:proofErr w:type="spellStart"/>
      <w:r w:rsidR="00EA42BA">
        <w:rPr>
          <w:rFonts w:asciiTheme="majorHAnsi" w:eastAsia="Calibri" w:hAnsiTheme="majorHAnsi" w:cstheme="majorHAnsi"/>
          <w:sz w:val="24"/>
          <w:szCs w:val="24"/>
          <w:lang w:eastAsia="pl-PL"/>
        </w:rPr>
        <w:t>oze</w:t>
      </w:r>
      <w:proofErr w:type="spellEnd"/>
      <w:r w:rsidR="0033700A" w:rsidRPr="00A4166C">
        <w:rPr>
          <w:rFonts w:asciiTheme="majorHAnsi" w:eastAsia="Calibri" w:hAnsiTheme="majorHAnsi" w:cstheme="majorHAnsi"/>
          <w:sz w:val="24"/>
          <w:szCs w:val="24"/>
          <w:lang w:eastAsia="pl-PL"/>
        </w:rPr>
        <w:t xml:space="preserve"> i oddaną do sieci zostanie zawarta na czas określony od </w:t>
      </w:r>
      <w:r w:rsidR="00215DCD" w:rsidRPr="00215DCD">
        <w:rPr>
          <w:rFonts w:asciiTheme="majorHAnsi" w:eastAsia="Calibri" w:hAnsiTheme="majorHAnsi" w:cstheme="majorHAnsi"/>
          <w:sz w:val="24"/>
          <w:szCs w:val="24"/>
          <w:lang w:eastAsia="pl-PL"/>
        </w:rPr>
        <w:t>01.01.2023 r. do 31.12.2023</w:t>
      </w:r>
      <w:r w:rsidR="00215DCD">
        <w:rPr>
          <w:rFonts w:asciiTheme="majorHAnsi" w:eastAsia="Calibri" w:hAnsiTheme="majorHAnsi" w:cstheme="majorHAnsi"/>
          <w:sz w:val="24"/>
          <w:szCs w:val="24"/>
          <w:lang w:eastAsia="pl-PL"/>
        </w:rPr>
        <w:t xml:space="preserve"> r.,</w:t>
      </w:r>
    </w:p>
    <w:p w14:paraId="196D6556" w14:textId="632EEA5F" w:rsidR="0033700A" w:rsidRPr="00A4166C" w:rsidRDefault="00AC3614" w:rsidP="007B54FC">
      <w:pPr>
        <w:numPr>
          <w:ilvl w:val="0"/>
          <w:numId w:val="36"/>
        </w:numPr>
        <w:spacing w:after="0" w:line="288" w:lineRule="auto"/>
        <w:ind w:left="2127" w:hanging="284"/>
        <w:jc w:val="both"/>
        <w:rPr>
          <w:rFonts w:asciiTheme="majorHAnsi" w:eastAsia="Calibri" w:hAnsiTheme="majorHAnsi" w:cstheme="majorHAnsi"/>
          <w:sz w:val="24"/>
          <w:szCs w:val="24"/>
          <w:lang w:eastAsia="pl-PL"/>
        </w:rPr>
      </w:pPr>
      <w:r w:rsidRPr="00A151D2">
        <w:rPr>
          <w:rFonts w:asciiTheme="majorHAnsi" w:eastAsia="Calibri" w:hAnsiTheme="majorHAnsi" w:cstheme="majorHAnsi"/>
          <w:sz w:val="24"/>
          <w:szCs w:val="24"/>
          <w:lang w:eastAsia="pl-PL"/>
        </w:rPr>
        <w:t>Umowa</w:t>
      </w:r>
      <w:r w:rsidR="0033700A" w:rsidRPr="00A151D2">
        <w:rPr>
          <w:rFonts w:asciiTheme="majorHAnsi" w:eastAsia="Calibri" w:hAnsiTheme="majorHAnsi" w:cstheme="majorHAnsi"/>
          <w:sz w:val="24"/>
          <w:szCs w:val="24"/>
          <w:lang w:eastAsia="pl-PL"/>
        </w:rPr>
        <w:t xml:space="preserve"> </w:t>
      </w:r>
      <w:r w:rsidR="005A1FE6" w:rsidRPr="00EC4A61">
        <w:rPr>
          <w:rFonts w:asciiTheme="majorHAnsi" w:eastAsia="Calibri" w:hAnsiTheme="majorHAnsi" w:cstheme="majorHAnsi"/>
          <w:sz w:val="24"/>
          <w:szCs w:val="24"/>
          <w:lang w:eastAsia="pl-PL"/>
        </w:rPr>
        <w:t>Zakup</w:t>
      </w:r>
      <w:r w:rsidRPr="00EC4A61">
        <w:rPr>
          <w:rFonts w:asciiTheme="majorHAnsi" w:eastAsia="Calibri" w:hAnsiTheme="majorHAnsi" w:cstheme="majorHAnsi"/>
          <w:sz w:val="24"/>
          <w:szCs w:val="24"/>
          <w:lang w:eastAsia="pl-PL"/>
        </w:rPr>
        <w:t>u</w:t>
      </w:r>
      <w:r w:rsidR="005A1FE6" w:rsidRPr="00EC4A61">
        <w:rPr>
          <w:rFonts w:asciiTheme="majorHAnsi" w:eastAsia="Calibri" w:hAnsiTheme="majorHAnsi" w:cstheme="majorHAnsi"/>
          <w:sz w:val="24"/>
          <w:szCs w:val="24"/>
          <w:lang w:eastAsia="pl-PL"/>
        </w:rPr>
        <w:t xml:space="preserve"> Energii </w:t>
      </w:r>
      <w:r w:rsidR="00A151D2" w:rsidRPr="00EC4A61">
        <w:rPr>
          <w:rFonts w:asciiTheme="majorHAnsi" w:eastAsia="Calibri" w:hAnsiTheme="majorHAnsi" w:cstheme="majorHAnsi"/>
          <w:sz w:val="24"/>
          <w:szCs w:val="24"/>
          <w:lang w:eastAsia="pl-PL"/>
        </w:rPr>
        <w:t>elektrycznej</w:t>
      </w:r>
      <w:r w:rsidR="0033700A" w:rsidRPr="00A151D2">
        <w:rPr>
          <w:rFonts w:asciiTheme="majorHAnsi" w:eastAsia="Calibri" w:hAnsiTheme="majorHAnsi" w:cstheme="majorHAnsi"/>
          <w:sz w:val="24"/>
          <w:szCs w:val="24"/>
          <w:lang w:eastAsia="pl-PL"/>
        </w:rPr>
        <w:t xml:space="preserve">  </w:t>
      </w:r>
      <w:r w:rsidR="005A1FE6" w:rsidRPr="00A151D2">
        <w:rPr>
          <w:rFonts w:asciiTheme="majorHAnsi" w:eastAsia="Calibri" w:hAnsiTheme="majorHAnsi" w:cstheme="majorHAnsi"/>
          <w:sz w:val="24"/>
          <w:szCs w:val="24"/>
          <w:lang w:eastAsia="pl-PL"/>
        </w:rPr>
        <w:t>wytworzonej w</w:t>
      </w:r>
      <w:r w:rsidR="0033700A" w:rsidRPr="00A151D2">
        <w:rPr>
          <w:rFonts w:asciiTheme="majorHAnsi" w:eastAsia="Calibri" w:hAnsiTheme="majorHAnsi" w:cstheme="majorHAnsi"/>
          <w:sz w:val="24"/>
          <w:szCs w:val="24"/>
          <w:lang w:eastAsia="pl-PL"/>
        </w:rPr>
        <w:t xml:space="preserve">  instalacji </w:t>
      </w:r>
      <w:proofErr w:type="spellStart"/>
      <w:r w:rsidR="00FC6CBE" w:rsidRPr="00A151D2">
        <w:rPr>
          <w:rFonts w:asciiTheme="majorHAnsi" w:eastAsia="Calibri" w:hAnsiTheme="majorHAnsi" w:cstheme="majorHAnsi"/>
          <w:sz w:val="24"/>
          <w:szCs w:val="24"/>
          <w:lang w:eastAsia="pl-PL"/>
        </w:rPr>
        <w:t>oze</w:t>
      </w:r>
      <w:proofErr w:type="spellEnd"/>
      <w:r w:rsidR="005A1FE6" w:rsidRPr="00A151D2">
        <w:rPr>
          <w:rFonts w:asciiTheme="majorHAnsi" w:eastAsia="Calibri" w:hAnsiTheme="majorHAnsi" w:cstheme="majorHAnsi"/>
          <w:sz w:val="24"/>
          <w:szCs w:val="24"/>
          <w:lang w:eastAsia="pl-PL"/>
        </w:rPr>
        <w:t xml:space="preserve"> (odkup</w:t>
      </w:r>
      <w:r w:rsidR="005A1FE6">
        <w:rPr>
          <w:rFonts w:asciiTheme="majorHAnsi" w:eastAsia="Calibri" w:hAnsiTheme="majorHAnsi" w:cstheme="majorHAnsi"/>
          <w:sz w:val="24"/>
          <w:szCs w:val="24"/>
          <w:lang w:eastAsia="pl-PL"/>
        </w:rPr>
        <w:t>)</w:t>
      </w:r>
      <w:r w:rsidR="00FC6CBE">
        <w:rPr>
          <w:rFonts w:asciiTheme="majorHAnsi" w:eastAsia="Calibri" w:hAnsiTheme="majorHAnsi" w:cstheme="majorHAnsi"/>
          <w:sz w:val="24"/>
          <w:szCs w:val="24"/>
          <w:lang w:eastAsia="pl-PL"/>
        </w:rPr>
        <w:t xml:space="preserve"> </w:t>
      </w:r>
      <w:r w:rsidR="0033700A" w:rsidRPr="00A4166C">
        <w:rPr>
          <w:rFonts w:asciiTheme="majorHAnsi" w:eastAsia="Calibri" w:hAnsiTheme="majorHAnsi" w:cstheme="majorHAnsi"/>
          <w:sz w:val="24"/>
          <w:szCs w:val="24"/>
          <w:lang w:eastAsia="pl-PL"/>
        </w:rPr>
        <w:t xml:space="preserve">zostanie zawarta na czas określony od </w:t>
      </w:r>
      <w:r w:rsidR="00215DCD" w:rsidRPr="00215DCD">
        <w:rPr>
          <w:rFonts w:asciiTheme="majorHAnsi" w:eastAsia="Calibri" w:hAnsiTheme="majorHAnsi" w:cstheme="majorHAnsi"/>
          <w:sz w:val="24"/>
          <w:szCs w:val="24"/>
          <w:lang w:eastAsia="pl-PL"/>
        </w:rPr>
        <w:t>01.01.2023 r. do 31.12.2023</w:t>
      </w:r>
      <w:r w:rsidR="00215DCD">
        <w:rPr>
          <w:rFonts w:asciiTheme="majorHAnsi" w:eastAsia="Calibri" w:hAnsiTheme="majorHAnsi" w:cstheme="majorHAnsi"/>
          <w:sz w:val="24"/>
          <w:szCs w:val="24"/>
          <w:lang w:eastAsia="pl-PL"/>
        </w:rPr>
        <w:t xml:space="preserve"> r</w:t>
      </w:r>
      <w:r w:rsidR="0033700A" w:rsidRPr="00A4166C">
        <w:rPr>
          <w:rFonts w:asciiTheme="majorHAnsi" w:eastAsia="Calibri" w:hAnsiTheme="majorHAnsi" w:cstheme="majorHAnsi"/>
          <w:sz w:val="24"/>
          <w:szCs w:val="24"/>
          <w:lang w:eastAsia="pl-PL"/>
        </w:rPr>
        <w:t>. Umowa</w:t>
      </w:r>
      <w:r w:rsidR="00A151D2">
        <w:rPr>
          <w:rFonts w:asciiTheme="majorHAnsi" w:eastAsia="Calibri" w:hAnsiTheme="majorHAnsi" w:cstheme="majorHAnsi"/>
          <w:sz w:val="24"/>
          <w:szCs w:val="24"/>
          <w:lang w:eastAsia="pl-PL"/>
        </w:rPr>
        <w:t xml:space="preserve"> ta</w:t>
      </w:r>
      <w:r w:rsidR="0033700A" w:rsidRPr="00A4166C">
        <w:rPr>
          <w:rFonts w:asciiTheme="majorHAnsi" w:eastAsia="Calibri" w:hAnsiTheme="majorHAnsi" w:cstheme="majorHAnsi"/>
          <w:sz w:val="24"/>
          <w:szCs w:val="24"/>
          <w:lang w:eastAsia="pl-PL"/>
        </w:rPr>
        <w:t xml:space="preserve"> nie podlega regulacjom Pzp. Umowa</w:t>
      </w:r>
      <w:r w:rsidR="00A151D2">
        <w:rPr>
          <w:rFonts w:asciiTheme="majorHAnsi" w:eastAsia="Calibri" w:hAnsiTheme="majorHAnsi" w:cstheme="majorHAnsi"/>
          <w:sz w:val="24"/>
          <w:szCs w:val="24"/>
          <w:lang w:eastAsia="pl-PL"/>
        </w:rPr>
        <w:t xml:space="preserve"> ta</w:t>
      </w:r>
      <w:r w:rsidR="0033700A" w:rsidRPr="00A4166C">
        <w:rPr>
          <w:rFonts w:asciiTheme="majorHAnsi" w:eastAsia="Calibri" w:hAnsiTheme="majorHAnsi" w:cstheme="majorHAnsi"/>
          <w:sz w:val="24"/>
          <w:szCs w:val="24"/>
          <w:lang w:eastAsia="pl-PL"/>
        </w:rPr>
        <w:t xml:space="preserve"> zostanie zawarta zgodnie z obowiązującymi  przepisami Kodeksu cywilnego</w:t>
      </w:r>
      <w:r w:rsidR="00467837">
        <w:rPr>
          <w:rFonts w:asciiTheme="majorHAnsi" w:eastAsia="Calibri" w:hAnsiTheme="majorHAnsi" w:cstheme="majorHAnsi"/>
          <w:sz w:val="24"/>
          <w:szCs w:val="24"/>
          <w:lang w:eastAsia="pl-PL"/>
        </w:rPr>
        <w:t>,</w:t>
      </w:r>
    </w:p>
    <w:p w14:paraId="14D55F9F" w14:textId="77777777" w:rsidR="0033700A" w:rsidRPr="006B5FD1" w:rsidRDefault="0033700A" w:rsidP="007B54FC">
      <w:pPr>
        <w:numPr>
          <w:ilvl w:val="0"/>
          <w:numId w:val="36"/>
        </w:numPr>
        <w:spacing w:after="0" w:line="288" w:lineRule="auto"/>
        <w:ind w:left="2127" w:hanging="284"/>
        <w:jc w:val="both"/>
        <w:rPr>
          <w:rFonts w:asciiTheme="majorHAnsi" w:eastAsia="Calibri" w:hAnsiTheme="majorHAnsi" w:cstheme="majorHAnsi"/>
          <w:sz w:val="24"/>
          <w:szCs w:val="24"/>
          <w:lang w:eastAsia="pl-PL"/>
        </w:rPr>
      </w:pPr>
      <w:r w:rsidRPr="00A4166C">
        <w:rPr>
          <w:rFonts w:asciiTheme="majorHAnsi" w:eastAsia="Calibri" w:hAnsiTheme="majorHAnsi" w:cstheme="majorHAnsi"/>
          <w:sz w:val="24"/>
          <w:szCs w:val="24"/>
          <w:lang w:eastAsia="pl-PL"/>
        </w:rPr>
        <w:t>ilość energii elektrycznej, dla której będzie świadczona usługa POB  to faktyczna ilość energii, która zostanie oddana do sieci dystrybucyjnej. Rozliczenie ilości zakupionej przez wykonawcę energii elektrycznej odbywać się będzie na podstawie faktycznie oddanej do sieci dystrybucyjnej</w:t>
      </w:r>
      <w:r w:rsidRPr="006B5FD1">
        <w:rPr>
          <w:rFonts w:asciiTheme="majorHAnsi" w:eastAsia="Calibri" w:hAnsiTheme="majorHAnsi" w:cstheme="majorHAnsi"/>
          <w:sz w:val="24"/>
          <w:szCs w:val="24"/>
          <w:lang w:eastAsia="pl-PL"/>
        </w:rPr>
        <w:t xml:space="preserve"> energii elektrycznej w okresach rozliczeniowych o długości 1 miesiąca, ustalonej przez OSD na podstawie wskazań układów pomiarowo-rozliczeniowych i zapisów umów o świadczenie usług dystrybucji. </w:t>
      </w:r>
    </w:p>
    <w:p w14:paraId="58C22642" w14:textId="77777777" w:rsidR="0033700A" w:rsidRPr="006B5FD1" w:rsidRDefault="0033700A" w:rsidP="007B54FC">
      <w:pPr>
        <w:spacing w:after="0" w:line="288" w:lineRule="auto"/>
        <w:ind w:left="2127"/>
        <w:jc w:val="both"/>
        <w:rPr>
          <w:rFonts w:asciiTheme="majorHAnsi" w:eastAsia="Calibri" w:hAnsiTheme="majorHAnsi" w:cstheme="majorHAnsi"/>
          <w:sz w:val="24"/>
          <w:szCs w:val="24"/>
          <w:lang w:eastAsia="pl-PL"/>
        </w:rPr>
      </w:pPr>
    </w:p>
    <w:p w14:paraId="2B42A777" w14:textId="5D3F3B69" w:rsidR="0033700A" w:rsidRDefault="0033700A" w:rsidP="007B54FC">
      <w:pPr>
        <w:numPr>
          <w:ilvl w:val="1"/>
          <w:numId w:val="3"/>
        </w:numPr>
        <w:spacing w:after="0" w:line="288" w:lineRule="auto"/>
        <w:ind w:left="1134" w:hanging="708"/>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 xml:space="preserve">Wykonawca wyłoniony w niniejszym postępowaniu zobowiązuje się do zakupu energii elektrycznej wytworzonej w instalacji </w:t>
      </w:r>
      <w:proofErr w:type="spellStart"/>
      <w:r w:rsidR="00FC6CBE">
        <w:rPr>
          <w:rFonts w:asciiTheme="majorHAnsi" w:eastAsia="Calibri" w:hAnsiTheme="majorHAnsi" w:cstheme="majorHAnsi"/>
          <w:sz w:val="24"/>
          <w:szCs w:val="24"/>
          <w:lang w:eastAsia="pl-PL"/>
        </w:rPr>
        <w:t>oze</w:t>
      </w:r>
      <w:proofErr w:type="spellEnd"/>
      <w:r w:rsidR="00FC6CBE">
        <w:rPr>
          <w:rFonts w:asciiTheme="majorHAnsi" w:eastAsia="Calibri" w:hAnsiTheme="majorHAnsi" w:cstheme="majorHAnsi"/>
          <w:sz w:val="24"/>
          <w:szCs w:val="24"/>
          <w:lang w:eastAsia="pl-PL"/>
        </w:rPr>
        <w:t xml:space="preserve"> </w:t>
      </w:r>
      <w:r w:rsidR="007026DA">
        <w:rPr>
          <w:rFonts w:asciiTheme="majorHAnsi" w:eastAsia="Calibri" w:hAnsiTheme="majorHAnsi" w:cstheme="majorHAnsi"/>
          <w:sz w:val="24"/>
          <w:szCs w:val="24"/>
          <w:lang w:eastAsia="pl-PL"/>
        </w:rPr>
        <w:t>z</w:t>
      </w:r>
      <w:r w:rsidRPr="006B5FD1">
        <w:rPr>
          <w:rFonts w:asciiTheme="majorHAnsi" w:eastAsia="Calibri" w:hAnsiTheme="majorHAnsi" w:cstheme="majorHAnsi"/>
          <w:sz w:val="24"/>
          <w:szCs w:val="24"/>
          <w:lang w:eastAsia="pl-PL"/>
        </w:rPr>
        <w:t xml:space="preserve">amawiającego. Wykonawca wyłoniony w niniejszym postępowaniu zobowiązuje się do zawarcia z </w:t>
      </w:r>
      <w:r w:rsidR="007026DA">
        <w:rPr>
          <w:rFonts w:asciiTheme="majorHAnsi" w:eastAsia="Calibri" w:hAnsiTheme="majorHAnsi" w:cstheme="majorHAnsi"/>
          <w:sz w:val="24"/>
          <w:szCs w:val="24"/>
          <w:lang w:eastAsia="pl-PL"/>
        </w:rPr>
        <w:t>z</w:t>
      </w:r>
      <w:r w:rsidRPr="006B5FD1">
        <w:rPr>
          <w:rFonts w:asciiTheme="majorHAnsi" w:eastAsia="Calibri" w:hAnsiTheme="majorHAnsi" w:cstheme="majorHAnsi"/>
          <w:sz w:val="24"/>
          <w:szCs w:val="24"/>
          <w:lang w:eastAsia="pl-PL"/>
        </w:rPr>
        <w:t xml:space="preserve">amawiającym umowy na sprzedaż przez </w:t>
      </w:r>
      <w:r w:rsidR="007026DA">
        <w:rPr>
          <w:rFonts w:asciiTheme="majorHAnsi" w:eastAsia="Calibri" w:hAnsiTheme="majorHAnsi" w:cstheme="majorHAnsi"/>
          <w:sz w:val="24"/>
          <w:szCs w:val="24"/>
          <w:lang w:eastAsia="pl-PL"/>
        </w:rPr>
        <w:t>z</w:t>
      </w:r>
      <w:r w:rsidRPr="006B5FD1">
        <w:rPr>
          <w:rFonts w:asciiTheme="majorHAnsi" w:eastAsia="Calibri" w:hAnsiTheme="majorHAnsi" w:cstheme="majorHAnsi"/>
          <w:sz w:val="24"/>
          <w:szCs w:val="24"/>
          <w:lang w:eastAsia="pl-PL"/>
        </w:rPr>
        <w:t xml:space="preserve">amawiającego na rzecz </w:t>
      </w:r>
      <w:r w:rsidR="005670A9">
        <w:rPr>
          <w:rFonts w:asciiTheme="majorHAnsi" w:eastAsia="Calibri" w:hAnsiTheme="majorHAnsi" w:cstheme="majorHAnsi"/>
          <w:sz w:val="24"/>
          <w:szCs w:val="24"/>
          <w:lang w:eastAsia="pl-PL"/>
        </w:rPr>
        <w:t>w</w:t>
      </w:r>
      <w:r w:rsidRPr="006B5FD1">
        <w:rPr>
          <w:rFonts w:asciiTheme="majorHAnsi" w:eastAsia="Calibri" w:hAnsiTheme="majorHAnsi" w:cstheme="majorHAnsi"/>
          <w:sz w:val="24"/>
          <w:szCs w:val="24"/>
          <w:lang w:eastAsia="pl-PL"/>
        </w:rPr>
        <w:t>ykonawcy energii elektrycznej wytworzonej w instalacji</w:t>
      </w:r>
      <w:r w:rsidR="00FC6CBE">
        <w:rPr>
          <w:rFonts w:asciiTheme="majorHAnsi" w:eastAsia="Calibri" w:hAnsiTheme="majorHAnsi" w:cstheme="majorHAnsi"/>
          <w:sz w:val="24"/>
          <w:szCs w:val="24"/>
          <w:lang w:eastAsia="pl-PL"/>
        </w:rPr>
        <w:t xml:space="preserve"> </w:t>
      </w:r>
      <w:proofErr w:type="spellStart"/>
      <w:r w:rsidR="00FC6CBE">
        <w:rPr>
          <w:rFonts w:asciiTheme="majorHAnsi" w:eastAsia="Calibri" w:hAnsiTheme="majorHAnsi" w:cstheme="majorHAnsi"/>
          <w:sz w:val="24"/>
          <w:szCs w:val="24"/>
          <w:lang w:eastAsia="pl-PL"/>
        </w:rPr>
        <w:t>oze</w:t>
      </w:r>
      <w:proofErr w:type="spellEnd"/>
      <w:r w:rsidRPr="006B5FD1">
        <w:rPr>
          <w:rFonts w:asciiTheme="majorHAnsi" w:eastAsia="Calibri" w:hAnsiTheme="majorHAnsi" w:cstheme="majorHAnsi"/>
          <w:sz w:val="24"/>
          <w:szCs w:val="24"/>
          <w:lang w:eastAsia="pl-PL"/>
        </w:rPr>
        <w:t xml:space="preserve"> </w:t>
      </w:r>
      <w:r w:rsidR="007026DA">
        <w:rPr>
          <w:rFonts w:asciiTheme="majorHAnsi" w:eastAsia="Calibri" w:hAnsiTheme="majorHAnsi" w:cstheme="majorHAnsi"/>
          <w:sz w:val="24"/>
          <w:szCs w:val="24"/>
          <w:lang w:eastAsia="pl-PL"/>
        </w:rPr>
        <w:t>z</w:t>
      </w:r>
      <w:r w:rsidRPr="006B5FD1">
        <w:rPr>
          <w:rFonts w:asciiTheme="majorHAnsi" w:eastAsia="Calibri" w:hAnsiTheme="majorHAnsi" w:cstheme="majorHAnsi"/>
          <w:sz w:val="24"/>
          <w:szCs w:val="24"/>
          <w:lang w:eastAsia="pl-PL"/>
        </w:rPr>
        <w:t xml:space="preserve">amawiającego -  </w:t>
      </w:r>
      <w:r w:rsidRPr="00EC4A61">
        <w:rPr>
          <w:rFonts w:asciiTheme="majorHAnsi" w:eastAsia="Calibri" w:hAnsiTheme="majorHAnsi" w:cstheme="majorHAnsi"/>
          <w:sz w:val="24"/>
          <w:szCs w:val="24"/>
          <w:lang w:eastAsia="pl-PL"/>
        </w:rPr>
        <w:t>Umowy Zakupu Energii</w:t>
      </w:r>
      <w:r w:rsidRPr="00A151D2">
        <w:rPr>
          <w:rFonts w:asciiTheme="majorHAnsi" w:eastAsia="Calibri" w:hAnsiTheme="majorHAnsi" w:cstheme="majorHAnsi"/>
          <w:sz w:val="24"/>
          <w:szCs w:val="24"/>
          <w:lang w:eastAsia="pl-PL"/>
        </w:rPr>
        <w:t xml:space="preserve">. Zawarcie </w:t>
      </w:r>
      <w:r w:rsidRPr="00EC4A61">
        <w:rPr>
          <w:rFonts w:asciiTheme="majorHAnsi" w:eastAsia="Calibri" w:hAnsiTheme="majorHAnsi" w:cstheme="majorHAnsi"/>
          <w:sz w:val="24"/>
          <w:szCs w:val="24"/>
          <w:lang w:eastAsia="pl-PL"/>
        </w:rPr>
        <w:t>Umowy Zakupu Energii</w:t>
      </w:r>
      <w:r w:rsidRPr="00A151D2">
        <w:rPr>
          <w:rFonts w:asciiTheme="majorHAnsi" w:eastAsia="Calibri" w:hAnsiTheme="majorHAnsi" w:cstheme="majorHAnsi"/>
          <w:sz w:val="24"/>
          <w:szCs w:val="24"/>
          <w:lang w:eastAsia="pl-PL"/>
        </w:rPr>
        <w:t xml:space="preserve"> musi nastąpić przed zawarciem </w:t>
      </w:r>
      <w:r w:rsidR="00357233" w:rsidRPr="00A151D2">
        <w:rPr>
          <w:rFonts w:asciiTheme="majorHAnsi" w:eastAsia="Calibri" w:hAnsiTheme="majorHAnsi" w:cstheme="majorHAnsi"/>
          <w:sz w:val="24"/>
          <w:szCs w:val="24"/>
          <w:lang w:eastAsia="pl-PL"/>
        </w:rPr>
        <w:t>U</w:t>
      </w:r>
      <w:r w:rsidRPr="00A151D2">
        <w:rPr>
          <w:rFonts w:asciiTheme="majorHAnsi" w:eastAsia="Calibri" w:hAnsiTheme="majorHAnsi" w:cstheme="majorHAnsi"/>
          <w:sz w:val="24"/>
          <w:szCs w:val="24"/>
          <w:lang w:eastAsia="pl-PL"/>
        </w:rPr>
        <w:t xml:space="preserve">mowy </w:t>
      </w:r>
      <w:r w:rsidR="0046144A" w:rsidRPr="00EC4A61">
        <w:rPr>
          <w:rFonts w:asciiTheme="majorHAnsi" w:eastAsia="Calibri" w:hAnsiTheme="majorHAnsi" w:cstheme="majorHAnsi"/>
          <w:sz w:val="24"/>
          <w:szCs w:val="24"/>
          <w:lang w:eastAsia="pl-PL"/>
        </w:rPr>
        <w:t>S</w:t>
      </w:r>
      <w:r w:rsidRPr="00EC4A61">
        <w:rPr>
          <w:rFonts w:asciiTheme="majorHAnsi" w:eastAsia="Calibri" w:hAnsiTheme="majorHAnsi" w:cstheme="majorHAnsi"/>
          <w:sz w:val="24"/>
          <w:szCs w:val="24"/>
          <w:lang w:eastAsia="pl-PL"/>
        </w:rPr>
        <w:t>przedaży energii elektrycznej</w:t>
      </w:r>
      <w:r w:rsidR="00A151D2" w:rsidRPr="00EC4A61">
        <w:rPr>
          <w:rFonts w:asciiTheme="majorHAnsi" w:eastAsia="Calibri" w:hAnsiTheme="majorHAnsi" w:cstheme="majorHAnsi"/>
          <w:sz w:val="24"/>
          <w:szCs w:val="24"/>
          <w:lang w:eastAsia="pl-PL"/>
        </w:rPr>
        <w:t>,</w:t>
      </w:r>
      <w:r w:rsidRPr="00A151D2">
        <w:rPr>
          <w:rFonts w:asciiTheme="majorHAnsi" w:eastAsia="Calibri" w:hAnsiTheme="majorHAnsi" w:cstheme="majorHAnsi"/>
          <w:sz w:val="24"/>
          <w:szCs w:val="24"/>
          <w:lang w:eastAsia="pl-PL"/>
        </w:rPr>
        <w:t xml:space="preserve"> na wzorze zaproponowanym przez </w:t>
      </w:r>
      <w:r w:rsidR="005670A9" w:rsidRPr="00A151D2">
        <w:rPr>
          <w:rFonts w:asciiTheme="majorHAnsi" w:eastAsia="Calibri" w:hAnsiTheme="majorHAnsi" w:cstheme="majorHAnsi"/>
          <w:sz w:val="24"/>
          <w:szCs w:val="24"/>
          <w:lang w:eastAsia="pl-PL"/>
        </w:rPr>
        <w:t>w</w:t>
      </w:r>
      <w:r w:rsidRPr="00A151D2">
        <w:rPr>
          <w:rFonts w:asciiTheme="majorHAnsi" w:eastAsia="Calibri" w:hAnsiTheme="majorHAnsi" w:cstheme="majorHAnsi"/>
          <w:sz w:val="24"/>
          <w:szCs w:val="24"/>
          <w:lang w:eastAsia="pl-PL"/>
        </w:rPr>
        <w:t>ykonawcę z uwzględnieniem zapisów postanowień  dla Umowy Zakupu</w:t>
      </w:r>
      <w:r w:rsidR="00FD0A4A" w:rsidRPr="00EC4A61">
        <w:rPr>
          <w:rFonts w:asciiTheme="majorHAnsi" w:eastAsia="Calibri" w:hAnsiTheme="majorHAnsi" w:cstheme="majorHAnsi"/>
          <w:sz w:val="24"/>
          <w:szCs w:val="24"/>
          <w:lang w:eastAsia="pl-PL"/>
        </w:rPr>
        <w:t xml:space="preserve"> </w:t>
      </w:r>
      <w:r w:rsidRPr="00EC4A61">
        <w:rPr>
          <w:rFonts w:asciiTheme="majorHAnsi" w:eastAsia="Calibri" w:hAnsiTheme="majorHAnsi" w:cstheme="majorHAnsi"/>
          <w:sz w:val="24"/>
          <w:szCs w:val="24"/>
          <w:lang w:eastAsia="pl-PL"/>
        </w:rPr>
        <w:t>Energii</w:t>
      </w:r>
      <w:r w:rsidR="00A151D2" w:rsidRPr="00EC4A61">
        <w:rPr>
          <w:rFonts w:asciiTheme="majorHAnsi" w:eastAsia="Calibri" w:hAnsiTheme="majorHAnsi" w:cstheme="majorHAnsi"/>
          <w:sz w:val="24"/>
          <w:szCs w:val="24"/>
          <w:lang w:eastAsia="pl-PL"/>
        </w:rPr>
        <w:t>,</w:t>
      </w:r>
      <w:r w:rsidRPr="00A151D2">
        <w:rPr>
          <w:rFonts w:asciiTheme="majorHAnsi" w:eastAsia="Calibri" w:hAnsiTheme="majorHAnsi" w:cstheme="majorHAnsi"/>
          <w:sz w:val="24"/>
          <w:szCs w:val="24"/>
          <w:lang w:eastAsia="pl-PL"/>
        </w:rPr>
        <w:t xml:space="preserve"> stanowiących</w:t>
      </w:r>
      <w:r w:rsidRPr="006B5FD1">
        <w:rPr>
          <w:rFonts w:asciiTheme="majorHAnsi" w:eastAsia="Calibri" w:hAnsiTheme="majorHAnsi" w:cstheme="majorHAnsi"/>
          <w:sz w:val="24"/>
          <w:szCs w:val="24"/>
          <w:lang w:eastAsia="pl-PL"/>
        </w:rPr>
        <w:t xml:space="preserve">  Załącznik nr 3 do Projektowanych postanowień </w:t>
      </w:r>
      <w:r w:rsidR="00357233">
        <w:rPr>
          <w:rFonts w:asciiTheme="majorHAnsi" w:eastAsia="Calibri" w:hAnsiTheme="majorHAnsi" w:cstheme="majorHAnsi"/>
          <w:sz w:val="24"/>
          <w:szCs w:val="24"/>
          <w:lang w:eastAsia="pl-PL"/>
        </w:rPr>
        <w:t>U</w:t>
      </w:r>
      <w:r w:rsidRPr="006B5FD1">
        <w:rPr>
          <w:rFonts w:asciiTheme="majorHAnsi" w:eastAsia="Calibri" w:hAnsiTheme="majorHAnsi" w:cstheme="majorHAnsi"/>
          <w:sz w:val="24"/>
          <w:szCs w:val="24"/>
          <w:lang w:eastAsia="pl-PL"/>
        </w:rPr>
        <w:t>mowy</w:t>
      </w:r>
      <w:r w:rsidR="0046144A">
        <w:rPr>
          <w:rFonts w:asciiTheme="majorHAnsi" w:eastAsia="Calibri" w:hAnsiTheme="majorHAnsi" w:cstheme="majorHAnsi"/>
          <w:sz w:val="24"/>
          <w:szCs w:val="24"/>
          <w:lang w:eastAsia="pl-PL"/>
        </w:rPr>
        <w:t xml:space="preserve"> Sprzedaży energii elektrycznej</w:t>
      </w:r>
      <w:r w:rsidR="00A151D2">
        <w:rPr>
          <w:rFonts w:asciiTheme="majorHAnsi" w:eastAsia="Calibri" w:hAnsiTheme="majorHAnsi" w:cstheme="majorHAnsi"/>
          <w:sz w:val="24"/>
          <w:szCs w:val="24"/>
          <w:lang w:eastAsia="pl-PL"/>
        </w:rPr>
        <w:t>, które stanowią</w:t>
      </w:r>
      <w:r w:rsidRPr="006B5FD1">
        <w:rPr>
          <w:rFonts w:asciiTheme="majorHAnsi" w:eastAsia="Calibri" w:hAnsiTheme="majorHAnsi" w:cstheme="majorHAnsi"/>
          <w:sz w:val="24"/>
          <w:szCs w:val="24"/>
          <w:lang w:eastAsia="pl-PL"/>
        </w:rPr>
        <w:t xml:space="preserve"> Załącznik nr 2 do SWZ.</w:t>
      </w:r>
    </w:p>
    <w:p w14:paraId="236BF4A2" w14:textId="77777777" w:rsidR="007B54FC" w:rsidRPr="006B5FD1" w:rsidRDefault="007B54FC" w:rsidP="007B54FC">
      <w:pPr>
        <w:spacing w:after="0" w:line="288" w:lineRule="auto"/>
        <w:ind w:left="1134"/>
        <w:jc w:val="both"/>
        <w:rPr>
          <w:rFonts w:asciiTheme="majorHAnsi" w:eastAsia="Calibri" w:hAnsiTheme="majorHAnsi" w:cstheme="majorHAnsi"/>
          <w:sz w:val="24"/>
          <w:szCs w:val="24"/>
          <w:lang w:eastAsia="pl-PL"/>
        </w:rPr>
      </w:pPr>
    </w:p>
    <w:p w14:paraId="371F52E1" w14:textId="00BCACD7" w:rsidR="0033700A" w:rsidRPr="006B5FD1" w:rsidRDefault="0033700A" w:rsidP="007B54FC">
      <w:pPr>
        <w:numPr>
          <w:ilvl w:val="1"/>
          <w:numId w:val="3"/>
        </w:numPr>
        <w:spacing w:after="0" w:line="288" w:lineRule="auto"/>
        <w:ind w:left="1134" w:hanging="708"/>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 xml:space="preserve">Szczegółowy zakres zamówienia został określony w Załączniku nr 1 do SWZ, zgodnie z przepisami ustawy z dnia 10 kwietnia 1997 r. Prawo energetyczne. Pozostałe warunki dotyczące realizacji zamówienia określone zostały w </w:t>
      </w:r>
      <w:r w:rsidR="0046144A">
        <w:rPr>
          <w:rFonts w:asciiTheme="majorHAnsi" w:eastAsia="Calibri" w:hAnsiTheme="majorHAnsi" w:cstheme="majorHAnsi"/>
          <w:sz w:val="24"/>
          <w:szCs w:val="24"/>
          <w:lang w:eastAsia="pl-PL"/>
        </w:rPr>
        <w:t>P</w:t>
      </w:r>
      <w:r w:rsidRPr="006B5FD1">
        <w:rPr>
          <w:rFonts w:asciiTheme="majorHAnsi" w:eastAsia="Calibri" w:hAnsiTheme="majorHAnsi" w:cstheme="majorHAnsi"/>
          <w:sz w:val="24"/>
          <w:szCs w:val="24"/>
          <w:lang w:eastAsia="pl-PL"/>
        </w:rPr>
        <w:t xml:space="preserve">rojektowanych postanowieniach </w:t>
      </w:r>
      <w:r w:rsidR="00357233">
        <w:rPr>
          <w:rFonts w:asciiTheme="majorHAnsi" w:eastAsia="Calibri" w:hAnsiTheme="majorHAnsi" w:cstheme="majorHAnsi"/>
          <w:sz w:val="24"/>
          <w:szCs w:val="24"/>
          <w:lang w:eastAsia="pl-PL"/>
        </w:rPr>
        <w:t>U</w:t>
      </w:r>
      <w:r w:rsidRPr="006B5FD1">
        <w:rPr>
          <w:rFonts w:asciiTheme="majorHAnsi" w:eastAsia="Calibri" w:hAnsiTheme="majorHAnsi" w:cstheme="majorHAnsi"/>
          <w:sz w:val="24"/>
          <w:szCs w:val="24"/>
          <w:lang w:eastAsia="pl-PL"/>
        </w:rPr>
        <w:t xml:space="preserve">mowy </w:t>
      </w:r>
      <w:r w:rsidR="0046144A">
        <w:rPr>
          <w:rFonts w:asciiTheme="majorHAnsi" w:eastAsia="Calibri" w:hAnsiTheme="majorHAnsi" w:cstheme="majorHAnsi"/>
          <w:sz w:val="24"/>
          <w:szCs w:val="24"/>
          <w:lang w:eastAsia="pl-PL"/>
        </w:rPr>
        <w:t>S</w:t>
      </w:r>
      <w:r w:rsidRPr="006B5FD1">
        <w:rPr>
          <w:rFonts w:asciiTheme="majorHAnsi" w:eastAsia="Calibri" w:hAnsiTheme="majorHAnsi" w:cstheme="majorHAnsi"/>
          <w:sz w:val="24"/>
          <w:szCs w:val="24"/>
          <w:lang w:eastAsia="pl-PL"/>
        </w:rPr>
        <w:t>przedaży energii elektrycznej – Załącznik nr 2 do SWZ.</w:t>
      </w:r>
    </w:p>
    <w:p w14:paraId="47BB42A0" w14:textId="77777777" w:rsidR="0033700A" w:rsidRPr="006B5FD1" w:rsidRDefault="0033700A" w:rsidP="007B54FC">
      <w:pPr>
        <w:spacing w:after="0" w:line="288" w:lineRule="auto"/>
        <w:ind w:left="1134"/>
        <w:contextualSpacing/>
        <w:rPr>
          <w:rFonts w:asciiTheme="majorHAnsi" w:eastAsia="Calibri" w:hAnsiTheme="majorHAnsi" w:cstheme="majorHAnsi"/>
          <w:sz w:val="24"/>
          <w:szCs w:val="24"/>
          <w:lang w:eastAsia="pl-PL"/>
        </w:rPr>
      </w:pPr>
    </w:p>
    <w:p w14:paraId="75F7D980" w14:textId="14DFACB2" w:rsidR="0033700A" w:rsidRDefault="0033700A" w:rsidP="007B54FC">
      <w:pPr>
        <w:numPr>
          <w:ilvl w:val="1"/>
          <w:numId w:val="3"/>
        </w:numPr>
        <w:spacing w:after="0" w:line="288" w:lineRule="auto"/>
        <w:ind w:hanging="786"/>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 xml:space="preserve">Dostawa energii elektrycznej odbywać się będzie na warunkach określonych przepisami ustawy z dnia 10 kwietnia 1997 r. – Prawo energetyczne oraz zgodnie z wydanymi do tej ustawy przepisami wykonawczymi w szczególności ze standardami jakości obsługi odbiorców określonymi w Rozporządzeniu Ministra Energii z dnia 6 marca 2019 r.  w sprawie szczegółowych zasad kształtowania i kalkulacji taryf oraz rozliczeń w obrocie energią elektryczną. Parametry jakościowe energii elektrycznej w części dystrybucyjnej reguluje Rozporządzenie Ministra </w:t>
      </w:r>
      <w:r w:rsidRPr="006B5FD1">
        <w:rPr>
          <w:rFonts w:asciiTheme="majorHAnsi" w:eastAsia="Calibri" w:hAnsiTheme="majorHAnsi" w:cstheme="majorHAnsi"/>
          <w:sz w:val="24"/>
          <w:szCs w:val="24"/>
          <w:lang w:eastAsia="pl-PL"/>
        </w:rPr>
        <w:lastRenderedPageBreak/>
        <w:t>Gospodarki z dnia 4 maja 2007 w sprawie szczegółowych warunków funkcjonowania systemu elektroenergetycznego.  Odkup energii elektrycznej odbywać się będzie na podstawie ustawy z dnia 20 lutego 2015 r. o odnawialnych źródłach energii oraz zgodnie z wydanymi do tej ustawy przepisami wykonawczymi</w:t>
      </w:r>
      <w:r w:rsidR="00C87A48">
        <w:rPr>
          <w:rFonts w:asciiTheme="majorHAnsi" w:eastAsia="Calibri" w:hAnsiTheme="majorHAnsi" w:cstheme="majorHAnsi"/>
          <w:sz w:val="24"/>
          <w:szCs w:val="24"/>
          <w:lang w:eastAsia="pl-PL"/>
        </w:rPr>
        <w:t>.</w:t>
      </w:r>
    </w:p>
    <w:p w14:paraId="71FA6DB7" w14:textId="77777777" w:rsidR="00C87A48" w:rsidRPr="006B5FD1" w:rsidRDefault="00C87A48" w:rsidP="007B54FC">
      <w:pPr>
        <w:spacing w:after="0" w:line="288" w:lineRule="auto"/>
        <w:ind w:left="1212"/>
        <w:contextualSpacing/>
        <w:jc w:val="both"/>
        <w:rPr>
          <w:rFonts w:asciiTheme="majorHAnsi" w:eastAsia="Calibri" w:hAnsiTheme="majorHAnsi" w:cstheme="majorHAnsi"/>
          <w:sz w:val="24"/>
          <w:szCs w:val="24"/>
          <w:lang w:eastAsia="pl-PL"/>
        </w:rPr>
      </w:pPr>
    </w:p>
    <w:p w14:paraId="3D1951F8" w14:textId="6C50385D" w:rsidR="0033700A" w:rsidRPr="006B5FD1" w:rsidRDefault="0033700A" w:rsidP="007B54FC">
      <w:pPr>
        <w:numPr>
          <w:ilvl w:val="1"/>
          <w:numId w:val="3"/>
        </w:numPr>
        <w:spacing w:after="0" w:line="288" w:lineRule="auto"/>
        <w:ind w:left="1134" w:hanging="708"/>
        <w:contextualSpacing/>
        <w:jc w:val="both"/>
        <w:rPr>
          <w:rFonts w:asciiTheme="majorHAnsi" w:eastAsia="Calibri" w:hAnsiTheme="majorHAnsi" w:cstheme="majorHAnsi"/>
          <w:bCs/>
          <w:sz w:val="24"/>
          <w:szCs w:val="24"/>
          <w:lang w:eastAsia="pl-PL"/>
        </w:rPr>
      </w:pPr>
      <w:r w:rsidRPr="006B5FD1">
        <w:rPr>
          <w:rFonts w:asciiTheme="majorHAnsi" w:eastAsia="Calibri" w:hAnsiTheme="majorHAnsi" w:cstheme="majorHAnsi"/>
          <w:sz w:val="24"/>
          <w:szCs w:val="24"/>
          <w:lang w:eastAsia="pl-PL"/>
        </w:rPr>
        <w:t xml:space="preserve">Usługi dystrybucyjne będą świadczone na podstawie odrębnej umowy zawartej przez </w:t>
      </w:r>
      <w:r w:rsidR="007026DA">
        <w:rPr>
          <w:rFonts w:asciiTheme="majorHAnsi" w:eastAsia="Calibri" w:hAnsiTheme="majorHAnsi" w:cstheme="majorHAnsi"/>
          <w:sz w:val="24"/>
          <w:szCs w:val="24"/>
          <w:lang w:eastAsia="pl-PL"/>
        </w:rPr>
        <w:t>z</w:t>
      </w:r>
      <w:r w:rsidRPr="006B5FD1">
        <w:rPr>
          <w:rFonts w:asciiTheme="majorHAnsi" w:eastAsia="Calibri" w:hAnsiTheme="majorHAnsi" w:cstheme="majorHAnsi"/>
          <w:sz w:val="24"/>
          <w:szCs w:val="24"/>
          <w:lang w:eastAsia="pl-PL"/>
        </w:rPr>
        <w:t xml:space="preserve">amawiającego z właściwym Operatorem Systemu Dystrybucyjnego (zwany OSD) – dane  OSD zawarte są w Załączniku nr 1 do SWZ. Sprzedawcą rezerwowym jest: </w:t>
      </w:r>
      <w:r w:rsidRPr="006B5FD1">
        <w:rPr>
          <w:rFonts w:asciiTheme="majorHAnsi" w:eastAsia="Calibri" w:hAnsiTheme="majorHAnsi" w:cstheme="majorHAnsi"/>
          <w:bCs/>
          <w:sz w:val="24"/>
          <w:szCs w:val="24"/>
          <w:lang w:eastAsia="pl-PL"/>
        </w:rPr>
        <w:t>Energa Obrót SA. i PGE Obrót SA.</w:t>
      </w:r>
    </w:p>
    <w:p w14:paraId="0F6A78A7" w14:textId="77777777" w:rsidR="0033700A" w:rsidRPr="006B5FD1" w:rsidRDefault="0033700A" w:rsidP="007B54FC">
      <w:pPr>
        <w:spacing w:after="0" w:line="288" w:lineRule="auto"/>
        <w:ind w:left="1134"/>
        <w:contextualSpacing/>
        <w:rPr>
          <w:rFonts w:asciiTheme="majorHAnsi" w:eastAsia="Calibri" w:hAnsiTheme="majorHAnsi" w:cstheme="majorHAnsi"/>
          <w:sz w:val="24"/>
          <w:szCs w:val="24"/>
          <w:lang w:eastAsia="pl-PL"/>
        </w:rPr>
      </w:pPr>
    </w:p>
    <w:p w14:paraId="02A3652E" w14:textId="067438BA" w:rsidR="0033700A" w:rsidRPr="006B5FD1" w:rsidRDefault="0033700A" w:rsidP="007B54FC">
      <w:pPr>
        <w:numPr>
          <w:ilvl w:val="1"/>
          <w:numId w:val="3"/>
        </w:numPr>
        <w:spacing w:after="0" w:line="288" w:lineRule="auto"/>
        <w:ind w:left="1134" w:hanging="708"/>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 xml:space="preserve">Wymagania (obowiązki) stawiane </w:t>
      </w:r>
      <w:r w:rsidR="005670A9">
        <w:rPr>
          <w:rFonts w:asciiTheme="majorHAnsi" w:eastAsia="Calibri" w:hAnsiTheme="majorHAnsi" w:cstheme="majorHAnsi"/>
          <w:sz w:val="24"/>
          <w:szCs w:val="24"/>
          <w:lang w:eastAsia="pl-PL"/>
        </w:rPr>
        <w:t>w</w:t>
      </w:r>
      <w:r w:rsidRPr="006B5FD1">
        <w:rPr>
          <w:rFonts w:asciiTheme="majorHAnsi" w:eastAsia="Calibri" w:hAnsiTheme="majorHAnsi" w:cstheme="majorHAnsi"/>
          <w:sz w:val="24"/>
          <w:szCs w:val="24"/>
          <w:lang w:eastAsia="pl-PL"/>
        </w:rPr>
        <w:t xml:space="preserve">ykonawcy, opisane zostały w </w:t>
      </w:r>
      <w:r w:rsidR="0046144A">
        <w:rPr>
          <w:rFonts w:asciiTheme="majorHAnsi" w:eastAsia="Calibri" w:hAnsiTheme="majorHAnsi" w:cstheme="majorHAnsi"/>
          <w:sz w:val="24"/>
          <w:szCs w:val="24"/>
          <w:lang w:eastAsia="pl-PL"/>
        </w:rPr>
        <w:t>P</w:t>
      </w:r>
      <w:r w:rsidRPr="006B5FD1">
        <w:rPr>
          <w:rFonts w:asciiTheme="majorHAnsi" w:eastAsia="Calibri" w:hAnsiTheme="majorHAnsi" w:cstheme="majorHAnsi"/>
          <w:sz w:val="24"/>
          <w:szCs w:val="24"/>
          <w:lang w:eastAsia="pl-PL"/>
        </w:rPr>
        <w:t xml:space="preserve">rojektowanych postanowieniach </w:t>
      </w:r>
      <w:r w:rsidR="00A151D2">
        <w:rPr>
          <w:rFonts w:asciiTheme="majorHAnsi" w:eastAsia="Calibri" w:hAnsiTheme="majorHAnsi" w:cstheme="majorHAnsi"/>
          <w:sz w:val="24"/>
          <w:szCs w:val="24"/>
          <w:lang w:eastAsia="pl-PL"/>
        </w:rPr>
        <w:t>U</w:t>
      </w:r>
      <w:r w:rsidRPr="006B5FD1">
        <w:rPr>
          <w:rFonts w:asciiTheme="majorHAnsi" w:eastAsia="Calibri" w:hAnsiTheme="majorHAnsi" w:cstheme="majorHAnsi"/>
          <w:sz w:val="24"/>
          <w:szCs w:val="24"/>
          <w:lang w:eastAsia="pl-PL"/>
        </w:rPr>
        <w:t xml:space="preserve">mowy </w:t>
      </w:r>
      <w:r w:rsidR="0046144A">
        <w:rPr>
          <w:rFonts w:asciiTheme="majorHAnsi" w:eastAsia="Calibri" w:hAnsiTheme="majorHAnsi" w:cstheme="majorHAnsi"/>
          <w:sz w:val="24"/>
          <w:szCs w:val="24"/>
          <w:lang w:eastAsia="pl-PL"/>
        </w:rPr>
        <w:t>S</w:t>
      </w:r>
      <w:r w:rsidRPr="006B5FD1">
        <w:rPr>
          <w:rFonts w:asciiTheme="majorHAnsi" w:eastAsia="Calibri" w:hAnsiTheme="majorHAnsi" w:cstheme="majorHAnsi"/>
          <w:sz w:val="24"/>
          <w:szCs w:val="24"/>
          <w:lang w:eastAsia="pl-PL"/>
        </w:rPr>
        <w:t>przedaży</w:t>
      </w:r>
      <w:r w:rsidR="00357233">
        <w:rPr>
          <w:rFonts w:asciiTheme="majorHAnsi" w:eastAsia="Calibri" w:hAnsiTheme="majorHAnsi" w:cstheme="majorHAnsi"/>
          <w:sz w:val="24"/>
          <w:szCs w:val="24"/>
          <w:lang w:eastAsia="pl-PL"/>
        </w:rPr>
        <w:t xml:space="preserve"> energii elektrycznej</w:t>
      </w:r>
      <w:r w:rsidRPr="006B5FD1">
        <w:rPr>
          <w:rFonts w:asciiTheme="majorHAnsi" w:eastAsia="Calibri" w:hAnsiTheme="majorHAnsi" w:cstheme="majorHAnsi"/>
          <w:sz w:val="24"/>
          <w:szCs w:val="24"/>
          <w:lang w:eastAsia="pl-PL"/>
        </w:rPr>
        <w:t xml:space="preserve"> stanowiących Załącznik nr 2 do SWZ. Wykonanie czynności wynikających z pełnomocnictwa, stanowiącego Załącznik nr 2 do </w:t>
      </w:r>
      <w:r w:rsidRPr="009D3044">
        <w:rPr>
          <w:rFonts w:asciiTheme="majorHAnsi" w:eastAsia="Calibri" w:hAnsiTheme="majorHAnsi" w:cstheme="majorHAnsi"/>
          <w:sz w:val="24"/>
          <w:szCs w:val="24"/>
          <w:lang w:eastAsia="pl-PL"/>
        </w:rPr>
        <w:t xml:space="preserve">Umowy </w:t>
      </w:r>
      <w:r w:rsidR="00357233" w:rsidRPr="009D3044">
        <w:rPr>
          <w:rFonts w:asciiTheme="majorHAnsi" w:eastAsia="Calibri" w:hAnsiTheme="majorHAnsi" w:cstheme="majorHAnsi"/>
          <w:sz w:val="24"/>
          <w:szCs w:val="24"/>
          <w:lang w:eastAsia="pl-PL"/>
        </w:rPr>
        <w:t>S</w:t>
      </w:r>
      <w:r w:rsidRPr="009D3044">
        <w:rPr>
          <w:rFonts w:asciiTheme="majorHAnsi" w:eastAsia="Calibri" w:hAnsiTheme="majorHAnsi" w:cstheme="majorHAnsi"/>
          <w:sz w:val="24"/>
          <w:szCs w:val="24"/>
          <w:lang w:eastAsia="pl-PL"/>
        </w:rPr>
        <w:t>przedaży</w:t>
      </w:r>
      <w:r w:rsidRPr="006B5FD1">
        <w:rPr>
          <w:rFonts w:asciiTheme="majorHAnsi" w:eastAsia="Calibri" w:hAnsiTheme="majorHAnsi" w:cstheme="majorHAnsi"/>
          <w:sz w:val="24"/>
          <w:szCs w:val="24"/>
          <w:lang w:eastAsia="pl-PL"/>
        </w:rPr>
        <w:t xml:space="preserve"> energii elektrycznej, zwanej dalej </w:t>
      </w:r>
      <w:r w:rsidR="00A151D2">
        <w:rPr>
          <w:rFonts w:asciiTheme="majorHAnsi" w:eastAsia="Calibri" w:hAnsiTheme="majorHAnsi" w:cstheme="majorHAnsi"/>
          <w:sz w:val="24"/>
          <w:szCs w:val="24"/>
          <w:lang w:eastAsia="pl-PL"/>
        </w:rPr>
        <w:t xml:space="preserve">także </w:t>
      </w:r>
      <w:r w:rsidRPr="00EC4A61">
        <w:rPr>
          <w:rFonts w:asciiTheme="majorHAnsi" w:eastAsia="Calibri" w:hAnsiTheme="majorHAnsi" w:cstheme="majorHAnsi"/>
          <w:sz w:val="24"/>
          <w:szCs w:val="24"/>
          <w:lang w:eastAsia="pl-PL"/>
        </w:rPr>
        <w:t>Umową</w:t>
      </w:r>
      <w:r w:rsidRPr="006B5FD1">
        <w:rPr>
          <w:rFonts w:asciiTheme="majorHAnsi" w:eastAsia="Calibri" w:hAnsiTheme="majorHAnsi" w:cstheme="majorHAnsi"/>
          <w:sz w:val="24"/>
          <w:szCs w:val="24"/>
          <w:lang w:eastAsia="pl-PL"/>
        </w:rPr>
        <w:t xml:space="preserve">. </w:t>
      </w:r>
      <w:r w:rsidR="007026DA">
        <w:rPr>
          <w:rFonts w:asciiTheme="majorHAnsi" w:eastAsia="Calibri" w:hAnsiTheme="majorHAnsi" w:cstheme="majorHAnsi"/>
          <w:sz w:val="24"/>
          <w:szCs w:val="24"/>
          <w:lang w:eastAsia="pl-PL"/>
        </w:rPr>
        <w:t>Z</w:t>
      </w:r>
      <w:r w:rsidRPr="006B5FD1">
        <w:rPr>
          <w:rFonts w:asciiTheme="majorHAnsi" w:eastAsia="Calibri" w:hAnsiTheme="majorHAnsi" w:cstheme="majorHAnsi"/>
          <w:sz w:val="24"/>
          <w:szCs w:val="24"/>
          <w:lang w:eastAsia="pl-PL"/>
        </w:rPr>
        <w:t xml:space="preserve">amawiający udzieli wyłonionemu w postępowaniu </w:t>
      </w:r>
      <w:r w:rsidR="005670A9">
        <w:rPr>
          <w:rFonts w:asciiTheme="majorHAnsi" w:eastAsia="Calibri" w:hAnsiTheme="majorHAnsi" w:cstheme="majorHAnsi"/>
          <w:sz w:val="24"/>
          <w:szCs w:val="24"/>
          <w:lang w:eastAsia="pl-PL"/>
        </w:rPr>
        <w:t>w</w:t>
      </w:r>
      <w:r w:rsidRPr="006B5FD1">
        <w:rPr>
          <w:rFonts w:asciiTheme="majorHAnsi" w:eastAsia="Calibri" w:hAnsiTheme="majorHAnsi" w:cstheme="majorHAnsi"/>
          <w:sz w:val="24"/>
          <w:szCs w:val="24"/>
          <w:lang w:eastAsia="pl-PL"/>
        </w:rPr>
        <w:t>ykonawcy pełnomocnictwa do:</w:t>
      </w:r>
    </w:p>
    <w:p w14:paraId="516D4644" w14:textId="7AA3DE67" w:rsidR="0033700A" w:rsidRPr="006B5FD1" w:rsidRDefault="00930C98" w:rsidP="007B54FC">
      <w:pPr>
        <w:numPr>
          <w:ilvl w:val="2"/>
          <w:numId w:val="3"/>
        </w:numPr>
        <w:spacing w:after="0" w:line="288" w:lineRule="auto"/>
        <w:ind w:left="1843" w:hanging="709"/>
        <w:jc w:val="both"/>
        <w:rPr>
          <w:rFonts w:asciiTheme="majorHAnsi" w:eastAsia="Calibri" w:hAnsiTheme="majorHAnsi" w:cstheme="majorHAnsi"/>
          <w:sz w:val="24"/>
          <w:szCs w:val="24"/>
          <w:lang w:eastAsia="pl-PL"/>
        </w:rPr>
      </w:pPr>
      <w:r>
        <w:rPr>
          <w:rFonts w:asciiTheme="majorHAnsi" w:eastAsia="Calibri" w:hAnsiTheme="majorHAnsi" w:cstheme="majorHAnsi"/>
          <w:sz w:val="24"/>
          <w:szCs w:val="24"/>
          <w:lang w:eastAsia="pl-PL"/>
        </w:rPr>
        <w:t>p</w:t>
      </w:r>
      <w:r w:rsidR="0033700A" w:rsidRPr="006B5FD1">
        <w:rPr>
          <w:rFonts w:asciiTheme="majorHAnsi" w:eastAsia="Calibri" w:hAnsiTheme="majorHAnsi" w:cstheme="majorHAnsi"/>
          <w:sz w:val="24"/>
          <w:szCs w:val="24"/>
          <w:lang w:eastAsia="pl-PL"/>
        </w:rPr>
        <w:t>owiadomienia właściwego Operatora Systemu Dystrybucyjnego o zawarciu umowy sprzedaży energii elektrycznej, oraz o planowanym terminie rozpoczęcia sprzedaży energii elektrycznej</w:t>
      </w:r>
      <w:r w:rsidR="009D3044">
        <w:rPr>
          <w:rFonts w:asciiTheme="majorHAnsi" w:eastAsia="Calibri" w:hAnsiTheme="majorHAnsi" w:cstheme="majorHAnsi"/>
          <w:sz w:val="24"/>
          <w:szCs w:val="24"/>
          <w:lang w:eastAsia="pl-PL"/>
        </w:rPr>
        <w:t>,</w:t>
      </w:r>
    </w:p>
    <w:p w14:paraId="682D6D27" w14:textId="04415BA4" w:rsidR="0033700A" w:rsidRPr="006B5FD1" w:rsidRDefault="00930C98" w:rsidP="007B54FC">
      <w:pPr>
        <w:numPr>
          <w:ilvl w:val="2"/>
          <w:numId w:val="3"/>
        </w:numPr>
        <w:spacing w:after="0" w:line="288" w:lineRule="auto"/>
        <w:ind w:left="1843" w:hanging="709"/>
        <w:contextualSpacing/>
        <w:jc w:val="both"/>
        <w:rPr>
          <w:rFonts w:asciiTheme="majorHAnsi" w:eastAsia="Calibri" w:hAnsiTheme="majorHAnsi" w:cstheme="majorHAnsi"/>
          <w:sz w:val="24"/>
          <w:szCs w:val="24"/>
          <w:lang w:eastAsia="pl-PL"/>
        </w:rPr>
      </w:pPr>
      <w:r>
        <w:rPr>
          <w:rFonts w:asciiTheme="majorHAnsi" w:eastAsia="Calibri" w:hAnsiTheme="majorHAnsi" w:cstheme="majorHAnsi"/>
          <w:sz w:val="24"/>
          <w:szCs w:val="24"/>
          <w:lang w:eastAsia="pl-PL"/>
        </w:rPr>
        <w:t>r</w:t>
      </w:r>
      <w:r w:rsidR="0033700A" w:rsidRPr="006B5FD1">
        <w:rPr>
          <w:rFonts w:asciiTheme="majorHAnsi" w:eastAsia="Calibri" w:hAnsiTheme="majorHAnsi" w:cstheme="majorHAnsi"/>
          <w:sz w:val="24"/>
          <w:szCs w:val="24"/>
          <w:lang w:eastAsia="pl-PL"/>
        </w:rPr>
        <w:t xml:space="preserve">eprezentowania </w:t>
      </w:r>
      <w:r w:rsidR="00F109E6">
        <w:rPr>
          <w:rFonts w:asciiTheme="majorHAnsi" w:eastAsia="Calibri" w:hAnsiTheme="majorHAnsi" w:cstheme="majorHAnsi"/>
          <w:sz w:val="24"/>
          <w:szCs w:val="24"/>
          <w:lang w:eastAsia="pl-PL"/>
        </w:rPr>
        <w:t>z</w:t>
      </w:r>
      <w:r w:rsidR="0033700A" w:rsidRPr="006B5FD1">
        <w:rPr>
          <w:rFonts w:asciiTheme="majorHAnsi" w:eastAsia="Calibri" w:hAnsiTheme="majorHAnsi" w:cstheme="majorHAnsi"/>
          <w:sz w:val="24"/>
          <w:szCs w:val="24"/>
          <w:lang w:eastAsia="pl-PL"/>
        </w:rPr>
        <w:t xml:space="preserve">amawiającego w kontaktach z dotychczasowym Sprzedawcą energii elektrycznej lub Operatorem Systemu Dystrybucji w sprawach związanych z procesem zmiany Sprzedawcy dotyczy punktów poboru zamieszczonych w </w:t>
      </w:r>
      <w:r w:rsidR="00715DEE">
        <w:rPr>
          <w:rFonts w:asciiTheme="majorHAnsi" w:eastAsia="Calibri" w:hAnsiTheme="majorHAnsi" w:cstheme="majorHAnsi"/>
          <w:sz w:val="24"/>
          <w:szCs w:val="24"/>
          <w:lang w:eastAsia="pl-PL"/>
        </w:rPr>
        <w:t>Z</w:t>
      </w:r>
      <w:r w:rsidR="0033700A" w:rsidRPr="006B5FD1">
        <w:rPr>
          <w:rFonts w:asciiTheme="majorHAnsi" w:eastAsia="Calibri" w:hAnsiTheme="majorHAnsi" w:cstheme="majorHAnsi"/>
          <w:sz w:val="24"/>
          <w:szCs w:val="24"/>
          <w:lang w:eastAsia="pl-PL"/>
        </w:rPr>
        <w:t>ałączniku nr 1 do umowy (Załącznik nr 1 do SWZ).</w:t>
      </w:r>
    </w:p>
    <w:p w14:paraId="31C168D4" w14:textId="77777777" w:rsidR="0033700A" w:rsidRPr="006B5FD1" w:rsidRDefault="0033700A" w:rsidP="007B54FC">
      <w:pPr>
        <w:spacing w:after="0" w:line="288" w:lineRule="auto"/>
        <w:ind w:left="1134"/>
        <w:contextualSpacing/>
        <w:rPr>
          <w:rFonts w:asciiTheme="majorHAnsi" w:eastAsia="Calibri" w:hAnsiTheme="majorHAnsi" w:cstheme="majorHAnsi"/>
          <w:sz w:val="24"/>
          <w:szCs w:val="24"/>
          <w:lang w:eastAsia="pl-PL"/>
        </w:rPr>
      </w:pPr>
    </w:p>
    <w:p w14:paraId="63DF69ED" w14:textId="473739B3" w:rsidR="0033700A" w:rsidRPr="006B5FD1" w:rsidRDefault="0033700A" w:rsidP="007B54FC">
      <w:pPr>
        <w:numPr>
          <w:ilvl w:val="1"/>
          <w:numId w:val="3"/>
        </w:numPr>
        <w:spacing w:after="0" w:line="288" w:lineRule="auto"/>
        <w:ind w:left="1134" w:hanging="708"/>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Obowiązujące umowy sprzedaży energii elektrycznej z dotychczasowymi sprzedawcami energii elektrycznej dla punktów poboru energii elektrycznej zawartych w Załączniku nr 1</w:t>
      </w:r>
      <w:r w:rsidR="00715DEE">
        <w:rPr>
          <w:rFonts w:asciiTheme="majorHAnsi" w:eastAsia="Calibri" w:hAnsiTheme="majorHAnsi" w:cstheme="majorHAnsi"/>
          <w:sz w:val="24"/>
          <w:szCs w:val="24"/>
          <w:lang w:eastAsia="pl-PL"/>
        </w:rPr>
        <w:t xml:space="preserve"> do</w:t>
      </w:r>
      <w:r w:rsidRPr="006B5FD1">
        <w:rPr>
          <w:rFonts w:asciiTheme="majorHAnsi" w:eastAsia="Calibri" w:hAnsiTheme="majorHAnsi" w:cstheme="majorHAnsi"/>
          <w:sz w:val="24"/>
          <w:szCs w:val="24"/>
          <w:lang w:eastAsia="pl-PL"/>
        </w:rPr>
        <w:t xml:space="preserve"> SWZ zawarte są na czas określony, a dokładny opis dla każdego z punktów PPE znajduje się w kolumnie o nazwie „Okres obowiązywania umowy/ okres wypowiedzenia”.</w:t>
      </w:r>
    </w:p>
    <w:p w14:paraId="0CEF8BEE" w14:textId="77777777" w:rsidR="0033700A" w:rsidRPr="006B5FD1" w:rsidRDefault="0033700A" w:rsidP="007B54FC">
      <w:pPr>
        <w:spacing w:after="0" w:line="288" w:lineRule="auto"/>
        <w:ind w:left="1134"/>
        <w:contextualSpacing/>
        <w:rPr>
          <w:rFonts w:asciiTheme="majorHAnsi" w:eastAsia="Calibri" w:hAnsiTheme="majorHAnsi" w:cstheme="majorHAnsi"/>
          <w:sz w:val="24"/>
          <w:szCs w:val="24"/>
          <w:lang w:eastAsia="pl-PL"/>
        </w:rPr>
      </w:pPr>
    </w:p>
    <w:p w14:paraId="5CD7F357" w14:textId="61541BBE" w:rsidR="0033700A" w:rsidRPr="006B5FD1" w:rsidRDefault="0033700A" w:rsidP="007B54FC">
      <w:pPr>
        <w:numPr>
          <w:ilvl w:val="1"/>
          <w:numId w:val="3"/>
        </w:numPr>
        <w:spacing w:after="0" w:line="288" w:lineRule="auto"/>
        <w:ind w:left="1134" w:hanging="708"/>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 xml:space="preserve">W Załączniku nr 1 </w:t>
      </w:r>
      <w:r w:rsidR="00715DEE">
        <w:rPr>
          <w:rFonts w:asciiTheme="majorHAnsi" w:eastAsia="Calibri" w:hAnsiTheme="majorHAnsi" w:cstheme="majorHAnsi"/>
          <w:sz w:val="24"/>
          <w:szCs w:val="24"/>
          <w:lang w:eastAsia="pl-PL"/>
        </w:rPr>
        <w:t xml:space="preserve">do </w:t>
      </w:r>
      <w:r w:rsidRPr="006B5FD1">
        <w:rPr>
          <w:rFonts w:asciiTheme="majorHAnsi" w:eastAsia="Calibri" w:hAnsiTheme="majorHAnsi" w:cstheme="majorHAnsi"/>
          <w:sz w:val="24"/>
          <w:szCs w:val="24"/>
          <w:lang w:eastAsia="pl-PL"/>
        </w:rPr>
        <w:t xml:space="preserve">SWZ informacyjnie wskazano aktualne parametry (grupa taryfowa/moce umowne), które mogą podlegać zmianie w trakcie trwania </w:t>
      </w:r>
      <w:r w:rsidR="00357233">
        <w:rPr>
          <w:rFonts w:asciiTheme="majorHAnsi" w:eastAsia="Calibri" w:hAnsiTheme="majorHAnsi" w:cstheme="majorHAnsi"/>
          <w:sz w:val="24"/>
          <w:szCs w:val="24"/>
          <w:lang w:eastAsia="pl-PL"/>
        </w:rPr>
        <w:t>U</w:t>
      </w:r>
      <w:r w:rsidRPr="006B5FD1">
        <w:rPr>
          <w:rFonts w:asciiTheme="majorHAnsi" w:eastAsia="Calibri" w:hAnsiTheme="majorHAnsi" w:cstheme="majorHAnsi"/>
          <w:sz w:val="24"/>
          <w:szCs w:val="24"/>
          <w:lang w:eastAsia="pl-PL"/>
        </w:rPr>
        <w:t>mowy</w:t>
      </w:r>
      <w:r w:rsidR="00B1289D">
        <w:rPr>
          <w:rFonts w:asciiTheme="majorHAnsi" w:eastAsia="Calibri" w:hAnsiTheme="majorHAnsi" w:cstheme="majorHAnsi"/>
          <w:sz w:val="24"/>
          <w:szCs w:val="24"/>
          <w:lang w:eastAsia="pl-PL"/>
        </w:rPr>
        <w:t xml:space="preserve"> </w:t>
      </w:r>
      <w:r w:rsidR="00715DEE">
        <w:rPr>
          <w:rFonts w:asciiTheme="majorHAnsi" w:eastAsia="Calibri" w:hAnsiTheme="majorHAnsi" w:cstheme="majorHAnsi"/>
          <w:sz w:val="24"/>
          <w:szCs w:val="24"/>
          <w:lang w:eastAsia="pl-PL"/>
        </w:rPr>
        <w:t>Sprzedaży</w:t>
      </w:r>
      <w:r w:rsidRPr="006B5FD1">
        <w:rPr>
          <w:rFonts w:asciiTheme="majorHAnsi" w:eastAsia="Calibri" w:hAnsiTheme="majorHAnsi" w:cstheme="majorHAnsi"/>
          <w:sz w:val="24"/>
          <w:szCs w:val="24"/>
          <w:lang w:eastAsia="pl-PL"/>
        </w:rPr>
        <w:t xml:space="preserve"> energii elektrycznej.</w:t>
      </w:r>
    </w:p>
    <w:p w14:paraId="639F2E30" w14:textId="77777777" w:rsidR="0033700A" w:rsidRPr="006B5FD1" w:rsidRDefault="0033700A" w:rsidP="007B54FC">
      <w:pPr>
        <w:spacing w:after="0" w:line="288" w:lineRule="auto"/>
        <w:ind w:left="1134"/>
        <w:contextualSpacing/>
        <w:rPr>
          <w:rFonts w:asciiTheme="majorHAnsi" w:eastAsia="Calibri" w:hAnsiTheme="majorHAnsi" w:cstheme="majorHAnsi"/>
          <w:sz w:val="24"/>
          <w:szCs w:val="24"/>
          <w:lang w:eastAsia="pl-PL"/>
        </w:rPr>
      </w:pPr>
    </w:p>
    <w:p w14:paraId="6CBBE29E" w14:textId="6AA25B16" w:rsidR="0033700A" w:rsidRPr="006B5FD1" w:rsidRDefault="0033700A" w:rsidP="007B54FC">
      <w:pPr>
        <w:numPr>
          <w:ilvl w:val="1"/>
          <w:numId w:val="3"/>
        </w:numPr>
        <w:spacing w:after="0" w:line="288" w:lineRule="auto"/>
        <w:ind w:left="1134" w:hanging="708"/>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 xml:space="preserve">Rozliczeń wynikających z niezbilansowania energii elektrycznej dostarczanej i pobieranej  z  systemu, dla danego PPE, dokonuje tylko jeden </w:t>
      </w:r>
      <w:r w:rsidR="002669EE">
        <w:rPr>
          <w:rFonts w:asciiTheme="majorHAnsi" w:eastAsia="Calibri" w:hAnsiTheme="majorHAnsi" w:cstheme="majorHAnsi"/>
          <w:sz w:val="24"/>
          <w:szCs w:val="24"/>
          <w:lang w:eastAsia="pl-PL"/>
        </w:rPr>
        <w:t xml:space="preserve">podmiot odpowiedzialny za bilansowanie handlowe (zwany dalej również </w:t>
      </w:r>
      <w:r w:rsidRPr="006B5FD1">
        <w:rPr>
          <w:rFonts w:asciiTheme="majorHAnsi" w:eastAsia="Calibri" w:hAnsiTheme="majorHAnsi" w:cstheme="majorHAnsi"/>
          <w:sz w:val="24"/>
          <w:szCs w:val="24"/>
          <w:lang w:eastAsia="pl-PL"/>
        </w:rPr>
        <w:t>POB</w:t>
      </w:r>
      <w:r w:rsidR="002669EE">
        <w:rPr>
          <w:rFonts w:asciiTheme="majorHAnsi" w:eastAsia="Calibri" w:hAnsiTheme="majorHAnsi" w:cstheme="majorHAnsi"/>
          <w:sz w:val="24"/>
          <w:szCs w:val="24"/>
          <w:lang w:eastAsia="pl-PL"/>
        </w:rPr>
        <w:t>)</w:t>
      </w:r>
      <w:r w:rsidRPr="006B5FD1">
        <w:rPr>
          <w:rFonts w:asciiTheme="majorHAnsi" w:eastAsia="Calibri" w:hAnsiTheme="majorHAnsi" w:cstheme="majorHAnsi"/>
          <w:sz w:val="24"/>
          <w:szCs w:val="24"/>
          <w:lang w:eastAsia="pl-PL"/>
        </w:rPr>
        <w:t>.</w:t>
      </w:r>
    </w:p>
    <w:p w14:paraId="1A4FCA0B" w14:textId="4006A8AF" w:rsidR="0033700A" w:rsidRPr="006B5FD1" w:rsidRDefault="0033700A" w:rsidP="007B54FC">
      <w:pPr>
        <w:numPr>
          <w:ilvl w:val="1"/>
          <w:numId w:val="3"/>
        </w:numPr>
        <w:spacing w:after="0" w:line="288" w:lineRule="auto"/>
        <w:ind w:left="1134" w:hanging="708"/>
        <w:contextualSpacing/>
        <w:jc w:val="both"/>
        <w:rPr>
          <w:rFonts w:asciiTheme="majorHAnsi" w:eastAsia="Calibri" w:hAnsiTheme="majorHAnsi" w:cstheme="majorHAnsi"/>
          <w:sz w:val="24"/>
          <w:szCs w:val="24"/>
          <w:lang w:val="en-US" w:eastAsia="pl-PL"/>
        </w:rPr>
      </w:pPr>
      <w:r w:rsidRPr="006B5FD1">
        <w:rPr>
          <w:rFonts w:asciiTheme="majorHAnsi" w:eastAsia="Calibri" w:hAnsiTheme="majorHAnsi" w:cstheme="majorHAnsi"/>
          <w:sz w:val="24"/>
          <w:szCs w:val="24"/>
          <w:lang w:eastAsia="pl-PL"/>
        </w:rPr>
        <w:lastRenderedPageBreak/>
        <w:t xml:space="preserve">W toku realizacji </w:t>
      </w:r>
      <w:r w:rsidR="00A151D2">
        <w:rPr>
          <w:rFonts w:asciiTheme="majorHAnsi" w:eastAsia="Calibri" w:hAnsiTheme="majorHAnsi" w:cstheme="majorHAnsi"/>
          <w:sz w:val="24"/>
          <w:szCs w:val="24"/>
          <w:lang w:eastAsia="pl-PL"/>
        </w:rPr>
        <w:t>U</w:t>
      </w:r>
      <w:r w:rsidRPr="006B5FD1">
        <w:rPr>
          <w:rFonts w:asciiTheme="majorHAnsi" w:eastAsia="Calibri" w:hAnsiTheme="majorHAnsi" w:cstheme="majorHAnsi"/>
          <w:sz w:val="24"/>
          <w:szCs w:val="24"/>
          <w:lang w:eastAsia="pl-PL"/>
        </w:rPr>
        <w:t xml:space="preserve">mowy </w:t>
      </w:r>
      <w:r w:rsidR="00F109E6">
        <w:rPr>
          <w:rFonts w:asciiTheme="majorHAnsi" w:eastAsia="Calibri" w:hAnsiTheme="majorHAnsi" w:cstheme="majorHAnsi"/>
          <w:sz w:val="24"/>
          <w:szCs w:val="24"/>
          <w:lang w:eastAsia="pl-PL"/>
        </w:rPr>
        <w:t>z</w:t>
      </w:r>
      <w:r w:rsidRPr="006B5FD1">
        <w:rPr>
          <w:rFonts w:asciiTheme="majorHAnsi" w:eastAsia="Calibri" w:hAnsiTheme="majorHAnsi" w:cstheme="majorHAnsi"/>
          <w:sz w:val="24"/>
          <w:szCs w:val="24"/>
          <w:lang w:eastAsia="pl-PL"/>
        </w:rPr>
        <w:t xml:space="preserve">amawiający zastrzega sobie prawo do zmniejszenia lub zwiększenia łącznej ilości zakupionej energii/oddanej do sieci  w zakresie:  zwiększenia do </w:t>
      </w:r>
      <w:r w:rsidR="00EF5250">
        <w:rPr>
          <w:rFonts w:asciiTheme="majorHAnsi" w:eastAsia="Calibri" w:hAnsiTheme="majorHAnsi" w:cstheme="majorHAnsi"/>
          <w:sz w:val="24"/>
          <w:szCs w:val="24"/>
          <w:lang w:eastAsia="pl-PL"/>
        </w:rPr>
        <w:t>3</w:t>
      </w:r>
      <w:r w:rsidRPr="006B5FD1">
        <w:rPr>
          <w:rFonts w:asciiTheme="majorHAnsi" w:eastAsia="Calibri" w:hAnsiTheme="majorHAnsi" w:cstheme="majorHAnsi"/>
          <w:sz w:val="24"/>
          <w:szCs w:val="24"/>
          <w:lang w:eastAsia="pl-PL"/>
        </w:rPr>
        <w:t>0%, zmniejszenia do 30%, względem zużycia/oddania do sieci  energii elektrycznej wskazanej w ust 4.1.  pkt 4.1.1. i 4.1.2. Zaistnienie okoliczności, o któr</w:t>
      </w:r>
      <w:r w:rsidR="00330F8C">
        <w:rPr>
          <w:rFonts w:asciiTheme="majorHAnsi" w:eastAsia="Calibri" w:hAnsiTheme="majorHAnsi" w:cstheme="majorHAnsi"/>
          <w:sz w:val="24"/>
          <w:szCs w:val="24"/>
          <w:lang w:eastAsia="pl-PL"/>
        </w:rPr>
        <w:t>ych</w:t>
      </w:r>
      <w:r w:rsidRPr="006B5FD1">
        <w:rPr>
          <w:rFonts w:asciiTheme="majorHAnsi" w:eastAsia="Calibri" w:hAnsiTheme="majorHAnsi" w:cstheme="majorHAnsi"/>
          <w:sz w:val="24"/>
          <w:szCs w:val="24"/>
          <w:lang w:eastAsia="pl-PL"/>
        </w:rPr>
        <w:t xml:space="preserve"> mowa powyżej, spowoduje odpowiednio zmniejszenie lub zwiększenie wynagrodzenia należnego </w:t>
      </w:r>
      <w:r w:rsidR="005670A9">
        <w:rPr>
          <w:rFonts w:asciiTheme="majorHAnsi" w:eastAsia="Calibri" w:hAnsiTheme="majorHAnsi" w:cstheme="majorHAnsi"/>
          <w:sz w:val="24"/>
          <w:szCs w:val="24"/>
          <w:lang w:eastAsia="pl-PL"/>
        </w:rPr>
        <w:t>w</w:t>
      </w:r>
      <w:r w:rsidRPr="006B5FD1">
        <w:rPr>
          <w:rFonts w:asciiTheme="majorHAnsi" w:eastAsia="Calibri" w:hAnsiTheme="majorHAnsi" w:cstheme="majorHAnsi"/>
          <w:sz w:val="24"/>
          <w:szCs w:val="24"/>
          <w:lang w:eastAsia="pl-PL"/>
        </w:rPr>
        <w:t xml:space="preserve">ykonawcy z tytułu realizacji zamówienia. Zmniejszenie ilości energii elektrycznej nie stanowi podstawy do jakichkolwiek roszczeń ze strony </w:t>
      </w:r>
      <w:r w:rsidR="005670A9">
        <w:rPr>
          <w:rFonts w:asciiTheme="majorHAnsi" w:eastAsia="Calibri" w:hAnsiTheme="majorHAnsi" w:cstheme="majorHAnsi"/>
          <w:sz w:val="24"/>
          <w:szCs w:val="24"/>
          <w:lang w:eastAsia="pl-PL"/>
        </w:rPr>
        <w:t>w</w:t>
      </w:r>
      <w:r w:rsidRPr="006B5FD1">
        <w:rPr>
          <w:rFonts w:asciiTheme="majorHAnsi" w:eastAsia="Calibri" w:hAnsiTheme="majorHAnsi" w:cstheme="majorHAnsi"/>
          <w:sz w:val="24"/>
          <w:szCs w:val="24"/>
          <w:lang w:eastAsia="pl-PL"/>
        </w:rPr>
        <w:t xml:space="preserve">ykonawcy. </w:t>
      </w:r>
      <w:r w:rsidRPr="006B5FD1">
        <w:rPr>
          <w:rFonts w:asciiTheme="majorHAnsi" w:eastAsia="Calibri" w:hAnsiTheme="majorHAnsi" w:cstheme="majorHAnsi"/>
          <w:sz w:val="24"/>
          <w:szCs w:val="24"/>
          <w:lang w:val="en-US" w:eastAsia="pl-PL"/>
        </w:rPr>
        <w:t>Zakres i zasady dokonania zmian:</w:t>
      </w:r>
    </w:p>
    <w:p w14:paraId="0206C42B" w14:textId="77777777" w:rsidR="0033700A" w:rsidRPr="006B5FD1" w:rsidRDefault="0033700A" w:rsidP="007B54FC">
      <w:pPr>
        <w:numPr>
          <w:ilvl w:val="2"/>
          <w:numId w:val="3"/>
        </w:numPr>
        <w:spacing w:after="0" w:line="288" w:lineRule="auto"/>
        <w:ind w:left="1843" w:hanging="709"/>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val="en-US" w:eastAsia="pl-PL"/>
        </w:rPr>
        <w:t>zmniejszenie</w:t>
      </w:r>
      <w:r w:rsidRPr="006B5FD1">
        <w:rPr>
          <w:rFonts w:asciiTheme="majorHAnsi" w:eastAsia="Calibri" w:hAnsiTheme="majorHAnsi" w:cstheme="majorHAnsi"/>
          <w:sz w:val="24"/>
          <w:szCs w:val="24"/>
          <w:lang w:eastAsia="pl-PL"/>
        </w:rPr>
        <w:t xml:space="preserve"> ilości energii elektrycznej wynikające ze zużycia/oddania do sieci energii wg bieżących odczytów z licznika, które będzie różne od ilości energii elektrycznej wskazanej w ust. 4.1. pkt 4.1.1. i 4.1.2., odbywa się automatycznie,  na podstawie bieżącego zużycia energii elektrycznej na wystawianych fakturach, </w:t>
      </w:r>
    </w:p>
    <w:p w14:paraId="58A053A0" w14:textId="5EAF90F4" w:rsidR="0033700A" w:rsidRPr="006B5FD1" w:rsidRDefault="0033700A" w:rsidP="007B54FC">
      <w:pPr>
        <w:numPr>
          <w:ilvl w:val="2"/>
          <w:numId w:val="3"/>
        </w:numPr>
        <w:spacing w:after="0" w:line="288" w:lineRule="auto"/>
        <w:ind w:left="1843" w:hanging="709"/>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zwiększenie ilości energii elektrycznej wynikające ze zużycia/oddania do sieci  energii wg bieżących odczytów z licznika, które będzie różne od ilości energii elektrycznej wskazanej w ust. 4.1. pkt 4.1.1. i 4.1.2., odbywa się automatycznie,  na podstawie bieżącego zużycia energii elektrycznej na wystawianych fakturach</w:t>
      </w:r>
      <w:r w:rsidR="00DE7F7D">
        <w:rPr>
          <w:rFonts w:asciiTheme="majorHAnsi" w:eastAsia="Calibri" w:hAnsiTheme="majorHAnsi" w:cstheme="majorHAnsi"/>
          <w:sz w:val="24"/>
          <w:szCs w:val="24"/>
          <w:lang w:eastAsia="pl-PL"/>
        </w:rPr>
        <w:t>,</w:t>
      </w:r>
    </w:p>
    <w:p w14:paraId="0613099D" w14:textId="1F3C755A" w:rsidR="00DE7F7D" w:rsidRPr="00DE7F7D" w:rsidRDefault="00DE7F7D" w:rsidP="00DE7F7D">
      <w:pPr>
        <w:numPr>
          <w:ilvl w:val="2"/>
          <w:numId w:val="3"/>
        </w:numPr>
        <w:spacing w:after="0" w:line="288" w:lineRule="auto"/>
        <w:ind w:left="1843" w:hanging="709"/>
        <w:contextualSpacing/>
        <w:jc w:val="both"/>
        <w:rPr>
          <w:rFonts w:asciiTheme="majorHAnsi" w:eastAsia="Calibri" w:hAnsiTheme="majorHAnsi" w:cstheme="majorHAnsi"/>
          <w:sz w:val="24"/>
          <w:szCs w:val="24"/>
          <w:lang w:val="x-none" w:eastAsia="pl-PL"/>
        </w:rPr>
      </w:pPr>
      <w:r w:rsidRPr="00DE7F7D">
        <w:rPr>
          <w:rFonts w:asciiTheme="majorHAnsi" w:eastAsia="Calibri" w:hAnsiTheme="majorHAnsi" w:cstheme="majorHAnsi"/>
          <w:sz w:val="24"/>
          <w:szCs w:val="24"/>
          <w:lang w:val="x-none" w:eastAsia="pl-PL"/>
        </w:rPr>
        <w:t>zwiększenie/zmniejszenie (dodanie</w:t>
      </w:r>
      <w:r w:rsidRPr="00DE7F7D">
        <w:rPr>
          <w:rFonts w:asciiTheme="majorHAnsi" w:eastAsia="Calibri" w:hAnsiTheme="majorHAnsi" w:cstheme="majorHAnsi"/>
          <w:sz w:val="24"/>
          <w:szCs w:val="24"/>
          <w:lang w:eastAsia="pl-PL"/>
        </w:rPr>
        <w:t>/</w:t>
      </w:r>
      <w:r w:rsidRPr="00DE7F7D">
        <w:rPr>
          <w:rFonts w:asciiTheme="majorHAnsi" w:eastAsia="Calibri" w:hAnsiTheme="majorHAnsi" w:cstheme="majorHAnsi"/>
          <w:sz w:val="24"/>
          <w:szCs w:val="24"/>
          <w:lang w:val="x-none" w:eastAsia="pl-PL"/>
        </w:rPr>
        <w:t>odjęcie) ilości PPE</w:t>
      </w:r>
      <w:r w:rsidRPr="00DE7F7D">
        <w:rPr>
          <w:rFonts w:asciiTheme="majorHAnsi" w:eastAsia="Calibri" w:hAnsiTheme="majorHAnsi" w:cstheme="majorHAnsi"/>
          <w:sz w:val="24"/>
          <w:szCs w:val="24"/>
          <w:lang w:eastAsia="pl-PL"/>
        </w:rPr>
        <w:t xml:space="preserve"> </w:t>
      </w:r>
      <w:r w:rsidRPr="00DE7F7D">
        <w:rPr>
          <w:rFonts w:asciiTheme="majorHAnsi" w:eastAsia="Calibri" w:hAnsiTheme="majorHAnsi" w:cstheme="majorHAnsi"/>
          <w:sz w:val="24"/>
          <w:szCs w:val="24"/>
          <w:lang w:val="x-none" w:eastAsia="pl-PL"/>
        </w:rPr>
        <w:t xml:space="preserve">wymaga złożenia przez </w:t>
      </w:r>
      <w:r w:rsidR="00C553D0">
        <w:rPr>
          <w:rFonts w:asciiTheme="majorHAnsi" w:eastAsia="Calibri" w:hAnsiTheme="majorHAnsi" w:cstheme="majorHAnsi"/>
          <w:sz w:val="24"/>
          <w:szCs w:val="24"/>
          <w:lang w:eastAsia="pl-PL"/>
        </w:rPr>
        <w:t>z</w:t>
      </w:r>
      <w:proofErr w:type="spellStart"/>
      <w:r w:rsidRPr="00DE7F7D">
        <w:rPr>
          <w:rFonts w:asciiTheme="majorHAnsi" w:eastAsia="Calibri" w:hAnsiTheme="majorHAnsi" w:cstheme="majorHAnsi"/>
          <w:sz w:val="24"/>
          <w:szCs w:val="24"/>
          <w:lang w:val="x-none" w:eastAsia="pl-PL"/>
        </w:rPr>
        <w:t>amawiającego</w:t>
      </w:r>
      <w:proofErr w:type="spellEnd"/>
      <w:r w:rsidRPr="00DE7F7D">
        <w:rPr>
          <w:rFonts w:asciiTheme="majorHAnsi" w:eastAsia="Calibri" w:hAnsiTheme="majorHAnsi" w:cstheme="majorHAnsi"/>
          <w:sz w:val="24"/>
          <w:szCs w:val="24"/>
          <w:lang w:val="x-none" w:eastAsia="pl-PL"/>
        </w:rPr>
        <w:t xml:space="preserve"> jednostronnego oświadczenia woli</w:t>
      </w:r>
      <w:r w:rsidRPr="00DE7F7D">
        <w:rPr>
          <w:rFonts w:asciiTheme="majorHAnsi" w:eastAsia="Calibri" w:hAnsiTheme="majorHAnsi" w:cstheme="majorHAnsi"/>
          <w:sz w:val="24"/>
          <w:szCs w:val="24"/>
          <w:lang w:eastAsia="pl-PL"/>
        </w:rPr>
        <w:t>, z</w:t>
      </w:r>
      <w:r w:rsidRPr="00DE7F7D">
        <w:rPr>
          <w:rFonts w:asciiTheme="majorHAnsi" w:eastAsia="Calibri" w:hAnsiTheme="majorHAnsi" w:cstheme="majorHAnsi"/>
          <w:sz w:val="24"/>
          <w:szCs w:val="24"/>
          <w:lang w:val="x-none" w:eastAsia="pl-PL"/>
        </w:rPr>
        <w:t>miana ilości PPE wynikać może w szczególności z likwidacji PPE, powstania/nabycia nowego PPE, zmiany właściwości technicznych PPE, podwójnego fakturowania w</w:t>
      </w:r>
      <w:r w:rsidRPr="00DE7F7D">
        <w:rPr>
          <w:rFonts w:asciiTheme="majorHAnsi" w:eastAsia="Calibri" w:hAnsiTheme="majorHAnsi" w:cstheme="majorHAnsi"/>
          <w:sz w:val="24"/>
          <w:szCs w:val="24"/>
          <w:lang w:eastAsia="pl-PL"/>
        </w:rPr>
        <w:t> </w:t>
      </w:r>
      <w:r w:rsidRPr="00DE7F7D">
        <w:rPr>
          <w:rFonts w:asciiTheme="majorHAnsi" w:eastAsia="Calibri" w:hAnsiTheme="majorHAnsi" w:cstheme="majorHAnsi"/>
          <w:sz w:val="24"/>
          <w:szCs w:val="24"/>
          <w:lang w:val="x-none" w:eastAsia="pl-PL"/>
        </w:rPr>
        <w:t>szczególności w przypadku świadczenia usługi sprzedaży energii elektrycznej na danym PPE przez innego sprzedawcę, zmiany stanu prawnego lub technicznego PPE, zmiany w zakresie nabywcy, odbiorcy, płatnika w szczególności przeniesienia praw i obowiązków związanych z obiektem, przy którym znajduje się dan</w:t>
      </w:r>
      <w:r w:rsidRPr="00DE7F7D">
        <w:rPr>
          <w:rFonts w:asciiTheme="majorHAnsi" w:eastAsia="Calibri" w:hAnsiTheme="majorHAnsi" w:cstheme="majorHAnsi"/>
          <w:sz w:val="24"/>
          <w:szCs w:val="24"/>
          <w:lang w:eastAsia="pl-PL"/>
        </w:rPr>
        <w:t>y</w:t>
      </w:r>
      <w:r w:rsidRPr="00DE7F7D">
        <w:rPr>
          <w:rFonts w:asciiTheme="majorHAnsi" w:eastAsia="Calibri" w:hAnsiTheme="majorHAnsi" w:cstheme="majorHAnsi"/>
          <w:sz w:val="24"/>
          <w:szCs w:val="24"/>
          <w:lang w:val="x-none" w:eastAsia="pl-PL"/>
        </w:rPr>
        <w:t xml:space="preserve"> PPE, zaistnienia przeszkód prawnych i formalnych uniemożliwiających przeprowadzenie procedury zmiany sprzedawcy lub włączenia </w:t>
      </w:r>
      <w:r w:rsidRPr="00DE7F7D">
        <w:rPr>
          <w:rFonts w:asciiTheme="majorHAnsi" w:eastAsia="Calibri" w:hAnsiTheme="majorHAnsi" w:cstheme="majorHAnsi"/>
          <w:sz w:val="24"/>
          <w:szCs w:val="24"/>
          <w:lang w:eastAsia="pl-PL"/>
        </w:rPr>
        <w:t xml:space="preserve">PPE </w:t>
      </w:r>
      <w:r w:rsidRPr="00DE7F7D">
        <w:rPr>
          <w:rFonts w:asciiTheme="majorHAnsi" w:eastAsia="Calibri" w:hAnsiTheme="majorHAnsi" w:cstheme="majorHAnsi"/>
          <w:sz w:val="24"/>
          <w:szCs w:val="24"/>
          <w:lang w:val="x-none" w:eastAsia="pl-PL"/>
        </w:rPr>
        <w:t xml:space="preserve"> przez Zamawiającego</w:t>
      </w:r>
      <w:r w:rsidRPr="00DE7F7D">
        <w:rPr>
          <w:rFonts w:asciiTheme="majorHAnsi" w:eastAsia="Calibri" w:hAnsiTheme="majorHAnsi" w:cstheme="majorHAnsi"/>
          <w:sz w:val="24"/>
          <w:szCs w:val="24"/>
          <w:lang w:eastAsia="pl-PL"/>
        </w:rPr>
        <w:t>.</w:t>
      </w:r>
    </w:p>
    <w:p w14:paraId="5214DB7D" w14:textId="77777777" w:rsidR="0033700A" w:rsidRPr="006B5FD1" w:rsidRDefault="0033700A" w:rsidP="007B54FC">
      <w:pPr>
        <w:spacing w:after="0" w:line="288" w:lineRule="auto"/>
        <w:ind w:left="720"/>
        <w:contextualSpacing/>
        <w:rPr>
          <w:rFonts w:asciiTheme="majorHAnsi" w:eastAsia="Calibri" w:hAnsiTheme="majorHAnsi" w:cstheme="majorHAnsi"/>
          <w:sz w:val="24"/>
          <w:szCs w:val="24"/>
          <w:highlight w:val="yellow"/>
          <w:lang w:eastAsia="pl-PL"/>
        </w:rPr>
      </w:pPr>
    </w:p>
    <w:p w14:paraId="05351A96" w14:textId="1E517310" w:rsidR="0033700A" w:rsidRPr="006B5FD1" w:rsidRDefault="0033700A" w:rsidP="007B54FC">
      <w:pPr>
        <w:numPr>
          <w:ilvl w:val="1"/>
          <w:numId w:val="3"/>
        </w:numPr>
        <w:spacing w:after="0" w:line="288" w:lineRule="auto"/>
        <w:ind w:left="1134" w:hanging="708"/>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 xml:space="preserve">Zamawiający ma prawo, w okresie obowiązywania </w:t>
      </w:r>
      <w:r w:rsidR="00A2213C">
        <w:rPr>
          <w:rFonts w:asciiTheme="majorHAnsi" w:eastAsia="Calibri" w:hAnsiTheme="majorHAnsi" w:cstheme="majorHAnsi"/>
          <w:sz w:val="24"/>
          <w:szCs w:val="24"/>
          <w:lang w:eastAsia="pl-PL"/>
        </w:rPr>
        <w:t>U</w:t>
      </w:r>
      <w:r w:rsidRPr="006B5FD1">
        <w:rPr>
          <w:rFonts w:asciiTheme="majorHAnsi" w:eastAsia="Calibri" w:hAnsiTheme="majorHAnsi" w:cstheme="majorHAnsi"/>
          <w:sz w:val="24"/>
          <w:szCs w:val="24"/>
          <w:lang w:eastAsia="pl-PL"/>
        </w:rPr>
        <w:t xml:space="preserve">mowy do zmiany grup taryfowych, mocy umownej dla poszczególnych PPE określonych w załączniku nr 1 do </w:t>
      </w:r>
      <w:r w:rsidR="00A2213C">
        <w:rPr>
          <w:rFonts w:asciiTheme="majorHAnsi" w:eastAsia="Calibri" w:hAnsiTheme="majorHAnsi" w:cstheme="majorHAnsi"/>
          <w:sz w:val="24"/>
          <w:szCs w:val="24"/>
          <w:lang w:eastAsia="pl-PL"/>
        </w:rPr>
        <w:t>U</w:t>
      </w:r>
      <w:r w:rsidRPr="006B5FD1">
        <w:rPr>
          <w:rFonts w:asciiTheme="majorHAnsi" w:eastAsia="Calibri" w:hAnsiTheme="majorHAnsi" w:cstheme="majorHAnsi"/>
          <w:sz w:val="24"/>
          <w:szCs w:val="24"/>
          <w:lang w:eastAsia="pl-PL"/>
        </w:rPr>
        <w:t xml:space="preserve">mowy (załącznik nr 1 do SWZ) po uprzednim uzgodnieniu warunków technicznych dokonania tych zmian z Operatorem Systemu Dystrybucyjnego, zwanym dalej OSD. Zmiany w </w:t>
      </w:r>
      <w:r w:rsidR="007A1468">
        <w:rPr>
          <w:rFonts w:asciiTheme="majorHAnsi" w:eastAsia="Calibri" w:hAnsiTheme="majorHAnsi" w:cstheme="majorHAnsi"/>
          <w:sz w:val="24"/>
          <w:szCs w:val="24"/>
          <w:lang w:eastAsia="pl-PL"/>
        </w:rPr>
        <w:t>u</w:t>
      </w:r>
      <w:r w:rsidRPr="006B5FD1">
        <w:rPr>
          <w:rFonts w:asciiTheme="majorHAnsi" w:eastAsia="Calibri" w:hAnsiTheme="majorHAnsi" w:cstheme="majorHAnsi"/>
          <w:sz w:val="24"/>
          <w:szCs w:val="24"/>
          <w:lang w:eastAsia="pl-PL"/>
        </w:rPr>
        <w:t xml:space="preserve">mowie następować będą na pisemne zgłoszenie </w:t>
      </w:r>
      <w:r w:rsidR="00F109E6">
        <w:rPr>
          <w:rFonts w:asciiTheme="majorHAnsi" w:eastAsia="Calibri" w:hAnsiTheme="majorHAnsi" w:cstheme="majorHAnsi"/>
          <w:sz w:val="24"/>
          <w:szCs w:val="24"/>
          <w:lang w:eastAsia="pl-PL"/>
        </w:rPr>
        <w:t>z</w:t>
      </w:r>
      <w:r w:rsidRPr="006B5FD1">
        <w:rPr>
          <w:rFonts w:asciiTheme="majorHAnsi" w:eastAsia="Calibri" w:hAnsiTheme="majorHAnsi" w:cstheme="majorHAnsi"/>
          <w:sz w:val="24"/>
          <w:szCs w:val="24"/>
          <w:lang w:eastAsia="pl-PL"/>
        </w:rPr>
        <w:t xml:space="preserve">amawiającego do </w:t>
      </w:r>
      <w:r w:rsidR="005670A9">
        <w:rPr>
          <w:rFonts w:asciiTheme="majorHAnsi" w:eastAsia="Calibri" w:hAnsiTheme="majorHAnsi" w:cstheme="majorHAnsi"/>
          <w:sz w:val="24"/>
          <w:szCs w:val="24"/>
          <w:lang w:eastAsia="pl-PL"/>
        </w:rPr>
        <w:t>w</w:t>
      </w:r>
      <w:r w:rsidRPr="006B5FD1">
        <w:rPr>
          <w:rFonts w:asciiTheme="majorHAnsi" w:eastAsia="Calibri" w:hAnsiTheme="majorHAnsi" w:cstheme="majorHAnsi"/>
          <w:sz w:val="24"/>
          <w:szCs w:val="24"/>
          <w:lang w:eastAsia="pl-PL"/>
        </w:rPr>
        <w:t xml:space="preserve">ykonawcy począwszy od  dokonania zmiany przez OSD. Powyższe zmiany będą przeprowadzone na zasadach określonych w taryfie operatora systemu dystrybucyjnego odpowiedniego dla </w:t>
      </w:r>
      <w:r w:rsidR="00F109E6">
        <w:rPr>
          <w:rFonts w:asciiTheme="majorHAnsi" w:eastAsia="Calibri" w:hAnsiTheme="majorHAnsi" w:cstheme="majorHAnsi"/>
          <w:sz w:val="24"/>
          <w:szCs w:val="24"/>
          <w:lang w:eastAsia="pl-PL"/>
        </w:rPr>
        <w:t>z</w:t>
      </w:r>
      <w:r w:rsidRPr="006B5FD1">
        <w:rPr>
          <w:rFonts w:asciiTheme="majorHAnsi" w:eastAsia="Calibri" w:hAnsiTheme="majorHAnsi" w:cstheme="majorHAnsi"/>
          <w:sz w:val="24"/>
          <w:szCs w:val="24"/>
          <w:lang w:eastAsia="pl-PL"/>
        </w:rPr>
        <w:t xml:space="preserve">amawiającego i będą dotyczyły, w szczególności zapewnienia danemu obiektowi poprawnego </w:t>
      </w:r>
      <w:r w:rsidRPr="006B5FD1">
        <w:rPr>
          <w:rFonts w:asciiTheme="majorHAnsi" w:eastAsia="Calibri" w:hAnsiTheme="majorHAnsi" w:cstheme="majorHAnsi"/>
          <w:sz w:val="24"/>
          <w:szCs w:val="24"/>
          <w:lang w:eastAsia="pl-PL"/>
        </w:rPr>
        <w:lastRenderedPageBreak/>
        <w:t>funkcjonowania (zgodne z jego przeznaczeniem) i/lub obniżenie kosztów na usłudze dystrybucji.</w:t>
      </w:r>
    </w:p>
    <w:p w14:paraId="6149AD9A" w14:textId="77777777" w:rsidR="0033700A" w:rsidRPr="006B5FD1" w:rsidRDefault="0033700A" w:rsidP="007B54FC">
      <w:pPr>
        <w:spacing w:after="0" w:line="288" w:lineRule="auto"/>
        <w:ind w:left="1134"/>
        <w:contextualSpacing/>
        <w:rPr>
          <w:rFonts w:asciiTheme="majorHAnsi" w:eastAsia="Calibri" w:hAnsiTheme="majorHAnsi" w:cstheme="majorHAnsi"/>
          <w:sz w:val="24"/>
          <w:szCs w:val="24"/>
          <w:lang w:eastAsia="pl-PL"/>
        </w:rPr>
      </w:pPr>
    </w:p>
    <w:p w14:paraId="6295E73A" w14:textId="77777777" w:rsidR="0033700A" w:rsidRPr="006B5FD1" w:rsidRDefault="0033700A" w:rsidP="007B54FC">
      <w:pPr>
        <w:numPr>
          <w:ilvl w:val="1"/>
          <w:numId w:val="3"/>
        </w:numPr>
        <w:spacing w:after="0" w:line="288" w:lineRule="auto"/>
        <w:ind w:left="1134" w:hanging="708"/>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Nazwy i kody dotyczące przedmiotu zamówienia określone we Wspólnym Słowniku Zamówień Publicznych (CPV):</w:t>
      </w:r>
    </w:p>
    <w:p w14:paraId="2BD486B2" w14:textId="77777777" w:rsidR="0033700A" w:rsidRPr="006B5FD1" w:rsidRDefault="0033700A" w:rsidP="007B54FC">
      <w:pPr>
        <w:spacing w:after="0" w:line="288" w:lineRule="auto"/>
        <w:ind w:left="1134"/>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09000000-3 – produkty naftowe, paliwo, energia elektryczna i inne źródła energii</w:t>
      </w:r>
    </w:p>
    <w:p w14:paraId="1340205A" w14:textId="77777777" w:rsidR="0033700A" w:rsidRPr="006B5FD1" w:rsidRDefault="0033700A" w:rsidP="007B54FC">
      <w:pPr>
        <w:spacing w:after="0" w:line="288" w:lineRule="auto"/>
        <w:ind w:left="1134"/>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09300000-2 – energia elektryczna, cieplna, słoneczna i jądrowa</w:t>
      </w:r>
    </w:p>
    <w:p w14:paraId="1E25CD53" w14:textId="77777777" w:rsidR="0033700A" w:rsidRPr="006B5FD1" w:rsidRDefault="0033700A" w:rsidP="007B54FC">
      <w:pPr>
        <w:spacing w:after="0" w:line="288" w:lineRule="auto"/>
        <w:ind w:left="1134"/>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09310000-5 – elektryczność.</w:t>
      </w:r>
    </w:p>
    <w:p w14:paraId="2B42BE92" w14:textId="77777777" w:rsidR="0033700A" w:rsidRPr="006B5FD1" w:rsidRDefault="0033700A" w:rsidP="007B54FC">
      <w:pPr>
        <w:spacing w:after="0" w:line="288" w:lineRule="auto"/>
        <w:ind w:left="1134"/>
        <w:contextualSpacing/>
        <w:jc w:val="both"/>
        <w:rPr>
          <w:rFonts w:asciiTheme="majorHAnsi" w:eastAsia="Calibri" w:hAnsiTheme="majorHAnsi" w:cstheme="majorHAnsi"/>
          <w:sz w:val="24"/>
          <w:szCs w:val="24"/>
          <w:lang w:eastAsia="pl-PL"/>
        </w:rPr>
      </w:pPr>
    </w:p>
    <w:p w14:paraId="3A95C393" w14:textId="6EE87848" w:rsidR="0033700A" w:rsidRPr="006B5FD1" w:rsidRDefault="0033700A" w:rsidP="007B54FC">
      <w:pPr>
        <w:numPr>
          <w:ilvl w:val="1"/>
          <w:numId w:val="3"/>
        </w:numPr>
        <w:spacing w:after="0" w:line="288" w:lineRule="auto"/>
        <w:ind w:left="1134" w:hanging="708"/>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 xml:space="preserve">Zamawiający przekaże </w:t>
      </w:r>
      <w:r w:rsidR="005670A9">
        <w:rPr>
          <w:rFonts w:asciiTheme="majorHAnsi" w:eastAsia="Calibri" w:hAnsiTheme="majorHAnsi" w:cstheme="majorHAnsi"/>
          <w:sz w:val="24"/>
          <w:szCs w:val="24"/>
          <w:lang w:eastAsia="pl-PL"/>
        </w:rPr>
        <w:t>w</w:t>
      </w:r>
      <w:r w:rsidRPr="006B5FD1">
        <w:rPr>
          <w:rFonts w:asciiTheme="majorHAnsi" w:eastAsia="Calibri" w:hAnsiTheme="majorHAnsi" w:cstheme="majorHAnsi"/>
          <w:sz w:val="24"/>
          <w:szCs w:val="24"/>
          <w:lang w:eastAsia="pl-PL"/>
        </w:rPr>
        <w:t xml:space="preserve">ykonawcy wyłonionemu w niniejszym postępowaniu niezbędne dane i dokumenty do przeprowadzenia procedury zmiany sprzedawcy, niezwłocznie po podpisaniu </w:t>
      </w:r>
      <w:r w:rsidR="00A2213C">
        <w:rPr>
          <w:rFonts w:asciiTheme="majorHAnsi" w:eastAsia="Calibri" w:hAnsiTheme="majorHAnsi" w:cstheme="majorHAnsi"/>
          <w:sz w:val="24"/>
          <w:szCs w:val="24"/>
          <w:lang w:eastAsia="pl-PL"/>
        </w:rPr>
        <w:t>U</w:t>
      </w:r>
      <w:r w:rsidRPr="006B5FD1">
        <w:rPr>
          <w:rFonts w:asciiTheme="majorHAnsi" w:eastAsia="Calibri" w:hAnsiTheme="majorHAnsi" w:cstheme="majorHAnsi"/>
          <w:sz w:val="24"/>
          <w:szCs w:val="24"/>
          <w:lang w:eastAsia="pl-PL"/>
        </w:rPr>
        <w:t>mowy.</w:t>
      </w:r>
    </w:p>
    <w:p w14:paraId="1E7CC4C2" w14:textId="77777777" w:rsidR="0033700A" w:rsidRPr="006B5FD1" w:rsidRDefault="0033700A" w:rsidP="007B54FC">
      <w:pPr>
        <w:spacing w:after="0" w:line="288" w:lineRule="auto"/>
        <w:ind w:left="1134"/>
        <w:contextualSpacing/>
        <w:jc w:val="both"/>
        <w:rPr>
          <w:rFonts w:asciiTheme="majorHAnsi" w:eastAsia="Calibri" w:hAnsiTheme="majorHAnsi" w:cstheme="majorHAnsi"/>
          <w:sz w:val="24"/>
          <w:szCs w:val="24"/>
          <w:lang w:eastAsia="pl-PL"/>
        </w:rPr>
      </w:pPr>
    </w:p>
    <w:p w14:paraId="3394FE99" w14:textId="56DCEEBA" w:rsidR="0033700A" w:rsidRPr="006B5FD1" w:rsidRDefault="0033700A" w:rsidP="007B54FC">
      <w:pPr>
        <w:numPr>
          <w:ilvl w:val="1"/>
          <w:numId w:val="3"/>
        </w:numPr>
        <w:spacing w:after="0" w:line="288" w:lineRule="auto"/>
        <w:ind w:left="1134" w:hanging="708"/>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 xml:space="preserve">Zamawiający zawrze jedną </w:t>
      </w:r>
      <w:r w:rsidR="00A2213C">
        <w:rPr>
          <w:rFonts w:asciiTheme="majorHAnsi" w:eastAsia="Calibri" w:hAnsiTheme="majorHAnsi" w:cstheme="majorHAnsi"/>
          <w:sz w:val="24"/>
          <w:szCs w:val="24"/>
          <w:lang w:eastAsia="pl-PL"/>
        </w:rPr>
        <w:t>U</w:t>
      </w:r>
      <w:r w:rsidRPr="006B5FD1">
        <w:rPr>
          <w:rFonts w:asciiTheme="majorHAnsi" w:eastAsia="Calibri" w:hAnsiTheme="majorHAnsi" w:cstheme="majorHAnsi"/>
          <w:sz w:val="24"/>
          <w:szCs w:val="24"/>
          <w:lang w:eastAsia="pl-PL"/>
        </w:rPr>
        <w:t xml:space="preserve">mowę </w:t>
      </w:r>
      <w:r w:rsidR="00A2213C">
        <w:rPr>
          <w:rFonts w:asciiTheme="majorHAnsi" w:eastAsia="Calibri" w:hAnsiTheme="majorHAnsi" w:cstheme="majorHAnsi"/>
          <w:sz w:val="24"/>
          <w:szCs w:val="24"/>
          <w:lang w:eastAsia="pl-PL"/>
        </w:rPr>
        <w:t>S</w:t>
      </w:r>
      <w:r w:rsidRPr="006B5FD1">
        <w:rPr>
          <w:rFonts w:asciiTheme="majorHAnsi" w:eastAsia="Calibri" w:hAnsiTheme="majorHAnsi" w:cstheme="majorHAnsi"/>
          <w:sz w:val="24"/>
          <w:szCs w:val="24"/>
          <w:lang w:eastAsia="pl-PL"/>
        </w:rPr>
        <w:t>przedaż</w:t>
      </w:r>
      <w:r w:rsidR="00A2213C">
        <w:rPr>
          <w:rFonts w:asciiTheme="majorHAnsi" w:eastAsia="Calibri" w:hAnsiTheme="majorHAnsi" w:cstheme="majorHAnsi"/>
          <w:sz w:val="24"/>
          <w:szCs w:val="24"/>
          <w:lang w:eastAsia="pl-PL"/>
        </w:rPr>
        <w:t>y</w:t>
      </w:r>
      <w:r w:rsidRPr="006B5FD1">
        <w:rPr>
          <w:rFonts w:asciiTheme="majorHAnsi" w:eastAsia="Calibri" w:hAnsiTheme="majorHAnsi" w:cstheme="majorHAnsi"/>
          <w:sz w:val="24"/>
          <w:szCs w:val="24"/>
          <w:lang w:eastAsia="pl-PL"/>
        </w:rPr>
        <w:t xml:space="preserve"> energii elektrycznej </w:t>
      </w:r>
      <w:r w:rsidR="00A2213C">
        <w:rPr>
          <w:rFonts w:asciiTheme="majorHAnsi" w:eastAsia="Calibri" w:hAnsiTheme="majorHAnsi" w:cstheme="majorHAnsi"/>
          <w:sz w:val="24"/>
          <w:szCs w:val="24"/>
          <w:lang w:eastAsia="pl-PL"/>
        </w:rPr>
        <w:t>z</w:t>
      </w:r>
      <w:r w:rsidRPr="006B5FD1">
        <w:rPr>
          <w:rFonts w:asciiTheme="majorHAnsi" w:eastAsia="Calibri" w:hAnsiTheme="majorHAnsi" w:cstheme="majorHAnsi"/>
          <w:sz w:val="24"/>
          <w:szCs w:val="24"/>
          <w:lang w:eastAsia="pl-PL"/>
        </w:rPr>
        <w:t xml:space="preserve"> wyłonionym w niniejszym postępowaniu wykonawcą. Umow</w:t>
      </w:r>
      <w:r w:rsidR="009E3034">
        <w:rPr>
          <w:rFonts w:asciiTheme="majorHAnsi" w:eastAsia="Calibri" w:hAnsiTheme="majorHAnsi" w:cstheme="majorHAnsi"/>
          <w:sz w:val="24"/>
          <w:szCs w:val="24"/>
          <w:lang w:eastAsia="pl-PL"/>
        </w:rPr>
        <w:t>a</w:t>
      </w:r>
      <w:r w:rsidRPr="006B5FD1">
        <w:rPr>
          <w:rFonts w:asciiTheme="majorHAnsi" w:eastAsia="Calibri" w:hAnsiTheme="majorHAnsi" w:cstheme="majorHAnsi"/>
          <w:sz w:val="24"/>
          <w:szCs w:val="24"/>
          <w:lang w:eastAsia="pl-PL"/>
        </w:rPr>
        <w:t xml:space="preserve"> </w:t>
      </w:r>
      <w:r w:rsidR="00A2213C">
        <w:rPr>
          <w:rFonts w:asciiTheme="majorHAnsi" w:eastAsia="Calibri" w:hAnsiTheme="majorHAnsi" w:cstheme="majorHAnsi"/>
          <w:sz w:val="24"/>
          <w:szCs w:val="24"/>
          <w:lang w:eastAsia="pl-PL"/>
        </w:rPr>
        <w:t>S</w:t>
      </w:r>
      <w:r w:rsidRPr="006B5FD1">
        <w:rPr>
          <w:rFonts w:asciiTheme="majorHAnsi" w:eastAsia="Calibri" w:hAnsiTheme="majorHAnsi" w:cstheme="majorHAnsi"/>
          <w:sz w:val="24"/>
          <w:szCs w:val="24"/>
          <w:lang w:eastAsia="pl-PL"/>
        </w:rPr>
        <w:t xml:space="preserve">przedaży </w:t>
      </w:r>
      <w:r w:rsidR="00A2213C">
        <w:rPr>
          <w:rFonts w:asciiTheme="majorHAnsi" w:eastAsia="Calibri" w:hAnsiTheme="majorHAnsi" w:cstheme="majorHAnsi"/>
          <w:sz w:val="24"/>
          <w:szCs w:val="24"/>
          <w:lang w:eastAsia="pl-PL"/>
        </w:rPr>
        <w:t>E</w:t>
      </w:r>
      <w:r w:rsidRPr="006B5FD1">
        <w:rPr>
          <w:rFonts w:asciiTheme="majorHAnsi" w:eastAsia="Calibri" w:hAnsiTheme="majorHAnsi" w:cstheme="majorHAnsi"/>
          <w:sz w:val="24"/>
          <w:szCs w:val="24"/>
          <w:lang w:eastAsia="pl-PL"/>
        </w:rPr>
        <w:t xml:space="preserve">nergii elektrycznej z wyłonionym </w:t>
      </w:r>
      <w:r w:rsidR="005670A9">
        <w:rPr>
          <w:rFonts w:asciiTheme="majorHAnsi" w:eastAsia="Calibri" w:hAnsiTheme="majorHAnsi" w:cstheme="majorHAnsi"/>
          <w:sz w:val="24"/>
          <w:szCs w:val="24"/>
          <w:lang w:eastAsia="pl-PL"/>
        </w:rPr>
        <w:t>w</w:t>
      </w:r>
      <w:r w:rsidRPr="006B5FD1">
        <w:rPr>
          <w:rFonts w:asciiTheme="majorHAnsi" w:eastAsia="Calibri" w:hAnsiTheme="majorHAnsi" w:cstheme="majorHAnsi"/>
          <w:sz w:val="24"/>
          <w:szCs w:val="24"/>
          <w:lang w:eastAsia="pl-PL"/>
        </w:rPr>
        <w:t>ykonawcą zostan</w:t>
      </w:r>
      <w:r w:rsidR="009E3034">
        <w:rPr>
          <w:rFonts w:asciiTheme="majorHAnsi" w:eastAsia="Calibri" w:hAnsiTheme="majorHAnsi" w:cstheme="majorHAnsi"/>
          <w:sz w:val="24"/>
          <w:szCs w:val="24"/>
          <w:lang w:eastAsia="pl-PL"/>
        </w:rPr>
        <w:t>ie</w:t>
      </w:r>
      <w:r w:rsidRPr="006B5FD1">
        <w:rPr>
          <w:rFonts w:asciiTheme="majorHAnsi" w:eastAsia="Calibri" w:hAnsiTheme="majorHAnsi" w:cstheme="majorHAnsi"/>
          <w:sz w:val="24"/>
          <w:szCs w:val="24"/>
          <w:lang w:eastAsia="pl-PL"/>
        </w:rPr>
        <w:t xml:space="preserve"> podpisan</w:t>
      </w:r>
      <w:r w:rsidR="009E3034">
        <w:rPr>
          <w:rFonts w:asciiTheme="majorHAnsi" w:eastAsia="Calibri" w:hAnsiTheme="majorHAnsi" w:cstheme="majorHAnsi"/>
          <w:sz w:val="24"/>
          <w:szCs w:val="24"/>
          <w:lang w:eastAsia="pl-PL"/>
        </w:rPr>
        <w:t>a</w:t>
      </w:r>
      <w:r w:rsidRPr="006B5FD1">
        <w:rPr>
          <w:rFonts w:asciiTheme="majorHAnsi" w:eastAsia="Calibri" w:hAnsiTheme="majorHAnsi" w:cstheme="majorHAnsi"/>
          <w:sz w:val="24"/>
          <w:szCs w:val="24"/>
          <w:lang w:eastAsia="pl-PL"/>
        </w:rPr>
        <w:t xml:space="preserve"> w formie pisemnej lub elektronicznej opatrzonej podpisami kwalifikowanymi. </w:t>
      </w:r>
    </w:p>
    <w:p w14:paraId="75F80F4B" w14:textId="77777777" w:rsidR="0033700A" w:rsidRPr="006B5FD1" w:rsidRDefault="0033700A" w:rsidP="007B54FC">
      <w:pPr>
        <w:spacing w:after="0" w:line="288" w:lineRule="auto"/>
        <w:ind w:left="720"/>
        <w:contextualSpacing/>
        <w:rPr>
          <w:rFonts w:asciiTheme="majorHAnsi" w:eastAsia="Calibri" w:hAnsiTheme="majorHAnsi" w:cstheme="majorHAnsi"/>
          <w:sz w:val="24"/>
          <w:szCs w:val="24"/>
          <w:lang w:eastAsia="pl-PL"/>
        </w:rPr>
      </w:pPr>
    </w:p>
    <w:p w14:paraId="486F96AC" w14:textId="77777777" w:rsidR="0033700A" w:rsidRPr="006B5FD1" w:rsidRDefault="0033700A" w:rsidP="007B54FC">
      <w:pPr>
        <w:numPr>
          <w:ilvl w:val="1"/>
          <w:numId w:val="3"/>
        </w:numPr>
        <w:spacing w:after="0" w:line="288" w:lineRule="auto"/>
        <w:ind w:left="1134" w:hanging="708"/>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Zamawiający oświadcza, że:</w:t>
      </w:r>
    </w:p>
    <w:p w14:paraId="05BC9112" w14:textId="77777777" w:rsidR="00D624FC" w:rsidRPr="00D624FC" w:rsidRDefault="00D624FC" w:rsidP="007B54FC">
      <w:pPr>
        <w:numPr>
          <w:ilvl w:val="2"/>
          <w:numId w:val="3"/>
        </w:numPr>
        <w:spacing w:after="0" w:line="288" w:lineRule="auto"/>
        <w:ind w:left="1985" w:hanging="851"/>
        <w:contextualSpacing/>
        <w:jc w:val="both"/>
        <w:rPr>
          <w:rFonts w:asciiTheme="majorHAnsi" w:eastAsia="Calibri" w:hAnsiTheme="majorHAnsi" w:cstheme="majorHAnsi"/>
          <w:sz w:val="24"/>
          <w:szCs w:val="24"/>
          <w:lang w:eastAsia="pl-PL"/>
        </w:rPr>
      </w:pPr>
      <w:r w:rsidRPr="00D624FC">
        <w:rPr>
          <w:rFonts w:asciiTheme="majorHAnsi" w:eastAsia="Calibri" w:hAnsiTheme="majorHAnsi" w:cstheme="majorHAnsi"/>
          <w:sz w:val="24"/>
          <w:szCs w:val="24"/>
          <w:lang w:eastAsia="pl-PL"/>
        </w:rPr>
        <w:t>jest odbiorcą końcowym w rozumieniu ustawy Prawo energetyczne,</w:t>
      </w:r>
    </w:p>
    <w:p w14:paraId="2E16102B" w14:textId="77777777" w:rsidR="00D624FC" w:rsidRPr="00D624FC" w:rsidRDefault="00D624FC" w:rsidP="007B54FC">
      <w:pPr>
        <w:numPr>
          <w:ilvl w:val="2"/>
          <w:numId w:val="3"/>
        </w:numPr>
        <w:spacing w:after="0" w:line="288" w:lineRule="auto"/>
        <w:ind w:left="1985" w:hanging="851"/>
        <w:contextualSpacing/>
        <w:jc w:val="both"/>
        <w:rPr>
          <w:rFonts w:asciiTheme="majorHAnsi" w:eastAsia="Calibri" w:hAnsiTheme="majorHAnsi" w:cstheme="majorHAnsi"/>
          <w:sz w:val="24"/>
          <w:szCs w:val="24"/>
          <w:lang w:eastAsia="pl-PL"/>
        </w:rPr>
      </w:pPr>
      <w:r w:rsidRPr="00D624FC">
        <w:rPr>
          <w:rFonts w:asciiTheme="majorHAnsi" w:eastAsia="Calibri" w:hAnsiTheme="majorHAnsi" w:cstheme="majorHAnsi"/>
          <w:sz w:val="24"/>
          <w:szCs w:val="24"/>
          <w:lang w:eastAsia="pl-PL"/>
        </w:rPr>
        <w:t>jest nabywc</w:t>
      </w:r>
      <w:r w:rsidRPr="00D624FC">
        <w:rPr>
          <w:rFonts w:asciiTheme="majorHAnsi" w:eastAsia="Calibri" w:hAnsiTheme="majorHAnsi" w:cstheme="majorHAnsi" w:hint="cs"/>
          <w:sz w:val="24"/>
          <w:szCs w:val="24"/>
          <w:lang w:eastAsia="pl-PL"/>
        </w:rPr>
        <w:t>ą</w:t>
      </w:r>
      <w:r w:rsidRPr="00D624FC">
        <w:rPr>
          <w:rFonts w:asciiTheme="majorHAnsi" w:eastAsia="Calibri" w:hAnsiTheme="majorHAnsi" w:cstheme="majorHAnsi"/>
          <w:sz w:val="24"/>
          <w:szCs w:val="24"/>
          <w:lang w:eastAsia="pl-PL"/>
        </w:rPr>
        <w:t xml:space="preserve"> ko</w:t>
      </w:r>
      <w:r w:rsidRPr="00D624FC">
        <w:rPr>
          <w:rFonts w:asciiTheme="majorHAnsi" w:eastAsia="Calibri" w:hAnsiTheme="majorHAnsi" w:cstheme="majorHAnsi" w:hint="eastAsia"/>
          <w:sz w:val="24"/>
          <w:szCs w:val="24"/>
          <w:lang w:eastAsia="pl-PL"/>
        </w:rPr>
        <w:t>ń</w:t>
      </w:r>
      <w:r w:rsidRPr="00D624FC">
        <w:rPr>
          <w:rFonts w:asciiTheme="majorHAnsi" w:eastAsia="Calibri" w:hAnsiTheme="majorHAnsi" w:cstheme="majorHAnsi"/>
          <w:sz w:val="24"/>
          <w:szCs w:val="24"/>
          <w:lang w:eastAsia="pl-PL"/>
        </w:rPr>
        <w:t>cowym w rozumieniu ustawy o podatku akcyzowym,</w:t>
      </w:r>
    </w:p>
    <w:p w14:paraId="1F77170B" w14:textId="77777777" w:rsidR="00D624FC" w:rsidRPr="00D624FC" w:rsidRDefault="00D624FC" w:rsidP="007B54FC">
      <w:pPr>
        <w:numPr>
          <w:ilvl w:val="2"/>
          <w:numId w:val="3"/>
        </w:numPr>
        <w:spacing w:after="0" w:line="288" w:lineRule="auto"/>
        <w:ind w:left="1985" w:hanging="851"/>
        <w:contextualSpacing/>
        <w:jc w:val="both"/>
        <w:rPr>
          <w:rFonts w:asciiTheme="majorHAnsi" w:eastAsia="Calibri" w:hAnsiTheme="majorHAnsi" w:cstheme="majorHAnsi"/>
          <w:sz w:val="24"/>
          <w:szCs w:val="24"/>
          <w:lang w:eastAsia="pl-PL"/>
        </w:rPr>
      </w:pPr>
      <w:r w:rsidRPr="00D624FC">
        <w:rPr>
          <w:rFonts w:asciiTheme="majorHAnsi" w:eastAsia="Calibri" w:hAnsiTheme="majorHAnsi" w:cstheme="majorHAnsi" w:hint="eastAsia"/>
          <w:sz w:val="24"/>
          <w:szCs w:val="24"/>
          <w:lang w:eastAsia="pl-PL"/>
        </w:rPr>
        <w:t xml:space="preserve"> w zakresie zakupu energii elektrycznej nie jest podatnikiem podatku akcyzowego, </w:t>
      </w:r>
    </w:p>
    <w:p w14:paraId="36BBB72C" w14:textId="77777777" w:rsidR="00D624FC" w:rsidRPr="00D624FC" w:rsidRDefault="00D624FC" w:rsidP="007B54FC">
      <w:pPr>
        <w:numPr>
          <w:ilvl w:val="2"/>
          <w:numId w:val="3"/>
        </w:numPr>
        <w:spacing w:after="0" w:line="288" w:lineRule="auto"/>
        <w:ind w:left="1985" w:hanging="851"/>
        <w:contextualSpacing/>
        <w:jc w:val="both"/>
        <w:rPr>
          <w:rFonts w:asciiTheme="majorHAnsi" w:eastAsia="Calibri" w:hAnsiTheme="majorHAnsi" w:cstheme="majorHAnsi"/>
          <w:sz w:val="24"/>
          <w:szCs w:val="24"/>
          <w:lang w:eastAsia="pl-PL"/>
        </w:rPr>
      </w:pPr>
      <w:r w:rsidRPr="00D624FC">
        <w:rPr>
          <w:rFonts w:asciiTheme="majorHAnsi" w:eastAsia="Calibri" w:hAnsiTheme="majorHAnsi" w:cstheme="majorHAnsi"/>
          <w:sz w:val="24"/>
          <w:szCs w:val="24"/>
          <w:lang w:eastAsia="pl-PL"/>
        </w:rPr>
        <w:t>w zakresie zakupu energii elektrycznej nie jest p</w:t>
      </w:r>
      <w:r w:rsidRPr="00D624FC">
        <w:rPr>
          <w:rFonts w:asciiTheme="majorHAnsi" w:eastAsia="Calibri" w:hAnsiTheme="majorHAnsi" w:cstheme="majorHAnsi" w:hint="cs"/>
          <w:sz w:val="24"/>
          <w:szCs w:val="24"/>
          <w:lang w:eastAsia="pl-PL"/>
        </w:rPr>
        <w:t>ł</w:t>
      </w:r>
      <w:r w:rsidRPr="00D624FC">
        <w:rPr>
          <w:rFonts w:asciiTheme="majorHAnsi" w:eastAsia="Calibri" w:hAnsiTheme="majorHAnsi" w:cstheme="majorHAnsi"/>
          <w:sz w:val="24"/>
          <w:szCs w:val="24"/>
          <w:lang w:eastAsia="pl-PL"/>
        </w:rPr>
        <w:t>atnikiem podatku akcyzowego,</w:t>
      </w:r>
    </w:p>
    <w:p w14:paraId="5A6ED2F9" w14:textId="77777777" w:rsidR="00D624FC" w:rsidRPr="00D624FC" w:rsidRDefault="00D624FC" w:rsidP="007B54FC">
      <w:pPr>
        <w:numPr>
          <w:ilvl w:val="2"/>
          <w:numId w:val="3"/>
        </w:numPr>
        <w:spacing w:after="0" w:line="288" w:lineRule="auto"/>
        <w:ind w:left="1985" w:hanging="851"/>
        <w:contextualSpacing/>
        <w:jc w:val="both"/>
        <w:rPr>
          <w:rFonts w:asciiTheme="majorHAnsi" w:eastAsia="Calibri" w:hAnsiTheme="majorHAnsi" w:cstheme="majorHAnsi"/>
          <w:sz w:val="24"/>
          <w:szCs w:val="24"/>
          <w:lang w:eastAsia="pl-PL"/>
        </w:rPr>
      </w:pPr>
      <w:r w:rsidRPr="00D624FC">
        <w:rPr>
          <w:rFonts w:asciiTheme="majorHAnsi" w:eastAsia="Calibri" w:hAnsiTheme="majorHAnsi" w:cstheme="majorHAnsi"/>
          <w:sz w:val="24"/>
          <w:szCs w:val="24"/>
          <w:lang w:eastAsia="pl-PL"/>
        </w:rPr>
        <w:t>zakupiona energia zostanie w całości wykorzystana na użytek własny Zamawiającego,</w:t>
      </w:r>
    </w:p>
    <w:p w14:paraId="676D9DC4" w14:textId="18B5080C" w:rsidR="00D624FC" w:rsidRPr="00D624FC" w:rsidRDefault="00D624FC" w:rsidP="007B54FC">
      <w:pPr>
        <w:numPr>
          <w:ilvl w:val="2"/>
          <w:numId w:val="3"/>
        </w:numPr>
        <w:spacing w:after="0" w:line="288" w:lineRule="auto"/>
        <w:ind w:left="1985" w:hanging="851"/>
        <w:contextualSpacing/>
        <w:jc w:val="both"/>
        <w:rPr>
          <w:rFonts w:asciiTheme="majorHAnsi" w:eastAsia="Calibri" w:hAnsiTheme="majorHAnsi" w:cstheme="majorHAnsi"/>
          <w:sz w:val="24"/>
          <w:szCs w:val="24"/>
          <w:lang w:eastAsia="pl-PL"/>
        </w:rPr>
      </w:pPr>
      <w:r w:rsidRPr="00D624FC">
        <w:rPr>
          <w:rFonts w:asciiTheme="majorHAnsi" w:eastAsia="Calibri" w:hAnsiTheme="majorHAnsi" w:cstheme="majorHAnsi"/>
          <w:sz w:val="24"/>
          <w:szCs w:val="24"/>
          <w:lang w:eastAsia="pl-PL"/>
        </w:rPr>
        <w:t xml:space="preserve">Zamawiający jest podmiotem – wytwórcą energii w małej instalacji – wpisanym do rejestru MIOZE nr MIOZE/URE00597/2018 z dnia 23.07.2018 r. </w:t>
      </w:r>
      <w:r w:rsidR="0012104A">
        <w:rPr>
          <w:rFonts w:asciiTheme="majorHAnsi" w:eastAsia="Calibri" w:hAnsiTheme="majorHAnsi" w:cstheme="majorHAnsi"/>
          <w:sz w:val="24"/>
          <w:szCs w:val="24"/>
          <w:lang w:eastAsia="pl-PL"/>
        </w:rPr>
        <w:t>(</w:t>
      </w:r>
      <w:r w:rsidR="0012104A" w:rsidRPr="0012104A">
        <w:rPr>
          <w:rFonts w:asciiTheme="majorHAnsi" w:eastAsia="Calibri" w:hAnsiTheme="majorHAnsi" w:cstheme="majorHAnsi"/>
          <w:sz w:val="24"/>
          <w:szCs w:val="24"/>
          <w:lang w:eastAsia="pl-PL"/>
        </w:rPr>
        <w:t xml:space="preserve">w związku z planowanym uruchomieniem instalacji fermentacji i drugiego agregatu kogeneracyjnego oraz zwiększeniem mocy wytwórczej  </w:t>
      </w:r>
      <w:r w:rsidR="00A2213C">
        <w:rPr>
          <w:rFonts w:asciiTheme="majorHAnsi" w:eastAsia="Calibri" w:hAnsiTheme="majorHAnsi" w:cstheme="majorHAnsi"/>
          <w:sz w:val="24"/>
          <w:szCs w:val="24"/>
          <w:lang w:eastAsia="pl-PL"/>
        </w:rPr>
        <w:t>z</w:t>
      </w:r>
      <w:r w:rsidR="0012104A" w:rsidRPr="0012104A">
        <w:rPr>
          <w:rFonts w:asciiTheme="majorHAnsi" w:eastAsia="Calibri" w:hAnsiTheme="majorHAnsi" w:cstheme="majorHAnsi"/>
          <w:sz w:val="24"/>
          <w:szCs w:val="24"/>
          <w:lang w:eastAsia="pl-PL"/>
        </w:rPr>
        <w:t>amawiający występuje obecnie z wnioskiem o zmianę wpisu do Rejestru Wytwórców Energii w Małej Instalacji</w:t>
      </w:r>
      <w:r w:rsidR="0012104A">
        <w:rPr>
          <w:rFonts w:asciiTheme="majorHAnsi" w:eastAsia="Calibri" w:hAnsiTheme="majorHAnsi" w:cstheme="majorHAnsi"/>
          <w:sz w:val="24"/>
          <w:szCs w:val="24"/>
          <w:lang w:eastAsia="pl-PL"/>
        </w:rPr>
        <w:t>).</w:t>
      </w:r>
    </w:p>
    <w:p w14:paraId="38F461A8" w14:textId="77777777" w:rsidR="0033700A" w:rsidRPr="006B5FD1" w:rsidRDefault="0033700A" w:rsidP="007B54FC">
      <w:pPr>
        <w:spacing w:after="0" w:line="288" w:lineRule="auto"/>
        <w:ind w:left="720"/>
        <w:contextualSpacing/>
        <w:rPr>
          <w:rFonts w:asciiTheme="majorHAnsi" w:eastAsia="Calibri" w:hAnsiTheme="majorHAnsi" w:cstheme="majorHAnsi"/>
          <w:sz w:val="24"/>
          <w:szCs w:val="24"/>
          <w:lang w:eastAsia="pl-PL"/>
        </w:rPr>
      </w:pPr>
    </w:p>
    <w:p w14:paraId="12533530" w14:textId="5A3307C6" w:rsidR="0033700A" w:rsidRDefault="0033700A" w:rsidP="007B54FC">
      <w:pPr>
        <w:numPr>
          <w:ilvl w:val="1"/>
          <w:numId w:val="3"/>
        </w:numPr>
        <w:spacing w:after="0" w:line="288" w:lineRule="auto"/>
        <w:ind w:left="1134" w:hanging="708"/>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Zamawiający nie dopuszcza składania ofert częściowych.</w:t>
      </w:r>
    </w:p>
    <w:p w14:paraId="72BE2A77" w14:textId="77777777" w:rsidR="001E5E5F" w:rsidRPr="006B5FD1" w:rsidRDefault="001E5E5F" w:rsidP="007B54FC">
      <w:pPr>
        <w:spacing w:after="0" w:line="288" w:lineRule="auto"/>
        <w:ind w:left="1134"/>
        <w:contextualSpacing/>
        <w:jc w:val="both"/>
        <w:rPr>
          <w:rFonts w:asciiTheme="majorHAnsi" w:eastAsia="Calibri" w:hAnsiTheme="majorHAnsi" w:cstheme="majorHAnsi"/>
          <w:sz w:val="24"/>
          <w:szCs w:val="24"/>
          <w:lang w:eastAsia="pl-PL"/>
        </w:rPr>
      </w:pPr>
    </w:p>
    <w:bookmarkEnd w:id="3"/>
    <w:bookmarkEnd w:id="4"/>
    <w:p w14:paraId="179BF7B8" w14:textId="2F653DD4" w:rsidR="00B14BC6" w:rsidRPr="006B5FD1" w:rsidRDefault="00B14BC6" w:rsidP="007B54FC">
      <w:pPr>
        <w:pStyle w:val="Nagwek1"/>
        <w:numPr>
          <w:ilvl w:val="0"/>
          <w:numId w:val="28"/>
        </w:numPr>
        <w:spacing w:before="0" w:line="288" w:lineRule="auto"/>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lastRenderedPageBreak/>
        <w:t>Termin wykonania zamówienia</w:t>
      </w:r>
    </w:p>
    <w:p w14:paraId="599C562D" w14:textId="19CF6C9A" w:rsidR="0033700A" w:rsidRPr="007B54FC" w:rsidRDefault="0033700A" w:rsidP="007B54FC">
      <w:pPr>
        <w:pStyle w:val="Akapitzlist"/>
        <w:numPr>
          <w:ilvl w:val="1"/>
          <w:numId w:val="37"/>
        </w:numPr>
        <w:spacing w:after="0" w:line="288" w:lineRule="auto"/>
        <w:ind w:left="1134" w:hanging="708"/>
        <w:jc w:val="both"/>
        <w:rPr>
          <w:rFonts w:asciiTheme="majorHAnsi" w:eastAsia="Calibri" w:hAnsiTheme="majorHAnsi" w:cstheme="majorHAnsi"/>
          <w:sz w:val="24"/>
          <w:szCs w:val="24"/>
          <w:lang w:val="x-none" w:eastAsia="pl-PL"/>
        </w:rPr>
      </w:pPr>
      <w:r w:rsidRPr="006B5FD1">
        <w:rPr>
          <w:rFonts w:asciiTheme="majorHAnsi" w:eastAsia="Calibri" w:hAnsiTheme="majorHAnsi" w:cstheme="majorHAnsi"/>
          <w:sz w:val="24"/>
          <w:szCs w:val="24"/>
          <w:lang w:eastAsia="pl-PL"/>
        </w:rPr>
        <w:t xml:space="preserve">Czas trwania zamówienia wynosi </w:t>
      </w:r>
      <w:r w:rsidR="0023176C">
        <w:rPr>
          <w:rFonts w:asciiTheme="majorHAnsi" w:eastAsia="Calibri" w:hAnsiTheme="majorHAnsi" w:cstheme="majorHAnsi"/>
          <w:sz w:val="24"/>
          <w:szCs w:val="24"/>
          <w:lang w:eastAsia="pl-PL"/>
        </w:rPr>
        <w:t>1</w:t>
      </w:r>
      <w:r w:rsidR="008C20E9">
        <w:rPr>
          <w:rFonts w:asciiTheme="majorHAnsi" w:eastAsia="Calibri" w:hAnsiTheme="majorHAnsi" w:cstheme="majorHAnsi"/>
          <w:sz w:val="24"/>
          <w:szCs w:val="24"/>
          <w:lang w:eastAsia="pl-PL"/>
        </w:rPr>
        <w:t>2</w:t>
      </w:r>
      <w:r w:rsidR="0023176C">
        <w:rPr>
          <w:rFonts w:asciiTheme="majorHAnsi" w:eastAsia="Calibri" w:hAnsiTheme="majorHAnsi" w:cstheme="majorHAnsi"/>
          <w:sz w:val="24"/>
          <w:szCs w:val="24"/>
          <w:lang w:eastAsia="pl-PL"/>
        </w:rPr>
        <w:t xml:space="preserve"> miesięcy, tj.</w:t>
      </w:r>
      <w:r w:rsidRPr="006B5FD1">
        <w:rPr>
          <w:rFonts w:asciiTheme="majorHAnsi" w:eastAsia="Calibri" w:hAnsiTheme="majorHAnsi" w:cstheme="majorHAnsi"/>
          <w:sz w:val="24"/>
          <w:szCs w:val="24"/>
          <w:lang w:eastAsia="pl-PL"/>
        </w:rPr>
        <w:t xml:space="preserve"> od 01.0</w:t>
      </w:r>
      <w:r w:rsidR="008C20E9">
        <w:rPr>
          <w:rFonts w:asciiTheme="majorHAnsi" w:eastAsia="Calibri" w:hAnsiTheme="majorHAnsi" w:cstheme="majorHAnsi"/>
          <w:sz w:val="24"/>
          <w:szCs w:val="24"/>
          <w:lang w:eastAsia="pl-PL"/>
        </w:rPr>
        <w:t>1</w:t>
      </w:r>
      <w:r w:rsidRPr="006B5FD1">
        <w:rPr>
          <w:rFonts w:asciiTheme="majorHAnsi" w:eastAsia="Calibri" w:hAnsiTheme="majorHAnsi" w:cstheme="majorHAnsi"/>
          <w:sz w:val="24"/>
          <w:szCs w:val="24"/>
          <w:lang w:eastAsia="pl-PL"/>
        </w:rPr>
        <w:t>.202</w:t>
      </w:r>
      <w:r w:rsidR="008C20E9">
        <w:rPr>
          <w:rFonts w:asciiTheme="majorHAnsi" w:eastAsia="Calibri" w:hAnsiTheme="majorHAnsi" w:cstheme="majorHAnsi"/>
          <w:sz w:val="24"/>
          <w:szCs w:val="24"/>
          <w:lang w:eastAsia="pl-PL"/>
        </w:rPr>
        <w:t>3</w:t>
      </w:r>
      <w:r w:rsidR="007A1468">
        <w:rPr>
          <w:rFonts w:asciiTheme="majorHAnsi" w:eastAsia="Calibri" w:hAnsiTheme="majorHAnsi" w:cstheme="majorHAnsi"/>
          <w:sz w:val="24"/>
          <w:szCs w:val="24"/>
          <w:lang w:eastAsia="pl-PL"/>
        </w:rPr>
        <w:t xml:space="preserve"> </w:t>
      </w:r>
      <w:r w:rsidRPr="006B5FD1">
        <w:rPr>
          <w:rFonts w:asciiTheme="majorHAnsi" w:eastAsia="Calibri" w:hAnsiTheme="majorHAnsi" w:cstheme="majorHAnsi"/>
          <w:sz w:val="24"/>
          <w:szCs w:val="24"/>
          <w:lang w:eastAsia="pl-PL"/>
        </w:rPr>
        <w:t xml:space="preserve">r. do </w:t>
      </w:r>
      <w:r w:rsidR="00115660" w:rsidRPr="006B5FD1">
        <w:rPr>
          <w:rFonts w:asciiTheme="majorHAnsi" w:eastAsia="Calibri" w:hAnsiTheme="majorHAnsi" w:cstheme="majorHAnsi"/>
          <w:sz w:val="24"/>
          <w:szCs w:val="24"/>
          <w:lang w:eastAsia="pl-PL"/>
        </w:rPr>
        <w:t>31.12.</w:t>
      </w:r>
      <w:r w:rsidRPr="006B5FD1">
        <w:rPr>
          <w:rFonts w:asciiTheme="majorHAnsi" w:eastAsia="Calibri" w:hAnsiTheme="majorHAnsi" w:cstheme="majorHAnsi"/>
          <w:sz w:val="24"/>
          <w:szCs w:val="24"/>
          <w:lang w:eastAsia="pl-PL"/>
        </w:rPr>
        <w:t>202</w:t>
      </w:r>
      <w:r w:rsidR="008C20E9">
        <w:rPr>
          <w:rFonts w:asciiTheme="majorHAnsi" w:eastAsia="Calibri" w:hAnsiTheme="majorHAnsi" w:cstheme="majorHAnsi"/>
          <w:sz w:val="24"/>
          <w:szCs w:val="24"/>
          <w:lang w:eastAsia="pl-PL"/>
        </w:rPr>
        <w:t>3</w:t>
      </w:r>
      <w:r w:rsidRPr="006B5FD1">
        <w:rPr>
          <w:rFonts w:asciiTheme="majorHAnsi" w:eastAsia="Calibri" w:hAnsiTheme="majorHAnsi" w:cstheme="majorHAnsi"/>
          <w:sz w:val="24"/>
          <w:szCs w:val="24"/>
          <w:lang w:eastAsia="pl-PL"/>
        </w:rPr>
        <w:t xml:space="preserve"> r., z zastrzeżeniem zapisów wskazanych w ust.  5.2.- 5.4., dotyczących realizacji </w:t>
      </w:r>
      <w:r w:rsidR="00A2213C">
        <w:rPr>
          <w:rFonts w:asciiTheme="majorHAnsi" w:eastAsia="Calibri" w:hAnsiTheme="majorHAnsi" w:cstheme="majorHAnsi"/>
          <w:sz w:val="24"/>
          <w:szCs w:val="24"/>
          <w:lang w:eastAsia="pl-PL"/>
        </w:rPr>
        <w:t>U</w:t>
      </w:r>
      <w:r w:rsidRPr="006B5FD1">
        <w:rPr>
          <w:rFonts w:asciiTheme="majorHAnsi" w:eastAsia="Calibri" w:hAnsiTheme="majorHAnsi" w:cstheme="majorHAnsi"/>
          <w:sz w:val="24"/>
          <w:szCs w:val="24"/>
          <w:lang w:eastAsia="pl-PL"/>
        </w:rPr>
        <w:t>mowy</w:t>
      </w:r>
      <w:r w:rsidR="006558E4">
        <w:rPr>
          <w:rFonts w:asciiTheme="majorHAnsi" w:eastAsia="Calibri" w:hAnsiTheme="majorHAnsi" w:cstheme="majorHAnsi"/>
          <w:sz w:val="24"/>
          <w:szCs w:val="24"/>
          <w:lang w:eastAsia="pl-PL"/>
        </w:rPr>
        <w:t xml:space="preserve"> </w:t>
      </w:r>
      <w:r w:rsidR="00A2213C">
        <w:rPr>
          <w:rFonts w:asciiTheme="majorHAnsi" w:eastAsia="Calibri" w:hAnsiTheme="majorHAnsi" w:cstheme="majorHAnsi"/>
          <w:sz w:val="24"/>
          <w:szCs w:val="24"/>
          <w:lang w:eastAsia="pl-PL"/>
        </w:rPr>
        <w:t>S</w:t>
      </w:r>
      <w:r w:rsidRPr="006B5FD1">
        <w:rPr>
          <w:rFonts w:asciiTheme="majorHAnsi" w:eastAsia="Calibri" w:hAnsiTheme="majorHAnsi" w:cstheme="majorHAnsi"/>
          <w:sz w:val="24"/>
          <w:szCs w:val="24"/>
          <w:lang w:eastAsia="pl-PL"/>
        </w:rPr>
        <w:t>przedaż</w:t>
      </w:r>
      <w:r w:rsidR="00A2213C">
        <w:rPr>
          <w:rFonts w:asciiTheme="majorHAnsi" w:eastAsia="Calibri" w:hAnsiTheme="majorHAnsi" w:cstheme="majorHAnsi"/>
          <w:sz w:val="24"/>
          <w:szCs w:val="24"/>
          <w:lang w:eastAsia="pl-PL"/>
        </w:rPr>
        <w:t>y</w:t>
      </w:r>
      <w:r w:rsidRPr="006B5FD1">
        <w:rPr>
          <w:rFonts w:asciiTheme="majorHAnsi" w:eastAsia="Calibri" w:hAnsiTheme="majorHAnsi" w:cstheme="majorHAnsi"/>
          <w:sz w:val="24"/>
          <w:szCs w:val="24"/>
          <w:lang w:eastAsia="pl-PL"/>
        </w:rPr>
        <w:t xml:space="preserve"> energii elektrycznej.</w:t>
      </w:r>
    </w:p>
    <w:p w14:paraId="45862284" w14:textId="77777777" w:rsidR="007B54FC" w:rsidRPr="006B5FD1" w:rsidRDefault="007B54FC" w:rsidP="007B54FC">
      <w:pPr>
        <w:pStyle w:val="Akapitzlist"/>
        <w:spacing w:after="0" w:line="288" w:lineRule="auto"/>
        <w:ind w:left="1134"/>
        <w:jc w:val="both"/>
        <w:rPr>
          <w:rFonts w:asciiTheme="majorHAnsi" w:eastAsia="Calibri" w:hAnsiTheme="majorHAnsi" w:cstheme="majorHAnsi"/>
          <w:sz w:val="24"/>
          <w:szCs w:val="24"/>
          <w:lang w:val="x-none" w:eastAsia="pl-PL"/>
        </w:rPr>
      </w:pPr>
    </w:p>
    <w:p w14:paraId="28DEDB24" w14:textId="3E529FBC" w:rsidR="00263705" w:rsidRPr="00677481" w:rsidRDefault="00263705" w:rsidP="007B54FC">
      <w:pPr>
        <w:numPr>
          <w:ilvl w:val="1"/>
          <w:numId w:val="37"/>
        </w:numPr>
        <w:spacing w:after="0" w:line="288" w:lineRule="auto"/>
        <w:ind w:left="1134" w:hanging="708"/>
        <w:contextualSpacing/>
        <w:jc w:val="both"/>
        <w:rPr>
          <w:rFonts w:asciiTheme="majorHAnsi" w:eastAsia="Calibri" w:hAnsiTheme="majorHAnsi" w:cstheme="majorHAnsi"/>
          <w:sz w:val="24"/>
          <w:szCs w:val="24"/>
          <w:lang w:eastAsia="pl-PL"/>
        </w:rPr>
      </w:pPr>
      <w:r w:rsidRPr="00263705">
        <w:rPr>
          <w:rFonts w:asciiTheme="majorHAnsi" w:eastAsia="Calibri" w:hAnsiTheme="majorHAnsi" w:cstheme="majorHAnsi"/>
          <w:sz w:val="24"/>
          <w:szCs w:val="24"/>
          <w:lang w:eastAsia="pl-PL"/>
        </w:rPr>
        <w:t>Umowa ulegnie rozwiązaniu w sytuacji</w:t>
      </w:r>
      <w:r w:rsidR="002E73CD">
        <w:rPr>
          <w:rFonts w:asciiTheme="majorHAnsi" w:eastAsia="Calibri" w:hAnsiTheme="majorHAnsi" w:cstheme="majorHAnsi"/>
          <w:sz w:val="24"/>
          <w:szCs w:val="24"/>
          <w:lang w:eastAsia="pl-PL"/>
        </w:rPr>
        <w:t>,</w:t>
      </w:r>
      <w:r w:rsidRPr="00263705">
        <w:rPr>
          <w:rFonts w:asciiTheme="majorHAnsi" w:eastAsia="Calibri" w:hAnsiTheme="majorHAnsi" w:cstheme="majorHAnsi"/>
          <w:sz w:val="24"/>
          <w:szCs w:val="24"/>
          <w:lang w:eastAsia="pl-PL"/>
        </w:rPr>
        <w:t xml:space="preserve"> gdy  wartość  łącznego  wynagrodzenia  wykonawcy  osiągnie kwotę ceny oferty za wykonanie całości zamówienia </w:t>
      </w:r>
      <w:r w:rsidR="002E73CD">
        <w:rPr>
          <w:rFonts w:asciiTheme="majorHAnsi" w:eastAsia="Calibri" w:hAnsiTheme="majorHAnsi" w:cstheme="majorHAnsi"/>
          <w:sz w:val="24"/>
          <w:szCs w:val="24"/>
          <w:lang w:eastAsia="pl-PL"/>
        </w:rPr>
        <w:t xml:space="preserve">wraz ze zmianami </w:t>
      </w:r>
      <w:r w:rsidRPr="00263705">
        <w:rPr>
          <w:rFonts w:asciiTheme="majorHAnsi" w:eastAsia="Calibri" w:hAnsiTheme="majorHAnsi" w:cstheme="majorHAnsi"/>
          <w:sz w:val="24"/>
          <w:szCs w:val="24"/>
          <w:lang w:eastAsia="pl-PL"/>
        </w:rPr>
        <w:t xml:space="preserve">do </w:t>
      </w:r>
      <w:r w:rsidR="00A2213C">
        <w:rPr>
          <w:rFonts w:asciiTheme="majorHAnsi" w:eastAsia="Calibri" w:hAnsiTheme="majorHAnsi" w:cstheme="majorHAnsi"/>
          <w:sz w:val="24"/>
          <w:szCs w:val="24"/>
          <w:lang w:eastAsia="pl-PL"/>
        </w:rPr>
        <w:t>U</w:t>
      </w:r>
      <w:r w:rsidRPr="00263705">
        <w:rPr>
          <w:rFonts w:asciiTheme="majorHAnsi" w:eastAsia="Calibri" w:hAnsiTheme="majorHAnsi" w:cstheme="majorHAnsi"/>
          <w:sz w:val="24"/>
          <w:szCs w:val="24"/>
          <w:lang w:eastAsia="pl-PL"/>
        </w:rPr>
        <w:t xml:space="preserve">mowy (wg wzoru </w:t>
      </w:r>
      <w:r w:rsidR="00A2213C">
        <w:rPr>
          <w:rFonts w:asciiTheme="majorHAnsi" w:eastAsia="Calibri" w:hAnsiTheme="majorHAnsi" w:cstheme="majorHAnsi"/>
          <w:sz w:val="24"/>
          <w:szCs w:val="24"/>
          <w:lang w:eastAsia="pl-PL"/>
        </w:rPr>
        <w:t xml:space="preserve">Projektowanych postanowień </w:t>
      </w:r>
      <w:r w:rsidRPr="00263705">
        <w:rPr>
          <w:rFonts w:asciiTheme="majorHAnsi" w:eastAsia="Calibri" w:hAnsiTheme="majorHAnsi" w:cstheme="majorHAnsi"/>
          <w:sz w:val="24"/>
          <w:szCs w:val="24"/>
          <w:lang w:eastAsia="pl-PL"/>
        </w:rPr>
        <w:t xml:space="preserve">Umowy </w:t>
      </w:r>
      <w:r w:rsidRPr="00677481">
        <w:rPr>
          <w:rFonts w:asciiTheme="majorHAnsi" w:eastAsia="Calibri" w:hAnsiTheme="majorHAnsi" w:cstheme="majorHAnsi"/>
          <w:sz w:val="24"/>
          <w:szCs w:val="24"/>
          <w:lang w:eastAsia="pl-PL"/>
        </w:rPr>
        <w:t>stanowiąc</w:t>
      </w:r>
      <w:r w:rsidR="00A2213C">
        <w:rPr>
          <w:rFonts w:asciiTheme="majorHAnsi" w:eastAsia="Calibri" w:hAnsiTheme="majorHAnsi" w:cstheme="majorHAnsi"/>
          <w:sz w:val="24"/>
          <w:szCs w:val="24"/>
          <w:lang w:eastAsia="pl-PL"/>
        </w:rPr>
        <w:t>ych</w:t>
      </w:r>
      <w:r w:rsidRPr="00677481">
        <w:rPr>
          <w:rFonts w:asciiTheme="majorHAnsi" w:eastAsia="Calibri" w:hAnsiTheme="majorHAnsi" w:cstheme="majorHAnsi"/>
          <w:sz w:val="24"/>
          <w:szCs w:val="24"/>
          <w:lang w:eastAsia="pl-PL"/>
        </w:rPr>
        <w:t xml:space="preserve"> załącznik nr 2 do SWZ - </w:t>
      </w:r>
      <w:bookmarkStart w:id="6" w:name="_Hlk112666594"/>
      <w:r w:rsidRPr="00677481">
        <w:rPr>
          <w:rFonts w:asciiTheme="majorHAnsi" w:eastAsia="Calibri" w:hAnsiTheme="majorHAnsi" w:cstheme="majorHAnsi"/>
          <w:sz w:val="24"/>
          <w:szCs w:val="24"/>
          <w:lang w:eastAsia="pl-PL"/>
        </w:rPr>
        <w:t>§ 8 Umowy</w:t>
      </w:r>
      <w:bookmarkEnd w:id="6"/>
      <w:r w:rsidRPr="00677481">
        <w:rPr>
          <w:rFonts w:asciiTheme="majorHAnsi" w:eastAsia="Calibri" w:hAnsiTheme="majorHAnsi" w:cstheme="majorHAnsi"/>
          <w:sz w:val="24"/>
          <w:szCs w:val="24"/>
          <w:lang w:eastAsia="pl-PL"/>
        </w:rPr>
        <w:t>),  z zastrzeżeniem zapisu art. 455 ust. 2 ustawy Pzp.</w:t>
      </w:r>
    </w:p>
    <w:p w14:paraId="2D0DDF3D" w14:textId="77777777" w:rsidR="0033700A" w:rsidRPr="006B5FD1" w:rsidRDefault="0033700A" w:rsidP="007B54FC">
      <w:pPr>
        <w:spacing w:after="0" w:line="288" w:lineRule="auto"/>
        <w:ind w:left="720"/>
        <w:contextualSpacing/>
        <w:rPr>
          <w:rFonts w:asciiTheme="majorHAnsi" w:eastAsia="Calibri" w:hAnsiTheme="majorHAnsi" w:cstheme="majorHAnsi"/>
          <w:sz w:val="24"/>
          <w:szCs w:val="24"/>
          <w:highlight w:val="yellow"/>
          <w:lang w:val="x-none" w:eastAsia="pl-PL"/>
        </w:rPr>
      </w:pPr>
    </w:p>
    <w:p w14:paraId="0839E820" w14:textId="1D0741D1" w:rsidR="0033700A" w:rsidRPr="006B5FD1" w:rsidRDefault="0033700A" w:rsidP="007B54FC">
      <w:pPr>
        <w:numPr>
          <w:ilvl w:val="1"/>
          <w:numId w:val="37"/>
        </w:numPr>
        <w:spacing w:after="0" w:line="288" w:lineRule="auto"/>
        <w:ind w:left="1134" w:hanging="708"/>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Umowa obowiązuje od dnia jej zawarcia, jednakże sprzedaż energii elektrycznej będzie realizowana nie wcześniej niż od dnia wskazanego w Załączniku nr 1 do SWZ dla każdego PPE oddzielnie oraz po rozwiązaniu obecnie obowią</w:t>
      </w:r>
      <w:bookmarkStart w:id="7" w:name="_Hlk49328341"/>
      <w:r w:rsidRPr="006B5FD1">
        <w:rPr>
          <w:rFonts w:asciiTheme="majorHAnsi" w:eastAsia="Calibri" w:hAnsiTheme="majorHAnsi" w:cstheme="majorHAnsi"/>
          <w:sz w:val="24"/>
          <w:szCs w:val="24"/>
          <w:lang w:eastAsia="pl-PL"/>
        </w:rPr>
        <w:t xml:space="preserve">zujących umów, zawarciu umów dystrybucyjnych, przyjęciu </w:t>
      </w:r>
      <w:r w:rsidR="007A1468">
        <w:rPr>
          <w:rFonts w:asciiTheme="majorHAnsi" w:eastAsia="Calibri" w:hAnsiTheme="majorHAnsi" w:cstheme="majorHAnsi"/>
          <w:sz w:val="24"/>
          <w:szCs w:val="24"/>
          <w:lang w:eastAsia="pl-PL"/>
        </w:rPr>
        <w:t>u</w:t>
      </w:r>
      <w:r w:rsidRPr="006B5FD1">
        <w:rPr>
          <w:rFonts w:asciiTheme="majorHAnsi" w:eastAsia="Calibri" w:hAnsiTheme="majorHAnsi" w:cstheme="majorHAnsi"/>
          <w:sz w:val="24"/>
          <w:szCs w:val="24"/>
          <w:lang w:eastAsia="pl-PL"/>
        </w:rPr>
        <w:t>mowy do realizacji przez OSD i po pozytywnie przeprowadzonej procedurze zmiany sprzedawcy</w:t>
      </w:r>
      <w:bookmarkEnd w:id="7"/>
      <w:r w:rsidRPr="006B5FD1">
        <w:rPr>
          <w:rFonts w:asciiTheme="majorHAnsi" w:eastAsia="Calibri" w:hAnsiTheme="majorHAnsi" w:cstheme="majorHAnsi"/>
          <w:sz w:val="24"/>
          <w:szCs w:val="24"/>
          <w:lang w:eastAsia="pl-PL"/>
        </w:rPr>
        <w:t>.</w:t>
      </w:r>
    </w:p>
    <w:p w14:paraId="308AD99C" w14:textId="77777777" w:rsidR="0033700A" w:rsidRPr="006B5FD1" w:rsidRDefault="0033700A" w:rsidP="007B54FC">
      <w:pPr>
        <w:spacing w:after="0" w:line="288" w:lineRule="auto"/>
        <w:ind w:left="720"/>
        <w:contextualSpacing/>
        <w:rPr>
          <w:rFonts w:asciiTheme="majorHAnsi" w:eastAsia="Calibri" w:hAnsiTheme="majorHAnsi" w:cstheme="majorHAnsi"/>
          <w:sz w:val="24"/>
          <w:szCs w:val="24"/>
          <w:highlight w:val="yellow"/>
          <w:lang w:eastAsia="pl-PL"/>
        </w:rPr>
      </w:pPr>
    </w:p>
    <w:p w14:paraId="59CB022C" w14:textId="182862F8" w:rsidR="0033700A" w:rsidRDefault="0033700A" w:rsidP="007B54FC">
      <w:pPr>
        <w:numPr>
          <w:ilvl w:val="1"/>
          <w:numId w:val="37"/>
        </w:numPr>
        <w:spacing w:after="0" w:line="288" w:lineRule="auto"/>
        <w:ind w:left="1134" w:hanging="708"/>
        <w:contextualSpacing/>
        <w:jc w:val="both"/>
        <w:rPr>
          <w:rFonts w:asciiTheme="majorHAnsi" w:eastAsia="Calibri" w:hAnsiTheme="majorHAnsi" w:cstheme="majorHAnsi"/>
          <w:sz w:val="24"/>
          <w:szCs w:val="24"/>
          <w:lang w:eastAsia="pl-PL"/>
        </w:rPr>
      </w:pPr>
      <w:r w:rsidRPr="006B5FD1">
        <w:rPr>
          <w:rFonts w:asciiTheme="majorHAnsi" w:eastAsia="Calibri" w:hAnsiTheme="majorHAnsi" w:cstheme="majorHAnsi"/>
          <w:sz w:val="24"/>
          <w:szCs w:val="24"/>
          <w:lang w:eastAsia="pl-PL"/>
        </w:rPr>
        <w:t xml:space="preserve">Termin rozpoczęcia sprzedaży energii elektrycznej do poszczególnych PPE może także ulec zmianie, jeżeli zmiana ta wynika z okoliczności niezależnych od Stron, w szczególności z przedłużającej się procedury zmiany sprzedawcy o czas trwania przeszkody. Zmiana następuje automatycznie, nie wymaga złożenia oświadczenia woli przez </w:t>
      </w:r>
      <w:r w:rsidR="00F109E6">
        <w:rPr>
          <w:rFonts w:asciiTheme="majorHAnsi" w:eastAsia="Calibri" w:hAnsiTheme="majorHAnsi" w:cstheme="majorHAnsi"/>
          <w:sz w:val="24"/>
          <w:szCs w:val="24"/>
          <w:lang w:eastAsia="pl-PL"/>
        </w:rPr>
        <w:t>z</w:t>
      </w:r>
      <w:r w:rsidRPr="006B5FD1">
        <w:rPr>
          <w:rFonts w:asciiTheme="majorHAnsi" w:eastAsia="Calibri" w:hAnsiTheme="majorHAnsi" w:cstheme="majorHAnsi"/>
          <w:sz w:val="24"/>
          <w:szCs w:val="24"/>
          <w:lang w:eastAsia="pl-PL"/>
        </w:rPr>
        <w:t xml:space="preserve">amawiającego, przy czym pozostaje to bez wpływu na czas </w:t>
      </w:r>
      <w:r w:rsidRPr="00A4166C">
        <w:rPr>
          <w:rFonts w:asciiTheme="majorHAnsi" w:eastAsia="Calibri" w:hAnsiTheme="majorHAnsi" w:cstheme="majorHAnsi"/>
          <w:sz w:val="24"/>
          <w:szCs w:val="24"/>
          <w:lang w:eastAsia="pl-PL"/>
        </w:rPr>
        <w:t xml:space="preserve">obowiązywania </w:t>
      </w:r>
      <w:r w:rsidR="007A1468" w:rsidRPr="00A4166C">
        <w:rPr>
          <w:rFonts w:asciiTheme="majorHAnsi" w:eastAsia="Calibri" w:hAnsiTheme="majorHAnsi" w:cstheme="majorHAnsi"/>
          <w:sz w:val="24"/>
          <w:szCs w:val="24"/>
          <w:lang w:eastAsia="pl-PL"/>
        </w:rPr>
        <w:t>u</w:t>
      </w:r>
      <w:r w:rsidRPr="00A4166C">
        <w:rPr>
          <w:rFonts w:asciiTheme="majorHAnsi" w:eastAsia="Calibri" w:hAnsiTheme="majorHAnsi" w:cstheme="majorHAnsi"/>
          <w:sz w:val="24"/>
          <w:szCs w:val="24"/>
          <w:lang w:eastAsia="pl-PL"/>
        </w:rPr>
        <w:t xml:space="preserve">mowy, wskazany w ust. 5.1. powyżej. </w:t>
      </w:r>
    </w:p>
    <w:p w14:paraId="499E47E4" w14:textId="77777777" w:rsidR="00CD7720" w:rsidRDefault="00CD7720" w:rsidP="007B54FC">
      <w:pPr>
        <w:pStyle w:val="Akapitzlist"/>
        <w:spacing w:after="0"/>
        <w:rPr>
          <w:rFonts w:asciiTheme="majorHAnsi" w:eastAsia="Calibri" w:hAnsiTheme="majorHAnsi" w:cstheme="majorHAnsi"/>
          <w:sz w:val="24"/>
          <w:szCs w:val="24"/>
          <w:lang w:eastAsia="pl-PL"/>
        </w:rPr>
      </w:pPr>
    </w:p>
    <w:p w14:paraId="713426AD" w14:textId="7C882079" w:rsidR="006558E4" w:rsidRPr="006558E4" w:rsidRDefault="00CD7720" w:rsidP="007B54FC">
      <w:pPr>
        <w:pStyle w:val="Nagwek1"/>
        <w:numPr>
          <w:ilvl w:val="0"/>
          <w:numId w:val="28"/>
        </w:numPr>
        <w:spacing w:before="0" w:line="288" w:lineRule="auto"/>
        <w:jc w:val="both"/>
        <w:rPr>
          <w:rFonts w:eastAsia="Times New Roman" w:cstheme="majorHAnsi"/>
          <w:b/>
          <w:bCs/>
          <w:color w:val="auto"/>
          <w:sz w:val="24"/>
          <w:szCs w:val="24"/>
          <w:lang w:eastAsia="pl-PL"/>
        </w:rPr>
      </w:pPr>
      <w:r>
        <w:rPr>
          <w:rFonts w:eastAsia="Times New Roman" w:cstheme="majorHAnsi"/>
          <w:b/>
          <w:bCs/>
          <w:color w:val="auto"/>
          <w:sz w:val="24"/>
          <w:szCs w:val="24"/>
          <w:lang w:eastAsia="pl-PL"/>
        </w:rPr>
        <w:t>I</w:t>
      </w:r>
      <w:r w:rsidR="006558E4">
        <w:rPr>
          <w:rFonts w:eastAsia="Times New Roman" w:cstheme="majorHAnsi"/>
          <w:b/>
          <w:bCs/>
          <w:color w:val="auto"/>
          <w:sz w:val="24"/>
          <w:szCs w:val="24"/>
          <w:lang w:eastAsia="pl-PL"/>
        </w:rPr>
        <w:t>nformacja o warunkach udziału w postępowaniu</w:t>
      </w:r>
    </w:p>
    <w:p w14:paraId="653D7BCA" w14:textId="0370A87C" w:rsidR="001927C9" w:rsidRPr="00A4166C" w:rsidRDefault="00120623" w:rsidP="007B54FC">
      <w:pPr>
        <w:pStyle w:val="Akapitzlist"/>
        <w:numPr>
          <w:ilvl w:val="1"/>
          <w:numId w:val="4"/>
        </w:numPr>
        <w:spacing w:after="0" w:line="288" w:lineRule="auto"/>
        <w:ind w:left="1134" w:hanging="708"/>
        <w:jc w:val="both"/>
        <w:rPr>
          <w:rFonts w:asciiTheme="majorHAnsi" w:hAnsiTheme="majorHAnsi" w:cstheme="majorHAnsi"/>
          <w:bCs/>
          <w:sz w:val="24"/>
          <w:szCs w:val="24"/>
          <w:lang w:val="x-none" w:eastAsia="pl-PL"/>
        </w:rPr>
      </w:pPr>
      <w:r w:rsidRPr="00A4166C">
        <w:rPr>
          <w:rFonts w:asciiTheme="majorHAnsi" w:hAnsiTheme="majorHAnsi" w:cstheme="majorHAnsi"/>
          <w:bCs/>
          <w:sz w:val="24"/>
          <w:szCs w:val="24"/>
          <w:lang w:eastAsia="pl-PL"/>
        </w:rPr>
        <w:t>O udzielenie zamówienia mogą ubiegać się wykonawcy, którzy spełniają warunki udziału w postępowaniu</w:t>
      </w:r>
      <w:r w:rsidR="00986E66" w:rsidRPr="00A4166C">
        <w:rPr>
          <w:rFonts w:asciiTheme="majorHAnsi" w:hAnsiTheme="majorHAnsi" w:cstheme="majorHAnsi"/>
          <w:bCs/>
          <w:sz w:val="24"/>
          <w:szCs w:val="24"/>
          <w:lang w:eastAsia="pl-PL"/>
        </w:rPr>
        <w:t xml:space="preserve"> w zakresie</w:t>
      </w:r>
      <w:r w:rsidR="001927C9" w:rsidRPr="00A4166C">
        <w:rPr>
          <w:rFonts w:asciiTheme="majorHAnsi" w:hAnsiTheme="majorHAnsi" w:cstheme="majorHAnsi"/>
          <w:bCs/>
          <w:sz w:val="24"/>
          <w:szCs w:val="24"/>
          <w:lang w:val="x-none" w:eastAsia="pl-PL"/>
        </w:rPr>
        <w:t>:</w:t>
      </w:r>
    </w:p>
    <w:p w14:paraId="17CE6922" w14:textId="698752E8" w:rsidR="001927C9" w:rsidRPr="00A4166C" w:rsidRDefault="001927C9" w:rsidP="007B54FC">
      <w:pPr>
        <w:pStyle w:val="Akapitzlist"/>
        <w:numPr>
          <w:ilvl w:val="2"/>
          <w:numId w:val="4"/>
        </w:numPr>
        <w:spacing w:after="0" w:line="288" w:lineRule="auto"/>
        <w:ind w:left="1843"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zdolności do występowania w obrocie gospodarczym:</w:t>
      </w:r>
      <w:bookmarkStart w:id="8" w:name="_Hlk61958793"/>
      <w:r w:rsidR="00486F33" w:rsidRPr="00A4166C">
        <w:rPr>
          <w:rFonts w:asciiTheme="majorHAnsi" w:hAnsiTheme="majorHAnsi" w:cstheme="majorHAnsi"/>
          <w:bCs/>
          <w:sz w:val="24"/>
          <w:szCs w:val="24"/>
          <w:lang w:eastAsia="pl-PL"/>
        </w:rPr>
        <w:t xml:space="preserve"> </w:t>
      </w:r>
      <w:r w:rsidRPr="00A4166C">
        <w:rPr>
          <w:rFonts w:asciiTheme="majorHAnsi" w:hAnsiTheme="majorHAnsi" w:cstheme="majorHAnsi"/>
          <w:bCs/>
          <w:sz w:val="24"/>
          <w:szCs w:val="24"/>
          <w:lang w:eastAsia="pl-PL"/>
        </w:rPr>
        <w:t xml:space="preserve">zamawiający nie </w:t>
      </w:r>
      <w:r w:rsidR="00F36170" w:rsidRPr="00A4166C">
        <w:rPr>
          <w:rFonts w:asciiTheme="majorHAnsi" w:hAnsiTheme="majorHAnsi" w:cstheme="majorHAnsi"/>
          <w:bCs/>
          <w:sz w:val="24"/>
          <w:szCs w:val="24"/>
          <w:lang w:eastAsia="pl-PL"/>
        </w:rPr>
        <w:t xml:space="preserve">stawia </w:t>
      </w:r>
      <w:r w:rsidRPr="00A4166C">
        <w:rPr>
          <w:rFonts w:asciiTheme="majorHAnsi" w:hAnsiTheme="majorHAnsi" w:cstheme="majorHAnsi"/>
          <w:bCs/>
          <w:sz w:val="24"/>
          <w:szCs w:val="24"/>
          <w:lang w:eastAsia="pl-PL"/>
        </w:rPr>
        <w:t xml:space="preserve"> warunku w tym zakresie</w:t>
      </w:r>
      <w:bookmarkEnd w:id="8"/>
      <w:r w:rsidR="00B76D5A" w:rsidRPr="00A4166C">
        <w:rPr>
          <w:rFonts w:asciiTheme="majorHAnsi" w:hAnsiTheme="majorHAnsi" w:cstheme="majorHAnsi"/>
          <w:bCs/>
          <w:sz w:val="24"/>
          <w:szCs w:val="24"/>
          <w:lang w:eastAsia="pl-PL"/>
        </w:rPr>
        <w:t>,</w:t>
      </w:r>
    </w:p>
    <w:p w14:paraId="739F0281" w14:textId="7CC5423C" w:rsidR="0033700A" w:rsidRPr="00A4166C" w:rsidRDefault="0033700A" w:rsidP="007B54FC">
      <w:pPr>
        <w:pStyle w:val="Akapitzlist"/>
        <w:numPr>
          <w:ilvl w:val="2"/>
          <w:numId w:val="4"/>
        </w:numPr>
        <w:spacing w:after="0" w:line="288" w:lineRule="auto"/>
        <w:ind w:left="1843" w:hanging="709"/>
        <w:jc w:val="both"/>
        <w:rPr>
          <w:rFonts w:asciiTheme="majorHAnsi" w:eastAsia="Calibri" w:hAnsiTheme="majorHAnsi" w:cstheme="majorHAnsi"/>
          <w:bCs/>
          <w:sz w:val="24"/>
          <w:szCs w:val="24"/>
          <w:lang w:eastAsia="pl-PL"/>
        </w:rPr>
      </w:pPr>
      <w:r w:rsidRPr="00A4166C">
        <w:rPr>
          <w:rFonts w:asciiTheme="majorHAnsi" w:eastAsia="Calibri" w:hAnsiTheme="majorHAnsi" w:cstheme="majorHAnsi"/>
          <w:bCs/>
          <w:sz w:val="24"/>
          <w:szCs w:val="24"/>
          <w:lang w:eastAsia="pl-PL"/>
        </w:rPr>
        <w:t>uprawnień do prowadzenia określonej działalności gospodarczej lub zawodowej, o ile wynika to z odrębnych przepisów:</w:t>
      </w:r>
    </w:p>
    <w:p w14:paraId="36300507" w14:textId="77777777" w:rsidR="0033700A" w:rsidRPr="00A4166C" w:rsidRDefault="0033700A" w:rsidP="007B54FC">
      <w:pPr>
        <w:numPr>
          <w:ilvl w:val="0"/>
          <w:numId w:val="38"/>
        </w:numPr>
        <w:spacing w:after="0" w:line="288" w:lineRule="auto"/>
        <w:contextualSpacing/>
        <w:jc w:val="both"/>
        <w:rPr>
          <w:rFonts w:asciiTheme="majorHAnsi" w:eastAsia="Calibri" w:hAnsiTheme="majorHAnsi" w:cstheme="majorHAnsi"/>
          <w:bCs/>
          <w:sz w:val="24"/>
          <w:szCs w:val="24"/>
          <w:lang w:val="x-none" w:eastAsia="pl-PL"/>
        </w:rPr>
      </w:pPr>
      <w:r w:rsidRPr="00A4166C">
        <w:rPr>
          <w:rFonts w:asciiTheme="majorHAnsi" w:eastAsia="Calibri" w:hAnsiTheme="majorHAnsi" w:cstheme="majorHAnsi"/>
          <w:bCs/>
          <w:sz w:val="24"/>
          <w:szCs w:val="24"/>
          <w:lang w:eastAsia="pl-PL"/>
        </w:rPr>
        <w:t xml:space="preserve">wykonawca winien posiadać </w:t>
      </w:r>
      <w:r w:rsidRPr="00A4166C">
        <w:rPr>
          <w:rFonts w:asciiTheme="majorHAnsi" w:eastAsia="Calibri" w:hAnsiTheme="majorHAnsi" w:cstheme="majorHAnsi"/>
          <w:bCs/>
          <w:sz w:val="24"/>
          <w:szCs w:val="24"/>
          <w:lang w:val="x-none" w:eastAsia="pl-PL"/>
        </w:rPr>
        <w:t xml:space="preserve">uprawnienia do wykonywania działalności gospodarczej w zakresie obrotu </w:t>
      </w:r>
      <w:r w:rsidRPr="00A4166C">
        <w:rPr>
          <w:rFonts w:asciiTheme="majorHAnsi" w:eastAsia="Calibri" w:hAnsiTheme="majorHAnsi" w:cstheme="majorHAnsi"/>
          <w:bCs/>
          <w:sz w:val="24"/>
          <w:szCs w:val="24"/>
          <w:lang w:eastAsia="pl-PL"/>
        </w:rPr>
        <w:t>energią elektryczną</w:t>
      </w:r>
      <w:r w:rsidRPr="00A4166C">
        <w:rPr>
          <w:rFonts w:asciiTheme="majorHAnsi" w:eastAsia="Calibri" w:hAnsiTheme="majorHAnsi" w:cstheme="majorHAnsi"/>
          <w:bCs/>
          <w:sz w:val="24"/>
          <w:szCs w:val="24"/>
          <w:lang w:val="x-none" w:eastAsia="pl-PL"/>
        </w:rPr>
        <w:t>, na podstawie koncesji wydanej przez Prezesa Urzędu Regulacji Energetyki, zgodnie z art. 32 ustawy z dnia 10 kwietnia 1997 r. – Prawo energetyczne</w:t>
      </w:r>
      <w:r w:rsidRPr="00A4166C">
        <w:rPr>
          <w:rFonts w:asciiTheme="majorHAnsi" w:eastAsia="Calibri" w:hAnsiTheme="majorHAnsi" w:cstheme="majorHAnsi"/>
          <w:bCs/>
          <w:sz w:val="24"/>
          <w:szCs w:val="24"/>
          <w:lang w:eastAsia="pl-PL"/>
        </w:rPr>
        <w:t>,</w:t>
      </w:r>
    </w:p>
    <w:p w14:paraId="6B3DA240" w14:textId="3D9796DD" w:rsidR="0033700A" w:rsidRPr="00A4166C" w:rsidRDefault="0033700A" w:rsidP="007B54FC">
      <w:pPr>
        <w:numPr>
          <w:ilvl w:val="0"/>
          <w:numId w:val="38"/>
        </w:numPr>
        <w:spacing w:after="0" w:line="288" w:lineRule="auto"/>
        <w:contextualSpacing/>
        <w:jc w:val="both"/>
        <w:rPr>
          <w:rFonts w:asciiTheme="majorHAnsi" w:eastAsia="Calibri" w:hAnsiTheme="majorHAnsi" w:cstheme="majorHAnsi"/>
          <w:bCs/>
          <w:sz w:val="24"/>
          <w:szCs w:val="24"/>
          <w:lang w:val="x-none" w:eastAsia="pl-PL"/>
        </w:rPr>
      </w:pPr>
      <w:r w:rsidRPr="00A4166C">
        <w:rPr>
          <w:rFonts w:asciiTheme="majorHAnsi" w:eastAsia="Calibri" w:hAnsiTheme="majorHAnsi" w:cstheme="majorHAnsi"/>
          <w:bCs/>
          <w:sz w:val="24"/>
          <w:szCs w:val="24"/>
          <w:lang w:eastAsia="pl-PL"/>
        </w:rPr>
        <w:t xml:space="preserve">w przypadku wspólnego ubiegania się wykonawców  o zamówienie warunek z </w:t>
      </w:r>
      <w:r w:rsidR="00172821">
        <w:rPr>
          <w:rFonts w:asciiTheme="majorHAnsi" w:eastAsia="Calibri" w:hAnsiTheme="majorHAnsi" w:cstheme="majorHAnsi"/>
          <w:bCs/>
          <w:sz w:val="24"/>
          <w:szCs w:val="24"/>
          <w:lang w:eastAsia="pl-PL"/>
        </w:rPr>
        <w:t>lit.</w:t>
      </w:r>
      <w:r w:rsidRPr="00A4166C">
        <w:rPr>
          <w:rFonts w:asciiTheme="majorHAnsi" w:eastAsia="Calibri" w:hAnsiTheme="majorHAnsi" w:cstheme="majorHAnsi"/>
          <w:bCs/>
          <w:sz w:val="24"/>
          <w:szCs w:val="24"/>
          <w:lang w:eastAsia="pl-PL"/>
        </w:rPr>
        <w:t xml:space="preserve"> a) zostanie spełniony, jeżeli co najmniej jeden z wykonawców wspólnie ubiegających się o udzielenie zamówienia posiada uprawnienia do prowadzenia określonej działalności </w:t>
      </w:r>
      <w:r w:rsidRPr="00A4166C">
        <w:rPr>
          <w:rFonts w:asciiTheme="majorHAnsi" w:eastAsia="Calibri" w:hAnsiTheme="majorHAnsi" w:cstheme="majorHAnsi"/>
          <w:bCs/>
          <w:sz w:val="24"/>
          <w:szCs w:val="24"/>
          <w:lang w:eastAsia="pl-PL"/>
        </w:rPr>
        <w:lastRenderedPageBreak/>
        <w:t>gospodarczej  i zrealizuje dostawy, do których realizacji te uprawnienia są wymagane,</w:t>
      </w:r>
    </w:p>
    <w:p w14:paraId="11A59E52" w14:textId="77777777" w:rsidR="0033700A" w:rsidRPr="00A4166C" w:rsidRDefault="001927C9" w:rsidP="007B54FC">
      <w:pPr>
        <w:pStyle w:val="Akapitzlist"/>
        <w:numPr>
          <w:ilvl w:val="2"/>
          <w:numId w:val="4"/>
        </w:numPr>
        <w:spacing w:after="0" w:line="288" w:lineRule="auto"/>
        <w:ind w:left="1843"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sytuacji ekonomicznej lub finansowej:</w:t>
      </w:r>
      <w:r w:rsidR="00486F33" w:rsidRPr="00A4166C">
        <w:rPr>
          <w:rFonts w:asciiTheme="majorHAnsi" w:hAnsiTheme="majorHAnsi" w:cstheme="majorHAnsi"/>
          <w:bCs/>
          <w:sz w:val="24"/>
          <w:szCs w:val="24"/>
          <w:lang w:eastAsia="pl-PL"/>
        </w:rPr>
        <w:t xml:space="preserve"> </w:t>
      </w:r>
      <w:r w:rsidR="0033700A" w:rsidRPr="00A4166C">
        <w:rPr>
          <w:rFonts w:asciiTheme="majorHAnsi" w:hAnsiTheme="majorHAnsi" w:cstheme="majorHAnsi"/>
          <w:bCs/>
          <w:sz w:val="24"/>
          <w:szCs w:val="24"/>
          <w:lang w:eastAsia="pl-PL"/>
        </w:rPr>
        <w:t>zamawiający nie stawia  warunku w tym zakresie,</w:t>
      </w:r>
    </w:p>
    <w:p w14:paraId="5791D800" w14:textId="7F6DA1D7" w:rsidR="0033700A" w:rsidRDefault="001927C9" w:rsidP="007B54FC">
      <w:pPr>
        <w:pStyle w:val="Akapitzlist"/>
        <w:numPr>
          <w:ilvl w:val="2"/>
          <w:numId w:val="4"/>
        </w:numPr>
        <w:spacing w:after="0" w:line="288" w:lineRule="auto"/>
        <w:ind w:left="1843" w:hanging="709"/>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zdolności technicznej lub zawodowej:</w:t>
      </w:r>
      <w:r w:rsidR="00486F33" w:rsidRPr="00A4166C">
        <w:rPr>
          <w:rFonts w:asciiTheme="majorHAnsi" w:hAnsiTheme="majorHAnsi" w:cstheme="majorHAnsi"/>
          <w:bCs/>
          <w:sz w:val="24"/>
          <w:szCs w:val="24"/>
          <w:lang w:eastAsia="pl-PL"/>
        </w:rPr>
        <w:t xml:space="preserve"> </w:t>
      </w:r>
      <w:r w:rsidR="0033700A" w:rsidRPr="00A4166C">
        <w:rPr>
          <w:rFonts w:asciiTheme="majorHAnsi" w:hAnsiTheme="majorHAnsi" w:cstheme="majorHAnsi"/>
          <w:bCs/>
          <w:sz w:val="24"/>
          <w:szCs w:val="24"/>
          <w:lang w:eastAsia="pl-PL"/>
        </w:rPr>
        <w:t>zamawiający nie stawia  warunku w tym zakresie</w:t>
      </w:r>
      <w:r w:rsidR="00881927" w:rsidRPr="00A4166C">
        <w:rPr>
          <w:rFonts w:asciiTheme="majorHAnsi" w:hAnsiTheme="majorHAnsi" w:cstheme="majorHAnsi"/>
          <w:bCs/>
          <w:sz w:val="24"/>
          <w:szCs w:val="24"/>
          <w:lang w:eastAsia="pl-PL"/>
        </w:rPr>
        <w:t>.</w:t>
      </w:r>
    </w:p>
    <w:p w14:paraId="2BE6B3A9" w14:textId="77777777" w:rsidR="007B54FC" w:rsidRPr="00A4166C" w:rsidRDefault="007B54FC" w:rsidP="007B54FC">
      <w:pPr>
        <w:pStyle w:val="Akapitzlist"/>
        <w:spacing w:after="0" w:line="288" w:lineRule="auto"/>
        <w:ind w:left="1843"/>
        <w:rPr>
          <w:rFonts w:asciiTheme="majorHAnsi" w:hAnsiTheme="majorHAnsi" w:cstheme="majorHAnsi"/>
          <w:bCs/>
          <w:sz w:val="24"/>
          <w:szCs w:val="24"/>
          <w:lang w:eastAsia="pl-PL"/>
        </w:rPr>
      </w:pPr>
    </w:p>
    <w:p w14:paraId="3312D5AC" w14:textId="3BC9778F" w:rsidR="00263705" w:rsidRPr="00947A49" w:rsidRDefault="00263705" w:rsidP="007B54FC">
      <w:pPr>
        <w:pStyle w:val="Nagwek1"/>
        <w:numPr>
          <w:ilvl w:val="0"/>
          <w:numId w:val="31"/>
        </w:numPr>
        <w:spacing w:before="0" w:line="288" w:lineRule="auto"/>
        <w:jc w:val="both"/>
        <w:rPr>
          <w:rFonts w:eastAsia="Times New Roman" w:cstheme="majorHAnsi"/>
          <w:b/>
          <w:bCs/>
          <w:color w:val="auto"/>
          <w:sz w:val="24"/>
          <w:szCs w:val="24"/>
          <w:lang w:eastAsia="pl-PL"/>
        </w:rPr>
      </w:pPr>
      <w:r w:rsidRPr="00947A49">
        <w:rPr>
          <w:rFonts w:eastAsia="Times New Roman" w:cstheme="majorHAnsi"/>
          <w:b/>
          <w:bCs/>
          <w:color w:val="auto"/>
          <w:sz w:val="24"/>
          <w:szCs w:val="24"/>
          <w:lang w:eastAsia="pl-PL"/>
        </w:rPr>
        <w:t>Podstawy wykluczenia, o których mowa w art. 108 ust. 1 (obligatoryjne) podstawy wykluczenia, o których mowa w art. 109  ust. 1 pkt 4, 8-10 (fakultatywne) oraz w art. 7 ust. 1 ustawy z dnia z dnia 13 kwietnia 2022 r. o szczególnych rozwiązaniach w zakresie przeciwdziałania wspieraniu agresji na Ukrainę oraz służących ochronie bezpieczeństwa narodowego  i  w art.  5k   rozporządzenia (UE) nr 833/2014  z dnia 31 lipca 2014 r. dotyczące</w:t>
      </w:r>
      <w:r w:rsidR="00FC4E33">
        <w:rPr>
          <w:rFonts w:eastAsia="Times New Roman" w:cstheme="majorHAnsi"/>
          <w:b/>
          <w:bCs/>
          <w:color w:val="auto"/>
          <w:sz w:val="24"/>
          <w:szCs w:val="24"/>
          <w:lang w:eastAsia="pl-PL"/>
        </w:rPr>
        <w:t>go</w:t>
      </w:r>
      <w:r w:rsidRPr="00947A49">
        <w:rPr>
          <w:rFonts w:eastAsia="Times New Roman" w:cstheme="majorHAnsi"/>
          <w:b/>
          <w:bCs/>
          <w:color w:val="auto"/>
          <w:sz w:val="24"/>
          <w:szCs w:val="24"/>
          <w:lang w:eastAsia="pl-PL"/>
        </w:rPr>
        <w:t xml:space="preserve"> środków ograniczających w związku z działaniami Rosji destabilizującymi sytuację na Ukrainie (obligatoryjne)</w:t>
      </w:r>
    </w:p>
    <w:p w14:paraId="749BEEE3" w14:textId="700C0C03" w:rsidR="00263705" w:rsidRPr="00263705" w:rsidRDefault="00263705" w:rsidP="007B54FC">
      <w:pPr>
        <w:numPr>
          <w:ilvl w:val="1"/>
          <w:numId w:val="5"/>
        </w:numPr>
        <w:spacing w:after="0" w:line="288" w:lineRule="auto"/>
        <w:ind w:left="1134" w:hanging="708"/>
        <w:contextualSpacing/>
        <w:jc w:val="both"/>
        <w:rPr>
          <w:rFonts w:asciiTheme="majorHAnsi" w:hAnsiTheme="majorHAnsi" w:cstheme="majorHAnsi"/>
          <w:sz w:val="24"/>
          <w:szCs w:val="24"/>
          <w:lang w:eastAsia="pl-PL"/>
        </w:rPr>
      </w:pPr>
      <w:r w:rsidRPr="00263705">
        <w:rPr>
          <w:rFonts w:asciiTheme="majorHAnsi" w:hAnsiTheme="majorHAnsi" w:cstheme="majorHAnsi"/>
          <w:sz w:val="24"/>
          <w:szCs w:val="24"/>
          <w:lang w:eastAsia="pl-PL"/>
        </w:rPr>
        <w:t xml:space="preserve">W postępowaniu mogą brać udział wykonawcy, którzy nie podlegają wykluczeniu z postępowania o udzielenie zamówienia w okolicznościach, o których mowa w art. 108 ust. 1 ustawy Pzp. </w:t>
      </w:r>
      <w:r w:rsidRPr="00263705">
        <w:rPr>
          <w:rFonts w:asciiTheme="majorHAnsi" w:hAnsiTheme="majorHAnsi" w:cstheme="majorHAnsi"/>
          <w:sz w:val="24"/>
          <w:szCs w:val="24"/>
        </w:rPr>
        <w:t>Z postępowania o udzielenie zamówienia wyklucza się wykonawcę:</w:t>
      </w:r>
    </w:p>
    <w:p w14:paraId="1D287EA4" w14:textId="77777777" w:rsidR="00263705" w:rsidRPr="00263705" w:rsidRDefault="00263705" w:rsidP="007B54FC">
      <w:pPr>
        <w:numPr>
          <w:ilvl w:val="2"/>
          <w:numId w:val="5"/>
        </w:numPr>
        <w:spacing w:after="0" w:line="288" w:lineRule="auto"/>
        <w:ind w:left="1985" w:hanging="851"/>
        <w:contextualSpacing/>
        <w:jc w:val="both"/>
        <w:rPr>
          <w:rFonts w:asciiTheme="majorHAnsi" w:hAnsiTheme="majorHAnsi" w:cstheme="majorHAnsi"/>
          <w:sz w:val="24"/>
          <w:szCs w:val="24"/>
          <w:lang w:eastAsia="pl-PL"/>
        </w:rPr>
      </w:pPr>
      <w:r w:rsidRPr="00263705">
        <w:rPr>
          <w:rFonts w:asciiTheme="majorHAnsi" w:hAnsiTheme="majorHAnsi" w:cstheme="majorHAnsi"/>
          <w:sz w:val="24"/>
          <w:szCs w:val="24"/>
          <w:lang w:eastAsia="pl-PL"/>
        </w:rPr>
        <w:t>będącego osobą fizyczną, którego prawomocnie skazano za przestępstwo:</w:t>
      </w:r>
    </w:p>
    <w:p w14:paraId="358F1CF1" w14:textId="77777777" w:rsidR="00263705" w:rsidRPr="00263705" w:rsidRDefault="00263705" w:rsidP="007B54FC">
      <w:pPr>
        <w:numPr>
          <w:ilvl w:val="0"/>
          <w:numId w:val="35"/>
        </w:numPr>
        <w:spacing w:after="0" w:line="288" w:lineRule="auto"/>
        <w:ind w:left="2347"/>
        <w:contextualSpacing/>
        <w:jc w:val="both"/>
        <w:rPr>
          <w:rFonts w:asciiTheme="majorHAnsi" w:hAnsiTheme="majorHAnsi" w:cstheme="majorHAnsi"/>
          <w:sz w:val="24"/>
          <w:szCs w:val="24"/>
          <w:lang w:eastAsia="pl-PL"/>
        </w:rPr>
      </w:pPr>
      <w:r w:rsidRPr="00263705">
        <w:rPr>
          <w:rFonts w:asciiTheme="majorHAnsi" w:hAnsiTheme="majorHAnsi" w:cstheme="majorHAnsi"/>
          <w:sz w:val="24"/>
          <w:szCs w:val="24"/>
          <w:lang w:eastAsia="pl-PL"/>
        </w:rPr>
        <w:t xml:space="preserve">udziału w zorganizowanej grupie przestępczej albo związku mającym na celu popełnienie przestępstwa lub przestępstwa skarbowego, o którym mowa w art. 258 Kodeksu karnego, </w:t>
      </w:r>
    </w:p>
    <w:p w14:paraId="4E560857" w14:textId="77777777" w:rsidR="00263705" w:rsidRPr="00263705" w:rsidRDefault="00263705" w:rsidP="007B54FC">
      <w:pPr>
        <w:numPr>
          <w:ilvl w:val="0"/>
          <w:numId w:val="35"/>
        </w:numPr>
        <w:spacing w:after="0" w:line="288" w:lineRule="auto"/>
        <w:ind w:left="2347"/>
        <w:contextualSpacing/>
        <w:jc w:val="both"/>
        <w:rPr>
          <w:rFonts w:asciiTheme="majorHAnsi" w:hAnsiTheme="majorHAnsi" w:cstheme="majorHAnsi"/>
          <w:sz w:val="24"/>
          <w:szCs w:val="24"/>
          <w:lang w:eastAsia="pl-PL"/>
        </w:rPr>
      </w:pPr>
      <w:r w:rsidRPr="00263705">
        <w:rPr>
          <w:rFonts w:asciiTheme="majorHAnsi" w:hAnsiTheme="majorHAnsi" w:cstheme="majorHAnsi"/>
          <w:sz w:val="24"/>
          <w:szCs w:val="24"/>
          <w:lang w:eastAsia="pl-PL"/>
        </w:rPr>
        <w:t xml:space="preserve">handlu ludźmi, o którym mowa w art. 189a Kodeksu karnego, </w:t>
      </w:r>
    </w:p>
    <w:p w14:paraId="558AD3B0" w14:textId="77777777" w:rsidR="00263705" w:rsidRPr="00263705" w:rsidRDefault="00263705" w:rsidP="007B54FC">
      <w:pPr>
        <w:numPr>
          <w:ilvl w:val="0"/>
          <w:numId w:val="35"/>
        </w:numPr>
        <w:spacing w:after="0" w:line="288" w:lineRule="auto"/>
        <w:ind w:left="2347"/>
        <w:contextualSpacing/>
        <w:jc w:val="both"/>
        <w:rPr>
          <w:rFonts w:asciiTheme="majorHAnsi" w:hAnsiTheme="majorHAnsi" w:cstheme="majorHAnsi"/>
          <w:sz w:val="24"/>
          <w:szCs w:val="24"/>
          <w:lang w:eastAsia="pl-PL"/>
        </w:rPr>
      </w:pPr>
      <w:r w:rsidRPr="00263705">
        <w:rPr>
          <w:rFonts w:asciiTheme="majorHAnsi" w:hAnsiTheme="majorHAnsi" w:cstheme="majorHAnsi"/>
          <w:sz w:val="24"/>
          <w:szCs w:val="24"/>
        </w:rPr>
        <w:t xml:space="preserve">o którym mowa w </w:t>
      </w:r>
      <w:hyperlink r:id="rId9" w:history="1">
        <w:r w:rsidRPr="00263705">
          <w:rPr>
            <w:rFonts w:asciiTheme="majorHAnsi" w:hAnsiTheme="majorHAnsi" w:cstheme="majorHAnsi"/>
            <w:sz w:val="24"/>
            <w:szCs w:val="24"/>
          </w:rPr>
          <w:t>art. 228-230a</w:t>
        </w:r>
      </w:hyperlink>
      <w:r w:rsidRPr="00263705">
        <w:rPr>
          <w:rFonts w:asciiTheme="majorHAnsi" w:hAnsiTheme="majorHAnsi" w:cstheme="majorHAnsi"/>
          <w:sz w:val="24"/>
          <w:szCs w:val="24"/>
        </w:rPr>
        <w:t xml:space="preserve">, </w:t>
      </w:r>
      <w:hyperlink r:id="rId10" w:history="1">
        <w:r w:rsidRPr="00263705">
          <w:rPr>
            <w:rFonts w:asciiTheme="majorHAnsi" w:hAnsiTheme="majorHAnsi" w:cstheme="majorHAnsi"/>
            <w:sz w:val="24"/>
            <w:szCs w:val="24"/>
          </w:rPr>
          <w:t>art. 250a</w:t>
        </w:r>
      </w:hyperlink>
      <w:r w:rsidRPr="00263705">
        <w:rPr>
          <w:rFonts w:asciiTheme="majorHAnsi" w:hAnsiTheme="majorHAnsi" w:cstheme="majorHAnsi"/>
          <w:sz w:val="24"/>
          <w:szCs w:val="24"/>
        </w:rPr>
        <w:t xml:space="preserve"> Kodeksu karnego, w </w:t>
      </w:r>
      <w:hyperlink r:id="rId11" w:history="1">
        <w:r w:rsidRPr="00263705">
          <w:rPr>
            <w:rFonts w:asciiTheme="majorHAnsi" w:hAnsiTheme="majorHAnsi" w:cstheme="majorHAnsi"/>
            <w:sz w:val="24"/>
            <w:szCs w:val="24"/>
          </w:rPr>
          <w:t>art. 46-48</w:t>
        </w:r>
      </w:hyperlink>
      <w:r w:rsidRPr="00263705">
        <w:rPr>
          <w:rFonts w:asciiTheme="majorHAnsi" w:hAnsiTheme="majorHAnsi" w:cstheme="majorHAnsi"/>
          <w:sz w:val="24"/>
          <w:szCs w:val="24"/>
        </w:rPr>
        <w:t xml:space="preserve"> ustawy z dnia 25 czerwca 2010 r. o sporcie lub w </w:t>
      </w:r>
      <w:hyperlink r:id="rId12" w:history="1">
        <w:r w:rsidRPr="00263705">
          <w:rPr>
            <w:rFonts w:asciiTheme="majorHAnsi" w:hAnsiTheme="majorHAnsi" w:cstheme="majorHAnsi"/>
            <w:sz w:val="24"/>
            <w:szCs w:val="24"/>
          </w:rPr>
          <w:t>art. 54 ust. 1-4</w:t>
        </w:r>
      </w:hyperlink>
      <w:r w:rsidRPr="00263705">
        <w:rPr>
          <w:rFonts w:asciiTheme="majorHAnsi" w:hAnsiTheme="majorHAnsi" w:cstheme="majorHAnsi"/>
          <w:sz w:val="24"/>
          <w:szCs w:val="24"/>
        </w:rPr>
        <w:t xml:space="preserve"> ustawy z dnia 12 maja 2011 r. o refundacji leków, środków spożywczych specjalnego przeznaczenia żywieniowego oraz wyrobów medycznych,</w:t>
      </w:r>
    </w:p>
    <w:p w14:paraId="49E7D7DC" w14:textId="77777777" w:rsidR="00263705" w:rsidRPr="00263705" w:rsidRDefault="00263705" w:rsidP="007B54FC">
      <w:pPr>
        <w:numPr>
          <w:ilvl w:val="0"/>
          <w:numId w:val="35"/>
        </w:numPr>
        <w:spacing w:after="0" w:line="288" w:lineRule="auto"/>
        <w:ind w:left="2347"/>
        <w:contextualSpacing/>
        <w:jc w:val="both"/>
        <w:rPr>
          <w:rFonts w:asciiTheme="majorHAnsi" w:hAnsiTheme="majorHAnsi" w:cstheme="majorHAnsi"/>
          <w:sz w:val="24"/>
          <w:szCs w:val="24"/>
          <w:lang w:eastAsia="pl-PL"/>
        </w:rPr>
      </w:pPr>
      <w:r w:rsidRPr="00263705">
        <w:rPr>
          <w:rFonts w:asciiTheme="majorHAnsi" w:hAnsiTheme="majorHAnsi" w:cstheme="majorHAnsi"/>
          <w:sz w:val="24"/>
          <w:szCs w:val="24"/>
        </w:rPr>
        <w:t xml:space="preserve">finansowania przestępstwa o charakterze terrorystycznym, o którym mowa w </w:t>
      </w:r>
      <w:hyperlink r:id="rId13" w:history="1">
        <w:r w:rsidRPr="00263705">
          <w:rPr>
            <w:rFonts w:asciiTheme="majorHAnsi" w:hAnsiTheme="majorHAnsi" w:cstheme="majorHAnsi"/>
            <w:sz w:val="24"/>
            <w:szCs w:val="24"/>
          </w:rPr>
          <w:t>art. 165a</w:t>
        </w:r>
      </w:hyperlink>
      <w:r w:rsidRPr="00263705">
        <w:rPr>
          <w:rFonts w:asciiTheme="majorHAnsi" w:hAnsiTheme="majorHAnsi" w:cstheme="majorHAnsi"/>
          <w:sz w:val="24"/>
          <w:szCs w:val="24"/>
        </w:rPr>
        <w:t xml:space="preserve"> Kodeksu karnego, lub przestępstwo udaremniania lub utrudniania stwierdzenia przestępnego pochodzenia pieniędzy lub ukrywania ich pochodzenia, o którym mowa w </w:t>
      </w:r>
      <w:hyperlink r:id="rId14" w:history="1">
        <w:r w:rsidRPr="00263705">
          <w:rPr>
            <w:rFonts w:asciiTheme="majorHAnsi" w:hAnsiTheme="majorHAnsi" w:cstheme="majorHAnsi"/>
            <w:sz w:val="24"/>
            <w:szCs w:val="24"/>
          </w:rPr>
          <w:t>art. 299</w:t>
        </w:r>
      </w:hyperlink>
      <w:r w:rsidRPr="00263705">
        <w:rPr>
          <w:rFonts w:asciiTheme="majorHAnsi" w:hAnsiTheme="majorHAnsi" w:cstheme="majorHAnsi"/>
          <w:sz w:val="24"/>
          <w:szCs w:val="24"/>
        </w:rPr>
        <w:t xml:space="preserve"> Kodeksu karnego,</w:t>
      </w:r>
    </w:p>
    <w:p w14:paraId="5E50F35A" w14:textId="77777777" w:rsidR="00263705" w:rsidRPr="00263705" w:rsidRDefault="00263705" w:rsidP="007B54FC">
      <w:pPr>
        <w:numPr>
          <w:ilvl w:val="0"/>
          <w:numId w:val="35"/>
        </w:numPr>
        <w:spacing w:after="0" w:line="288" w:lineRule="auto"/>
        <w:ind w:left="2347"/>
        <w:contextualSpacing/>
        <w:jc w:val="both"/>
        <w:rPr>
          <w:rFonts w:asciiTheme="majorHAnsi" w:hAnsiTheme="majorHAnsi" w:cstheme="majorHAnsi"/>
          <w:sz w:val="24"/>
          <w:szCs w:val="24"/>
          <w:lang w:eastAsia="pl-PL"/>
        </w:rPr>
      </w:pPr>
      <w:r w:rsidRPr="00263705">
        <w:rPr>
          <w:rFonts w:asciiTheme="majorHAnsi" w:hAnsiTheme="majorHAnsi" w:cstheme="majorHAnsi"/>
          <w:sz w:val="24"/>
          <w:szCs w:val="24"/>
          <w:lang w:eastAsia="pl-PL"/>
        </w:rPr>
        <w:t xml:space="preserve">o charakterze terrorystycznym, o którym mowa w art. 115 § 20 Kodeksu karnego, lub mające na celu popełnienie tego przestępstwa, </w:t>
      </w:r>
    </w:p>
    <w:p w14:paraId="6294BB21" w14:textId="77777777" w:rsidR="00263705" w:rsidRPr="00263705" w:rsidRDefault="00263705" w:rsidP="007B54FC">
      <w:pPr>
        <w:numPr>
          <w:ilvl w:val="0"/>
          <w:numId w:val="35"/>
        </w:numPr>
        <w:spacing w:after="0" w:line="288" w:lineRule="auto"/>
        <w:ind w:left="2347"/>
        <w:contextualSpacing/>
        <w:jc w:val="both"/>
        <w:rPr>
          <w:rFonts w:asciiTheme="majorHAnsi" w:hAnsiTheme="majorHAnsi" w:cstheme="majorHAnsi"/>
          <w:sz w:val="24"/>
          <w:szCs w:val="24"/>
          <w:lang w:eastAsia="pl-PL"/>
        </w:rPr>
      </w:pPr>
      <w:r w:rsidRPr="00263705">
        <w:rPr>
          <w:rFonts w:asciiTheme="majorHAnsi" w:hAnsiTheme="majorHAnsi" w:cstheme="majorHAnsi"/>
          <w:sz w:val="24"/>
          <w:szCs w:val="24"/>
        </w:rPr>
        <w:t xml:space="preserve">powierzenia wykonywania pracy małoletniemu cudzoziemcowi, o którym mowa w </w:t>
      </w:r>
      <w:hyperlink r:id="rId15" w:history="1">
        <w:r w:rsidRPr="00263705">
          <w:rPr>
            <w:rFonts w:asciiTheme="majorHAnsi" w:hAnsiTheme="majorHAnsi" w:cstheme="majorHAnsi"/>
            <w:sz w:val="24"/>
            <w:szCs w:val="24"/>
          </w:rPr>
          <w:t>art. 9 ust. 2</w:t>
        </w:r>
      </w:hyperlink>
      <w:r w:rsidRPr="00263705">
        <w:rPr>
          <w:rFonts w:asciiTheme="majorHAnsi" w:hAnsiTheme="majorHAnsi" w:cstheme="majorHAnsi"/>
          <w:sz w:val="24"/>
          <w:szCs w:val="24"/>
        </w:rPr>
        <w:t xml:space="preserve"> ustawy z dnia 15 czerwca 2012 r. o skutkach powierzania wykonywania pracy cudzoziemcom </w:t>
      </w:r>
      <w:r w:rsidRPr="00263705">
        <w:rPr>
          <w:rFonts w:asciiTheme="majorHAnsi" w:hAnsiTheme="majorHAnsi" w:cstheme="majorHAnsi"/>
          <w:sz w:val="24"/>
          <w:szCs w:val="24"/>
        </w:rPr>
        <w:lastRenderedPageBreak/>
        <w:t>przebywającym wbrew przepisom na terytorium Rzeczypospolitej Polskiej,</w:t>
      </w:r>
    </w:p>
    <w:p w14:paraId="7EDBCF5B" w14:textId="77777777" w:rsidR="00263705" w:rsidRPr="00263705" w:rsidRDefault="00263705" w:rsidP="007B54FC">
      <w:pPr>
        <w:numPr>
          <w:ilvl w:val="0"/>
          <w:numId w:val="35"/>
        </w:numPr>
        <w:spacing w:after="0" w:line="288" w:lineRule="auto"/>
        <w:ind w:left="2347"/>
        <w:contextualSpacing/>
        <w:jc w:val="both"/>
        <w:rPr>
          <w:rFonts w:asciiTheme="majorHAnsi" w:hAnsiTheme="majorHAnsi" w:cstheme="majorHAnsi"/>
          <w:sz w:val="24"/>
          <w:szCs w:val="24"/>
        </w:rPr>
      </w:pPr>
      <w:r w:rsidRPr="00263705">
        <w:rPr>
          <w:rFonts w:asciiTheme="majorHAnsi" w:hAnsiTheme="majorHAnsi" w:cstheme="majorHAnsi"/>
          <w:sz w:val="24"/>
          <w:szCs w:val="24"/>
        </w:rPr>
        <w:t xml:space="preserve">przeciwko obrotowi gospodarczemu, o których mowa w </w:t>
      </w:r>
      <w:hyperlink r:id="rId16" w:history="1">
        <w:r w:rsidRPr="00263705">
          <w:rPr>
            <w:rFonts w:asciiTheme="majorHAnsi" w:hAnsiTheme="majorHAnsi" w:cstheme="majorHAnsi"/>
            <w:sz w:val="24"/>
            <w:szCs w:val="24"/>
            <w:u w:val="single"/>
          </w:rPr>
          <w:t>art. 296-307</w:t>
        </w:r>
      </w:hyperlink>
      <w:r w:rsidRPr="00263705">
        <w:rPr>
          <w:rFonts w:asciiTheme="majorHAnsi" w:hAnsiTheme="majorHAnsi" w:cstheme="majorHAnsi"/>
          <w:sz w:val="24"/>
          <w:szCs w:val="24"/>
        </w:rPr>
        <w:t xml:space="preserve"> Kodeksu karnego, przestępstwo oszustwa, o którym mowa w </w:t>
      </w:r>
      <w:hyperlink r:id="rId17" w:history="1">
        <w:r w:rsidRPr="00263705">
          <w:rPr>
            <w:rFonts w:asciiTheme="majorHAnsi" w:hAnsiTheme="majorHAnsi" w:cstheme="majorHAnsi"/>
            <w:sz w:val="24"/>
            <w:szCs w:val="24"/>
            <w:u w:val="single"/>
          </w:rPr>
          <w:t>art. 286</w:t>
        </w:r>
      </w:hyperlink>
      <w:r w:rsidRPr="00263705">
        <w:rPr>
          <w:rFonts w:asciiTheme="majorHAnsi" w:hAnsiTheme="majorHAnsi" w:cstheme="majorHAnsi"/>
          <w:sz w:val="24"/>
          <w:szCs w:val="24"/>
        </w:rPr>
        <w:t xml:space="preserve"> Kodeksu karnego, przestępstwo przeciwko wiarygodności dokumentów, o których mowa w </w:t>
      </w:r>
      <w:hyperlink r:id="rId18" w:history="1">
        <w:r w:rsidRPr="00263705">
          <w:rPr>
            <w:rFonts w:asciiTheme="majorHAnsi" w:hAnsiTheme="majorHAnsi" w:cstheme="majorHAnsi"/>
            <w:sz w:val="24"/>
            <w:szCs w:val="24"/>
            <w:u w:val="single"/>
          </w:rPr>
          <w:t>art. 270-277d</w:t>
        </w:r>
      </w:hyperlink>
      <w:r w:rsidRPr="00263705">
        <w:rPr>
          <w:rFonts w:asciiTheme="majorHAnsi" w:hAnsiTheme="majorHAnsi" w:cstheme="majorHAnsi"/>
          <w:sz w:val="24"/>
          <w:szCs w:val="24"/>
        </w:rPr>
        <w:t xml:space="preserve"> Kodeksu karnego, lub przestępstwo skarbowe,</w:t>
      </w:r>
    </w:p>
    <w:p w14:paraId="51AEC540" w14:textId="77777777" w:rsidR="00263705" w:rsidRPr="00263705" w:rsidRDefault="00263705" w:rsidP="007B54FC">
      <w:pPr>
        <w:numPr>
          <w:ilvl w:val="0"/>
          <w:numId w:val="35"/>
        </w:numPr>
        <w:spacing w:after="0" w:line="288" w:lineRule="auto"/>
        <w:ind w:left="2347"/>
        <w:contextualSpacing/>
        <w:jc w:val="both"/>
        <w:rPr>
          <w:rFonts w:asciiTheme="majorHAnsi" w:hAnsiTheme="majorHAnsi" w:cstheme="majorHAnsi"/>
          <w:sz w:val="24"/>
          <w:szCs w:val="24"/>
        </w:rPr>
      </w:pPr>
      <w:r w:rsidRPr="00263705">
        <w:rPr>
          <w:rFonts w:asciiTheme="majorHAnsi" w:hAnsiTheme="majorHAnsi" w:cstheme="majorHAnsi"/>
          <w:sz w:val="24"/>
          <w:szCs w:val="24"/>
        </w:rPr>
        <w:t>o którym mowa w art. 9 ust. 1 i 3 lub art. 10 ustawy z dnia 15 czerwca 2012 r. o skutkach powierzania wykonywania pracy cudzoziemcom przebywającym wbrew przepisom na terytorium Rzeczypospolitej Polskiej</w:t>
      </w:r>
    </w:p>
    <w:p w14:paraId="38D2175F" w14:textId="77777777" w:rsidR="00263705" w:rsidRPr="00263705" w:rsidRDefault="00263705" w:rsidP="007B54FC">
      <w:pPr>
        <w:spacing w:after="0" w:line="288" w:lineRule="auto"/>
        <w:ind w:left="2347"/>
        <w:jc w:val="both"/>
        <w:rPr>
          <w:rFonts w:asciiTheme="majorHAnsi" w:eastAsia="Times New Roman" w:hAnsiTheme="majorHAnsi" w:cstheme="majorHAnsi"/>
          <w:sz w:val="24"/>
          <w:szCs w:val="24"/>
          <w:lang w:eastAsia="pl-PL"/>
        </w:rPr>
      </w:pPr>
      <w:r w:rsidRPr="00263705">
        <w:rPr>
          <w:rFonts w:asciiTheme="majorHAnsi" w:eastAsia="Times New Roman" w:hAnsiTheme="majorHAnsi" w:cstheme="majorHAnsi"/>
          <w:sz w:val="24"/>
          <w:szCs w:val="24"/>
          <w:lang w:eastAsia="pl-PL"/>
        </w:rPr>
        <w:t>- lub za odpowiedni czyn zabroniony określony w przepisach prawa obcego;</w:t>
      </w:r>
    </w:p>
    <w:p w14:paraId="6ED7594C" w14:textId="77777777" w:rsidR="00263705" w:rsidRPr="00263705" w:rsidRDefault="00263705" w:rsidP="007B54FC">
      <w:pPr>
        <w:numPr>
          <w:ilvl w:val="2"/>
          <w:numId w:val="5"/>
        </w:numPr>
        <w:spacing w:after="0" w:line="288" w:lineRule="auto"/>
        <w:ind w:left="1985" w:hanging="851"/>
        <w:contextualSpacing/>
        <w:jc w:val="both"/>
        <w:rPr>
          <w:rFonts w:asciiTheme="majorHAnsi" w:hAnsiTheme="majorHAnsi" w:cstheme="majorHAnsi"/>
          <w:sz w:val="24"/>
          <w:szCs w:val="24"/>
          <w:lang w:eastAsia="pl-PL"/>
        </w:rPr>
      </w:pPr>
      <w:r w:rsidRPr="00263705">
        <w:rPr>
          <w:rFonts w:asciiTheme="majorHAnsi" w:hAnsiTheme="majorHAnsi" w:cstheme="majorHAnsi"/>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263705">
        <w:rPr>
          <w:rFonts w:asciiTheme="majorHAnsi" w:hAnsiTheme="majorHAnsi" w:cstheme="majorHAnsi"/>
          <w:sz w:val="24"/>
          <w:szCs w:val="24"/>
          <w:lang w:eastAsia="pl-PL"/>
        </w:rPr>
        <w:t>o którym mowa w pkt 7.1.1.,</w:t>
      </w:r>
    </w:p>
    <w:p w14:paraId="5689A4E1" w14:textId="77777777" w:rsidR="00263705" w:rsidRPr="00263705" w:rsidRDefault="00263705" w:rsidP="007B54FC">
      <w:pPr>
        <w:numPr>
          <w:ilvl w:val="2"/>
          <w:numId w:val="5"/>
        </w:numPr>
        <w:spacing w:after="0" w:line="288" w:lineRule="auto"/>
        <w:ind w:left="1985" w:hanging="851"/>
        <w:contextualSpacing/>
        <w:jc w:val="both"/>
        <w:rPr>
          <w:rFonts w:asciiTheme="majorHAnsi" w:hAnsiTheme="majorHAnsi" w:cstheme="majorHAnsi"/>
          <w:sz w:val="24"/>
          <w:szCs w:val="24"/>
          <w:lang w:eastAsia="pl-PL"/>
        </w:rPr>
      </w:pPr>
      <w:r w:rsidRPr="00263705">
        <w:rPr>
          <w:rFonts w:asciiTheme="majorHAnsi" w:hAnsiTheme="majorHAnsi" w:cstheme="majorHAnsi"/>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Pr="00263705">
        <w:rPr>
          <w:rFonts w:asciiTheme="majorHAnsi" w:hAnsiTheme="majorHAnsi" w:cstheme="majorHAnsi"/>
          <w:sz w:val="24"/>
          <w:szCs w:val="24"/>
          <w:lang w:eastAsia="pl-PL"/>
        </w:rPr>
        <w:t>,</w:t>
      </w:r>
    </w:p>
    <w:p w14:paraId="798737B5" w14:textId="77777777" w:rsidR="00263705" w:rsidRPr="00263705" w:rsidRDefault="00263705" w:rsidP="007B54FC">
      <w:pPr>
        <w:numPr>
          <w:ilvl w:val="2"/>
          <w:numId w:val="5"/>
        </w:numPr>
        <w:spacing w:after="0" w:line="288" w:lineRule="auto"/>
        <w:ind w:left="1985" w:hanging="851"/>
        <w:contextualSpacing/>
        <w:jc w:val="both"/>
        <w:rPr>
          <w:rFonts w:asciiTheme="majorHAnsi" w:hAnsiTheme="majorHAnsi" w:cstheme="majorHAnsi"/>
          <w:sz w:val="24"/>
          <w:szCs w:val="24"/>
          <w:lang w:eastAsia="pl-PL"/>
        </w:rPr>
      </w:pPr>
      <w:r w:rsidRPr="00263705">
        <w:rPr>
          <w:rFonts w:asciiTheme="majorHAnsi" w:hAnsiTheme="majorHAnsi" w:cstheme="majorHAnsi"/>
          <w:sz w:val="24"/>
          <w:szCs w:val="24"/>
          <w:lang w:eastAsia="pl-PL"/>
        </w:rPr>
        <w:t>wobec którego prawomocnie orzeczono zakaz ubiegania się o zamówienia publiczne,</w:t>
      </w:r>
    </w:p>
    <w:p w14:paraId="53711124" w14:textId="77777777" w:rsidR="00263705" w:rsidRPr="00263705" w:rsidRDefault="00263705" w:rsidP="007B54FC">
      <w:pPr>
        <w:numPr>
          <w:ilvl w:val="2"/>
          <w:numId w:val="5"/>
        </w:numPr>
        <w:spacing w:after="0" w:line="288" w:lineRule="auto"/>
        <w:ind w:left="1985" w:hanging="851"/>
        <w:contextualSpacing/>
        <w:jc w:val="both"/>
        <w:rPr>
          <w:rFonts w:asciiTheme="majorHAnsi" w:hAnsiTheme="majorHAnsi" w:cstheme="majorHAnsi"/>
          <w:sz w:val="24"/>
          <w:szCs w:val="24"/>
          <w:lang w:eastAsia="pl-PL"/>
        </w:rPr>
      </w:pPr>
      <w:r w:rsidRPr="00263705">
        <w:rPr>
          <w:rFonts w:asciiTheme="majorHAnsi" w:hAnsiTheme="majorHAnsi" w:cstheme="majorHAnsi"/>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9" w:history="1">
        <w:r w:rsidRPr="00263705">
          <w:rPr>
            <w:rFonts w:asciiTheme="majorHAnsi" w:hAnsiTheme="majorHAnsi" w:cstheme="majorHAnsi"/>
            <w:sz w:val="24"/>
            <w:szCs w:val="24"/>
          </w:rPr>
          <w:t>ustawy</w:t>
        </w:r>
      </w:hyperlink>
      <w:r w:rsidRPr="00263705">
        <w:rPr>
          <w:rFonts w:asciiTheme="majorHAnsi" w:hAnsiTheme="majorHAnsi" w:cstheme="majorHAnsi"/>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33AB6B9E" w14:textId="1E74093D" w:rsidR="00263705" w:rsidRPr="00263705" w:rsidRDefault="00263705" w:rsidP="007B54FC">
      <w:pPr>
        <w:numPr>
          <w:ilvl w:val="2"/>
          <w:numId w:val="5"/>
        </w:numPr>
        <w:spacing w:after="0" w:line="288" w:lineRule="auto"/>
        <w:ind w:left="1985" w:hanging="851"/>
        <w:contextualSpacing/>
        <w:jc w:val="both"/>
        <w:rPr>
          <w:rFonts w:asciiTheme="majorHAnsi" w:hAnsiTheme="majorHAnsi" w:cstheme="majorHAnsi"/>
          <w:sz w:val="24"/>
          <w:szCs w:val="24"/>
          <w:lang w:eastAsia="pl-PL"/>
        </w:rPr>
      </w:pPr>
      <w:r w:rsidRPr="00263705">
        <w:rPr>
          <w:rFonts w:asciiTheme="majorHAnsi" w:hAnsiTheme="majorHAnsi" w:cstheme="majorHAnsi"/>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0" w:history="1">
        <w:r w:rsidRPr="00263705">
          <w:rPr>
            <w:rFonts w:asciiTheme="majorHAnsi" w:hAnsiTheme="majorHAnsi" w:cstheme="majorHAnsi"/>
            <w:sz w:val="24"/>
            <w:szCs w:val="24"/>
          </w:rPr>
          <w:t>ustawy</w:t>
        </w:r>
      </w:hyperlink>
      <w:r w:rsidRPr="00263705">
        <w:rPr>
          <w:rFonts w:asciiTheme="majorHAnsi" w:hAnsiTheme="majorHAnsi" w:cstheme="majorHAnsi"/>
          <w:sz w:val="24"/>
          <w:szCs w:val="24"/>
        </w:rPr>
        <w:t xml:space="preserve"> z dnia 16 lutego 2007 r. o ochronie </w:t>
      </w:r>
      <w:r w:rsidRPr="00263705">
        <w:rPr>
          <w:rFonts w:asciiTheme="majorHAnsi" w:hAnsiTheme="majorHAnsi" w:cstheme="majorHAnsi"/>
          <w:sz w:val="24"/>
          <w:szCs w:val="24"/>
        </w:rPr>
        <w:lastRenderedPageBreak/>
        <w:t>konkurencji i konsumentów, chyba że spowodowane tym zakłócenie konkurencji może być wyeliminowane w inny sposób niż przez wykluczenie wykonawcy z udziału w postępowaniu o udzielenie zamówienia</w:t>
      </w:r>
      <w:r w:rsidR="00947A49">
        <w:rPr>
          <w:rFonts w:asciiTheme="majorHAnsi" w:hAnsiTheme="majorHAnsi" w:cstheme="majorHAnsi"/>
          <w:sz w:val="24"/>
          <w:szCs w:val="24"/>
          <w:lang w:eastAsia="pl-PL"/>
        </w:rPr>
        <w:t>.</w:t>
      </w:r>
    </w:p>
    <w:p w14:paraId="524C688F" w14:textId="77777777" w:rsidR="00263705" w:rsidRPr="00263705" w:rsidRDefault="00263705" w:rsidP="007B54FC">
      <w:pPr>
        <w:spacing w:after="0" w:line="288" w:lineRule="auto"/>
        <w:ind w:left="1134"/>
        <w:contextualSpacing/>
        <w:jc w:val="both"/>
        <w:rPr>
          <w:rFonts w:asciiTheme="majorHAnsi" w:hAnsiTheme="majorHAnsi" w:cstheme="majorHAnsi"/>
          <w:sz w:val="24"/>
          <w:szCs w:val="24"/>
          <w:lang w:eastAsia="pl-PL"/>
        </w:rPr>
      </w:pPr>
    </w:p>
    <w:p w14:paraId="58541FD2" w14:textId="3DF9CDCA" w:rsidR="00263705" w:rsidRPr="00263705" w:rsidRDefault="00263705" w:rsidP="007B54FC">
      <w:pPr>
        <w:numPr>
          <w:ilvl w:val="1"/>
          <w:numId w:val="5"/>
        </w:numPr>
        <w:spacing w:after="0" w:line="288" w:lineRule="auto"/>
        <w:ind w:left="1134" w:hanging="708"/>
        <w:contextualSpacing/>
        <w:jc w:val="both"/>
        <w:rPr>
          <w:rFonts w:asciiTheme="majorHAnsi" w:hAnsiTheme="majorHAnsi" w:cstheme="majorHAnsi"/>
          <w:sz w:val="24"/>
          <w:szCs w:val="24"/>
          <w:lang w:eastAsia="pl-PL"/>
        </w:rPr>
      </w:pPr>
      <w:r w:rsidRPr="00263705">
        <w:rPr>
          <w:rFonts w:asciiTheme="majorHAnsi" w:hAnsiTheme="majorHAnsi" w:cstheme="majorHAnsi"/>
          <w:sz w:val="24"/>
          <w:szCs w:val="24"/>
          <w:lang w:eastAsia="pl-PL"/>
        </w:rPr>
        <w:t>W postępowaniu mogą brać udział wykonawcy, którzy nie podlegają wykluczeniu z postępowania o udzielenie zamówienia w okolicznościach, o których mowa w art.   109 ust. 1 pkt  4, 8-10 ustawy Pzp (przesłanki fakultatywne):</w:t>
      </w:r>
    </w:p>
    <w:p w14:paraId="2E55AE61" w14:textId="4B9AF3B8" w:rsidR="00263705" w:rsidRPr="00263705" w:rsidRDefault="00263705" w:rsidP="007B54FC">
      <w:pPr>
        <w:numPr>
          <w:ilvl w:val="2"/>
          <w:numId w:val="5"/>
        </w:numPr>
        <w:spacing w:after="0" w:line="288" w:lineRule="auto"/>
        <w:ind w:left="1985" w:hanging="851"/>
        <w:contextualSpacing/>
        <w:jc w:val="both"/>
        <w:rPr>
          <w:rFonts w:asciiTheme="majorHAnsi" w:hAnsiTheme="majorHAnsi" w:cstheme="majorHAnsi"/>
          <w:sz w:val="24"/>
          <w:szCs w:val="24"/>
          <w:lang w:eastAsia="pl-PL"/>
        </w:rPr>
      </w:pPr>
      <w:r w:rsidRPr="00263705">
        <w:rPr>
          <w:rFonts w:asciiTheme="majorHAnsi" w:hAnsiTheme="majorHAnsi" w:cstheme="majorHAnsi"/>
          <w:sz w:val="24"/>
          <w:szCs w:val="24"/>
          <w:lang w:eastAsia="pl-PL"/>
        </w:rPr>
        <w:t xml:space="preserve">art. 109 ust. 1 pkt 4 Pzp - </w:t>
      </w:r>
      <w:r w:rsidRPr="00263705">
        <w:rPr>
          <w:rFonts w:asciiTheme="majorHAnsi" w:hAnsiTheme="majorHAnsi" w:cstheme="majorHAns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80F9914" w14:textId="0C47D811" w:rsidR="00263705" w:rsidRPr="00263705" w:rsidRDefault="00263705" w:rsidP="007B54FC">
      <w:pPr>
        <w:numPr>
          <w:ilvl w:val="2"/>
          <w:numId w:val="5"/>
        </w:numPr>
        <w:spacing w:after="0" w:line="288" w:lineRule="auto"/>
        <w:ind w:left="1985" w:hanging="851"/>
        <w:contextualSpacing/>
        <w:jc w:val="both"/>
        <w:rPr>
          <w:rFonts w:asciiTheme="majorHAnsi" w:hAnsiTheme="majorHAnsi" w:cstheme="majorHAnsi"/>
          <w:sz w:val="24"/>
          <w:szCs w:val="24"/>
          <w:lang w:eastAsia="pl-PL"/>
        </w:rPr>
      </w:pPr>
      <w:r w:rsidRPr="00263705">
        <w:rPr>
          <w:rFonts w:asciiTheme="majorHAnsi" w:hAnsiTheme="majorHAnsi" w:cstheme="majorHAnsi"/>
          <w:sz w:val="24"/>
          <w:szCs w:val="24"/>
          <w:lang w:eastAsia="pl-PL"/>
        </w:rPr>
        <w:t xml:space="preserve">art. 109 ust. 1 pkt 8 Pzp - </w:t>
      </w:r>
      <w:r w:rsidRPr="00263705">
        <w:rPr>
          <w:rFonts w:asciiTheme="majorHAnsi" w:hAnsiTheme="majorHAnsi" w:cstheme="majorHAnsi"/>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Pr="00263705">
        <w:rPr>
          <w:rFonts w:asciiTheme="majorHAnsi" w:hAnsiTheme="majorHAnsi" w:cstheme="majorHAnsi"/>
          <w:sz w:val="24"/>
          <w:szCs w:val="24"/>
          <w:lang w:eastAsia="pl-PL"/>
        </w:rPr>
        <w:t>,</w:t>
      </w:r>
    </w:p>
    <w:p w14:paraId="797065EF" w14:textId="24A131A5" w:rsidR="00263705" w:rsidRPr="00263705" w:rsidRDefault="00263705" w:rsidP="007B54FC">
      <w:pPr>
        <w:numPr>
          <w:ilvl w:val="2"/>
          <w:numId w:val="5"/>
        </w:numPr>
        <w:spacing w:after="0" w:line="288" w:lineRule="auto"/>
        <w:ind w:left="1985" w:hanging="851"/>
        <w:contextualSpacing/>
        <w:jc w:val="both"/>
        <w:rPr>
          <w:rFonts w:asciiTheme="majorHAnsi" w:hAnsiTheme="majorHAnsi" w:cstheme="majorHAnsi"/>
          <w:sz w:val="24"/>
          <w:szCs w:val="24"/>
          <w:lang w:eastAsia="pl-PL"/>
        </w:rPr>
      </w:pPr>
      <w:r w:rsidRPr="00263705">
        <w:rPr>
          <w:rFonts w:asciiTheme="majorHAnsi" w:hAnsiTheme="majorHAnsi" w:cstheme="majorHAnsi"/>
          <w:sz w:val="24"/>
          <w:szCs w:val="24"/>
          <w:lang w:eastAsia="pl-PL"/>
        </w:rPr>
        <w:t>art. 109 ust. 1 pkt 9 Pzp -  k</w:t>
      </w:r>
      <w:r w:rsidRPr="00263705">
        <w:rPr>
          <w:rFonts w:asciiTheme="majorHAnsi" w:hAnsiTheme="majorHAnsi" w:cstheme="majorHAnsi"/>
          <w:sz w:val="24"/>
          <w:szCs w:val="24"/>
        </w:rPr>
        <w:t>tóry bezprawnie wpływał lub próbował wpływać na czynności zamawiającego lub próbował pozyskać lub pozyskał informacje poufne, mogące dać mu przewagę w postępowaniu o udzielenie zamówienia</w:t>
      </w:r>
    </w:p>
    <w:p w14:paraId="68038193" w14:textId="45F5F199" w:rsidR="00263705" w:rsidRPr="00263705" w:rsidRDefault="00263705" w:rsidP="007B54FC">
      <w:pPr>
        <w:numPr>
          <w:ilvl w:val="2"/>
          <w:numId w:val="5"/>
        </w:numPr>
        <w:spacing w:after="0" w:line="288" w:lineRule="auto"/>
        <w:ind w:left="1985" w:hanging="851"/>
        <w:contextualSpacing/>
        <w:jc w:val="both"/>
        <w:rPr>
          <w:rFonts w:asciiTheme="majorHAnsi" w:hAnsiTheme="majorHAnsi" w:cstheme="majorHAnsi"/>
          <w:sz w:val="24"/>
          <w:szCs w:val="24"/>
          <w:lang w:eastAsia="pl-PL"/>
        </w:rPr>
      </w:pPr>
      <w:r w:rsidRPr="00263705">
        <w:rPr>
          <w:rFonts w:asciiTheme="majorHAnsi" w:hAnsiTheme="majorHAnsi" w:cstheme="majorHAnsi"/>
          <w:sz w:val="24"/>
          <w:szCs w:val="24"/>
          <w:lang w:eastAsia="pl-PL"/>
        </w:rPr>
        <w:t>art. 109 ust. 1 pkt 10 Pzp - który w wyniku lekkomyślności lub niedbalstwa przedstawił informacje wprowadzające w błąd, co mogło mieć istotny wpływ na decyzje podejmowane przez zamawiającego w postępowaniu o udzielenie zamówienia.</w:t>
      </w:r>
    </w:p>
    <w:p w14:paraId="698ED910" w14:textId="77777777" w:rsidR="00263705" w:rsidRPr="00263705" w:rsidRDefault="00263705" w:rsidP="007B54FC">
      <w:pPr>
        <w:spacing w:after="0" w:line="288" w:lineRule="auto"/>
        <w:ind w:left="1985"/>
        <w:contextualSpacing/>
        <w:jc w:val="both"/>
        <w:rPr>
          <w:rFonts w:asciiTheme="majorHAnsi" w:hAnsiTheme="majorHAnsi" w:cstheme="majorHAnsi"/>
          <w:color w:val="FF0000"/>
          <w:sz w:val="24"/>
          <w:szCs w:val="24"/>
          <w:lang w:eastAsia="pl-PL"/>
        </w:rPr>
      </w:pPr>
    </w:p>
    <w:p w14:paraId="282A33E6" w14:textId="034D45CA" w:rsidR="00263705" w:rsidRPr="00263705" w:rsidRDefault="00263705" w:rsidP="007B54FC">
      <w:pPr>
        <w:numPr>
          <w:ilvl w:val="1"/>
          <w:numId w:val="5"/>
        </w:numPr>
        <w:spacing w:after="0" w:line="288" w:lineRule="auto"/>
        <w:ind w:hanging="654"/>
        <w:contextualSpacing/>
        <w:jc w:val="both"/>
        <w:rPr>
          <w:rFonts w:asciiTheme="majorHAnsi" w:hAnsiTheme="majorHAnsi" w:cstheme="majorHAnsi"/>
          <w:sz w:val="24"/>
          <w:szCs w:val="24"/>
          <w:lang w:eastAsia="pl-PL"/>
        </w:rPr>
      </w:pPr>
      <w:r w:rsidRPr="00263705">
        <w:rPr>
          <w:rFonts w:asciiTheme="majorHAnsi" w:hAnsiTheme="majorHAnsi" w:cstheme="majorHAnsi"/>
          <w:sz w:val="24"/>
          <w:szCs w:val="24"/>
          <w:lang w:eastAsia="pl-PL"/>
        </w:rPr>
        <w:t>Z postępowania o udzielenie zamówienia publicznego na podstawie art. 7 ust. 1 ustawy z dnia z dnia 13 kwietnia 2022 r. o szczególnych rozwiązaniach w zakresie przeciwdziałania wspieraniu agresji na Ukrainę oraz służących ochronie bezpieczeństwa narodowego oraz na podstawie art. 5k rozporządzenia nr 833/2014 dotyczące</w:t>
      </w:r>
      <w:r w:rsidR="00EF65D2">
        <w:rPr>
          <w:rFonts w:asciiTheme="majorHAnsi" w:hAnsiTheme="majorHAnsi" w:cstheme="majorHAnsi"/>
          <w:sz w:val="24"/>
          <w:szCs w:val="24"/>
          <w:lang w:eastAsia="pl-PL"/>
        </w:rPr>
        <w:t>go</w:t>
      </w:r>
      <w:r w:rsidRPr="00263705">
        <w:rPr>
          <w:rFonts w:asciiTheme="majorHAnsi" w:hAnsiTheme="majorHAnsi" w:cstheme="majorHAnsi"/>
          <w:sz w:val="24"/>
          <w:szCs w:val="24"/>
          <w:lang w:eastAsia="pl-PL"/>
        </w:rPr>
        <w:t xml:space="preserve"> środków ograniczających w związku z działaniami Rosji destabilizującymi sytuację na Ukrainie:</w:t>
      </w:r>
    </w:p>
    <w:p w14:paraId="7615C668" w14:textId="7B5160C1" w:rsidR="00263705" w:rsidRPr="00263705" w:rsidRDefault="00263705" w:rsidP="007B54FC">
      <w:pPr>
        <w:numPr>
          <w:ilvl w:val="2"/>
          <w:numId w:val="5"/>
        </w:numPr>
        <w:spacing w:after="0" w:line="288" w:lineRule="auto"/>
        <w:ind w:left="1985" w:hanging="851"/>
        <w:contextualSpacing/>
        <w:jc w:val="both"/>
        <w:rPr>
          <w:rFonts w:asciiTheme="majorHAnsi" w:hAnsiTheme="majorHAnsi" w:cstheme="majorHAnsi"/>
          <w:sz w:val="24"/>
          <w:szCs w:val="24"/>
          <w:lang w:eastAsia="pl-PL"/>
        </w:rPr>
      </w:pPr>
      <w:r w:rsidRPr="00263705">
        <w:rPr>
          <w:rFonts w:asciiTheme="majorHAnsi" w:hAnsiTheme="majorHAnsi" w:cstheme="majorHAnsi"/>
          <w:sz w:val="24"/>
          <w:szCs w:val="24"/>
          <w:lang w:eastAsia="pl-PL"/>
        </w:rPr>
        <w:t>na podstawie art. 7 ust. 1 pkt 1 – wyklucza się wykonawcę wymienionego w wykazach określonych w rozporządzeniu 765/2006 i rozporządzeniu 269/2014 albo wpisanego na listę na podstawie decyzji w sprawie wpisu na listę rozstrzygającej o zastosowaniu środka, o którym mowa w art. 1 pkt 3 ustawy,</w:t>
      </w:r>
    </w:p>
    <w:p w14:paraId="3C698B67" w14:textId="7E30914A" w:rsidR="00263705" w:rsidRPr="00263705" w:rsidRDefault="00263705" w:rsidP="007B54FC">
      <w:pPr>
        <w:numPr>
          <w:ilvl w:val="2"/>
          <w:numId w:val="5"/>
        </w:numPr>
        <w:spacing w:after="0" w:line="288" w:lineRule="auto"/>
        <w:ind w:left="1985" w:hanging="851"/>
        <w:contextualSpacing/>
        <w:jc w:val="both"/>
        <w:rPr>
          <w:rFonts w:asciiTheme="majorHAnsi" w:hAnsiTheme="majorHAnsi" w:cstheme="majorHAnsi"/>
          <w:sz w:val="24"/>
          <w:szCs w:val="24"/>
          <w:lang w:eastAsia="pl-PL"/>
        </w:rPr>
      </w:pPr>
      <w:r w:rsidRPr="00263705">
        <w:rPr>
          <w:rFonts w:asciiTheme="majorHAnsi" w:hAnsiTheme="majorHAnsi" w:cstheme="majorHAnsi"/>
          <w:sz w:val="24"/>
          <w:szCs w:val="24"/>
          <w:lang w:eastAsia="pl-PL"/>
        </w:rPr>
        <w:lastRenderedPageBreak/>
        <w:t>na podstawie art. 7 ust. 1 pkt 2 – wyklucza się 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815BF91" w14:textId="68197E0F" w:rsidR="00263705" w:rsidRPr="00263705" w:rsidRDefault="00263705" w:rsidP="007B54FC">
      <w:pPr>
        <w:numPr>
          <w:ilvl w:val="2"/>
          <w:numId w:val="5"/>
        </w:numPr>
        <w:spacing w:after="0" w:line="288" w:lineRule="auto"/>
        <w:ind w:left="1985" w:hanging="851"/>
        <w:contextualSpacing/>
        <w:jc w:val="both"/>
        <w:rPr>
          <w:rFonts w:asciiTheme="majorHAnsi" w:hAnsiTheme="majorHAnsi" w:cstheme="majorHAnsi"/>
          <w:sz w:val="24"/>
          <w:szCs w:val="24"/>
          <w:lang w:eastAsia="pl-PL"/>
        </w:rPr>
      </w:pPr>
      <w:r w:rsidRPr="00263705">
        <w:rPr>
          <w:rFonts w:asciiTheme="majorHAnsi" w:hAnsiTheme="majorHAnsi" w:cstheme="majorHAnsi"/>
          <w:sz w:val="24"/>
          <w:szCs w:val="24"/>
          <w:lang w:eastAsia="pl-PL"/>
        </w:rPr>
        <w:t>na podstawie art. 7 ust. 1 pkt 3  - wyklucza się 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00E460BF">
        <w:rPr>
          <w:rFonts w:asciiTheme="majorHAnsi" w:hAnsiTheme="majorHAnsi" w:cstheme="majorHAnsi"/>
          <w:sz w:val="24"/>
          <w:szCs w:val="24"/>
          <w:lang w:eastAsia="pl-PL"/>
        </w:rPr>
        <w:t>,</w:t>
      </w:r>
    </w:p>
    <w:p w14:paraId="3562ECA7" w14:textId="05D9C159" w:rsidR="00263705" w:rsidRPr="00263705" w:rsidRDefault="00263705" w:rsidP="007B54FC">
      <w:pPr>
        <w:spacing w:after="0" w:line="288" w:lineRule="auto"/>
        <w:ind w:left="1985"/>
        <w:contextualSpacing/>
        <w:jc w:val="both"/>
        <w:rPr>
          <w:rFonts w:asciiTheme="majorHAnsi" w:hAnsiTheme="majorHAnsi" w:cstheme="majorHAnsi"/>
          <w:sz w:val="24"/>
          <w:szCs w:val="24"/>
          <w:lang w:eastAsia="pl-PL"/>
        </w:rPr>
      </w:pPr>
      <w:r w:rsidRPr="00263705">
        <w:rPr>
          <w:rFonts w:asciiTheme="majorHAnsi" w:hAnsiTheme="majorHAnsi" w:cstheme="majorHAnsi"/>
          <w:sz w:val="24"/>
          <w:szCs w:val="24"/>
          <w:lang w:eastAsia="pl-PL"/>
        </w:rPr>
        <w:t>- wykluczenie następuje na okres trwania okoliczności określonych w ust. 7.3.</w:t>
      </w:r>
    </w:p>
    <w:p w14:paraId="2F1D8761" w14:textId="77777777" w:rsidR="00263705" w:rsidRPr="00263705" w:rsidRDefault="00263705" w:rsidP="007B54FC">
      <w:pPr>
        <w:numPr>
          <w:ilvl w:val="2"/>
          <w:numId w:val="5"/>
        </w:numPr>
        <w:spacing w:after="0" w:line="288" w:lineRule="auto"/>
        <w:ind w:left="1985" w:hanging="851"/>
        <w:contextualSpacing/>
        <w:jc w:val="both"/>
        <w:rPr>
          <w:rFonts w:asciiTheme="majorHAnsi" w:hAnsiTheme="majorHAnsi" w:cstheme="majorHAnsi"/>
          <w:sz w:val="24"/>
          <w:szCs w:val="24"/>
          <w:lang w:eastAsia="pl-PL"/>
        </w:rPr>
      </w:pPr>
      <w:r w:rsidRPr="00263705">
        <w:rPr>
          <w:rFonts w:asciiTheme="majorHAnsi" w:hAnsiTheme="majorHAnsi" w:cstheme="majorHAnsi"/>
          <w:sz w:val="24"/>
          <w:szCs w:val="24"/>
          <w:lang w:eastAsia="pl-PL"/>
        </w:rPr>
        <w:t>na podstawie art. 5k  rozporządzenia  nr 833/2014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ADF5D5F" w14:textId="77777777" w:rsidR="00263705" w:rsidRPr="00263705" w:rsidRDefault="00263705" w:rsidP="007B54FC">
      <w:pPr>
        <w:numPr>
          <w:ilvl w:val="0"/>
          <w:numId w:val="49"/>
        </w:numPr>
        <w:spacing w:after="0" w:line="288" w:lineRule="auto"/>
        <w:ind w:left="2410" w:hanging="425"/>
        <w:contextualSpacing/>
        <w:jc w:val="both"/>
        <w:rPr>
          <w:rFonts w:asciiTheme="majorHAnsi" w:hAnsiTheme="majorHAnsi" w:cstheme="majorHAnsi"/>
          <w:sz w:val="24"/>
          <w:szCs w:val="24"/>
          <w:lang w:eastAsia="pl-PL"/>
        </w:rPr>
      </w:pPr>
      <w:r w:rsidRPr="00263705">
        <w:rPr>
          <w:rFonts w:asciiTheme="majorHAnsi" w:hAnsiTheme="majorHAnsi" w:cstheme="majorHAnsi"/>
          <w:sz w:val="24"/>
          <w:szCs w:val="24"/>
          <w:lang w:eastAsia="pl-PL"/>
        </w:rPr>
        <w:t>obywateli rosyjskich lub osób fizycznych lub prawnych, podmiotów lub organów z siedzibą w Rosji;</w:t>
      </w:r>
    </w:p>
    <w:p w14:paraId="060DC3C8" w14:textId="77777777" w:rsidR="00263705" w:rsidRPr="00263705" w:rsidRDefault="00263705" w:rsidP="007B54FC">
      <w:pPr>
        <w:numPr>
          <w:ilvl w:val="0"/>
          <w:numId w:val="49"/>
        </w:numPr>
        <w:spacing w:after="0" w:line="288" w:lineRule="auto"/>
        <w:ind w:left="2410" w:hanging="425"/>
        <w:contextualSpacing/>
        <w:jc w:val="both"/>
        <w:rPr>
          <w:rFonts w:asciiTheme="majorHAnsi" w:hAnsiTheme="majorHAnsi" w:cstheme="majorHAnsi"/>
          <w:sz w:val="24"/>
          <w:szCs w:val="24"/>
          <w:lang w:eastAsia="pl-PL"/>
        </w:rPr>
      </w:pPr>
      <w:r w:rsidRPr="00263705">
        <w:rPr>
          <w:rFonts w:asciiTheme="majorHAnsi" w:hAnsiTheme="majorHAnsi" w:cstheme="majorHAnsi"/>
          <w:sz w:val="24"/>
          <w:szCs w:val="24"/>
          <w:lang w:eastAsia="pl-PL"/>
        </w:rPr>
        <w:t>osób prawnych, podmiotów lub organów, do których prawa własności bezpośrednio lub pośrednio w ponad 50 % należą do podmiotu, o którym mowa w lit. a) niniejszego ustępu; lub</w:t>
      </w:r>
    </w:p>
    <w:p w14:paraId="591C80F5" w14:textId="77777777" w:rsidR="00263705" w:rsidRPr="00263705" w:rsidRDefault="00263705" w:rsidP="007B54FC">
      <w:pPr>
        <w:numPr>
          <w:ilvl w:val="0"/>
          <w:numId w:val="49"/>
        </w:numPr>
        <w:spacing w:after="0" w:line="288" w:lineRule="auto"/>
        <w:ind w:left="2410" w:hanging="425"/>
        <w:contextualSpacing/>
        <w:jc w:val="both"/>
        <w:rPr>
          <w:rFonts w:asciiTheme="majorHAnsi" w:hAnsiTheme="majorHAnsi" w:cstheme="majorHAnsi"/>
          <w:sz w:val="24"/>
          <w:szCs w:val="24"/>
          <w:lang w:eastAsia="pl-PL"/>
        </w:rPr>
      </w:pPr>
      <w:r w:rsidRPr="00263705">
        <w:rPr>
          <w:rFonts w:asciiTheme="majorHAnsi" w:hAnsiTheme="majorHAnsi" w:cstheme="majorHAnsi"/>
          <w:sz w:val="24"/>
          <w:szCs w:val="24"/>
          <w:lang w:eastAsia="pl-PL"/>
        </w:rPr>
        <w:t>osób fizycznych lub prawnych, podmiotów lub organów działających w imieniu lub pod kierunkiem podmiotu, o którym mowa w lit. a) lub b) niniejszego ustępu,</w:t>
      </w:r>
    </w:p>
    <w:p w14:paraId="3652C161" w14:textId="710BEC83" w:rsidR="00263705" w:rsidRDefault="00263705" w:rsidP="007B54FC">
      <w:pPr>
        <w:spacing w:after="0" w:line="288" w:lineRule="auto"/>
        <w:ind w:left="1985"/>
        <w:contextualSpacing/>
        <w:jc w:val="both"/>
        <w:rPr>
          <w:rFonts w:asciiTheme="majorHAnsi" w:hAnsiTheme="majorHAnsi" w:cstheme="majorHAnsi"/>
          <w:sz w:val="24"/>
          <w:szCs w:val="24"/>
          <w:lang w:eastAsia="pl-PL"/>
        </w:rPr>
      </w:pPr>
      <w:r w:rsidRPr="00263705">
        <w:rPr>
          <w:rFonts w:asciiTheme="majorHAnsi" w:hAnsiTheme="majorHAnsi" w:cstheme="majorHAnsi"/>
          <w:sz w:val="24"/>
          <w:szCs w:val="24"/>
          <w:lang w:eastAsia="pl-PL"/>
        </w:rPr>
        <w:t>- w tym podwykonawców, dostawców lub podmiotów, na których zdolności polega się w rozumieniu dyrektyw w sprawie zamówień publicznych, w przypadku gdy przypada na nich ponad 10 % wartości zamówienia.</w:t>
      </w:r>
    </w:p>
    <w:p w14:paraId="22270F7B" w14:textId="65AF7F1E" w:rsidR="00B4785A" w:rsidRPr="00A4166C" w:rsidRDefault="00B4785A" w:rsidP="007B54FC">
      <w:pPr>
        <w:pStyle w:val="Akapitzlist"/>
        <w:numPr>
          <w:ilvl w:val="1"/>
          <w:numId w:val="5"/>
        </w:numPr>
        <w:spacing w:after="0" w:line="288" w:lineRule="auto"/>
        <w:ind w:hanging="654"/>
        <w:jc w:val="both"/>
        <w:rPr>
          <w:rFonts w:asciiTheme="majorHAnsi" w:hAnsiTheme="majorHAnsi" w:cstheme="majorHAnsi"/>
          <w:sz w:val="24"/>
          <w:szCs w:val="24"/>
          <w:lang w:eastAsia="pl-PL"/>
        </w:rPr>
      </w:pPr>
      <w:bookmarkStart w:id="9" w:name="_Hlk62455871"/>
      <w:bookmarkStart w:id="10" w:name="_Hlk63939799"/>
      <w:r w:rsidRPr="00A4166C">
        <w:rPr>
          <w:rFonts w:asciiTheme="majorHAnsi" w:hAnsiTheme="majorHAnsi" w:cstheme="majorHAnsi"/>
          <w:sz w:val="24"/>
          <w:szCs w:val="24"/>
          <w:lang w:eastAsia="pl-PL"/>
        </w:rPr>
        <w:lastRenderedPageBreak/>
        <w:t>Wykonawca nie podlega wykluczeniu w okolicznościach określonych w</w:t>
      </w:r>
      <w:r w:rsidR="00721172"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art.</w:t>
      </w:r>
      <w:r w:rsidR="00721172"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108 ust.</w:t>
      </w:r>
      <w:r w:rsidR="00C54F3D"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1 pkt 1, 2 i 5 lub art.</w:t>
      </w:r>
      <w:r w:rsidR="00721172"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109 ust.</w:t>
      </w:r>
      <w:r w:rsidR="00721172"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1 pkt</w:t>
      </w:r>
      <w:r w:rsidR="00721172" w:rsidRPr="00A4166C">
        <w:rPr>
          <w:rFonts w:asciiTheme="majorHAnsi" w:hAnsiTheme="majorHAnsi" w:cstheme="majorHAnsi"/>
          <w:sz w:val="24"/>
          <w:szCs w:val="24"/>
          <w:lang w:eastAsia="pl-PL"/>
        </w:rPr>
        <w:t xml:space="preserve"> </w:t>
      </w:r>
      <w:r w:rsidR="00F879EB" w:rsidRPr="00A4166C">
        <w:rPr>
          <w:rFonts w:asciiTheme="majorHAnsi" w:hAnsiTheme="majorHAnsi" w:cstheme="majorHAnsi"/>
          <w:sz w:val="24"/>
          <w:szCs w:val="24"/>
          <w:lang w:eastAsia="pl-PL"/>
        </w:rPr>
        <w:t xml:space="preserve">4, </w:t>
      </w:r>
      <w:r w:rsidR="00721172" w:rsidRPr="00A4166C">
        <w:rPr>
          <w:rFonts w:asciiTheme="majorHAnsi" w:hAnsiTheme="majorHAnsi" w:cstheme="majorHAnsi"/>
          <w:sz w:val="24"/>
          <w:szCs w:val="24"/>
          <w:lang w:eastAsia="pl-PL"/>
        </w:rPr>
        <w:t>8</w:t>
      </w:r>
      <w:r w:rsidRPr="00A4166C">
        <w:rPr>
          <w:rFonts w:asciiTheme="majorHAnsi" w:hAnsiTheme="majorHAnsi" w:cstheme="majorHAnsi"/>
          <w:sz w:val="24"/>
          <w:szCs w:val="24"/>
          <w:lang w:eastAsia="pl-PL"/>
        </w:rPr>
        <w:t>‒10</w:t>
      </w:r>
      <w:r w:rsidR="00721172" w:rsidRPr="00A4166C">
        <w:rPr>
          <w:rFonts w:asciiTheme="majorHAnsi" w:hAnsiTheme="majorHAnsi" w:cstheme="majorHAnsi"/>
          <w:sz w:val="24"/>
          <w:szCs w:val="24"/>
          <w:lang w:eastAsia="pl-PL"/>
        </w:rPr>
        <w:t xml:space="preserve"> ustawy Pzp</w:t>
      </w:r>
      <w:r w:rsidRPr="00A4166C">
        <w:rPr>
          <w:rFonts w:asciiTheme="majorHAnsi" w:hAnsiTheme="majorHAnsi" w:cstheme="majorHAnsi"/>
          <w:sz w:val="24"/>
          <w:szCs w:val="24"/>
          <w:lang w:eastAsia="pl-PL"/>
        </w:rPr>
        <w:t>, jeżeli udowodni zamawiającemu, że spełnił</w:t>
      </w:r>
      <w:r w:rsidR="00721172"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łącznie następujące przesłanki</w:t>
      </w:r>
      <w:bookmarkEnd w:id="9"/>
      <w:r w:rsidRPr="00A4166C">
        <w:rPr>
          <w:rFonts w:asciiTheme="majorHAnsi" w:hAnsiTheme="majorHAnsi" w:cstheme="majorHAnsi"/>
          <w:sz w:val="24"/>
          <w:szCs w:val="24"/>
          <w:lang w:eastAsia="pl-PL"/>
        </w:rPr>
        <w:t>:</w:t>
      </w:r>
    </w:p>
    <w:p w14:paraId="75F21A5E" w14:textId="77777777" w:rsidR="00721172" w:rsidRPr="00A4166C" w:rsidRDefault="00721172" w:rsidP="007B54FC">
      <w:pPr>
        <w:pStyle w:val="Akapitzlist"/>
        <w:numPr>
          <w:ilvl w:val="2"/>
          <w:numId w:val="5"/>
        </w:numPr>
        <w:spacing w:after="0" w:line="288" w:lineRule="auto"/>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naprawił lub zobowiązał się do naprawienia szkody wyrządzonej przestępstwem, wykroczeniem lub swoim nieprawidłowym postępowaniem, w tym poprzez zadośćuczynienie pieniężne,</w:t>
      </w:r>
    </w:p>
    <w:p w14:paraId="167A626E" w14:textId="77777777" w:rsidR="00721172" w:rsidRPr="00A4166C" w:rsidRDefault="00721172" w:rsidP="007B54FC">
      <w:pPr>
        <w:pStyle w:val="Akapitzlist"/>
        <w:numPr>
          <w:ilvl w:val="2"/>
          <w:numId w:val="5"/>
        </w:numPr>
        <w:spacing w:after="0" w:line="288" w:lineRule="auto"/>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70AC2C8" w14:textId="65402ED2" w:rsidR="00721172" w:rsidRPr="00A4166C" w:rsidRDefault="00721172" w:rsidP="007B54FC">
      <w:pPr>
        <w:pStyle w:val="Akapitzlist"/>
        <w:numPr>
          <w:ilvl w:val="2"/>
          <w:numId w:val="5"/>
        </w:numPr>
        <w:spacing w:after="0" w:line="288" w:lineRule="auto"/>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podjął konkretne środki techniczne, organizacyjne i kadrowe, odpowiednie dla zapobiegania dalszym przestępstwom, wykroczeniom lub nieprawidłowemu postępowaniu, w szczególności:</w:t>
      </w:r>
    </w:p>
    <w:p w14:paraId="42FF283F" w14:textId="77777777" w:rsidR="00721172" w:rsidRPr="00A4166C" w:rsidRDefault="00721172" w:rsidP="007B54FC">
      <w:pPr>
        <w:pStyle w:val="Akapitzlist"/>
        <w:numPr>
          <w:ilvl w:val="0"/>
          <w:numId w:val="10"/>
        </w:numPr>
        <w:spacing w:after="0" w:line="288" w:lineRule="auto"/>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zerwał wszelkie powiązania z osobami lub podmiotami odpowiedzialnymi za nieprawidłowe postępowanie wykonawcy,</w:t>
      </w:r>
    </w:p>
    <w:p w14:paraId="0DE19B6E" w14:textId="77777777" w:rsidR="00721172" w:rsidRPr="00A4166C" w:rsidRDefault="00721172" w:rsidP="007B54FC">
      <w:pPr>
        <w:pStyle w:val="Akapitzlist"/>
        <w:numPr>
          <w:ilvl w:val="0"/>
          <w:numId w:val="10"/>
        </w:numPr>
        <w:spacing w:after="0" w:line="288" w:lineRule="auto"/>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zreorganizował personel,</w:t>
      </w:r>
    </w:p>
    <w:p w14:paraId="37C5471F" w14:textId="77777777" w:rsidR="00721172" w:rsidRPr="00A4166C" w:rsidRDefault="00721172" w:rsidP="007B54FC">
      <w:pPr>
        <w:pStyle w:val="Akapitzlist"/>
        <w:numPr>
          <w:ilvl w:val="0"/>
          <w:numId w:val="10"/>
        </w:numPr>
        <w:spacing w:after="0" w:line="288" w:lineRule="auto"/>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wdrożył system sprawozdawczości i kontroli,</w:t>
      </w:r>
    </w:p>
    <w:p w14:paraId="7D2321CB" w14:textId="77777777" w:rsidR="00721172" w:rsidRPr="00A4166C" w:rsidRDefault="00721172" w:rsidP="007B54FC">
      <w:pPr>
        <w:pStyle w:val="Akapitzlist"/>
        <w:numPr>
          <w:ilvl w:val="0"/>
          <w:numId w:val="10"/>
        </w:numPr>
        <w:spacing w:after="0" w:line="288" w:lineRule="auto"/>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utworzył struktury audytu wewnętrznego do monitorowania przestrzegania przepisów, wewnętrznych regulacji lub standardów,</w:t>
      </w:r>
    </w:p>
    <w:p w14:paraId="2D67E610" w14:textId="0102E868" w:rsidR="00721172" w:rsidRPr="00A4166C" w:rsidRDefault="00721172" w:rsidP="007B54FC">
      <w:pPr>
        <w:pStyle w:val="Akapitzlist"/>
        <w:numPr>
          <w:ilvl w:val="0"/>
          <w:numId w:val="10"/>
        </w:numPr>
        <w:spacing w:after="0" w:line="288" w:lineRule="auto"/>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wprowadził wewnętrzne regulacje dotyczące odpowiedzialności i odszkodowań za nieprzestrzeganie przepisów, wewnętrznych regulacji lub standardów.</w:t>
      </w:r>
    </w:p>
    <w:bookmarkEnd w:id="10"/>
    <w:p w14:paraId="679A9261" w14:textId="77777777" w:rsidR="00721172" w:rsidRPr="006B5FD1" w:rsidRDefault="00721172" w:rsidP="007B54FC">
      <w:pPr>
        <w:pStyle w:val="Akapitzlist"/>
        <w:spacing w:after="0" w:line="288" w:lineRule="auto"/>
        <w:ind w:left="2345"/>
        <w:jc w:val="both"/>
        <w:rPr>
          <w:rFonts w:asciiTheme="majorHAnsi" w:hAnsiTheme="majorHAnsi" w:cstheme="majorHAnsi"/>
          <w:sz w:val="24"/>
          <w:szCs w:val="24"/>
          <w:lang w:eastAsia="pl-PL"/>
        </w:rPr>
      </w:pPr>
    </w:p>
    <w:p w14:paraId="734DC1BF" w14:textId="061F4F4D" w:rsidR="00721172" w:rsidRPr="006B5FD1" w:rsidRDefault="00721172" w:rsidP="007B54FC">
      <w:pPr>
        <w:pStyle w:val="Akapitzlist"/>
        <w:numPr>
          <w:ilvl w:val="1"/>
          <w:numId w:val="5"/>
        </w:numPr>
        <w:spacing w:after="0" w:line="288" w:lineRule="auto"/>
        <w:ind w:left="1134" w:hanging="567"/>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Zamawiający ocenia, czy podjęte przez wykonawcę czynności, o których mowa w </w:t>
      </w:r>
      <w:r w:rsidR="00172821">
        <w:rPr>
          <w:rFonts w:asciiTheme="majorHAnsi" w:hAnsiTheme="majorHAnsi" w:cstheme="majorHAnsi"/>
          <w:sz w:val="24"/>
          <w:szCs w:val="24"/>
          <w:lang w:eastAsia="pl-PL"/>
        </w:rPr>
        <w:t xml:space="preserve">ust. </w:t>
      </w:r>
      <w:r w:rsidRPr="006B5FD1">
        <w:rPr>
          <w:rFonts w:asciiTheme="majorHAnsi" w:hAnsiTheme="majorHAnsi" w:cstheme="majorHAnsi"/>
          <w:sz w:val="24"/>
          <w:szCs w:val="24"/>
          <w:lang w:eastAsia="pl-PL"/>
        </w:rPr>
        <w:t>7.</w:t>
      </w:r>
      <w:r w:rsidR="00E806AD">
        <w:rPr>
          <w:rFonts w:asciiTheme="majorHAnsi" w:hAnsiTheme="majorHAnsi" w:cstheme="majorHAnsi"/>
          <w:sz w:val="24"/>
          <w:szCs w:val="24"/>
          <w:lang w:eastAsia="pl-PL"/>
        </w:rPr>
        <w:t>4</w:t>
      </w:r>
      <w:r w:rsidRPr="006B5FD1">
        <w:rPr>
          <w:rFonts w:asciiTheme="majorHAnsi" w:hAnsiTheme="majorHAnsi" w:cstheme="majorHAnsi"/>
          <w:sz w:val="24"/>
          <w:szCs w:val="24"/>
          <w:lang w:eastAsia="pl-PL"/>
        </w:rPr>
        <w:t xml:space="preserve">., są wystarczające do wykazania jego rzetelności, uwzględniając wagę i szczególne okoliczności czynu wykonawcy. Jeżeli podjęte przez wykonawcę czynności, o których mowa w </w:t>
      </w:r>
      <w:r w:rsidR="00172821">
        <w:rPr>
          <w:rFonts w:asciiTheme="majorHAnsi" w:hAnsiTheme="majorHAnsi" w:cstheme="majorHAnsi"/>
          <w:sz w:val="24"/>
          <w:szCs w:val="24"/>
          <w:lang w:eastAsia="pl-PL"/>
        </w:rPr>
        <w:t>ust.</w:t>
      </w:r>
      <w:r w:rsidRPr="006B5FD1">
        <w:rPr>
          <w:rFonts w:asciiTheme="majorHAnsi" w:hAnsiTheme="majorHAnsi" w:cstheme="majorHAnsi"/>
          <w:sz w:val="24"/>
          <w:szCs w:val="24"/>
          <w:lang w:eastAsia="pl-PL"/>
        </w:rPr>
        <w:t xml:space="preserve"> 7.</w:t>
      </w:r>
      <w:r w:rsidR="00E806AD">
        <w:rPr>
          <w:rFonts w:asciiTheme="majorHAnsi" w:hAnsiTheme="majorHAnsi" w:cstheme="majorHAnsi"/>
          <w:sz w:val="24"/>
          <w:szCs w:val="24"/>
          <w:lang w:eastAsia="pl-PL"/>
        </w:rPr>
        <w:t>4</w:t>
      </w:r>
      <w:r w:rsidRPr="006B5FD1">
        <w:rPr>
          <w:rFonts w:asciiTheme="majorHAnsi" w:hAnsiTheme="majorHAnsi" w:cstheme="majorHAnsi"/>
          <w:sz w:val="24"/>
          <w:szCs w:val="24"/>
          <w:lang w:eastAsia="pl-PL"/>
        </w:rPr>
        <w:t>., nie są wystarczające do wykazania jego rzetelności, zamawiający wyklucza wykona</w:t>
      </w:r>
      <w:r w:rsidR="0010716C" w:rsidRPr="006B5FD1">
        <w:rPr>
          <w:rFonts w:asciiTheme="majorHAnsi" w:hAnsiTheme="majorHAnsi" w:cstheme="majorHAnsi"/>
          <w:sz w:val="24"/>
          <w:szCs w:val="24"/>
          <w:lang w:eastAsia="pl-PL"/>
        </w:rPr>
        <w:t>wcę</w:t>
      </w:r>
      <w:r w:rsidR="002A1444" w:rsidRPr="006B5FD1">
        <w:rPr>
          <w:rFonts w:asciiTheme="majorHAnsi" w:hAnsiTheme="majorHAnsi" w:cstheme="majorHAnsi"/>
          <w:sz w:val="24"/>
          <w:szCs w:val="24"/>
          <w:lang w:eastAsia="pl-PL"/>
        </w:rPr>
        <w:t>.</w:t>
      </w:r>
    </w:p>
    <w:p w14:paraId="2BA718B5" w14:textId="77777777" w:rsidR="00A31EFD" w:rsidRPr="006B5FD1" w:rsidRDefault="00A31EFD" w:rsidP="007B54FC">
      <w:pPr>
        <w:pStyle w:val="Akapitzlist"/>
        <w:spacing w:after="0" w:line="288" w:lineRule="auto"/>
        <w:ind w:left="1134"/>
        <w:jc w:val="both"/>
        <w:rPr>
          <w:rFonts w:asciiTheme="majorHAnsi" w:hAnsiTheme="majorHAnsi" w:cstheme="majorHAnsi"/>
          <w:sz w:val="24"/>
          <w:szCs w:val="24"/>
          <w:lang w:eastAsia="pl-PL"/>
        </w:rPr>
      </w:pPr>
    </w:p>
    <w:p w14:paraId="26C53047" w14:textId="30357B9A" w:rsidR="00A31EFD" w:rsidRPr="00A4166C" w:rsidRDefault="00A31EFD" w:rsidP="007B54FC">
      <w:pPr>
        <w:pStyle w:val="Akapitzlist"/>
        <w:numPr>
          <w:ilvl w:val="1"/>
          <w:numId w:val="5"/>
        </w:numPr>
        <w:spacing w:after="0" w:line="288" w:lineRule="auto"/>
        <w:ind w:left="1134" w:hanging="56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   przypadku   wspólnego   ubiegania   się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ykonawców   o   udzielenie   zamówienia zamawiający </w:t>
      </w:r>
      <w:r w:rsidR="00397DFA" w:rsidRPr="00A4166C">
        <w:rPr>
          <w:rFonts w:asciiTheme="majorHAnsi" w:hAnsiTheme="majorHAnsi" w:cstheme="majorHAnsi"/>
          <w:sz w:val="24"/>
          <w:szCs w:val="24"/>
          <w:lang w:eastAsia="pl-PL"/>
        </w:rPr>
        <w:t>z</w:t>
      </w:r>
      <w:r w:rsidRPr="00A4166C">
        <w:rPr>
          <w:rFonts w:asciiTheme="majorHAnsi" w:hAnsiTheme="majorHAnsi" w:cstheme="majorHAnsi"/>
          <w:sz w:val="24"/>
          <w:szCs w:val="24"/>
          <w:lang w:eastAsia="pl-PL"/>
        </w:rPr>
        <w:t xml:space="preserve">bada, czy nie zachodzą podstawy wykluczenia wobec każdego z tych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ykonawców.</w:t>
      </w:r>
    </w:p>
    <w:p w14:paraId="2F479086" w14:textId="77777777" w:rsidR="00A9508E" w:rsidRPr="006B5FD1" w:rsidRDefault="00A9508E" w:rsidP="007B54FC">
      <w:pPr>
        <w:pStyle w:val="Akapitzlist"/>
        <w:spacing w:after="0" w:line="288" w:lineRule="auto"/>
        <w:rPr>
          <w:rFonts w:asciiTheme="majorHAnsi" w:hAnsiTheme="majorHAnsi" w:cstheme="majorHAnsi"/>
          <w:sz w:val="24"/>
          <w:szCs w:val="24"/>
          <w:lang w:eastAsia="pl-PL"/>
        </w:rPr>
      </w:pPr>
    </w:p>
    <w:p w14:paraId="0CDDAD21" w14:textId="22FBE50C" w:rsidR="00A9508E" w:rsidRDefault="00A9508E" w:rsidP="007B54FC">
      <w:pPr>
        <w:pStyle w:val="Akapitzlist"/>
        <w:numPr>
          <w:ilvl w:val="1"/>
          <w:numId w:val="5"/>
        </w:numPr>
        <w:spacing w:after="0" w:line="288" w:lineRule="auto"/>
        <w:ind w:left="1134" w:hanging="567"/>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związku  z  tym,  iż  wartość  zamówienia  nie  przekracza  wyrażonej  w  złotych równowartości kwoty dla dostaw 10 000 000 euro przesłanka wykluczenia, o której mowa w art. 108 ust. 2 Pzp w niniejszym postępowaniu nie występuje.</w:t>
      </w:r>
    </w:p>
    <w:p w14:paraId="65D45D5B" w14:textId="77777777" w:rsidR="007B54FC" w:rsidRPr="007B54FC" w:rsidRDefault="007B54FC" w:rsidP="007B54FC">
      <w:pPr>
        <w:pStyle w:val="Akapitzlist"/>
        <w:rPr>
          <w:rFonts w:asciiTheme="majorHAnsi" w:hAnsiTheme="majorHAnsi" w:cstheme="majorHAnsi"/>
          <w:sz w:val="24"/>
          <w:szCs w:val="24"/>
          <w:lang w:eastAsia="pl-PL"/>
        </w:rPr>
      </w:pPr>
    </w:p>
    <w:p w14:paraId="4F0394DF" w14:textId="7F1E70B2" w:rsidR="00986E66" w:rsidRPr="006B5FD1" w:rsidRDefault="00986E66" w:rsidP="007B54FC">
      <w:pPr>
        <w:pStyle w:val="Nagwek1"/>
        <w:numPr>
          <w:ilvl w:val="0"/>
          <w:numId w:val="31"/>
        </w:numPr>
        <w:tabs>
          <w:tab w:val="left" w:pos="426"/>
        </w:tabs>
        <w:spacing w:before="0" w:line="288" w:lineRule="auto"/>
        <w:ind w:left="426" w:hanging="426"/>
        <w:jc w:val="both"/>
        <w:rPr>
          <w:rFonts w:cstheme="majorHAnsi"/>
          <w:b/>
          <w:bCs/>
          <w:color w:val="auto"/>
          <w:sz w:val="24"/>
          <w:szCs w:val="24"/>
        </w:rPr>
      </w:pPr>
      <w:r w:rsidRPr="006B5FD1">
        <w:rPr>
          <w:rFonts w:cstheme="majorHAnsi"/>
          <w:b/>
          <w:bCs/>
          <w:color w:val="auto"/>
          <w:sz w:val="24"/>
          <w:szCs w:val="24"/>
        </w:rPr>
        <w:lastRenderedPageBreak/>
        <w:t>Wykonawcy</w:t>
      </w:r>
      <w:r w:rsidR="00A34559" w:rsidRPr="006B5FD1">
        <w:rPr>
          <w:rFonts w:cstheme="majorHAnsi"/>
          <w:b/>
          <w:bCs/>
          <w:color w:val="auto"/>
          <w:sz w:val="24"/>
          <w:szCs w:val="24"/>
        </w:rPr>
        <w:t xml:space="preserve"> i podwykonawcy</w:t>
      </w:r>
    </w:p>
    <w:p w14:paraId="53CE7278" w14:textId="40F45ED1" w:rsidR="00986E66" w:rsidRPr="00A4166C" w:rsidRDefault="00986E66" w:rsidP="007B54FC">
      <w:pPr>
        <w:pStyle w:val="Akapitzlist"/>
        <w:numPr>
          <w:ilvl w:val="1"/>
          <w:numId w:val="11"/>
        </w:numPr>
        <w:spacing w:after="0" w:line="288" w:lineRule="auto"/>
        <w:ind w:left="1134" w:hanging="56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O udzielenie zamówienia mogą ubiegać się wykonawcy, którzy:</w:t>
      </w:r>
    </w:p>
    <w:p w14:paraId="320A5337" w14:textId="77777777" w:rsidR="00986E66" w:rsidRPr="00A4166C" w:rsidRDefault="00986E66" w:rsidP="007B54FC">
      <w:pPr>
        <w:pStyle w:val="Akapitzlist"/>
        <w:numPr>
          <w:ilvl w:val="2"/>
          <w:numId w:val="11"/>
        </w:numPr>
        <w:spacing w:after="0" w:line="288" w:lineRule="auto"/>
        <w:ind w:left="1843" w:hanging="709"/>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nie podlegają wykluczeniu,</w:t>
      </w:r>
    </w:p>
    <w:p w14:paraId="512734DA" w14:textId="44A8BE92" w:rsidR="00986E66" w:rsidRPr="00A4166C" w:rsidRDefault="00986E66" w:rsidP="007B54FC">
      <w:pPr>
        <w:pStyle w:val="Akapitzlist"/>
        <w:numPr>
          <w:ilvl w:val="2"/>
          <w:numId w:val="11"/>
        </w:numPr>
        <w:spacing w:after="0" w:line="288" w:lineRule="auto"/>
        <w:ind w:left="1843" w:hanging="709"/>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spełniają warunki udziału w postępowaniu, określone przez zamawiającego.</w:t>
      </w:r>
    </w:p>
    <w:p w14:paraId="1E0BD63F" w14:textId="77777777" w:rsidR="00D82B58" w:rsidRPr="00A4166C" w:rsidRDefault="00D82B58" w:rsidP="007B54FC">
      <w:pPr>
        <w:pStyle w:val="Akapitzlist"/>
        <w:spacing w:after="0" w:line="288" w:lineRule="auto"/>
        <w:ind w:left="1843"/>
        <w:jc w:val="both"/>
        <w:rPr>
          <w:rFonts w:asciiTheme="majorHAnsi" w:hAnsiTheme="majorHAnsi" w:cstheme="majorHAnsi"/>
          <w:sz w:val="24"/>
          <w:szCs w:val="24"/>
          <w:lang w:eastAsia="pl-PL"/>
        </w:rPr>
      </w:pPr>
    </w:p>
    <w:p w14:paraId="38EE2F4F" w14:textId="7DB43BDB" w:rsidR="00986E66" w:rsidRPr="00A4166C" w:rsidRDefault="00986E66" w:rsidP="007B54FC">
      <w:pPr>
        <w:pStyle w:val="Akapitzlist"/>
        <w:numPr>
          <w:ilvl w:val="1"/>
          <w:numId w:val="11"/>
        </w:numPr>
        <w:spacing w:after="0" w:line="288" w:lineRule="auto"/>
        <w:ind w:hanging="513"/>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Wykonawcy mogą wspólnie ubiegać się o udzielenie zamówienia</w:t>
      </w:r>
      <w:r w:rsidR="00B16A74" w:rsidRPr="00A4166C">
        <w:rPr>
          <w:rFonts w:asciiTheme="majorHAnsi" w:hAnsiTheme="majorHAnsi" w:cstheme="majorHAnsi"/>
          <w:sz w:val="24"/>
          <w:szCs w:val="24"/>
          <w:lang w:eastAsia="pl-PL"/>
        </w:rPr>
        <w:t xml:space="preserve"> (np. konsorcjum wykonawców, spółki cywilne).</w:t>
      </w:r>
      <w:r w:rsidR="005A0885" w:rsidRPr="00A4166C">
        <w:rPr>
          <w:rFonts w:asciiTheme="majorHAnsi" w:hAnsiTheme="majorHAnsi" w:cstheme="majorHAnsi"/>
          <w:sz w:val="18"/>
          <w:szCs w:val="18"/>
        </w:rPr>
        <w:t xml:space="preserve"> </w:t>
      </w:r>
      <w:r w:rsidR="005A0885" w:rsidRPr="00A4166C">
        <w:rPr>
          <w:rFonts w:asciiTheme="majorHAnsi" w:hAnsiTheme="majorHAnsi" w:cstheme="majorHAnsi"/>
          <w:sz w:val="24"/>
          <w:szCs w:val="24"/>
          <w:lang w:eastAsia="pl-PL"/>
        </w:rPr>
        <w:t>Zamawiający nie wymaga od wykonawców wspólnie ubiegających się o udzielenie zamówienia posiadania określonej formy prawnej w celu złożenia oferty.</w:t>
      </w:r>
    </w:p>
    <w:p w14:paraId="3BFD6B8A" w14:textId="77777777" w:rsidR="004E0922" w:rsidRPr="00A4166C" w:rsidRDefault="004E0922" w:rsidP="007B54FC">
      <w:pPr>
        <w:pStyle w:val="Akapitzlist"/>
        <w:spacing w:after="0" w:line="288" w:lineRule="auto"/>
        <w:ind w:left="1080"/>
        <w:jc w:val="both"/>
        <w:rPr>
          <w:rFonts w:asciiTheme="majorHAnsi" w:hAnsiTheme="majorHAnsi" w:cstheme="majorHAnsi"/>
          <w:sz w:val="24"/>
          <w:szCs w:val="24"/>
          <w:lang w:eastAsia="pl-PL"/>
        </w:rPr>
      </w:pPr>
    </w:p>
    <w:p w14:paraId="2804A7A6" w14:textId="6F2C7790" w:rsidR="00416550" w:rsidRPr="00A4166C" w:rsidRDefault="00986E66" w:rsidP="007B54FC">
      <w:pPr>
        <w:pStyle w:val="Akapitzlist"/>
        <w:numPr>
          <w:ilvl w:val="1"/>
          <w:numId w:val="11"/>
        </w:numPr>
        <w:spacing w:after="0" w:line="288" w:lineRule="auto"/>
        <w:ind w:hanging="513"/>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 przypadku, o którym mowa w </w:t>
      </w:r>
      <w:r w:rsidR="00172821">
        <w:rPr>
          <w:rFonts w:asciiTheme="majorHAnsi" w:hAnsiTheme="majorHAnsi" w:cstheme="majorHAnsi"/>
          <w:sz w:val="24"/>
          <w:szCs w:val="24"/>
          <w:lang w:eastAsia="pl-PL"/>
        </w:rPr>
        <w:t xml:space="preserve">ust. </w:t>
      </w:r>
      <w:r w:rsidR="00CE0E07" w:rsidRPr="00A4166C">
        <w:rPr>
          <w:rFonts w:asciiTheme="majorHAnsi" w:hAnsiTheme="majorHAnsi" w:cstheme="majorHAnsi"/>
          <w:sz w:val="24"/>
          <w:szCs w:val="24"/>
          <w:lang w:eastAsia="pl-PL"/>
        </w:rPr>
        <w:t xml:space="preserve">8.2. </w:t>
      </w:r>
      <w:r w:rsidRPr="00A4166C">
        <w:rPr>
          <w:rFonts w:asciiTheme="majorHAnsi" w:hAnsiTheme="majorHAnsi" w:cstheme="majorHAnsi"/>
          <w:sz w:val="24"/>
          <w:szCs w:val="24"/>
          <w:lang w:eastAsia="pl-PL"/>
        </w:rPr>
        <w:t xml:space="preserve"> wykonawcy ustanawiają pełnomocnika do reprezentowania ich w postępowaniu o</w:t>
      </w:r>
      <w:r w:rsidR="00CE0E07"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udzielenie zamówienia albo do reprezentowania w</w:t>
      </w:r>
      <w:r w:rsidR="00CE0E07"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postępowaniu i</w:t>
      </w:r>
      <w:r w:rsidR="00CE0E07"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zawarcia umowy w</w:t>
      </w:r>
      <w:r w:rsidR="00CE0E07"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sprawie zamówienia publiczneg</w:t>
      </w:r>
      <w:r w:rsidR="00CE0E07" w:rsidRPr="00A4166C">
        <w:rPr>
          <w:rFonts w:asciiTheme="majorHAnsi" w:hAnsiTheme="majorHAnsi" w:cstheme="majorHAnsi"/>
          <w:sz w:val="24"/>
          <w:szCs w:val="24"/>
          <w:lang w:eastAsia="pl-PL"/>
        </w:rPr>
        <w:t>o.</w:t>
      </w:r>
      <w:r w:rsidR="00416550" w:rsidRPr="00A4166C">
        <w:rPr>
          <w:rFonts w:asciiTheme="majorHAnsi" w:hAnsiTheme="majorHAnsi" w:cstheme="majorHAnsi"/>
          <w:sz w:val="24"/>
          <w:szCs w:val="24"/>
          <w:lang w:eastAsia="pl-PL"/>
        </w:rPr>
        <w:t xml:space="preserve"> Wszelka korespondencja prowadzona będzie wyłącznie z </w:t>
      </w:r>
      <w:r w:rsidR="0017350E" w:rsidRPr="00A4166C">
        <w:rPr>
          <w:rFonts w:asciiTheme="majorHAnsi" w:hAnsiTheme="majorHAnsi" w:cstheme="majorHAnsi"/>
          <w:sz w:val="24"/>
          <w:szCs w:val="24"/>
          <w:lang w:eastAsia="pl-PL"/>
        </w:rPr>
        <w:t>p</w:t>
      </w:r>
      <w:r w:rsidR="00416550" w:rsidRPr="00A4166C">
        <w:rPr>
          <w:rFonts w:asciiTheme="majorHAnsi" w:hAnsiTheme="majorHAnsi" w:cstheme="majorHAnsi"/>
          <w:sz w:val="24"/>
          <w:szCs w:val="24"/>
          <w:lang w:eastAsia="pl-PL"/>
        </w:rPr>
        <w:t xml:space="preserve">ełnomocnikiem ze skutkiem dla wszystkich </w:t>
      </w:r>
      <w:r w:rsidR="00F109E6" w:rsidRPr="00A4166C">
        <w:rPr>
          <w:rFonts w:asciiTheme="majorHAnsi" w:hAnsiTheme="majorHAnsi" w:cstheme="majorHAnsi"/>
          <w:sz w:val="24"/>
          <w:szCs w:val="24"/>
          <w:lang w:eastAsia="pl-PL"/>
        </w:rPr>
        <w:t>w</w:t>
      </w:r>
      <w:r w:rsidR="00416550" w:rsidRPr="00A4166C">
        <w:rPr>
          <w:rFonts w:asciiTheme="majorHAnsi" w:hAnsiTheme="majorHAnsi" w:cstheme="majorHAnsi"/>
          <w:sz w:val="24"/>
          <w:szCs w:val="24"/>
          <w:lang w:eastAsia="pl-PL"/>
        </w:rPr>
        <w:t>ykonawców wspólnie ubiegających się o zamówienie.</w:t>
      </w:r>
    </w:p>
    <w:p w14:paraId="35C62F5D" w14:textId="77777777" w:rsidR="0064442F" w:rsidRPr="00D83443" w:rsidRDefault="0064442F" w:rsidP="007B54FC">
      <w:pPr>
        <w:pStyle w:val="Akapitzlist"/>
        <w:spacing w:after="0" w:line="288" w:lineRule="auto"/>
        <w:rPr>
          <w:rFonts w:asciiTheme="majorHAnsi" w:hAnsiTheme="majorHAnsi" w:cstheme="majorHAnsi"/>
          <w:sz w:val="24"/>
          <w:szCs w:val="24"/>
          <w:highlight w:val="yellow"/>
          <w:lang w:eastAsia="pl-PL"/>
        </w:rPr>
      </w:pPr>
    </w:p>
    <w:p w14:paraId="56FF9BFA" w14:textId="46856812" w:rsidR="00BE462C" w:rsidRPr="00BE462C" w:rsidRDefault="00BE462C" w:rsidP="007B54FC">
      <w:pPr>
        <w:pStyle w:val="Akapitzlist"/>
        <w:numPr>
          <w:ilvl w:val="1"/>
          <w:numId w:val="11"/>
        </w:numPr>
        <w:spacing w:after="0" w:line="288" w:lineRule="auto"/>
        <w:ind w:hanging="513"/>
        <w:jc w:val="both"/>
        <w:rPr>
          <w:rFonts w:asciiTheme="majorHAnsi" w:hAnsiTheme="majorHAnsi" w:cstheme="majorHAnsi"/>
          <w:sz w:val="24"/>
          <w:szCs w:val="24"/>
          <w:lang w:eastAsia="pl-PL"/>
        </w:rPr>
      </w:pPr>
      <w:r w:rsidRPr="00BE462C">
        <w:rPr>
          <w:rFonts w:asciiTheme="majorHAnsi" w:hAnsiTheme="majorHAnsi" w:cstheme="majorHAnsi"/>
          <w:sz w:val="24"/>
          <w:szCs w:val="24"/>
          <w:lang w:eastAsia="pl-PL"/>
        </w:rPr>
        <w:t>Żaden z wykonawców wspólnie ubiegających się o udzielenie zamówienia nie może podlegać wykluczeniu z postępowania.</w:t>
      </w:r>
    </w:p>
    <w:p w14:paraId="45E0D666" w14:textId="77777777" w:rsidR="00BE462C" w:rsidRPr="00BE462C" w:rsidRDefault="00BE462C" w:rsidP="007B54FC">
      <w:pPr>
        <w:pStyle w:val="Akapitzlist"/>
        <w:spacing w:after="0" w:line="288" w:lineRule="auto"/>
        <w:rPr>
          <w:rFonts w:asciiTheme="majorHAnsi" w:hAnsiTheme="majorHAnsi" w:cstheme="majorHAnsi"/>
          <w:sz w:val="24"/>
          <w:szCs w:val="24"/>
          <w:lang w:eastAsia="pl-PL"/>
        </w:rPr>
      </w:pPr>
    </w:p>
    <w:p w14:paraId="5FF986F6" w14:textId="77584FA8" w:rsidR="00571DE6" w:rsidRPr="00A4166C" w:rsidRDefault="00571DE6" w:rsidP="007B54FC">
      <w:pPr>
        <w:pStyle w:val="Akapitzlist"/>
        <w:numPr>
          <w:ilvl w:val="1"/>
          <w:numId w:val="11"/>
        </w:numPr>
        <w:spacing w:after="0" w:line="288" w:lineRule="auto"/>
        <w:ind w:hanging="513"/>
        <w:rPr>
          <w:rFonts w:asciiTheme="majorHAnsi" w:hAnsiTheme="majorHAnsi" w:cstheme="majorHAnsi"/>
          <w:sz w:val="24"/>
          <w:szCs w:val="24"/>
          <w:lang w:eastAsia="pl-PL"/>
        </w:rPr>
      </w:pPr>
      <w:r w:rsidRPr="00A4166C">
        <w:rPr>
          <w:rFonts w:asciiTheme="majorHAnsi" w:hAnsiTheme="majorHAnsi" w:cstheme="majorHAnsi"/>
          <w:sz w:val="24"/>
          <w:szCs w:val="24"/>
          <w:lang w:eastAsia="pl-PL"/>
        </w:rPr>
        <w:t>Wykonawca może powierzyć wykonanie części zamówienia podwykonawcy.</w:t>
      </w:r>
    </w:p>
    <w:p w14:paraId="5184DBB6" w14:textId="77777777" w:rsidR="00571DE6" w:rsidRPr="00A4166C" w:rsidRDefault="00571DE6" w:rsidP="007B54FC">
      <w:pPr>
        <w:pStyle w:val="Akapitzlist"/>
        <w:spacing w:after="0" w:line="288" w:lineRule="auto"/>
        <w:rPr>
          <w:rFonts w:asciiTheme="majorHAnsi" w:hAnsiTheme="majorHAnsi" w:cstheme="majorHAnsi"/>
          <w:sz w:val="24"/>
          <w:szCs w:val="24"/>
          <w:lang w:eastAsia="pl-PL"/>
        </w:rPr>
      </w:pPr>
    </w:p>
    <w:p w14:paraId="3BE822A8" w14:textId="00179AD8" w:rsidR="00571DE6" w:rsidRPr="00A4166C" w:rsidRDefault="00571DE6" w:rsidP="007B54FC">
      <w:pPr>
        <w:pStyle w:val="Akapitzlist"/>
        <w:numPr>
          <w:ilvl w:val="1"/>
          <w:numId w:val="11"/>
        </w:numPr>
        <w:spacing w:after="0" w:line="288" w:lineRule="auto"/>
        <w:ind w:hanging="513"/>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Zamawiający żąda wskazania przez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ykonawcę w ofercie części zamówienia, których wykonanie zamierza powierzyć podwykonawcom, oraz podania nazw ewentualnych podwykonawców, jeżeli są już znani.</w:t>
      </w:r>
    </w:p>
    <w:p w14:paraId="538654CE" w14:textId="77777777" w:rsidR="00571DE6" w:rsidRPr="00A4166C" w:rsidRDefault="00571DE6" w:rsidP="007B54FC">
      <w:pPr>
        <w:pStyle w:val="Akapitzlist"/>
        <w:spacing w:after="0" w:line="288" w:lineRule="auto"/>
        <w:ind w:left="1080"/>
        <w:jc w:val="both"/>
        <w:rPr>
          <w:rFonts w:asciiTheme="majorHAnsi" w:hAnsiTheme="majorHAnsi" w:cstheme="majorHAnsi"/>
          <w:sz w:val="24"/>
          <w:szCs w:val="24"/>
          <w:lang w:eastAsia="pl-PL"/>
        </w:rPr>
      </w:pPr>
    </w:p>
    <w:p w14:paraId="1D7F3015" w14:textId="0A3CDC33" w:rsidR="00571DE6" w:rsidRDefault="00571DE6" w:rsidP="007B54FC">
      <w:pPr>
        <w:pStyle w:val="Akapitzlist"/>
        <w:numPr>
          <w:ilvl w:val="1"/>
          <w:numId w:val="11"/>
        </w:numPr>
        <w:spacing w:after="0" w:line="288" w:lineRule="auto"/>
        <w:ind w:hanging="513"/>
        <w:jc w:val="both"/>
        <w:rPr>
          <w:rFonts w:asciiTheme="majorHAnsi" w:hAnsiTheme="majorHAnsi" w:cstheme="majorHAnsi"/>
          <w:sz w:val="24"/>
          <w:szCs w:val="24"/>
          <w:lang w:eastAsia="pl-PL"/>
        </w:rPr>
      </w:pPr>
      <w:bookmarkStart w:id="11" w:name="_Hlk70488272"/>
      <w:r w:rsidRPr="00A4166C">
        <w:rPr>
          <w:rFonts w:asciiTheme="majorHAnsi" w:hAnsiTheme="majorHAnsi" w:cstheme="majorHAnsi"/>
          <w:sz w:val="24"/>
          <w:szCs w:val="24"/>
          <w:lang w:eastAsia="pl-PL"/>
        </w:rPr>
        <w:t xml:space="preserve">Powierzenie wykonania części zamówienia podwykonawcom nie zwalnia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ykonawcy z odpowiedzialności za należyte wykonanie tego zamówienia.</w:t>
      </w:r>
    </w:p>
    <w:p w14:paraId="21957184" w14:textId="77777777" w:rsidR="00FB4BCD" w:rsidRPr="00FB4BCD" w:rsidRDefault="00FB4BCD" w:rsidP="007B54FC">
      <w:pPr>
        <w:pStyle w:val="Akapitzlist"/>
        <w:spacing w:after="0" w:line="288" w:lineRule="auto"/>
        <w:rPr>
          <w:rFonts w:asciiTheme="majorHAnsi" w:hAnsiTheme="majorHAnsi" w:cstheme="majorHAnsi"/>
          <w:bCs/>
          <w:sz w:val="24"/>
          <w:szCs w:val="24"/>
          <w:lang w:eastAsia="pl-PL"/>
        </w:rPr>
      </w:pPr>
    </w:p>
    <w:bookmarkEnd w:id="11"/>
    <w:p w14:paraId="5F9006C8" w14:textId="2D896359" w:rsidR="00B14BC6" w:rsidRPr="00A4166C" w:rsidRDefault="00B14BC6" w:rsidP="007B54FC">
      <w:pPr>
        <w:pStyle w:val="Nagwek1"/>
        <w:numPr>
          <w:ilvl w:val="0"/>
          <w:numId w:val="30"/>
        </w:numPr>
        <w:spacing w:before="0" w:line="288" w:lineRule="auto"/>
        <w:ind w:left="567" w:hanging="567"/>
        <w:jc w:val="both"/>
        <w:rPr>
          <w:rFonts w:cstheme="majorHAnsi"/>
          <w:b/>
          <w:bCs/>
          <w:color w:val="auto"/>
          <w:sz w:val="24"/>
          <w:szCs w:val="24"/>
        </w:rPr>
      </w:pPr>
      <w:r w:rsidRPr="00A4166C">
        <w:rPr>
          <w:rFonts w:cstheme="majorHAnsi"/>
          <w:b/>
          <w:bCs/>
          <w:color w:val="auto"/>
          <w:sz w:val="24"/>
          <w:szCs w:val="24"/>
        </w:rPr>
        <w:t xml:space="preserve">Informacja o </w:t>
      </w:r>
      <w:r w:rsidR="00AF4BEA" w:rsidRPr="00A4166C">
        <w:rPr>
          <w:rFonts w:cstheme="majorHAnsi"/>
          <w:b/>
          <w:bCs/>
          <w:color w:val="auto"/>
          <w:sz w:val="24"/>
          <w:szCs w:val="24"/>
        </w:rPr>
        <w:t xml:space="preserve">przedmiotowych i </w:t>
      </w:r>
      <w:r w:rsidRPr="00A4166C">
        <w:rPr>
          <w:rFonts w:cstheme="majorHAnsi"/>
          <w:b/>
          <w:bCs/>
          <w:color w:val="auto"/>
          <w:sz w:val="24"/>
          <w:szCs w:val="24"/>
        </w:rPr>
        <w:t>podmiotowych środkach dowodowych</w:t>
      </w:r>
      <w:r w:rsidR="00B3108F" w:rsidRPr="00A4166C">
        <w:rPr>
          <w:rFonts w:cstheme="majorHAnsi"/>
          <w:b/>
          <w:bCs/>
          <w:color w:val="auto"/>
          <w:sz w:val="24"/>
          <w:szCs w:val="24"/>
        </w:rPr>
        <w:t xml:space="preserve">, innych  dokumentach </w:t>
      </w:r>
      <w:r w:rsidR="00F22AF8" w:rsidRPr="00A4166C">
        <w:rPr>
          <w:rFonts w:cstheme="majorHAnsi"/>
          <w:b/>
          <w:bCs/>
          <w:color w:val="auto"/>
          <w:sz w:val="24"/>
          <w:szCs w:val="24"/>
        </w:rPr>
        <w:t xml:space="preserve"> oraz dokument</w:t>
      </w:r>
      <w:r w:rsidR="00B3108F" w:rsidRPr="00A4166C">
        <w:rPr>
          <w:rFonts w:cstheme="majorHAnsi"/>
          <w:b/>
          <w:bCs/>
          <w:color w:val="auto"/>
          <w:sz w:val="24"/>
          <w:szCs w:val="24"/>
        </w:rPr>
        <w:t>ach</w:t>
      </w:r>
      <w:r w:rsidR="00F22AF8" w:rsidRPr="00A4166C">
        <w:rPr>
          <w:rFonts w:cstheme="majorHAnsi"/>
          <w:b/>
          <w:bCs/>
          <w:color w:val="auto"/>
          <w:sz w:val="24"/>
          <w:szCs w:val="24"/>
        </w:rPr>
        <w:t xml:space="preserve">, </w:t>
      </w:r>
      <w:r w:rsidR="00B4236C" w:rsidRPr="00A4166C">
        <w:rPr>
          <w:rFonts w:cstheme="majorHAnsi"/>
          <w:b/>
          <w:bCs/>
          <w:color w:val="auto"/>
          <w:sz w:val="24"/>
          <w:szCs w:val="24"/>
        </w:rPr>
        <w:t>jakie</w:t>
      </w:r>
      <w:r w:rsidR="00F22AF8" w:rsidRPr="00A4166C">
        <w:rPr>
          <w:rFonts w:cstheme="majorHAnsi"/>
          <w:b/>
          <w:bCs/>
          <w:color w:val="auto"/>
          <w:sz w:val="24"/>
          <w:szCs w:val="24"/>
        </w:rPr>
        <w:t xml:space="preserve"> należy złożyć wraz z ofertą</w:t>
      </w:r>
    </w:p>
    <w:p w14:paraId="236EBADB" w14:textId="1A3DFF08" w:rsidR="00115660" w:rsidRPr="00A4166C" w:rsidRDefault="00115660" w:rsidP="007B54FC">
      <w:pPr>
        <w:pStyle w:val="Akapitzlist"/>
        <w:numPr>
          <w:ilvl w:val="1"/>
          <w:numId w:val="12"/>
        </w:numPr>
        <w:spacing w:after="0" w:line="288" w:lineRule="auto"/>
        <w:ind w:left="1134" w:hanging="56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Zamawiający nie wymaga od wykonawców przedłożenia przedmiotowych środków dowodowych.</w:t>
      </w:r>
    </w:p>
    <w:p w14:paraId="6A031828" w14:textId="77777777" w:rsidR="00115660" w:rsidRPr="00A4166C" w:rsidRDefault="00115660" w:rsidP="007B54FC">
      <w:pPr>
        <w:pStyle w:val="Akapitzlist"/>
        <w:spacing w:after="0" w:line="288" w:lineRule="auto"/>
        <w:ind w:left="1134"/>
        <w:jc w:val="both"/>
        <w:rPr>
          <w:rFonts w:asciiTheme="majorHAnsi" w:hAnsiTheme="majorHAnsi" w:cstheme="majorHAnsi"/>
          <w:sz w:val="24"/>
          <w:szCs w:val="24"/>
          <w:lang w:eastAsia="pl-PL"/>
        </w:rPr>
      </w:pPr>
    </w:p>
    <w:p w14:paraId="13C2A401" w14:textId="3B6C99AD" w:rsidR="00115660" w:rsidRPr="00A4166C" w:rsidRDefault="00115660" w:rsidP="007B54FC">
      <w:pPr>
        <w:pStyle w:val="Akapitzlist"/>
        <w:numPr>
          <w:ilvl w:val="1"/>
          <w:numId w:val="12"/>
        </w:numPr>
        <w:spacing w:after="0" w:line="288" w:lineRule="auto"/>
        <w:ind w:left="1134" w:hanging="567"/>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 xml:space="preserve">W celu spełnienia warunków udziału w postępowaniu i </w:t>
      </w:r>
      <w:r w:rsidR="00D527EB" w:rsidRPr="003A5779">
        <w:rPr>
          <w:rFonts w:asciiTheme="majorHAnsi" w:hAnsiTheme="majorHAnsi" w:cstheme="majorHAnsi"/>
          <w:sz w:val="24"/>
          <w:szCs w:val="24"/>
          <w:lang w:eastAsia="pl-PL"/>
        </w:rPr>
        <w:t>wykazan</w:t>
      </w:r>
      <w:r w:rsidR="008D1D01" w:rsidRPr="003A5779">
        <w:rPr>
          <w:rFonts w:asciiTheme="majorHAnsi" w:hAnsiTheme="majorHAnsi" w:cstheme="majorHAnsi"/>
          <w:sz w:val="24"/>
          <w:szCs w:val="24"/>
          <w:lang w:eastAsia="pl-PL"/>
        </w:rPr>
        <w:t xml:space="preserve">ia </w:t>
      </w:r>
      <w:r w:rsidRPr="003A5779">
        <w:rPr>
          <w:rFonts w:asciiTheme="majorHAnsi" w:hAnsiTheme="majorHAnsi" w:cstheme="majorHAnsi"/>
          <w:sz w:val="24"/>
          <w:szCs w:val="24"/>
          <w:lang w:eastAsia="pl-PL"/>
        </w:rPr>
        <w:t>braku podstaw wykluczenia, zamawiający wezwie wykonawcę, którego oferta została najwyżej</w:t>
      </w:r>
      <w:r w:rsidRPr="00A4166C">
        <w:rPr>
          <w:rFonts w:asciiTheme="majorHAnsi" w:hAnsiTheme="majorHAnsi" w:cstheme="majorHAnsi"/>
          <w:sz w:val="24"/>
          <w:szCs w:val="24"/>
          <w:lang w:eastAsia="pl-PL"/>
        </w:rPr>
        <w:t xml:space="preserve"> oceniona, do złożenia w wyznaczonym terminie, nie krótszym niż 10 dni od dnia wezwania, następujących podmiotowych środków dowodowych aktualnych na dzień złożenia podmiotowych środków dowodowych:</w:t>
      </w:r>
    </w:p>
    <w:p w14:paraId="2D1A7C4D" w14:textId="4EAE302C" w:rsidR="00115660" w:rsidRPr="00A4166C" w:rsidRDefault="00593364" w:rsidP="007B54FC">
      <w:pPr>
        <w:pStyle w:val="Akapitzlist"/>
        <w:numPr>
          <w:ilvl w:val="2"/>
          <w:numId w:val="12"/>
        </w:numPr>
        <w:spacing w:after="0" w:line="288" w:lineRule="auto"/>
        <w:ind w:left="1985" w:hanging="851"/>
        <w:jc w:val="both"/>
        <w:rPr>
          <w:rFonts w:asciiTheme="majorHAnsi" w:hAnsiTheme="majorHAnsi" w:cstheme="majorHAnsi"/>
          <w:sz w:val="24"/>
          <w:szCs w:val="24"/>
          <w:lang w:eastAsia="pl-PL"/>
        </w:rPr>
      </w:pPr>
      <w:r>
        <w:rPr>
          <w:rFonts w:asciiTheme="majorHAnsi" w:hAnsiTheme="majorHAnsi" w:cstheme="majorHAnsi"/>
          <w:bCs/>
          <w:sz w:val="24"/>
          <w:szCs w:val="24"/>
          <w:lang w:eastAsia="pl-PL"/>
        </w:rPr>
        <w:lastRenderedPageBreak/>
        <w:t xml:space="preserve">na </w:t>
      </w:r>
      <w:r w:rsidR="002C202F" w:rsidRPr="00A4166C">
        <w:rPr>
          <w:rFonts w:asciiTheme="majorHAnsi" w:hAnsiTheme="majorHAnsi" w:cstheme="majorHAnsi"/>
          <w:bCs/>
          <w:sz w:val="24"/>
          <w:szCs w:val="24"/>
          <w:lang w:eastAsia="pl-PL"/>
        </w:rPr>
        <w:t>s</w:t>
      </w:r>
      <w:r w:rsidR="00115660" w:rsidRPr="00A4166C">
        <w:rPr>
          <w:rFonts w:asciiTheme="majorHAnsi" w:hAnsiTheme="majorHAnsi" w:cstheme="majorHAnsi"/>
          <w:bCs/>
          <w:sz w:val="24"/>
          <w:szCs w:val="24"/>
          <w:lang w:eastAsia="pl-PL"/>
        </w:rPr>
        <w:t>pełnienie warunków udziału w postępowaniu – w zakresie opisanym w Rozdziale 6:</w:t>
      </w:r>
    </w:p>
    <w:p w14:paraId="6C1F69D1" w14:textId="77777777" w:rsidR="00115660" w:rsidRPr="00A4166C" w:rsidRDefault="00115660" w:rsidP="007B54FC">
      <w:pPr>
        <w:pStyle w:val="Akapitzlist"/>
        <w:numPr>
          <w:ilvl w:val="0"/>
          <w:numId w:val="40"/>
        </w:numPr>
        <w:spacing w:after="0" w:line="288" w:lineRule="auto"/>
        <w:ind w:left="2410" w:hanging="425"/>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warunek z pkt 6.1.2. - koncesji na prowadzenie działalności gospodarczej w zakresie obrotu energia elektryczną, wydanej przez Prezesa Urzędu Regulacji Energetyki zgodnie z ustawą z dnia 10 kwietnia 1997 roku – Prawo energetyczne,</w:t>
      </w:r>
    </w:p>
    <w:p w14:paraId="4684A5D7" w14:textId="11FB5DE7" w:rsidR="00115660" w:rsidRPr="00A4166C" w:rsidRDefault="00593364" w:rsidP="007B54FC">
      <w:pPr>
        <w:pStyle w:val="Akapitzlist"/>
        <w:numPr>
          <w:ilvl w:val="2"/>
          <w:numId w:val="12"/>
        </w:numPr>
        <w:spacing w:after="0" w:line="288"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 xml:space="preserve">na </w:t>
      </w:r>
      <w:r w:rsidR="002C202F" w:rsidRPr="00A4166C">
        <w:rPr>
          <w:rFonts w:asciiTheme="majorHAnsi" w:hAnsiTheme="majorHAnsi" w:cstheme="majorHAnsi"/>
          <w:sz w:val="24"/>
          <w:szCs w:val="24"/>
          <w:lang w:eastAsia="pl-PL"/>
        </w:rPr>
        <w:t>b</w:t>
      </w:r>
      <w:r w:rsidR="00115660" w:rsidRPr="00A4166C">
        <w:rPr>
          <w:rFonts w:asciiTheme="majorHAnsi" w:hAnsiTheme="majorHAnsi" w:cstheme="majorHAnsi"/>
          <w:sz w:val="24"/>
          <w:szCs w:val="24"/>
          <w:lang w:eastAsia="pl-PL"/>
        </w:rPr>
        <w:t>rak podstaw  wykluczenia – w zakresie opisanym w Rozdziale 7:</w:t>
      </w:r>
    </w:p>
    <w:p w14:paraId="69DAF575" w14:textId="77777777" w:rsidR="00115660" w:rsidRPr="00A4166C" w:rsidRDefault="00115660" w:rsidP="007B54FC">
      <w:pPr>
        <w:pStyle w:val="Akapitzlist"/>
        <w:numPr>
          <w:ilvl w:val="0"/>
          <w:numId w:val="41"/>
        </w:numPr>
        <w:spacing w:after="0" w:line="288" w:lineRule="auto"/>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informacji z Krajowego Rejestru Karnego w zakresie: </w:t>
      </w:r>
    </w:p>
    <w:p w14:paraId="100766DE" w14:textId="77777777" w:rsidR="00115660" w:rsidRPr="00A4166C" w:rsidRDefault="00115660" w:rsidP="007B54FC">
      <w:pPr>
        <w:pStyle w:val="Akapitzlist"/>
        <w:numPr>
          <w:ilvl w:val="0"/>
          <w:numId w:val="39"/>
        </w:numPr>
        <w:spacing w:after="0" w:line="288" w:lineRule="auto"/>
        <w:ind w:left="269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1 i 2 Pzp,</w:t>
      </w:r>
    </w:p>
    <w:p w14:paraId="07021291" w14:textId="77777777" w:rsidR="00115660" w:rsidRPr="00A4166C" w:rsidRDefault="00115660" w:rsidP="007B54FC">
      <w:pPr>
        <w:pStyle w:val="Akapitzlist"/>
        <w:numPr>
          <w:ilvl w:val="0"/>
          <w:numId w:val="39"/>
        </w:numPr>
        <w:spacing w:after="0" w:line="288" w:lineRule="auto"/>
        <w:ind w:left="269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4  Pzp, dotyczącej orzeczenia zakazu ubiegania się o zamówienie publiczne tytułem środka karnego,</w:t>
      </w:r>
    </w:p>
    <w:p w14:paraId="758EF5D3" w14:textId="77777777" w:rsidR="00115660" w:rsidRPr="00A4166C" w:rsidRDefault="00115660" w:rsidP="007B54FC">
      <w:pPr>
        <w:pStyle w:val="Akapitzlist"/>
        <w:spacing w:after="0" w:line="288" w:lineRule="auto"/>
        <w:ind w:left="269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sporządzonej nie wcześniej niż 6 miesięcy przed jej złożeniem;</w:t>
      </w:r>
    </w:p>
    <w:p w14:paraId="0879A5DA" w14:textId="2B4FE328" w:rsidR="00115660" w:rsidRPr="00A4166C" w:rsidRDefault="00115660" w:rsidP="007B54FC">
      <w:pPr>
        <w:pStyle w:val="Akapitzlist"/>
        <w:numPr>
          <w:ilvl w:val="0"/>
          <w:numId w:val="41"/>
        </w:numPr>
        <w:spacing w:after="0" w:line="288" w:lineRule="auto"/>
        <w:ind w:left="2342" w:hanging="35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oświadczenia wykonawcy, w zakresie art. 108 ust. 1 pkt 5 Pzp, o braku przynależności do tej samej grupy kapitałowej w rozumieniu ustawy z dnia 16 lutego 2007 r. o ochronie konkurencji i konsumentów, z innym </w:t>
      </w:r>
      <w:r w:rsidR="00F109E6"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ykonawcą, który złożył odrębną ofertę, albo oświadczenia   o   przynależności   do   tej   samej   grupy   kapitałowej   wraz z dokumentami lub informacjami potwierdzającymi przygotowanie oferty, niezależnie   od   innego   wykonawcy   należącego   do   tej   samej   grupy kapitałowej – oświadczenie wg wzoru stanowiącego </w:t>
      </w:r>
      <w:r w:rsidR="006E6C9B">
        <w:rPr>
          <w:rFonts w:asciiTheme="majorHAnsi" w:hAnsiTheme="majorHAnsi" w:cstheme="majorHAnsi"/>
          <w:sz w:val="24"/>
          <w:szCs w:val="24"/>
          <w:lang w:eastAsia="pl-PL"/>
        </w:rPr>
        <w:t>Z</w:t>
      </w:r>
      <w:r w:rsidRPr="00A4166C">
        <w:rPr>
          <w:rFonts w:asciiTheme="majorHAnsi" w:hAnsiTheme="majorHAnsi" w:cstheme="majorHAnsi"/>
          <w:sz w:val="24"/>
          <w:szCs w:val="24"/>
          <w:lang w:eastAsia="pl-PL"/>
        </w:rPr>
        <w:t xml:space="preserve">ałącznik nr </w:t>
      </w:r>
      <w:r w:rsidR="00CD296B" w:rsidRPr="00A4166C">
        <w:rPr>
          <w:rFonts w:asciiTheme="majorHAnsi" w:hAnsiTheme="majorHAnsi" w:cstheme="majorHAnsi"/>
          <w:sz w:val="24"/>
          <w:szCs w:val="24"/>
          <w:lang w:eastAsia="pl-PL"/>
        </w:rPr>
        <w:t>5</w:t>
      </w:r>
      <w:r w:rsidRPr="00A4166C">
        <w:rPr>
          <w:rFonts w:asciiTheme="majorHAnsi" w:hAnsiTheme="majorHAnsi" w:cstheme="majorHAnsi"/>
          <w:sz w:val="24"/>
          <w:szCs w:val="24"/>
          <w:lang w:eastAsia="pl-PL"/>
        </w:rPr>
        <w:t xml:space="preserve"> do SWZ,</w:t>
      </w:r>
    </w:p>
    <w:p w14:paraId="3DDC5BF6" w14:textId="6738DF62" w:rsidR="00115660" w:rsidRPr="00A4166C" w:rsidRDefault="00115660" w:rsidP="007B54FC">
      <w:pPr>
        <w:pStyle w:val="Akapitzlist"/>
        <w:numPr>
          <w:ilvl w:val="0"/>
          <w:numId w:val="41"/>
        </w:numPr>
        <w:spacing w:after="0" w:line="288" w:lineRule="auto"/>
        <w:ind w:left="2342" w:hanging="35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49C0B5F2" w14:textId="5764919C" w:rsidR="00115660" w:rsidRPr="00A4166C" w:rsidRDefault="00115660" w:rsidP="007B54FC">
      <w:pPr>
        <w:pStyle w:val="Akapitzlist"/>
        <w:numPr>
          <w:ilvl w:val="0"/>
          <w:numId w:val="41"/>
        </w:numPr>
        <w:spacing w:after="0" w:line="288" w:lineRule="auto"/>
        <w:ind w:left="2342" w:hanging="35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oświadczenia  wykonawcy o aktualności informacji zawartych w  </w:t>
      </w:r>
      <w:r w:rsidR="007749F8">
        <w:rPr>
          <w:rFonts w:asciiTheme="majorHAnsi" w:hAnsiTheme="majorHAnsi" w:cstheme="majorHAnsi"/>
          <w:sz w:val="24"/>
          <w:szCs w:val="24"/>
          <w:lang w:eastAsia="pl-PL"/>
        </w:rPr>
        <w:t>złożonych wraz z ofertą, oświadczeniach składanych na podstawie art. 125 ust. 1 ustawy Pzp</w:t>
      </w:r>
      <w:r w:rsidRPr="00A4166C">
        <w:rPr>
          <w:rFonts w:asciiTheme="majorHAnsi" w:hAnsiTheme="majorHAnsi" w:cstheme="majorHAnsi"/>
          <w:sz w:val="24"/>
          <w:szCs w:val="24"/>
          <w:lang w:eastAsia="pl-PL"/>
        </w:rPr>
        <w:t>, w   zakresie   podstaw   wykluczenia   z   postępowania   (</w:t>
      </w:r>
      <w:r w:rsidR="00BA0A52" w:rsidRPr="00A4166C">
        <w:rPr>
          <w:rFonts w:asciiTheme="majorHAnsi" w:hAnsiTheme="majorHAnsi" w:cstheme="majorHAnsi"/>
          <w:sz w:val="24"/>
          <w:szCs w:val="24"/>
          <w:lang w:eastAsia="pl-PL"/>
        </w:rPr>
        <w:t>wg wzoru stanowiącego Z</w:t>
      </w:r>
      <w:r w:rsidRPr="00A4166C">
        <w:rPr>
          <w:rFonts w:asciiTheme="majorHAnsi" w:hAnsiTheme="majorHAnsi" w:cstheme="majorHAnsi"/>
          <w:sz w:val="24"/>
          <w:szCs w:val="24"/>
          <w:lang w:eastAsia="pl-PL"/>
        </w:rPr>
        <w:t xml:space="preserve">ałącznik   nr </w:t>
      </w:r>
      <w:r w:rsidR="00967439" w:rsidRPr="00A4166C">
        <w:rPr>
          <w:rFonts w:asciiTheme="majorHAnsi" w:hAnsiTheme="majorHAnsi" w:cstheme="majorHAnsi"/>
          <w:sz w:val="24"/>
          <w:szCs w:val="24"/>
          <w:lang w:eastAsia="pl-PL"/>
        </w:rPr>
        <w:t>6</w:t>
      </w:r>
      <w:r w:rsidRPr="00A4166C">
        <w:rPr>
          <w:rFonts w:asciiTheme="majorHAnsi" w:hAnsiTheme="majorHAnsi" w:cstheme="majorHAnsi"/>
          <w:sz w:val="24"/>
          <w:szCs w:val="24"/>
          <w:lang w:eastAsia="pl-PL"/>
        </w:rPr>
        <w:t xml:space="preserve"> do SWZ), o których mowa w:</w:t>
      </w:r>
    </w:p>
    <w:p w14:paraId="0E8249CE" w14:textId="22B9350E" w:rsidR="004A121F" w:rsidRPr="004A121F" w:rsidRDefault="004A121F" w:rsidP="007B54FC">
      <w:pPr>
        <w:pStyle w:val="Akapitzlist"/>
        <w:numPr>
          <w:ilvl w:val="0"/>
          <w:numId w:val="42"/>
        </w:numPr>
        <w:spacing w:after="0" w:line="288" w:lineRule="auto"/>
        <w:ind w:left="2694" w:hanging="284"/>
        <w:jc w:val="both"/>
        <w:rPr>
          <w:rFonts w:asciiTheme="majorHAnsi" w:hAnsiTheme="majorHAnsi" w:cstheme="majorHAnsi"/>
          <w:sz w:val="24"/>
          <w:szCs w:val="24"/>
          <w:lang w:eastAsia="pl-PL"/>
        </w:rPr>
      </w:pPr>
      <w:r w:rsidRPr="004A121F">
        <w:rPr>
          <w:rFonts w:asciiTheme="majorHAnsi" w:hAnsiTheme="majorHAnsi" w:cstheme="majorHAnsi"/>
          <w:sz w:val="24"/>
          <w:szCs w:val="24"/>
          <w:lang w:eastAsia="pl-PL"/>
        </w:rPr>
        <w:t>art. 108 ust. 1 pkt 3 Pzp,</w:t>
      </w:r>
    </w:p>
    <w:p w14:paraId="37560C86" w14:textId="77777777" w:rsidR="004A121F" w:rsidRPr="004A121F" w:rsidRDefault="004A121F" w:rsidP="007B54FC">
      <w:pPr>
        <w:numPr>
          <w:ilvl w:val="0"/>
          <w:numId w:val="42"/>
        </w:numPr>
        <w:spacing w:after="0" w:line="288" w:lineRule="auto"/>
        <w:ind w:left="2694" w:hanging="284"/>
        <w:contextualSpacing/>
        <w:jc w:val="both"/>
        <w:rPr>
          <w:rFonts w:asciiTheme="majorHAnsi" w:hAnsiTheme="majorHAnsi" w:cstheme="majorHAnsi"/>
          <w:sz w:val="24"/>
          <w:szCs w:val="24"/>
          <w:lang w:eastAsia="pl-PL"/>
        </w:rPr>
      </w:pPr>
      <w:r w:rsidRPr="004A121F">
        <w:rPr>
          <w:rFonts w:asciiTheme="majorHAnsi" w:hAnsiTheme="majorHAnsi" w:cstheme="majorHAnsi"/>
          <w:sz w:val="24"/>
          <w:szCs w:val="24"/>
          <w:lang w:eastAsia="pl-PL"/>
        </w:rPr>
        <w:t>art. 108 ust. 1 pkt 4  Pzp, dotyczących orzeczenia zakazu ubiegania się o zamówienie publiczne tytułem środka zapobiegawczego,</w:t>
      </w:r>
    </w:p>
    <w:p w14:paraId="7B2B3C5B" w14:textId="45E0C50A" w:rsidR="004A121F" w:rsidRPr="004A121F" w:rsidRDefault="004A121F" w:rsidP="007B54FC">
      <w:pPr>
        <w:numPr>
          <w:ilvl w:val="0"/>
          <w:numId w:val="42"/>
        </w:numPr>
        <w:spacing w:after="0" w:line="288" w:lineRule="auto"/>
        <w:ind w:left="2694" w:hanging="284"/>
        <w:contextualSpacing/>
        <w:jc w:val="both"/>
        <w:rPr>
          <w:rFonts w:asciiTheme="majorHAnsi" w:hAnsiTheme="majorHAnsi" w:cstheme="majorHAnsi"/>
          <w:sz w:val="24"/>
          <w:szCs w:val="24"/>
          <w:lang w:eastAsia="pl-PL"/>
        </w:rPr>
      </w:pPr>
      <w:r w:rsidRPr="004A121F">
        <w:rPr>
          <w:rFonts w:asciiTheme="majorHAnsi" w:hAnsiTheme="majorHAnsi" w:cstheme="majorHAnsi"/>
          <w:sz w:val="24"/>
          <w:szCs w:val="24"/>
          <w:lang w:eastAsia="pl-PL"/>
        </w:rPr>
        <w:t xml:space="preserve">art. 108 ust. 1 pkt 5 Pzp, dotyczących zawarcia z innymi </w:t>
      </w:r>
      <w:r w:rsidR="00E32154">
        <w:rPr>
          <w:rFonts w:asciiTheme="majorHAnsi" w:hAnsiTheme="majorHAnsi" w:cstheme="majorHAnsi"/>
          <w:sz w:val="24"/>
          <w:szCs w:val="24"/>
          <w:lang w:eastAsia="pl-PL"/>
        </w:rPr>
        <w:t>w</w:t>
      </w:r>
      <w:r w:rsidRPr="004A121F">
        <w:rPr>
          <w:rFonts w:asciiTheme="majorHAnsi" w:hAnsiTheme="majorHAnsi" w:cstheme="majorHAnsi"/>
          <w:sz w:val="24"/>
          <w:szCs w:val="24"/>
          <w:lang w:eastAsia="pl-PL"/>
        </w:rPr>
        <w:t>ykonawcami porozumienia mającego na celu zakłócenie konkurencji,</w:t>
      </w:r>
    </w:p>
    <w:p w14:paraId="44B75A6E" w14:textId="77777777" w:rsidR="004A121F" w:rsidRPr="004A121F" w:rsidRDefault="004A121F" w:rsidP="007B54FC">
      <w:pPr>
        <w:numPr>
          <w:ilvl w:val="0"/>
          <w:numId w:val="42"/>
        </w:numPr>
        <w:spacing w:after="0" w:line="288" w:lineRule="auto"/>
        <w:ind w:left="2694" w:hanging="284"/>
        <w:contextualSpacing/>
        <w:jc w:val="both"/>
        <w:rPr>
          <w:rFonts w:asciiTheme="majorHAnsi" w:hAnsiTheme="majorHAnsi" w:cstheme="majorHAnsi"/>
          <w:sz w:val="24"/>
          <w:szCs w:val="24"/>
          <w:lang w:eastAsia="pl-PL"/>
        </w:rPr>
      </w:pPr>
      <w:r w:rsidRPr="004A121F">
        <w:rPr>
          <w:rFonts w:asciiTheme="majorHAnsi" w:hAnsiTheme="majorHAnsi" w:cstheme="majorHAnsi"/>
          <w:sz w:val="24"/>
          <w:szCs w:val="24"/>
          <w:lang w:eastAsia="pl-PL"/>
        </w:rPr>
        <w:t>art. 108 ust. 1 pkt 6 Pzp,</w:t>
      </w:r>
    </w:p>
    <w:p w14:paraId="4915130A" w14:textId="62D8FE47" w:rsidR="004A121F" w:rsidRPr="004A121F" w:rsidRDefault="004A121F" w:rsidP="007B54FC">
      <w:pPr>
        <w:numPr>
          <w:ilvl w:val="0"/>
          <w:numId w:val="42"/>
        </w:numPr>
        <w:spacing w:after="0" w:line="288" w:lineRule="auto"/>
        <w:ind w:left="2694" w:hanging="284"/>
        <w:contextualSpacing/>
        <w:jc w:val="both"/>
        <w:rPr>
          <w:rFonts w:asciiTheme="majorHAnsi" w:hAnsiTheme="majorHAnsi" w:cstheme="majorHAnsi"/>
          <w:sz w:val="24"/>
          <w:szCs w:val="24"/>
          <w:lang w:eastAsia="pl-PL"/>
        </w:rPr>
      </w:pPr>
      <w:r w:rsidRPr="004A121F">
        <w:rPr>
          <w:rFonts w:asciiTheme="majorHAnsi" w:hAnsiTheme="majorHAnsi" w:cstheme="majorHAnsi"/>
          <w:sz w:val="24"/>
          <w:szCs w:val="24"/>
          <w:lang w:eastAsia="pl-PL"/>
        </w:rPr>
        <w:t>art. 109 ust. 1 pkt  8–10 Pzp,</w:t>
      </w:r>
    </w:p>
    <w:p w14:paraId="488841BF" w14:textId="77777777" w:rsidR="004A121F" w:rsidRPr="004A121F" w:rsidRDefault="004A121F" w:rsidP="007B54FC">
      <w:pPr>
        <w:spacing w:after="0" w:line="288" w:lineRule="auto"/>
        <w:ind w:left="2694"/>
        <w:contextualSpacing/>
        <w:jc w:val="both"/>
        <w:rPr>
          <w:rFonts w:asciiTheme="majorHAnsi" w:hAnsiTheme="majorHAnsi" w:cstheme="majorHAnsi"/>
          <w:sz w:val="24"/>
          <w:szCs w:val="24"/>
          <w:lang w:eastAsia="pl-PL"/>
        </w:rPr>
      </w:pPr>
      <w:r w:rsidRPr="004A121F">
        <w:rPr>
          <w:rFonts w:asciiTheme="majorHAnsi" w:hAnsiTheme="majorHAnsi" w:cstheme="majorHAnsi"/>
          <w:sz w:val="24"/>
          <w:szCs w:val="24"/>
          <w:lang w:eastAsia="pl-PL"/>
        </w:rPr>
        <w:lastRenderedPageBreak/>
        <w:t>oraz</w:t>
      </w:r>
    </w:p>
    <w:p w14:paraId="2E4F116F" w14:textId="6C837756" w:rsidR="004A121F" w:rsidRPr="004A121F" w:rsidRDefault="007749F8" w:rsidP="007B54FC">
      <w:pPr>
        <w:numPr>
          <w:ilvl w:val="0"/>
          <w:numId w:val="42"/>
        </w:numPr>
        <w:spacing w:after="0" w:line="288" w:lineRule="auto"/>
        <w:ind w:left="2694" w:hanging="284"/>
        <w:contextualSpacing/>
        <w:jc w:val="both"/>
        <w:rPr>
          <w:rFonts w:asciiTheme="majorHAnsi" w:hAnsiTheme="majorHAnsi" w:cstheme="majorHAnsi"/>
          <w:sz w:val="24"/>
          <w:szCs w:val="24"/>
          <w:lang w:eastAsia="pl-PL"/>
        </w:rPr>
      </w:pPr>
      <w:r>
        <w:rPr>
          <w:rFonts w:asciiTheme="majorHAnsi" w:hAnsiTheme="majorHAnsi" w:cstheme="majorHAnsi"/>
          <w:sz w:val="24"/>
          <w:szCs w:val="24"/>
          <w:lang w:eastAsia="pl-PL"/>
        </w:rPr>
        <w:t xml:space="preserve">w </w:t>
      </w:r>
      <w:r w:rsidR="004A121F" w:rsidRPr="004A121F">
        <w:rPr>
          <w:rFonts w:asciiTheme="majorHAnsi" w:hAnsiTheme="majorHAnsi" w:cstheme="majorHAnsi"/>
          <w:sz w:val="24"/>
          <w:szCs w:val="24"/>
          <w:lang w:eastAsia="pl-PL"/>
        </w:rPr>
        <w:t>art. 7 ust. 1 ustawy z dnia z dnia 13 kwietnia 2022 r. o szczególnych rozwiązaniach w zakresie przeciwdziałania wspieraniu agresji na Ukrainę oraz służących ochronie bezpieczeństwa narodowego,</w:t>
      </w:r>
    </w:p>
    <w:p w14:paraId="2A5C8905" w14:textId="6FDB1A8D" w:rsidR="004A121F" w:rsidRPr="004A121F" w:rsidRDefault="007749F8" w:rsidP="007B54FC">
      <w:pPr>
        <w:numPr>
          <w:ilvl w:val="0"/>
          <w:numId w:val="42"/>
        </w:numPr>
        <w:spacing w:after="0" w:line="288" w:lineRule="auto"/>
        <w:ind w:left="2694" w:hanging="284"/>
        <w:contextualSpacing/>
        <w:jc w:val="both"/>
        <w:rPr>
          <w:rFonts w:asciiTheme="majorHAnsi" w:hAnsiTheme="majorHAnsi" w:cstheme="majorHAnsi"/>
          <w:sz w:val="24"/>
          <w:szCs w:val="24"/>
          <w:lang w:eastAsia="pl-PL"/>
        </w:rPr>
      </w:pPr>
      <w:r>
        <w:rPr>
          <w:rFonts w:asciiTheme="majorHAnsi" w:hAnsiTheme="majorHAnsi" w:cstheme="majorHAnsi"/>
          <w:sz w:val="24"/>
          <w:szCs w:val="24"/>
          <w:lang w:eastAsia="pl-PL"/>
        </w:rPr>
        <w:t xml:space="preserve">w </w:t>
      </w:r>
      <w:r w:rsidR="004A121F" w:rsidRPr="004A121F">
        <w:rPr>
          <w:rFonts w:asciiTheme="majorHAnsi" w:hAnsiTheme="majorHAnsi" w:cstheme="majorHAnsi"/>
          <w:sz w:val="24"/>
          <w:szCs w:val="24"/>
          <w:lang w:eastAsia="pl-PL"/>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0B8EFDA9" w14:textId="7D6DE7A0" w:rsidR="00115660" w:rsidRPr="00455594" w:rsidRDefault="00115660" w:rsidP="007B54FC">
      <w:pPr>
        <w:pStyle w:val="Akapitzlist"/>
        <w:spacing w:after="0" w:line="288" w:lineRule="auto"/>
        <w:ind w:left="1134"/>
        <w:jc w:val="both"/>
        <w:rPr>
          <w:rFonts w:asciiTheme="majorHAnsi" w:hAnsiTheme="majorHAnsi" w:cstheme="majorHAnsi"/>
          <w:sz w:val="24"/>
          <w:szCs w:val="24"/>
          <w:highlight w:val="yellow"/>
          <w:lang w:eastAsia="pl-PL"/>
        </w:rPr>
      </w:pPr>
    </w:p>
    <w:p w14:paraId="7C497F0F" w14:textId="55591703" w:rsidR="00085AFB" w:rsidRPr="00A4166C" w:rsidRDefault="00085AFB" w:rsidP="007B54FC">
      <w:pPr>
        <w:pStyle w:val="Akapitzlist"/>
        <w:numPr>
          <w:ilvl w:val="1"/>
          <w:numId w:val="12"/>
        </w:numPr>
        <w:spacing w:after="0" w:line="288" w:lineRule="auto"/>
        <w:ind w:left="1134" w:hanging="56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 przypadku wykonawców wspólnie ubiegających się o udzielenie zamówienia podmiotowe środki dowodowe, wymienione w pkt 9.2.2.</w:t>
      </w:r>
      <w:r w:rsidR="00BC7421">
        <w:rPr>
          <w:rFonts w:asciiTheme="majorHAnsi" w:hAnsiTheme="majorHAnsi" w:cstheme="majorHAnsi"/>
          <w:sz w:val="24"/>
          <w:szCs w:val="24"/>
          <w:lang w:eastAsia="pl-PL"/>
        </w:rPr>
        <w:t xml:space="preserve"> lit. </w:t>
      </w:r>
      <w:r w:rsidRPr="00A4166C">
        <w:rPr>
          <w:rFonts w:asciiTheme="majorHAnsi" w:hAnsiTheme="majorHAnsi" w:cstheme="majorHAnsi"/>
          <w:sz w:val="24"/>
          <w:szCs w:val="24"/>
          <w:lang w:eastAsia="pl-PL"/>
        </w:rPr>
        <w:t xml:space="preserve">a-d SWZ (tj. na potwierdzenie braku podstaw wykluczenia), na wezwanie zamawiającego, składa każdy z wykonawców występujących wspólnie, natomiast podmiotowe środki dowodowe na potwierdzenie spełnienia warunków udziału, o których mowa w pkt 9.2.1. </w:t>
      </w:r>
      <w:r w:rsidR="00BC7421">
        <w:rPr>
          <w:rFonts w:asciiTheme="majorHAnsi" w:hAnsiTheme="majorHAnsi" w:cstheme="majorHAnsi"/>
          <w:sz w:val="24"/>
          <w:szCs w:val="24"/>
          <w:lang w:eastAsia="pl-PL"/>
        </w:rPr>
        <w:t>lit</w:t>
      </w:r>
      <w:r w:rsidR="00070F81">
        <w:rPr>
          <w:rFonts w:asciiTheme="majorHAnsi" w:hAnsiTheme="majorHAnsi" w:cstheme="majorHAnsi"/>
          <w:sz w:val="24"/>
          <w:szCs w:val="24"/>
          <w:lang w:eastAsia="pl-PL"/>
        </w:rPr>
        <w:t>.</w:t>
      </w:r>
      <w:r w:rsidR="00BC7421"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a SWZ, składa wykonawca na wezwanie zamawiającego, w zakresie w jakim wykazuje spełnienie warunków udziału w postępowaniu.</w:t>
      </w:r>
    </w:p>
    <w:p w14:paraId="787800E4" w14:textId="2A9C6101" w:rsidR="00085AFB" w:rsidRPr="00455594" w:rsidRDefault="00085AFB" w:rsidP="007B54FC">
      <w:pPr>
        <w:pStyle w:val="Akapitzlist"/>
        <w:spacing w:after="0" w:line="288" w:lineRule="auto"/>
        <w:ind w:left="1134"/>
        <w:jc w:val="both"/>
        <w:rPr>
          <w:rFonts w:asciiTheme="majorHAnsi" w:hAnsiTheme="majorHAnsi" w:cstheme="majorHAnsi"/>
          <w:sz w:val="24"/>
          <w:szCs w:val="24"/>
          <w:highlight w:val="yellow"/>
          <w:lang w:eastAsia="pl-PL"/>
        </w:rPr>
      </w:pPr>
    </w:p>
    <w:p w14:paraId="352A14BC" w14:textId="6449DBB5" w:rsidR="00D518E4" w:rsidRDefault="00434155" w:rsidP="007B54FC">
      <w:pPr>
        <w:pStyle w:val="Akapitzlist"/>
        <w:numPr>
          <w:ilvl w:val="1"/>
          <w:numId w:val="12"/>
        </w:numPr>
        <w:spacing w:after="0" w:line="288" w:lineRule="auto"/>
        <w:ind w:left="1134" w:hanging="708"/>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W przypadku podwykonawc</w:t>
      </w:r>
      <w:r w:rsidR="006E1E83" w:rsidRPr="003A5779">
        <w:rPr>
          <w:rFonts w:asciiTheme="majorHAnsi" w:hAnsiTheme="majorHAnsi" w:cstheme="majorHAnsi"/>
          <w:sz w:val="24"/>
          <w:szCs w:val="24"/>
          <w:lang w:eastAsia="pl-PL"/>
        </w:rPr>
        <w:t xml:space="preserve">y </w:t>
      </w:r>
      <w:r w:rsidRPr="003A5779">
        <w:rPr>
          <w:rFonts w:asciiTheme="majorHAnsi" w:hAnsiTheme="majorHAnsi" w:cstheme="majorHAnsi"/>
          <w:sz w:val="24"/>
          <w:szCs w:val="24"/>
          <w:lang w:eastAsia="pl-PL"/>
        </w:rPr>
        <w:t xml:space="preserve"> </w:t>
      </w:r>
      <w:r w:rsidR="006E1E83" w:rsidRPr="003A5779">
        <w:rPr>
          <w:rFonts w:asciiTheme="majorHAnsi" w:hAnsiTheme="majorHAnsi" w:cstheme="majorHAnsi"/>
          <w:sz w:val="24"/>
          <w:szCs w:val="24"/>
          <w:lang w:eastAsia="pl-PL"/>
        </w:rPr>
        <w:t xml:space="preserve">niebędącego podmiotem udostępniającym zasoby na zasadach </w:t>
      </w:r>
      <w:r w:rsidR="00D518E4" w:rsidRPr="003A5779">
        <w:rPr>
          <w:rFonts w:asciiTheme="majorHAnsi" w:hAnsiTheme="majorHAnsi" w:cstheme="majorHAnsi"/>
          <w:sz w:val="24"/>
          <w:szCs w:val="24"/>
          <w:lang w:eastAsia="pl-PL"/>
        </w:rPr>
        <w:t xml:space="preserve"> art. 118 P</w:t>
      </w:r>
      <w:r w:rsidR="00AB038D" w:rsidRPr="003A5779">
        <w:rPr>
          <w:rFonts w:asciiTheme="majorHAnsi" w:hAnsiTheme="majorHAnsi" w:cstheme="majorHAnsi"/>
          <w:sz w:val="24"/>
          <w:szCs w:val="24"/>
          <w:lang w:eastAsia="pl-PL"/>
        </w:rPr>
        <w:t>zp,</w:t>
      </w:r>
      <w:r w:rsidR="00D518E4" w:rsidRPr="003A5779">
        <w:rPr>
          <w:rFonts w:asciiTheme="majorHAnsi" w:hAnsiTheme="majorHAnsi" w:cstheme="majorHAnsi"/>
          <w:sz w:val="24"/>
          <w:szCs w:val="24"/>
          <w:lang w:eastAsia="pl-PL"/>
        </w:rPr>
        <w:t xml:space="preserve"> </w:t>
      </w:r>
      <w:r w:rsidR="006E1E83" w:rsidRPr="003A5779">
        <w:rPr>
          <w:rFonts w:asciiTheme="majorHAnsi" w:hAnsiTheme="majorHAnsi" w:cstheme="majorHAnsi"/>
          <w:sz w:val="24"/>
          <w:szCs w:val="24"/>
          <w:lang w:eastAsia="pl-PL"/>
        </w:rPr>
        <w:t xml:space="preserve">zamawiający nie będzie żądał złożenia podmiotowych środków dowodowych na potwierdzenie </w:t>
      </w:r>
      <w:r w:rsidR="007A1468" w:rsidRPr="003A5779">
        <w:rPr>
          <w:rFonts w:asciiTheme="majorHAnsi" w:hAnsiTheme="majorHAnsi" w:cstheme="majorHAnsi"/>
          <w:sz w:val="24"/>
          <w:szCs w:val="24"/>
          <w:lang w:eastAsia="pl-PL"/>
        </w:rPr>
        <w:t>braku podstaw wykluczenia</w:t>
      </w:r>
      <w:r w:rsidR="006E1E83" w:rsidRPr="003A5779">
        <w:rPr>
          <w:rFonts w:asciiTheme="majorHAnsi" w:hAnsiTheme="majorHAnsi" w:cstheme="majorHAnsi"/>
          <w:sz w:val="24"/>
          <w:szCs w:val="24"/>
          <w:lang w:eastAsia="pl-PL"/>
        </w:rPr>
        <w:t xml:space="preserve">, o których mowa w </w:t>
      </w:r>
      <w:r w:rsidR="006E1E83" w:rsidRPr="000F3925">
        <w:rPr>
          <w:rFonts w:asciiTheme="majorHAnsi" w:hAnsiTheme="majorHAnsi" w:cstheme="majorHAnsi"/>
          <w:sz w:val="24"/>
          <w:szCs w:val="24"/>
          <w:lang w:eastAsia="pl-PL"/>
        </w:rPr>
        <w:t>pkt 9.2.</w:t>
      </w:r>
      <w:r w:rsidR="007A1468" w:rsidRPr="000F3925">
        <w:rPr>
          <w:rFonts w:asciiTheme="majorHAnsi" w:hAnsiTheme="majorHAnsi" w:cstheme="majorHAnsi"/>
          <w:sz w:val="24"/>
          <w:szCs w:val="24"/>
          <w:lang w:eastAsia="pl-PL"/>
        </w:rPr>
        <w:t>2</w:t>
      </w:r>
      <w:r w:rsidR="006E1E83" w:rsidRPr="000F3925">
        <w:rPr>
          <w:rFonts w:asciiTheme="majorHAnsi" w:hAnsiTheme="majorHAnsi" w:cstheme="majorHAnsi"/>
          <w:sz w:val="24"/>
          <w:szCs w:val="24"/>
          <w:lang w:eastAsia="pl-PL"/>
        </w:rPr>
        <w:t xml:space="preserve">. </w:t>
      </w:r>
      <w:r w:rsidR="00BC7421" w:rsidRPr="000F3925">
        <w:rPr>
          <w:rFonts w:asciiTheme="majorHAnsi" w:hAnsiTheme="majorHAnsi" w:cstheme="majorHAnsi"/>
          <w:sz w:val="24"/>
          <w:szCs w:val="24"/>
          <w:lang w:eastAsia="pl-PL"/>
        </w:rPr>
        <w:t>lit</w:t>
      </w:r>
      <w:r w:rsidR="00172821" w:rsidRPr="000F3925">
        <w:rPr>
          <w:rFonts w:asciiTheme="majorHAnsi" w:hAnsiTheme="majorHAnsi" w:cstheme="majorHAnsi"/>
          <w:sz w:val="24"/>
          <w:szCs w:val="24"/>
          <w:lang w:eastAsia="pl-PL"/>
        </w:rPr>
        <w:t>.</w:t>
      </w:r>
      <w:r w:rsidR="00BC7421" w:rsidRPr="000F3925">
        <w:rPr>
          <w:rFonts w:asciiTheme="majorHAnsi" w:hAnsiTheme="majorHAnsi" w:cstheme="majorHAnsi"/>
          <w:sz w:val="24"/>
          <w:szCs w:val="24"/>
          <w:lang w:eastAsia="pl-PL"/>
        </w:rPr>
        <w:t xml:space="preserve"> </w:t>
      </w:r>
      <w:r w:rsidR="006E1E83" w:rsidRPr="000F3925">
        <w:rPr>
          <w:rFonts w:asciiTheme="majorHAnsi" w:hAnsiTheme="majorHAnsi" w:cstheme="majorHAnsi"/>
          <w:sz w:val="24"/>
          <w:szCs w:val="24"/>
          <w:lang w:eastAsia="pl-PL"/>
        </w:rPr>
        <w:t>a</w:t>
      </w:r>
      <w:r w:rsidR="005153D9" w:rsidRPr="000F3925">
        <w:rPr>
          <w:rFonts w:asciiTheme="majorHAnsi" w:hAnsiTheme="majorHAnsi" w:cstheme="majorHAnsi"/>
          <w:sz w:val="24"/>
          <w:szCs w:val="24"/>
          <w:lang w:eastAsia="pl-PL"/>
        </w:rPr>
        <w:t xml:space="preserve"> </w:t>
      </w:r>
      <w:r w:rsidR="00A937F4" w:rsidRPr="000F3925">
        <w:rPr>
          <w:rFonts w:asciiTheme="majorHAnsi" w:hAnsiTheme="majorHAnsi" w:cstheme="majorHAnsi"/>
          <w:sz w:val="24"/>
          <w:szCs w:val="24"/>
          <w:lang w:eastAsia="pl-PL"/>
        </w:rPr>
        <w:t>-</w:t>
      </w:r>
      <w:r w:rsidR="00DD0EB0" w:rsidRPr="000F3925">
        <w:rPr>
          <w:rFonts w:asciiTheme="majorHAnsi" w:hAnsiTheme="majorHAnsi" w:cstheme="majorHAnsi"/>
          <w:sz w:val="24"/>
          <w:szCs w:val="24"/>
          <w:lang w:eastAsia="pl-PL"/>
        </w:rPr>
        <w:t>d.</w:t>
      </w:r>
    </w:p>
    <w:p w14:paraId="6A20C7E3" w14:textId="77777777" w:rsidR="00CD7720" w:rsidRPr="00CD7720" w:rsidRDefault="00CD7720" w:rsidP="007B54FC">
      <w:pPr>
        <w:pStyle w:val="Akapitzlist"/>
        <w:spacing w:after="0"/>
        <w:rPr>
          <w:rFonts w:asciiTheme="majorHAnsi" w:hAnsiTheme="majorHAnsi" w:cstheme="majorHAnsi"/>
          <w:sz w:val="24"/>
          <w:szCs w:val="24"/>
          <w:lang w:eastAsia="pl-PL"/>
        </w:rPr>
      </w:pPr>
    </w:p>
    <w:p w14:paraId="7AAC8A4D" w14:textId="65905DED" w:rsidR="00D540D9" w:rsidRPr="00D540D9" w:rsidRDefault="00D540D9" w:rsidP="007B54FC">
      <w:pPr>
        <w:pStyle w:val="Akapitzlist"/>
        <w:numPr>
          <w:ilvl w:val="1"/>
          <w:numId w:val="12"/>
        </w:numPr>
        <w:spacing w:after="0" w:line="288" w:lineRule="auto"/>
        <w:ind w:left="1134" w:hanging="708"/>
        <w:jc w:val="both"/>
        <w:rPr>
          <w:rFonts w:asciiTheme="majorHAnsi" w:hAnsiTheme="majorHAnsi" w:cstheme="majorHAnsi"/>
          <w:sz w:val="24"/>
          <w:szCs w:val="24"/>
          <w:lang w:eastAsia="pl-PL"/>
        </w:rPr>
      </w:pPr>
      <w:r w:rsidRPr="00D540D9">
        <w:rPr>
          <w:rFonts w:asciiTheme="majorHAnsi" w:hAnsiTheme="majorHAnsi" w:cstheme="majorHAnsi"/>
          <w:sz w:val="24"/>
          <w:szCs w:val="24"/>
          <w:lang w:eastAsia="pl-PL"/>
        </w:rPr>
        <w:t>Zamawiający nie wzywa do złożenia podmiotowych środków dowodowych oraz innych dokumentów lub oświadczeń, jakich może żądać zamawiający od wykonawcy,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r w:rsidRPr="00D540D9">
        <w:rPr>
          <w:rFonts w:asciiTheme="majorHAnsi" w:hAnsiTheme="majorHAnsi" w:cstheme="majorHAnsi"/>
          <w:sz w:val="24"/>
          <w:szCs w:val="24"/>
        </w:rPr>
        <w:t xml:space="preserve"> </w:t>
      </w:r>
      <w:r w:rsidRPr="00D540D9">
        <w:rPr>
          <w:rFonts w:asciiTheme="majorHAnsi" w:hAnsiTheme="majorHAnsi" w:cstheme="majorHAnsi"/>
          <w:sz w:val="24"/>
          <w:szCs w:val="24"/>
          <w:lang w:eastAsia="pl-PL"/>
        </w:rPr>
        <w:t>Podmiotowym   środkiem   dowodowym   jest   oświadczenie,   którego   treść odpowiada zakresowi oświadczenia, o którym mowa w art. 125 ust. 1 ustawy Pzp.</w:t>
      </w:r>
    </w:p>
    <w:p w14:paraId="5B8E1DC7" w14:textId="77777777" w:rsidR="009A2D74" w:rsidRPr="006B5FD1" w:rsidRDefault="009A2D74" w:rsidP="007B54FC">
      <w:pPr>
        <w:pStyle w:val="Akapitzlist"/>
        <w:spacing w:after="0" w:line="288" w:lineRule="auto"/>
        <w:rPr>
          <w:rFonts w:asciiTheme="majorHAnsi" w:hAnsiTheme="majorHAnsi" w:cstheme="majorHAnsi"/>
          <w:sz w:val="24"/>
          <w:szCs w:val="24"/>
          <w:lang w:eastAsia="pl-PL"/>
        </w:rPr>
      </w:pPr>
    </w:p>
    <w:p w14:paraId="28DFBBCF" w14:textId="209533EA" w:rsidR="002012F3" w:rsidRPr="006B5FD1" w:rsidRDefault="002012F3" w:rsidP="007B54FC">
      <w:pPr>
        <w:pStyle w:val="Akapitzlist"/>
        <w:numPr>
          <w:ilvl w:val="1"/>
          <w:numId w:val="12"/>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lastRenderedPageBreak/>
        <w:t>Wykonawca  nie  jest  zobowiązany  do  złożenia  podmiotowych  środków dowodowych, które zamawiający posiada, jeżeli wykonawca wskaże te środki oraz potwierdzi ich prawidłowość i aktualność.</w:t>
      </w:r>
    </w:p>
    <w:p w14:paraId="2A34AB59" w14:textId="77777777" w:rsidR="002012F3" w:rsidRPr="006B5FD1" w:rsidRDefault="002012F3" w:rsidP="007B54FC">
      <w:pPr>
        <w:pStyle w:val="Akapitzlist"/>
        <w:spacing w:after="0" w:line="288" w:lineRule="auto"/>
        <w:jc w:val="both"/>
        <w:rPr>
          <w:rFonts w:asciiTheme="majorHAnsi" w:hAnsiTheme="majorHAnsi" w:cstheme="majorHAnsi"/>
          <w:sz w:val="24"/>
          <w:szCs w:val="24"/>
          <w:lang w:eastAsia="pl-PL"/>
        </w:rPr>
      </w:pPr>
    </w:p>
    <w:p w14:paraId="4DEA3BCD" w14:textId="47591A22" w:rsidR="0091444B" w:rsidRPr="006B5FD1" w:rsidRDefault="0091444B" w:rsidP="007B54FC">
      <w:pPr>
        <w:pStyle w:val="Akapitzlist"/>
        <w:numPr>
          <w:ilvl w:val="1"/>
          <w:numId w:val="12"/>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Jeżeli   zachodzą   uzasadnione   podstawy   do   uznania,   że   złożone   uprzednio podmiotowe środki dowodowe nie są już aktualne, </w:t>
      </w:r>
      <w:r w:rsidR="006A3163" w:rsidRPr="006B5FD1">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 xml:space="preserve">amawiający może w każdym czasie   wezwać  </w:t>
      </w:r>
      <w:r w:rsidR="006A3163" w:rsidRPr="006B5FD1">
        <w:rPr>
          <w:rFonts w:asciiTheme="majorHAnsi" w:hAnsiTheme="majorHAnsi" w:cstheme="majorHAnsi"/>
          <w:sz w:val="24"/>
          <w:szCs w:val="24"/>
          <w:lang w:eastAsia="pl-PL"/>
        </w:rPr>
        <w:t>w</w:t>
      </w:r>
      <w:r w:rsidRPr="006B5FD1">
        <w:rPr>
          <w:rFonts w:asciiTheme="majorHAnsi" w:hAnsiTheme="majorHAnsi" w:cstheme="majorHAnsi"/>
          <w:sz w:val="24"/>
          <w:szCs w:val="24"/>
          <w:lang w:eastAsia="pl-PL"/>
        </w:rPr>
        <w:t xml:space="preserve">ykonawcę   lub  </w:t>
      </w:r>
      <w:r w:rsidR="006A3163" w:rsidRPr="006B5FD1">
        <w:rPr>
          <w:rFonts w:asciiTheme="majorHAnsi" w:hAnsiTheme="majorHAnsi" w:cstheme="majorHAnsi"/>
          <w:sz w:val="24"/>
          <w:szCs w:val="24"/>
          <w:lang w:eastAsia="pl-PL"/>
        </w:rPr>
        <w:t>w</w:t>
      </w:r>
      <w:r w:rsidRPr="006B5FD1">
        <w:rPr>
          <w:rFonts w:asciiTheme="majorHAnsi" w:hAnsiTheme="majorHAnsi" w:cstheme="majorHAnsi"/>
          <w:sz w:val="24"/>
          <w:szCs w:val="24"/>
          <w:lang w:eastAsia="pl-PL"/>
        </w:rPr>
        <w:t>ykonawców   do   złożenia   wszystkich   lub niektórych   podmiotowych   środków   dowodowych,   aktualnych   na   dzień   ich złożenia.</w:t>
      </w:r>
    </w:p>
    <w:p w14:paraId="4DA6BDBB" w14:textId="77777777" w:rsidR="00115660" w:rsidRPr="006B5FD1" w:rsidRDefault="00115660" w:rsidP="007B54FC">
      <w:pPr>
        <w:pStyle w:val="Akapitzlist"/>
        <w:spacing w:after="0" w:line="288" w:lineRule="auto"/>
        <w:rPr>
          <w:rFonts w:asciiTheme="majorHAnsi" w:hAnsiTheme="majorHAnsi" w:cstheme="majorHAnsi"/>
          <w:sz w:val="24"/>
          <w:szCs w:val="24"/>
          <w:lang w:eastAsia="pl-PL"/>
        </w:rPr>
      </w:pPr>
    </w:p>
    <w:p w14:paraId="0557BD90" w14:textId="59413FED" w:rsidR="00A37032" w:rsidRPr="00A4166C" w:rsidRDefault="0046017A" w:rsidP="007B54FC">
      <w:pPr>
        <w:pStyle w:val="Akapitzlist"/>
        <w:numPr>
          <w:ilvl w:val="1"/>
          <w:numId w:val="12"/>
        </w:numPr>
        <w:spacing w:after="0" w:line="288" w:lineRule="auto"/>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Wykonawca może zastrzec </w:t>
      </w:r>
      <w:r w:rsidR="005A07C2" w:rsidRPr="00A4166C">
        <w:rPr>
          <w:rFonts w:asciiTheme="majorHAnsi" w:hAnsiTheme="majorHAnsi" w:cstheme="majorHAnsi"/>
          <w:sz w:val="24"/>
          <w:szCs w:val="24"/>
          <w:lang w:eastAsia="pl-PL"/>
        </w:rPr>
        <w:t xml:space="preserve"> tajemni</w:t>
      </w:r>
      <w:r w:rsidRPr="00A4166C">
        <w:rPr>
          <w:rFonts w:asciiTheme="majorHAnsi" w:hAnsiTheme="majorHAnsi" w:cstheme="majorHAnsi"/>
          <w:sz w:val="24"/>
          <w:szCs w:val="24"/>
          <w:lang w:eastAsia="pl-PL"/>
        </w:rPr>
        <w:t xml:space="preserve">cę </w:t>
      </w:r>
      <w:r w:rsidR="005A07C2" w:rsidRPr="00A4166C">
        <w:rPr>
          <w:rFonts w:asciiTheme="majorHAnsi" w:hAnsiTheme="majorHAnsi" w:cstheme="majorHAnsi"/>
          <w:sz w:val="24"/>
          <w:szCs w:val="24"/>
          <w:lang w:eastAsia="pl-PL"/>
        </w:rPr>
        <w:t xml:space="preserve">przedsiębiorstwa (jeżeli dotyczy)  w sytuacji, gdy oferta lub inne składane dokumenty w toku postępowania będą zawierały tajemnicę przedsiębiorstwa, wraz z przekazaniem takich informacji, zastrzega, że nie mogą być one udostępnione, oraz wykazuje że zastrzeżone informacje stanowią tajemnicę przedsiębiorstwa w rozumieniu przepisów ustawy dnia 16 kwietnia 1993 r. o zwalczaniu nieuczciwej konkurencji. </w:t>
      </w:r>
      <w:r w:rsidR="00E54086" w:rsidRPr="00A4166C">
        <w:rPr>
          <w:rFonts w:asciiTheme="majorHAnsi" w:hAnsiTheme="majorHAnsi" w:cstheme="majorHAnsi"/>
          <w:sz w:val="24"/>
          <w:szCs w:val="24"/>
          <w:lang w:eastAsia="pl-P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35EC227E" w14:textId="77777777" w:rsidR="005F3146" w:rsidRPr="006B5FD1" w:rsidRDefault="005F3146" w:rsidP="007B54FC">
      <w:pPr>
        <w:pStyle w:val="Akapitzlist"/>
        <w:spacing w:after="0" w:line="288" w:lineRule="auto"/>
        <w:jc w:val="both"/>
        <w:rPr>
          <w:rFonts w:asciiTheme="majorHAnsi" w:hAnsiTheme="majorHAnsi" w:cstheme="majorHAnsi"/>
          <w:sz w:val="24"/>
          <w:szCs w:val="24"/>
          <w:lang w:eastAsia="pl-PL"/>
        </w:rPr>
      </w:pPr>
    </w:p>
    <w:p w14:paraId="152B66A8" w14:textId="68196860" w:rsidR="00BD6880" w:rsidRPr="00A4166C" w:rsidRDefault="00BD6880" w:rsidP="007B54FC">
      <w:pPr>
        <w:pStyle w:val="Akapitzlist"/>
        <w:numPr>
          <w:ilvl w:val="1"/>
          <w:numId w:val="12"/>
        </w:numPr>
        <w:spacing w:after="0" w:line="288" w:lineRule="auto"/>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Jeżeli wykonawca ma siedzibę lub miejsce zamieszkania poza granicami Rzeczypospolitej Polskiej</w:t>
      </w:r>
      <w:r w:rsidR="00F26CF7" w:rsidRPr="00A4166C">
        <w:rPr>
          <w:rFonts w:asciiTheme="majorHAnsi" w:hAnsiTheme="majorHAnsi" w:cstheme="majorHAnsi"/>
          <w:sz w:val="24"/>
          <w:szCs w:val="24"/>
          <w:lang w:eastAsia="pl-PL"/>
        </w:rPr>
        <w:t xml:space="preserve"> zamiast:</w:t>
      </w:r>
    </w:p>
    <w:p w14:paraId="61E43F8F" w14:textId="07B60855" w:rsidR="00BD6880" w:rsidRPr="00890D62" w:rsidRDefault="00930C98" w:rsidP="007B54FC">
      <w:pPr>
        <w:pStyle w:val="Akapitzlist"/>
        <w:numPr>
          <w:ilvl w:val="2"/>
          <w:numId w:val="12"/>
        </w:numPr>
        <w:spacing w:after="0" w:line="288" w:lineRule="auto"/>
        <w:ind w:left="1843" w:hanging="709"/>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i</w:t>
      </w:r>
      <w:r w:rsidR="005E08BE" w:rsidRPr="00A4166C">
        <w:rPr>
          <w:rFonts w:asciiTheme="majorHAnsi" w:hAnsiTheme="majorHAnsi" w:cstheme="majorHAnsi"/>
          <w:sz w:val="24"/>
          <w:szCs w:val="24"/>
          <w:lang w:eastAsia="pl-PL"/>
        </w:rPr>
        <w:t>nformacji  z Krajowego  Rejestru  Karnego, o której mowa w</w:t>
      </w:r>
      <w:r w:rsidR="001C1F5C" w:rsidRPr="00A4166C">
        <w:rPr>
          <w:rFonts w:asciiTheme="majorHAnsi" w:hAnsiTheme="majorHAnsi" w:cstheme="majorHAnsi"/>
          <w:sz w:val="24"/>
          <w:szCs w:val="24"/>
          <w:lang w:eastAsia="pl-PL"/>
        </w:rPr>
        <w:t xml:space="preserve"> </w:t>
      </w:r>
      <w:r w:rsidR="001C1F5C" w:rsidRPr="00890D62">
        <w:rPr>
          <w:rFonts w:asciiTheme="majorHAnsi" w:hAnsiTheme="majorHAnsi" w:cstheme="majorHAnsi"/>
          <w:sz w:val="24"/>
          <w:szCs w:val="24"/>
          <w:lang w:eastAsia="pl-PL"/>
        </w:rPr>
        <w:t>pkt 9.2.2.</w:t>
      </w:r>
      <w:r w:rsidR="005E08BE" w:rsidRPr="00890D62">
        <w:rPr>
          <w:rFonts w:asciiTheme="majorHAnsi" w:hAnsiTheme="majorHAnsi" w:cstheme="majorHAnsi"/>
          <w:sz w:val="24"/>
          <w:szCs w:val="24"/>
          <w:lang w:eastAsia="pl-PL"/>
        </w:rPr>
        <w:t xml:space="preserve"> </w:t>
      </w:r>
      <w:r w:rsidR="00920589" w:rsidRPr="00890D62">
        <w:rPr>
          <w:rFonts w:asciiTheme="majorHAnsi" w:hAnsiTheme="majorHAnsi" w:cstheme="majorHAnsi"/>
          <w:sz w:val="24"/>
          <w:szCs w:val="24"/>
          <w:lang w:eastAsia="pl-PL"/>
        </w:rPr>
        <w:t xml:space="preserve">lit. a </w:t>
      </w:r>
      <w:r w:rsidR="00462475" w:rsidRPr="00890D62">
        <w:rPr>
          <w:rFonts w:asciiTheme="majorHAnsi" w:hAnsiTheme="majorHAnsi" w:cstheme="majorHAnsi"/>
          <w:sz w:val="24"/>
          <w:szCs w:val="24"/>
          <w:lang w:eastAsia="pl-PL"/>
        </w:rPr>
        <w:t>–</w:t>
      </w:r>
      <w:r w:rsidR="00920589" w:rsidRPr="00890D62">
        <w:rPr>
          <w:rFonts w:asciiTheme="majorHAnsi" w:hAnsiTheme="majorHAnsi" w:cstheme="majorHAnsi"/>
          <w:sz w:val="24"/>
          <w:szCs w:val="24"/>
          <w:lang w:eastAsia="pl-PL"/>
        </w:rPr>
        <w:t xml:space="preserve"> </w:t>
      </w:r>
      <w:r w:rsidR="00462475" w:rsidRPr="00890D62">
        <w:rPr>
          <w:rFonts w:asciiTheme="majorHAnsi" w:hAnsiTheme="majorHAnsi" w:cstheme="majorHAnsi"/>
          <w:sz w:val="24"/>
          <w:szCs w:val="24"/>
          <w:lang w:eastAsia="pl-PL"/>
        </w:rPr>
        <w:t xml:space="preserve"> </w:t>
      </w:r>
      <w:r w:rsidR="00920589" w:rsidRPr="00890D62">
        <w:rPr>
          <w:rFonts w:asciiTheme="majorHAnsi" w:hAnsiTheme="majorHAnsi" w:cstheme="majorHAnsi"/>
          <w:sz w:val="24"/>
          <w:szCs w:val="24"/>
          <w:lang w:eastAsia="pl-PL"/>
        </w:rPr>
        <w:t>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9.2.2. lit. a – dokument powinien być wystawiony nie wcześniej niż 6 miesięcy przed jego złożeniem,</w:t>
      </w:r>
    </w:p>
    <w:p w14:paraId="42669D86" w14:textId="40916F9D" w:rsidR="00FE2696" w:rsidRPr="00A4166C" w:rsidRDefault="00930C98" w:rsidP="007B54FC">
      <w:pPr>
        <w:pStyle w:val="Akapitzlist"/>
        <w:numPr>
          <w:ilvl w:val="2"/>
          <w:numId w:val="12"/>
        </w:numPr>
        <w:spacing w:after="0" w:line="288" w:lineRule="auto"/>
        <w:ind w:left="1843" w:hanging="850"/>
        <w:jc w:val="both"/>
        <w:rPr>
          <w:rFonts w:asciiTheme="majorHAnsi" w:hAnsiTheme="majorHAnsi" w:cstheme="majorHAnsi"/>
          <w:sz w:val="24"/>
          <w:szCs w:val="24"/>
          <w:lang w:eastAsia="pl-PL"/>
        </w:rPr>
      </w:pPr>
      <w:r w:rsidRPr="00890D62">
        <w:rPr>
          <w:rFonts w:asciiTheme="majorHAnsi" w:hAnsiTheme="majorHAnsi" w:cstheme="majorHAnsi"/>
          <w:sz w:val="24"/>
          <w:szCs w:val="24"/>
          <w:lang w:eastAsia="pl-PL"/>
        </w:rPr>
        <w:t>o</w:t>
      </w:r>
      <w:r w:rsidR="00125F98" w:rsidRPr="00890D62">
        <w:rPr>
          <w:rFonts w:asciiTheme="majorHAnsi" w:hAnsiTheme="majorHAnsi" w:cstheme="majorHAnsi"/>
          <w:sz w:val="24"/>
          <w:szCs w:val="24"/>
          <w:lang w:eastAsia="pl-PL"/>
        </w:rPr>
        <w:t>dpisu lub informacji z Krajowego Rejestru Sądowego lub z Centralnej Ewidencji i Informacji o Działalności Gospodarczej</w:t>
      </w:r>
      <w:r w:rsidR="00FE2696" w:rsidRPr="00890D62">
        <w:rPr>
          <w:rFonts w:asciiTheme="majorHAnsi" w:hAnsiTheme="majorHAnsi" w:cstheme="majorHAnsi"/>
          <w:sz w:val="24"/>
          <w:szCs w:val="24"/>
          <w:lang w:eastAsia="pl-PL"/>
        </w:rPr>
        <w:t>, o który</w:t>
      </w:r>
      <w:r w:rsidR="00125F98" w:rsidRPr="00890D62">
        <w:rPr>
          <w:rFonts w:asciiTheme="majorHAnsi" w:hAnsiTheme="majorHAnsi" w:cstheme="majorHAnsi"/>
          <w:sz w:val="24"/>
          <w:szCs w:val="24"/>
          <w:lang w:eastAsia="pl-PL"/>
        </w:rPr>
        <w:t>ch</w:t>
      </w:r>
      <w:r w:rsidR="00FE2696" w:rsidRPr="00890D62">
        <w:rPr>
          <w:rFonts w:asciiTheme="majorHAnsi" w:hAnsiTheme="majorHAnsi" w:cstheme="majorHAnsi"/>
          <w:sz w:val="24"/>
          <w:szCs w:val="24"/>
          <w:lang w:eastAsia="pl-PL"/>
        </w:rPr>
        <w:t xml:space="preserve"> mowa w pkt 9.2.2. lit. c - składa dokument lub dokumenty wystawione w kraju, w którym</w:t>
      </w:r>
      <w:r w:rsidR="00FE2696" w:rsidRPr="00A4166C">
        <w:rPr>
          <w:rFonts w:asciiTheme="majorHAnsi" w:hAnsiTheme="majorHAnsi" w:cstheme="majorHAnsi"/>
          <w:sz w:val="24"/>
          <w:szCs w:val="24"/>
          <w:lang w:eastAsia="pl-PL"/>
        </w:rPr>
        <w:t xml:space="preserve"> wykonawca ma siedzibę lub miejsce zamieszkania, potwierdzające odpowiednio, że nie otwarto jego likwidacji, nie ogłoszono upadłości, jego aktywami nie zarządza likwidator lub sąd, nie zawarł układu z wierzycielami, jego działalność gospodarcza nie jest zawieszona</w:t>
      </w:r>
      <w:r w:rsidR="00CD726E" w:rsidRPr="00A4166C">
        <w:rPr>
          <w:rFonts w:asciiTheme="majorHAnsi" w:hAnsiTheme="majorHAnsi" w:cstheme="majorHAnsi"/>
          <w:sz w:val="24"/>
          <w:szCs w:val="24"/>
          <w:lang w:eastAsia="pl-PL"/>
        </w:rPr>
        <w:t>,</w:t>
      </w:r>
      <w:r w:rsidR="00FE2696" w:rsidRPr="00A4166C">
        <w:rPr>
          <w:rFonts w:asciiTheme="majorHAnsi" w:hAnsiTheme="majorHAnsi" w:cstheme="majorHAnsi"/>
          <w:sz w:val="24"/>
          <w:szCs w:val="24"/>
          <w:lang w:eastAsia="pl-PL"/>
        </w:rPr>
        <w:t xml:space="preserve"> ani nie znajduje się on w innej tego rodzaju sytuacji wynikającej z podobnej procedury przewidzianej </w:t>
      </w:r>
      <w:r w:rsidR="00FE2696" w:rsidRPr="00A4166C">
        <w:rPr>
          <w:rFonts w:asciiTheme="majorHAnsi" w:hAnsiTheme="majorHAnsi" w:cstheme="majorHAnsi"/>
          <w:sz w:val="24"/>
          <w:szCs w:val="24"/>
          <w:lang w:eastAsia="pl-PL"/>
        </w:rPr>
        <w:lastRenderedPageBreak/>
        <w:t>w przepisach miejsca wszczęcia tej procedury – dokument/-ty powinien być wystawiony nie wcześniej niż 3 miesiące przed ich złożeniem</w:t>
      </w:r>
      <w:r w:rsidR="00890D62">
        <w:rPr>
          <w:rFonts w:asciiTheme="majorHAnsi" w:hAnsiTheme="majorHAnsi" w:cstheme="majorHAnsi"/>
          <w:sz w:val="24"/>
          <w:szCs w:val="24"/>
          <w:lang w:eastAsia="pl-PL"/>
        </w:rPr>
        <w:t>,</w:t>
      </w:r>
      <w:r w:rsidR="00FE2696" w:rsidRPr="00A4166C">
        <w:rPr>
          <w:rFonts w:asciiTheme="majorHAnsi" w:hAnsiTheme="majorHAnsi" w:cstheme="majorHAnsi"/>
          <w:sz w:val="24"/>
          <w:szCs w:val="24"/>
          <w:lang w:eastAsia="pl-PL"/>
        </w:rPr>
        <w:t xml:space="preserve">  </w:t>
      </w:r>
    </w:p>
    <w:p w14:paraId="56F51B69" w14:textId="76352539" w:rsidR="005E08BE" w:rsidRPr="00A4166C" w:rsidRDefault="00930C98" w:rsidP="007B54FC">
      <w:pPr>
        <w:pStyle w:val="Akapitzlist"/>
        <w:numPr>
          <w:ilvl w:val="2"/>
          <w:numId w:val="12"/>
        </w:numPr>
        <w:spacing w:after="0" w:line="288" w:lineRule="auto"/>
        <w:ind w:left="1843" w:hanging="850"/>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j</w:t>
      </w:r>
      <w:r w:rsidR="005E08BE" w:rsidRPr="00A4166C">
        <w:rPr>
          <w:rFonts w:asciiTheme="majorHAnsi" w:hAnsiTheme="majorHAnsi" w:cstheme="majorHAnsi"/>
          <w:sz w:val="24"/>
          <w:szCs w:val="24"/>
          <w:lang w:eastAsia="pl-PL"/>
        </w:rPr>
        <w:t xml:space="preserve">eżeli w kraju, w którym wykonawca ma siedzibę lub miejsce zamieszkania, nie wydaje się dokumentów, o których mowa w </w:t>
      </w:r>
      <w:r w:rsidR="00D36F5E" w:rsidRPr="00A4166C">
        <w:rPr>
          <w:rFonts w:asciiTheme="majorHAnsi" w:hAnsiTheme="majorHAnsi" w:cstheme="majorHAnsi"/>
          <w:sz w:val="24"/>
          <w:szCs w:val="24"/>
          <w:lang w:eastAsia="pl-PL"/>
        </w:rPr>
        <w:t>pkt 9.</w:t>
      </w:r>
      <w:r w:rsidR="00A9761E" w:rsidRPr="00A4166C">
        <w:rPr>
          <w:rFonts w:asciiTheme="majorHAnsi" w:hAnsiTheme="majorHAnsi" w:cstheme="majorHAnsi"/>
          <w:sz w:val="24"/>
          <w:szCs w:val="24"/>
          <w:lang w:eastAsia="pl-PL"/>
        </w:rPr>
        <w:t>9</w:t>
      </w:r>
      <w:r w:rsidR="00D36F5E" w:rsidRPr="00A4166C">
        <w:rPr>
          <w:rFonts w:asciiTheme="majorHAnsi" w:hAnsiTheme="majorHAnsi" w:cstheme="majorHAnsi"/>
          <w:sz w:val="24"/>
          <w:szCs w:val="24"/>
          <w:lang w:eastAsia="pl-PL"/>
        </w:rPr>
        <w:t>.</w:t>
      </w:r>
      <w:r w:rsidR="00125F98" w:rsidRPr="00A4166C">
        <w:rPr>
          <w:rFonts w:asciiTheme="majorHAnsi" w:hAnsiTheme="majorHAnsi" w:cstheme="majorHAnsi"/>
          <w:sz w:val="24"/>
          <w:szCs w:val="24"/>
          <w:lang w:eastAsia="pl-PL"/>
        </w:rPr>
        <w:t>1 i 9.</w:t>
      </w:r>
      <w:r w:rsidR="00A9761E" w:rsidRPr="00A4166C">
        <w:rPr>
          <w:rFonts w:asciiTheme="majorHAnsi" w:hAnsiTheme="majorHAnsi" w:cstheme="majorHAnsi"/>
          <w:sz w:val="24"/>
          <w:szCs w:val="24"/>
          <w:lang w:eastAsia="pl-PL"/>
        </w:rPr>
        <w:t>9</w:t>
      </w:r>
      <w:r w:rsidR="00125F98" w:rsidRPr="00A4166C">
        <w:rPr>
          <w:rFonts w:asciiTheme="majorHAnsi" w:hAnsiTheme="majorHAnsi" w:cstheme="majorHAnsi"/>
          <w:sz w:val="24"/>
          <w:szCs w:val="24"/>
          <w:lang w:eastAsia="pl-PL"/>
        </w:rPr>
        <w:t>.2.</w:t>
      </w:r>
      <w:r w:rsidR="005E08BE" w:rsidRPr="00A4166C">
        <w:rPr>
          <w:rFonts w:asciiTheme="majorHAnsi" w:hAnsiTheme="majorHAnsi" w:cstheme="majorHAnsi"/>
          <w:sz w:val="24"/>
          <w:szCs w:val="24"/>
          <w:lang w:eastAsia="pl-PL"/>
        </w:rPr>
        <w:t>, lub gdy dokumenty te nie odnoszą się do wszystkich przypadków, o których mowa w art. 108 ust. 1 pkt 1, 2 i 4</w:t>
      </w:r>
      <w:r w:rsidR="00FE2696" w:rsidRPr="00A4166C">
        <w:rPr>
          <w:rFonts w:asciiTheme="majorHAnsi" w:hAnsiTheme="majorHAnsi" w:cstheme="majorHAnsi"/>
          <w:sz w:val="24"/>
          <w:szCs w:val="24"/>
          <w:lang w:eastAsia="pl-PL"/>
        </w:rPr>
        <w:t xml:space="preserve"> </w:t>
      </w:r>
      <w:r w:rsidR="005E08BE" w:rsidRPr="00A4166C">
        <w:rPr>
          <w:rFonts w:asciiTheme="majorHAnsi" w:hAnsiTheme="majorHAnsi" w:cstheme="majorHAnsi"/>
          <w:sz w:val="24"/>
          <w:szCs w:val="24"/>
          <w:lang w:eastAsia="pl-PL"/>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w:t>
      </w:r>
      <w:r w:rsidR="00D36F5E" w:rsidRPr="00A4166C">
        <w:rPr>
          <w:rFonts w:asciiTheme="majorHAnsi" w:hAnsiTheme="majorHAnsi" w:cstheme="majorHAnsi"/>
          <w:sz w:val="24"/>
          <w:szCs w:val="24"/>
          <w:lang w:eastAsia="pl-PL"/>
        </w:rPr>
        <w:t>y</w:t>
      </w:r>
      <w:r w:rsidR="005E08BE" w:rsidRPr="00A4166C">
        <w:rPr>
          <w:rFonts w:asciiTheme="majorHAnsi" w:hAnsiTheme="majorHAnsi" w:cstheme="majorHAnsi"/>
          <w:sz w:val="24"/>
          <w:szCs w:val="24"/>
          <w:lang w:eastAsia="pl-PL"/>
        </w:rPr>
        <w:t xml:space="preserve"> powin</w:t>
      </w:r>
      <w:r w:rsidR="00D36F5E" w:rsidRPr="00A4166C">
        <w:rPr>
          <w:rFonts w:asciiTheme="majorHAnsi" w:hAnsiTheme="majorHAnsi" w:cstheme="majorHAnsi"/>
          <w:sz w:val="24"/>
          <w:szCs w:val="24"/>
          <w:lang w:eastAsia="pl-PL"/>
        </w:rPr>
        <w:t>ny</w:t>
      </w:r>
      <w:r w:rsidR="005E08BE" w:rsidRPr="00A4166C">
        <w:rPr>
          <w:rFonts w:asciiTheme="majorHAnsi" w:hAnsiTheme="majorHAnsi" w:cstheme="majorHAnsi"/>
          <w:sz w:val="24"/>
          <w:szCs w:val="24"/>
          <w:lang w:eastAsia="pl-PL"/>
        </w:rPr>
        <w:t xml:space="preserve"> być wystawion</w:t>
      </w:r>
      <w:r w:rsidR="00D36F5E" w:rsidRPr="00A4166C">
        <w:rPr>
          <w:rFonts w:asciiTheme="majorHAnsi" w:hAnsiTheme="majorHAnsi" w:cstheme="majorHAnsi"/>
          <w:sz w:val="24"/>
          <w:szCs w:val="24"/>
          <w:lang w:eastAsia="pl-PL"/>
        </w:rPr>
        <w:t>e</w:t>
      </w:r>
      <w:r w:rsidR="005E08BE" w:rsidRPr="00A4166C">
        <w:rPr>
          <w:rFonts w:asciiTheme="majorHAnsi" w:hAnsiTheme="majorHAnsi" w:cstheme="majorHAnsi"/>
          <w:sz w:val="24"/>
          <w:szCs w:val="24"/>
          <w:lang w:eastAsia="pl-PL"/>
        </w:rPr>
        <w:t xml:space="preserve"> </w:t>
      </w:r>
      <w:r w:rsidR="00D36F5E" w:rsidRPr="00A4166C">
        <w:rPr>
          <w:rFonts w:asciiTheme="majorHAnsi" w:hAnsiTheme="majorHAnsi" w:cstheme="majorHAnsi"/>
          <w:sz w:val="24"/>
          <w:szCs w:val="24"/>
          <w:lang w:eastAsia="pl-PL"/>
        </w:rPr>
        <w:t>analogicznie jak dla dokumentów wymienionych w pkt 9.</w:t>
      </w:r>
      <w:r w:rsidR="00A9761E" w:rsidRPr="00A4166C">
        <w:rPr>
          <w:rFonts w:asciiTheme="majorHAnsi" w:hAnsiTheme="majorHAnsi" w:cstheme="majorHAnsi"/>
          <w:sz w:val="24"/>
          <w:szCs w:val="24"/>
          <w:lang w:eastAsia="pl-PL"/>
        </w:rPr>
        <w:t>9</w:t>
      </w:r>
      <w:r w:rsidR="00D36F5E" w:rsidRPr="00A4166C">
        <w:rPr>
          <w:rFonts w:asciiTheme="majorHAnsi" w:hAnsiTheme="majorHAnsi" w:cstheme="majorHAnsi"/>
          <w:sz w:val="24"/>
          <w:szCs w:val="24"/>
          <w:lang w:eastAsia="pl-PL"/>
        </w:rPr>
        <w:t>.1. i 9.</w:t>
      </w:r>
      <w:r w:rsidR="00A9761E" w:rsidRPr="00A4166C">
        <w:rPr>
          <w:rFonts w:asciiTheme="majorHAnsi" w:hAnsiTheme="majorHAnsi" w:cstheme="majorHAnsi"/>
          <w:sz w:val="24"/>
          <w:szCs w:val="24"/>
          <w:lang w:eastAsia="pl-PL"/>
        </w:rPr>
        <w:t>9</w:t>
      </w:r>
      <w:r w:rsidR="00D36F5E" w:rsidRPr="00A4166C">
        <w:rPr>
          <w:rFonts w:asciiTheme="majorHAnsi" w:hAnsiTheme="majorHAnsi" w:cstheme="majorHAnsi"/>
          <w:sz w:val="24"/>
          <w:szCs w:val="24"/>
          <w:lang w:eastAsia="pl-PL"/>
        </w:rPr>
        <w:t>.2</w:t>
      </w:r>
      <w:r w:rsidR="00C1615B" w:rsidRPr="00A4166C">
        <w:rPr>
          <w:rFonts w:asciiTheme="majorHAnsi" w:hAnsiTheme="majorHAnsi" w:cstheme="majorHAnsi"/>
          <w:sz w:val="24"/>
          <w:szCs w:val="24"/>
          <w:lang w:eastAsia="pl-PL"/>
        </w:rPr>
        <w:t>.</w:t>
      </w:r>
    </w:p>
    <w:p w14:paraId="1A7DE581" w14:textId="77777777" w:rsidR="00920589" w:rsidRPr="006B5FD1" w:rsidRDefault="00920589" w:rsidP="007B54FC">
      <w:pPr>
        <w:pStyle w:val="Akapitzlist"/>
        <w:spacing w:after="0" w:line="288" w:lineRule="auto"/>
        <w:ind w:left="1843"/>
        <w:jc w:val="both"/>
        <w:rPr>
          <w:rFonts w:asciiTheme="majorHAnsi" w:hAnsiTheme="majorHAnsi" w:cstheme="majorHAnsi"/>
          <w:sz w:val="24"/>
          <w:szCs w:val="24"/>
          <w:lang w:eastAsia="pl-PL"/>
        </w:rPr>
      </w:pPr>
    </w:p>
    <w:p w14:paraId="7B7F491A" w14:textId="4B368F37" w:rsidR="00D540D9" w:rsidRPr="00D540D9" w:rsidRDefault="00D540D9" w:rsidP="007B54FC">
      <w:pPr>
        <w:pStyle w:val="Akapitzlist"/>
        <w:numPr>
          <w:ilvl w:val="1"/>
          <w:numId w:val="12"/>
        </w:numPr>
        <w:spacing w:after="0" w:line="288" w:lineRule="auto"/>
        <w:ind w:left="1134" w:hanging="708"/>
        <w:jc w:val="both"/>
        <w:rPr>
          <w:rFonts w:asciiTheme="majorHAnsi" w:hAnsiTheme="majorHAnsi" w:cstheme="majorHAnsi"/>
          <w:sz w:val="24"/>
          <w:szCs w:val="24"/>
          <w:lang w:eastAsia="pl-PL"/>
        </w:rPr>
      </w:pPr>
      <w:r w:rsidRPr="00D540D9">
        <w:rPr>
          <w:rFonts w:asciiTheme="majorHAnsi" w:hAnsiTheme="majorHAnsi" w:cstheme="majorHAnsi"/>
          <w:sz w:val="24"/>
          <w:szCs w:val="24"/>
          <w:lang w:eastAsia="pl-PL"/>
        </w:rPr>
        <w:t>Wykonawca wraz z ofertą składa oświadczenie o niepodleganiu wykluczeniu</w:t>
      </w:r>
      <w:r w:rsidR="00EC6D18">
        <w:rPr>
          <w:rFonts w:asciiTheme="majorHAnsi" w:hAnsiTheme="majorHAnsi" w:cstheme="majorHAnsi"/>
          <w:sz w:val="24"/>
          <w:szCs w:val="24"/>
          <w:lang w:eastAsia="pl-PL"/>
        </w:rPr>
        <w:t xml:space="preserve"> oraz o</w:t>
      </w:r>
      <w:r w:rsidRPr="00D540D9">
        <w:rPr>
          <w:rFonts w:asciiTheme="majorHAnsi" w:hAnsiTheme="majorHAnsi" w:cstheme="majorHAnsi"/>
          <w:sz w:val="24"/>
          <w:szCs w:val="24"/>
          <w:lang w:eastAsia="pl-PL"/>
        </w:rPr>
        <w:t xml:space="preserve"> spełnianiu warunków udziału w postępowaniu  w zakresie wskazanym przez zamawiającego w  Rozdziale 6 i 7  SWZ – zaleca się skorzystanie ze wzoru stanowiącego </w:t>
      </w:r>
      <w:r w:rsidR="00620ABF">
        <w:rPr>
          <w:rFonts w:asciiTheme="majorHAnsi" w:hAnsiTheme="majorHAnsi" w:cstheme="majorHAnsi"/>
          <w:sz w:val="24"/>
          <w:szCs w:val="24"/>
          <w:lang w:eastAsia="pl-PL"/>
        </w:rPr>
        <w:t>Z</w:t>
      </w:r>
      <w:r w:rsidRPr="00D540D9">
        <w:rPr>
          <w:rFonts w:asciiTheme="majorHAnsi" w:hAnsiTheme="majorHAnsi" w:cstheme="majorHAnsi"/>
          <w:sz w:val="24"/>
          <w:szCs w:val="24"/>
          <w:lang w:eastAsia="pl-PL"/>
        </w:rPr>
        <w:t>ałącznik nr 4, 4Ado SWZ.</w:t>
      </w:r>
    </w:p>
    <w:p w14:paraId="6B42C4A8" w14:textId="5D24762F" w:rsidR="00D540D9" w:rsidRPr="00D540D9" w:rsidRDefault="00D540D9" w:rsidP="007B54FC">
      <w:pPr>
        <w:pStyle w:val="Akapitzlist"/>
        <w:spacing w:after="0" w:line="288" w:lineRule="auto"/>
        <w:ind w:left="1134"/>
        <w:jc w:val="both"/>
        <w:rPr>
          <w:rFonts w:asciiTheme="majorHAnsi" w:hAnsiTheme="majorHAnsi" w:cstheme="majorHAnsi"/>
          <w:sz w:val="24"/>
          <w:szCs w:val="24"/>
          <w:lang w:eastAsia="pl-PL"/>
        </w:rPr>
      </w:pPr>
    </w:p>
    <w:p w14:paraId="6FBF3A4F" w14:textId="37064D78" w:rsidR="00D540D9" w:rsidRPr="00D540D9" w:rsidRDefault="00D540D9" w:rsidP="007B54FC">
      <w:pPr>
        <w:pStyle w:val="Akapitzlist"/>
        <w:numPr>
          <w:ilvl w:val="1"/>
          <w:numId w:val="12"/>
        </w:numPr>
        <w:spacing w:after="0" w:line="288" w:lineRule="auto"/>
        <w:ind w:left="1134" w:hanging="708"/>
        <w:jc w:val="both"/>
        <w:rPr>
          <w:rFonts w:asciiTheme="majorHAnsi" w:hAnsiTheme="majorHAnsi" w:cstheme="majorHAnsi"/>
          <w:sz w:val="24"/>
          <w:szCs w:val="24"/>
          <w:lang w:eastAsia="pl-PL"/>
        </w:rPr>
      </w:pPr>
      <w:r w:rsidRPr="00D540D9">
        <w:rPr>
          <w:rFonts w:asciiTheme="majorHAnsi" w:hAnsiTheme="majorHAnsi" w:cstheme="majorHAnsi"/>
          <w:sz w:val="24"/>
          <w:szCs w:val="24"/>
          <w:lang w:eastAsia="pl-PL"/>
        </w:rPr>
        <w:t>Oświadczenie na podstawie art. 125 ust. 1 Pzp  sporządza odrębnie:</w:t>
      </w:r>
    </w:p>
    <w:p w14:paraId="418085A0" w14:textId="2673AFC1" w:rsidR="00E26B4A" w:rsidRPr="00E26B4A" w:rsidRDefault="00921EBA" w:rsidP="007B54FC">
      <w:pPr>
        <w:numPr>
          <w:ilvl w:val="2"/>
          <w:numId w:val="12"/>
        </w:numPr>
        <w:spacing w:after="0" w:line="288" w:lineRule="auto"/>
        <w:ind w:left="1843" w:hanging="709"/>
        <w:contextualSpacing/>
        <w:jc w:val="both"/>
        <w:rPr>
          <w:rFonts w:asciiTheme="majorHAnsi" w:hAnsiTheme="majorHAnsi" w:cstheme="majorHAnsi"/>
          <w:sz w:val="24"/>
          <w:szCs w:val="24"/>
          <w:lang w:eastAsia="pl-PL"/>
        </w:rPr>
      </w:pPr>
      <w:r>
        <w:rPr>
          <w:rFonts w:asciiTheme="majorHAnsi" w:hAnsiTheme="majorHAnsi" w:cstheme="majorHAnsi"/>
          <w:sz w:val="24"/>
          <w:szCs w:val="24"/>
          <w:lang w:eastAsia="pl-PL"/>
        </w:rPr>
        <w:t>każdy z wykonawców</w:t>
      </w:r>
      <w:r w:rsidR="00E26B4A">
        <w:rPr>
          <w:rFonts w:asciiTheme="majorHAnsi" w:hAnsiTheme="majorHAnsi" w:cstheme="majorHAnsi"/>
          <w:sz w:val="24"/>
          <w:szCs w:val="24"/>
          <w:lang w:eastAsia="pl-PL"/>
        </w:rPr>
        <w:t>,</w:t>
      </w:r>
      <w:r w:rsidR="00E26B4A" w:rsidRPr="00E26B4A">
        <w:rPr>
          <w:rFonts w:asciiTheme="majorHAnsi" w:hAnsiTheme="majorHAnsi" w:cstheme="majorHAnsi"/>
          <w:sz w:val="24"/>
          <w:szCs w:val="24"/>
          <w:lang w:eastAsia="pl-PL"/>
        </w:rPr>
        <w:t xml:space="preserve"> w przypadku wykonawców wspólnie ubiegających się o udzielenie zamówienia (w odniesieniu do warunków,</w:t>
      </w:r>
      <w:r w:rsidR="00E26B4A" w:rsidRPr="00E26B4A">
        <w:t xml:space="preserve"> </w:t>
      </w:r>
      <w:r w:rsidR="00E26B4A" w:rsidRPr="00E26B4A">
        <w:rPr>
          <w:rFonts w:asciiTheme="majorHAnsi" w:hAnsiTheme="majorHAnsi" w:cstheme="majorHAnsi"/>
          <w:sz w:val="24"/>
          <w:szCs w:val="24"/>
          <w:lang w:eastAsia="pl-PL"/>
        </w:rPr>
        <w:t>udziału w postępowaniu oraz kryteriów selekcji wypełniony w zakresie, w jakim wykonawca wykazuje ich spełnianie)</w:t>
      </w:r>
    </w:p>
    <w:p w14:paraId="28B128ED" w14:textId="1D187383" w:rsidR="00D540D9" w:rsidRDefault="00D540D9" w:rsidP="007B54FC">
      <w:pPr>
        <w:spacing w:after="0" w:line="288" w:lineRule="auto"/>
        <w:ind w:left="1134"/>
        <w:jc w:val="both"/>
        <w:rPr>
          <w:rFonts w:asciiTheme="majorHAnsi" w:hAnsiTheme="majorHAnsi" w:cstheme="majorHAnsi"/>
          <w:sz w:val="24"/>
          <w:szCs w:val="24"/>
          <w:lang w:eastAsia="pl-PL"/>
        </w:rPr>
      </w:pPr>
    </w:p>
    <w:p w14:paraId="04F766E8" w14:textId="408428E6" w:rsidR="00D540D9" w:rsidRPr="007E7B7C" w:rsidRDefault="00D540D9" w:rsidP="007B54FC">
      <w:pPr>
        <w:pStyle w:val="Akapitzlist"/>
        <w:numPr>
          <w:ilvl w:val="1"/>
          <w:numId w:val="12"/>
        </w:numPr>
        <w:spacing w:after="0" w:line="288" w:lineRule="auto"/>
        <w:ind w:left="1134" w:hanging="708"/>
        <w:jc w:val="both"/>
        <w:rPr>
          <w:rFonts w:asciiTheme="majorHAnsi" w:hAnsiTheme="majorHAnsi" w:cstheme="majorHAnsi"/>
          <w:b/>
          <w:bCs/>
          <w:sz w:val="24"/>
          <w:szCs w:val="24"/>
          <w:lang w:eastAsia="pl-PL"/>
        </w:rPr>
      </w:pPr>
      <w:r w:rsidRPr="007E7B7C">
        <w:rPr>
          <w:rFonts w:asciiTheme="majorHAnsi" w:hAnsiTheme="majorHAnsi" w:cstheme="majorHAnsi"/>
          <w:b/>
          <w:bCs/>
          <w:sz w:val="24"/>
          <w:szCs w:val="24"/>
          <w:lang w:eastAsia="pl-PL"/>
        </w:rPr>
        <w:t xml:space="preserve">Wraz z  wypełnionym formularzem oferty, którego wzór stanowi  </w:t>
      </w:r>
      <w:r w:rsidR="00EC6D18">
        <w:rPr>
          <w:rFonts w:asciiTheme="majorHAnsi" w:hAnsiTheme="majorHAnsi" w:cstheme="majorHAnsi"/>
          <w:b/>
          <w:bCs/>
          <w:sz w:val="24"/>
          <w:szCs w:val="24"/>
          <w:lang w:eastAsia="pl-PL"/>
        </w:rPr>
        <w:t>Z</w:t>
      </w:r>
      <w:r w:rsidRPr="007E7B7C">
        <w:rPr>
          <w:rFonts w:asciiTheme="majorHAnsi" w:hAnsiTheme="majorHAnsi" w:cstheme="majorHAnsi"/>
          <w:b/>
          <w:bCs/>
          <w:sz w:val="24"/>
          <w:szCs w:val="24"/>
          <w:lang w:eastAsia="pl-PL"/>
        </w:rPr>
        <w:t>ałącznik nr 3 do SWZ wykonawca składa:</w:t>
      </w:r>
    </w:p>
    <w:p w14:paraId="22337A5F" w14:textId="100D0D5B" w:rsidR="00D540D9" w:rsidRPr="007E7B7C" w:rsidRDefault="00D540D9" w:rsidP="007B54FC">
      <w:pPr>
        <w:numPr>
          <w:ilvl w:val="2"/>
          <w:numId w:val="12"/>
        </w:numPr>
        <w:spacing w:after="0" w:line="288" w:lineRule="auto"/>
        <w:ind w:left="1985" w:hanging="851"/>
        <w:contextualSpacing/>
        <w:jc w:val="both"/>
        <w:rPr>
          <w:rFonts w:asciiTheme="majorHAnsi" w:hAnsiTheme="majorHAnsi" w:cstheme="majorHAnsi"/>
          <w:strike/>
          <w:sz w:val="24"/>
          <w:szCs w:val="24"/>
          <w:lang w:eastAsia="pl-PL"/>
        </w:rPr>
      </w:pPr>
      <w:bookmarkStart w:id="12" w:name="_Hlk105678975"/>
      <w:r w:rsidRPr="007E7B7C">
        <w:rPr>
          <w:rFonts w:asciiTheme="majorHAnsi" w:hAnsiTheme="majorHAnsi" w:cstheme="majorHAnsi"/>
          <w:sz w:val="24"/>
          <w:szCs w:val="24"/>
          <w:lang w:eastAsia="pl-PL"/>
        </w:rPr>
        <w:t xml:space="preserve">oświadczenie o niepodleganiu wykluczeniu oraz spełnieniu warunków w postępowaniu w zakresie wskazanym w Rozdziale 6 i 7 SWZ (wg wzoru stanowiącego </w:t>
      </w:r>
      <w:r w:rsidR="00EC6D18">
        <w:rPr>
          <w:rFonts w:asciiTheme="majorHAnsi" w:hAnsiTheme="majorHAnsi" w:cstheme="majorHAnsi"/>
          <w:sz w:val="24"/>
          <w:szCs w:val="24"/>
          <w:lang w:eastAsia="pl-PL"/>
        </w:rPr>
        <w:t>Z</w:t>
      </w:r>
      <w:r w:rsidRPr="007E7B7C">
        <w:rPr>
          <w:rFonts w:asciiTheme="majorHAnsi" w:hAnsiTheme="majorHAnsi" w:cstheme="majorHAnsi"/>
          <w:sz w:val="24"/>
          <w:szCs w:val="24"/>
          <w:lang w:eastAsia="pl-PL"/>
        </w:rPr>
        <w:t>ałącznik nr 4  do SWZ  -  JEDZ),</w:t>
      </w:r>
    </w:p>
    <w:bookmarkEnd w:id="12"/>
    <w:p w14:paraId="2BEA48CF" w14:textId="2675F5CE" w:rsidR="00D540D9" w:rsidRPr="007E7B7C" w:rsidRDefault="00D540D9" w:rsidP="007B54FC">
      <w:pPr>
        <w:numPr>
          <w:ilvl w:val="2"/>
          <w:numId w:val="12"/>
        </w:numPr>
        <w:spacing w:after="0" w:line="288" w:lineRule="auto"/>
        <w:ind w:left="1985" w:hanging="851"/>
        <w:contextualSpacing/>
        <w:jc w:val="both"/>
        <w:rPr>
          <w:rFonts w:asciiTheme="majorHAnsi" w:hAnsiTheme="majorHAnsi" w:cstheme="majorHAnsi"/>
          <w:sz w:val="24"/>
          <w:szCs w:val="24"/>
          <w:lang w:eastAsia="pl-PL"/>
        </w:rPr>
      </w:pPr>
      <w:r w:rsidRPr="007E7B7C">
        <w:rPr>
          <w:rFonts w:asciiTheme="majorHAnsi" w:hAnsiTheme="majorHAnsi" w:cstheme="majorHAnsi"/>
          <w:sz w:val="24"/>
          <w:szCs w:val="24"/>
          <w:lang w:eastAsia="pl-PL"/>
        </w:rPr>
        <w:t>oświadczenie o niepodleganiu wykluczeniu dotyczące przesłanek wykluczenia z art. 5k rozporządzenia 833/2014 oraz art. 7 ust. 1 ustawy o szczególnych rozwiązaniach w zakresie przeciwdziałania wspieraniu agresji na Ukrainę oraz służących ochronie bezpieczeństwa narodowego (</w:t>
      </w:r>
      <w:r w:rsidRPr="00EC6D18">
        <w:rPr>
          <w:rFonts w:asciiTheme="majorHAnsi" w:hAnsiTheme="majorHAnsi" w:cstheme="majorHAnsi"/>
          <w:sz w:val="24"/>
          <w:szCs w:val="24"/>
          <w:lang w:eastAsia="pl-PL"/>
        </w:rPr>
        <w:t xml:space="preserve">wg wzoru stanowiącego </w:t>
      </w:r>
      <w:r w:rsidR="00EC6D18">
        <w:rPr>
          <w:rFonts w:asciiTheme="majorHAnsi" w:hAnsiTheme="majorHAnsi" w:cstheme="majorHAnsi"/>
          <w:sz w:val="24"/>
          <w:szCs w:val="24"/>
          <w:lang w:eastAsia="pl-PL"/>
        </w:rPr>
        <w:t>Z</w:t>
      </w:r>
      <w:r w:rsidRPr="00EC6D18">
        <w:rPr>
          <w:rFonts w:asciiTheme="majorHAnsi" w:hAnsiTheme="majorHAnsi" w:cstheme="majorHAnsi"/>
          <w:sz w:val="24"/>
          <w:szCs w:val="24"/>
          <w:lang w:eastAsia="pl-PL"/>
        </w:rPr>
        <w:t>ałącznik nr</w:t>
      </w:r>
      <w:r w:rsidRPr="007E7B7C">
        <w:rPr>
          <w:rFonts w:asciiTheme="majorHAnsi" w:hAnsiTheme="majorHAnsi" w:cstheme="majorHAnsi"/>
          <w:sz w:val="24"/>
          <w:szCs w:val="24"/>
          <w:lang w:eastAsia="pl-PL"/>
        </w:rPr>
        <w:t xml:space="preserve"> 4A do SWZ),</w:t>
      </w:r>
    </w:p>
    <w:p w14:paraId="20F5AFFF" w14:textId="62ED3126" w:rsidR="00D540D9" w:rsidRPr="007E7B7C" w:rsidRDefault="00D540D9" w:rsidP="007B54FC">
      <w:pPr>
        <w:numPr>
          <w:ilvl w:val="2"/>
          <w:numId w:val="12"/>
        </w:numPr>
        <w:spacing w:after="0" w:line="288" w:lineRule="auto"/>
        <w:ind w:left="1985" w:hanging="851"/>
        <w:contextualSpacing/>
        <w:jc w:val="both"/>
        <w:rPr>
          <w:rFonts w:asciiTheme="majorHAnsi" w:hAnsiTheme="majorHAnsi" w:cstheme="majorHAnsi"/>
          <w:sz w:val="24"/>
          <w:szCs w:val="24"/>
          <w:lang w:eastAsia="pl-PL"/>
        </w:rPr>
      </w:pPr>
      <w:r w:rsidRPr="007E7B7C">
        <w:rPr>
          <w:rFonts w:asciiTheme="majorHAnsi" w:hAnsiTheme="majorHAnsi" w:cstheme="majorHAnsi"/>
          <w:sz w:val="24"/>
          <w:szCs w:val="24"/>
          <w:lang w:eastAsia="pl-PL"/>
        </w:rPr>
        <w:lastRenderedPageBreak/>
        <w:t>oświadczenie, z którego wynika, które dostawy wykonają poszczególni wykonawcy wspólnie ubiegający się o udzielenie zamówienia</w:t>
      </w:r>
      <w:r w:rsidR="0088318F">
        <w:rPr>
          <w:rFonts w:asciiTheme="majorHAnsi" w:hAnsiTheme="majorHAnsi" w:cstheme="majorHAnsi"/>
          <w:sz w:val="24"/>
          <w:szCs w:val="24"/>
          <w:lang w:eastAsia="pl-PL"/>
        </w:rPr>
        <w:t>, składane na podstawie art. 117 ust. 4 Pzp</w:t>
      </w:r>
      <w:r w:rsidRPr="007E7B7C">
        <w:rPr>
          <w:rFonts w:asciiTheme="majorHAnsi" w:hAnsiTheme="majorHAnsi" w:cstheme="majorHAnsi"/>
          <w:sz w:val="24"/>
          <w:szCs w:val="24"/>
          <w:lang w:eastAsia="pl-PL"/>
        </w:rPr>
        <w:t xml:space="preserve"> - wg wzoru stanowiącego </w:t>
      </w:r>
      <w:r w:rsidR="00EC6D18">
        <w:rPr>
          <w:rFonts w:asciiTheme="majorHAnsi" w:hAnsiTheme="majorHAnsi" w:cstheme="majorHAnsi"/>
          <w:sz w:val="24"/>
          <w:szCs w:val="24"/>
          <w:lang w:eastAsia="pl-PL"/>
        </w:rPr>
        <w:t>Z</w:t>
      </w:r>
      <w:r w:rsidRPr="007E7B7C">
        <w:rPr>
          <w:rFonts w:asciiTheme="majorHAnsi" w:hAnsiTheme="majorHAnsi" w:cstheme="majorHAnsi"/>
          <w:sz w:val="24"/>
          <w:szCs w:val="24"/>
          <w:lang w:eastAsia="pl-PL"/>
        </w:rPr>
        <w:t xml:space="preserve">ałącznik nr </w:t>
      </w:r>
      <w:r w:rsidR="00E865ED">
        <w:rPr>
          <w:rFonts w:asciiTheme="majorHAnsi" w:hAnsiTheme="majorHAnsi" w:cstheme="majorHAnsi"/>
          <w:sz w:val="24"/>
          <w:szCs w:val="24"/>
          <w:lang w:eastAsia="pl-PL"/>
        </w:rPr>
        <w:t>7</w:t>
      </w:r>
      <w:r w:rsidR="00B95BAC" w:rsidRPr="007E7B7C">
        <w:rPr>
          <w:rFonts w:asciiTheme="majorHAnsi" w:hAnsiTheme="majorHAnsi" w:cstheme="majorHAnsi"/>
          <w:sz w:val="24"/>
          <w:szCs w:val="24"/>
          <w:lang w:eastAsia="pl-PL"/>
        </w:rPr>
        <w:t xml:space="preserve"> </w:t>
      </w:r>
      <w:r w:rsidRPr="007E7B7C">
        <w:rPr>
          <w:rFonts w:asciiTheme="majorHAnsi" w:hAnsiTheme="majorHAnsi" w:cstheme="majorHAnsi"/>
          <w:sz w:val="24"/>
          <w:szCs w:val="24"/>
          <w:lang w:eastAsia="pl-PL"/>
        </w:rPr>
        <w:t>do SWZ (jeżeli dotyczy),</w:t>
      </w:r>
    </w:p>
    <w:p w14:paraId="0C6D87D5" w14:textId="77777777" w:rsidR="00D540D9" w:rsidRPr="007E7B7C" w:rsidRDefault="00D540D9" w:rsidP="007B54FC">
      <w:pPr>
        <w:numPr>
          <w:ilvl w:val="2"/>
          <w:numId w:val="12"/>
        </w:numPr>
        <w:spacing w:after="0" w:line="288" w:lineRule="auto"/>
        <w:ind w:left="1985" w:hanging="851"/>
        <w:contextualSpacing/>
        <w:jc w:val="both"/>
        <w:rPr>
          <w:rFonts w:asciiTheme="majorHAnsi" w:hAnsiTheme="majorHAnsi" w:cstheme="majorHAnsi"/>
          <w:sz w:val="24"/>
          <w:szCs w:val="24"/>
          <w:lang w:eastAsia="pl-PL"/>
        </w:rPr>
      </w:pPr>
      <w:r w:rsidRPr="007E7B7C">
        <w:rPr>
          <w:rFonts w:asciiTheme="majorHAnsi" w:hAnsiTheme="majorHAnsi" w:cstheme="majorHAnsi"/>
          <w:sz w:val="24"/>
          <w:szCs w:val="24"/>
          <w:lang w:eastAsia="pl-PL"/>
        </w:rPr>
        <w:t xml:space="preserve">pełnomocnictwo lub inny dokument potwierdzający umocowanie do reprezentowania wykonawcy – w przypadku gdy umocowanie osoby  nie wynika z   dokumentów   rejestrowych   (KRS,   </w:t>
      </w:r>
      <w:proofErr w:type="spellStart"/>
      <w:r w:rsidRPr="007E7B7C">
        <w:rPr>
          <w:rFonts w:asciiTheme="majorHAnsi" w:hAnsiTheme="majorHAnsi" w:cstheme="majorHAnsi"/>
          <w:sz w:val="24"/>
          <w:szCs w:val="24"/>
          <w:lang w:eastAsia="pl-PL"/>
        </w:rPr>
        <w:t>CEiDG</w:t>
      </w:r>
      <w:proofErr w:type="spellEnd"/>
      <w:r w:rsidRPr="007E7B7C">
        <w:rPr>
          <w:rFonts w:asciiTheme="majorHAnsi" w:hAnsiTheme="majorHAnsi" w:cstheme="majorHAnsi"/>
          <w:sz w:val="24"/>
          <w:szCs w:val="24"/>
          <w:lang w:eastAsia="pl-PL"/>
        </w:rPr>
        <w:t xml:space="preserve">   lub innego właściwego rejestru). Warunek ten dotyczy również odpowiednio  osoby działającej w imieniu wykonawców wspólnie ubiegających się o udzielenie zamówienia publicznego oraz podwykonawców. Pełnomocnictwo to musi w swej treści jednoznacznie wskazywać uprawnienie do  reprezentowania   w   postępowaniu   o   udzielenie   zamówienia   albo   do   reprezentowania w postępowaniu i zawarcia umowy w sprawie zamówienia publicznego. Umocowanie wymagane jest na każdym etapie prowadzonego postępowania,</w:t>
      </w:r>
    </w:p>
    <w:p w14:paraId="6100A0B6" w14:textId="075F081F" w:rsidR="00D540D9" w:rsidRPr="007E7B7C" w:rsidRDefault="00D540D9" w:rsidP="007B54FC">
      <w:pPr>
        <w:numPr>
          <w:ilvl w:val="2"/>
          <w:numId w:val="12"/>
        </w:numPr>
        <w:spacing w:after="0" w:line="288" w:lineRule="auto"/>
        <w:ind w:left="1985" w:hanging="851"/>
        <w:contextualSpacing/>
        <w:jc w:val="both"/>
        <w:rPr>
          <w:rFonts w:asciiTheme="majorHAnsi" w:hAnsiTheme="majorHAnsi" w:cstheme="majorHAnsi"/>
          <w:sz w:val="24"/>
          <w:szCs w:val="24"/>
          <w:lang w:eastAsia="pl-PL"/>
        </w:rPr>
      </w:pPr>
      <w:r w:rsidRPr="007E7B7C">
        <w:rPr>
          <w:rFonts w:asciiTheme="majorHAnsi" w:hAnsiTheme="majorHAnsi" w:cstheme="majorHAnsi"/>
          <w:sz w:val="24"/>
          <w:szCs w:val="24"/>
          <w:lang w:eastAsia="pl-PL"/>
        </w:rPr>
        <w:t xml:space="preserve">odpis lub informację z Krajowego Rejestru Sądowego, Centralnej Ewidencji i Informacji o Działalności Gospodarczej lub innego właściwego rejestru (jeżeli dotyczy) - w celu potwierdzenia, że osoba działająca w imieniu wykonawcy jest umocowana do jego reprezentowania. Jeżeli </w:t>
      </w:r>
      <w:r w:rsidR="00EC6D18">
        <w:rPr>
          <w:rFonts w:asciiTheme="majorHAnsi" w:hAnsiTheme="majorHAnsi" w:cstheme="majorHAnsi"/>
          <w:sz w:val="24"/>
          <w:szCs w:val="24"/>
          <w:lang w:eastAsia="pl-PL"/>
        </w:rPr>
        <w:t>w</w:t>
      </w:r>
      <w:r w:rsidRPr="007E7B7C">
        <w:rPr>
          <w:rFonts w:asciiTheme="majorHAnsi" w:hAnsiTheme="majorHAnsi" w:cstheme="majorHAnsi"/>
          <w:sz w:val="24"/>
          <w:szCs w:val="24"/>
          <w:lang w:eastAsia="pl-PL"/>
        </w:rPr>
        <w:t>ykonawca ma siedzibę lub miejsce zamieszkania poza terytorium Rzeczypospolitej Polskiej, zamiast w/w dokumentów składa dokument lub dokumenty wystawione w kraju, w którym wykonawca ma siedzibę lub miejsce zamieszkania (wykonawca nie jest zobowiązany do złożenia dokumentów, o których mowa w niniejszym punkcie, jeżeli zamawiający może je uzyskać za pomocą bezpłatnych i ogólnodostępnych baz danych, o ile wykonawca wskazał dane umożliwiające dostęp do tych dokumentów),</w:t>
      </w:r>
    </w:p>
    <w:p w14:paraId="70225801" w14:textId="2BAC744A" w:rsidR="00D540D9" w:rsidRPr="007E7B7C" w:rsidRDefault="00D540D9" w:rsidP="007B54FC">
      <w:pPr>
        <w:numPr>
          <w:ilvl w:val="2"/>
          <w:numId w:val="12"/>
        </w:numPr>
        <w:spacing w:after="0" w:line="288" w:lineRule="auto"/>
        <w:ind w:left="1985" w:hanging="851"/>
        <w:contextualSpacing/>
        <w:jc w:val="both"/>
        <w:rPr>
          <w:rFonts w:asciiTheme="majorHAnsi" w:hAnsiTheme="majorHAnsi" w:cstheme="majorHAnsi"/>
          <w:sz w:val="24"/>
          <w:szCs w:val="24"/>
        </w:rPr>
      </w:pPr>
      <w:r w:rsidRPr="007E7B7C">
        <w:rPr>
          <w:rFonts w:asciiTheme="majorHAnsi" w:hAnsiTheme="majorHAnsi" w:cstheme="majorHAnsi"/>
          <w:sz w:val="24"/>
          <w:szCs w:val="24"/>
          <w:lang w:eastAsia="pl-PL"/>
        </w:rPr>
        <w:t xml:space="preserve">zastrzeżenie tajemnicy przedsiębiorstwa (jeżeli dotyczy). </w:t>
      </w:r>
    </w:p>
    <w:p w14:paraId="11F5F9E7" w14:textId="77777777" w:rsidR="00B95BAC" w:rsidRPr="00D540D9" w:rsidRDefault="00B95BAC" w:rsidP="007B54FC">
      <w:pPr>
        <w:spacing w:after="0" w:line="288" w:lineRule="auto"/>
        <w:ind w:left="1985"/>
        <w:contextualSpacing/>
        <w:jc w:val="both"/>
        <w:rPr>
          <w:rFonts w:asciiTheme="majorHAnsi" w:hAnsiTheme="majorHAnsi" w:cstheme="majorHAnsi"/>
          <w:color w:val="FF0000"/>
          <w:sz w:val="24"/>
          <w:szCs w:val="24"/>
        </w:rPr>
      </w:pPr>
    </w:p>
    <w:p w14:paraId="326D25B6" w14:textId="680C7905" w:rsidR="005A6E6B" w:rsidRPr="00A4166C" w:rsidRDefault="005A6E6B" w:rsidP="007B54FC">
      <w:pPr>
        <w:pStyle w:val="Nagwek1"/>
        <w:numPr>
          <w:ilvl w:val="0"/>
          <w:numId w:val="30"/>
        </w:numPr>
        <w:spacing w:before="0" w:line="288" w:lineRule="auto"/>
        <w:ind w:left="426"/>
        <w:jc w:val="both"/>
        <w:rPr>
          <w:rFonts w:eastAsia="Times New Roman" w:cstheme="majorHAnsi"/>
          <w:b/>
          <w:bCs/>
          <w:color w:val="auto"/>
          <w:sz w:val="24"/>
          <w:szCs w:val="24"/>
          <w:lang w:eastAsia="pl-PL"/>
        </w:rPr>
      </w:pPr>
      <w:r w:rsidRPr="00A4166C">
        <w:rPr>
          <w:rFonts w:eastAsia="Times New Roman" w:cstheme="majorHAnsi"/>
          <w:b/>
          <w:bCs/>
          <w:color w:val="auto"/>
          <w:sz w:val="24"/>
          <w:szCs w:val="24"/>
          <w:lang w:eastAsia="pl-PL"/>
        </w:rPr>
        <w:t>Informacj</w:t>
      </w:r>
      <w:r w:rsidR="00B14BC6" w:rsidRPr="00A4166C">
        <w:rPr>
          <w:rFonts w:eastAsia="Times New Roman" w:cstheme="majorHAnsi"/>
          <w:b/>
          <w:bCs/>
          <w:color w:val="auto"/>
          <w:sz w:val="24"/>
          <w:szCs w:val="24"/>
          <w:lang w:eastAsia="pl-PL"/>
        </w:rPr>
        <w:t>a</w:t>
      </w:r>
      <w:r w:rsidRPr="00A4166C">
        <w:rPr>
          <w:rFonts w:eastAsia="Times New Roman" w:cstheme="majorHAnsi"/>
          <w:b/>
          <w:bCs/>
          <w:color w:val="auto"/>
          <w:sz w:val="24"/>
          <w:szCs w:val="24"/>
          <w:lang w:eastAsia="pl-PL"/>
        </w:rPr>
        <w:t xml:space="preserve"> </w:t>
      </w:r>
      <w:r w:rsidR="00B14BC6"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o</w:t>
      </w:r>
      <w:r w:rsidR="00B14BC6"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środkach komunikacji elektronicznej, przy użyciu których zamawiający będzie komunikował się z wykonawcami, oraz informacje o wymaganiach technicznych i organizacyjnych sporządzania, wysyłania i odbierania korespondencji elektronicznej</w:t>
      </w:r>
    </w:p>
    <w:p w14:paraId="09452947" w14:textId="6329CDC6" w:rsidR="00EE786E" w:rsidRPr="006B5FD1" w:rsidRDefault="00E74DC6" w:rsidP="007B54FC">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Postępowanie prowadzone jest w języku polskim w formie elektronicznej</w:t>
      </w:r>
      <w:r w:rsidR="00EE786E" w:rsidRPr="006B5FD1">
        <w:rPr>
          <w:rFonts w:asciiTheme="majorHAnsi" w:hAnsiTheme="majorHAnsi" w:cstheme="majorHAnsi"/>
          <w:sz w:val="24"/>
          <w:szCs w:val="24"/>
          <w:lang w:eastAsia="pl-PL"/>
        </w:rPr>
        <w:t>.</w:t>
      </w:r>
    </w:p>
    <w:p w14:paraId="55C8176B" w14:textId="77777777" w:rsidR="00EE786E" w:rsidRPr="006B5FD1" w:rsidRDefault="00EE786E" w:rsidP="007B54FC">
      <w:pPr>
        <w:pStyle w:val="Akapitzlist"/>
        <w:spacing w:after="0" w:line="288" w:lineRule="auto"/>
        <w:ind w:left="1134"/>
        <w:jc w:val="both"/>
        <w:rPr>
          <w:rFonts w:asciiTheme="majorHAnsi" w:hAnsiTheme="majorHAnsi" w:cstheme="majorHAnsi"/>
          <w:sz w:val="24"/>
          <w:szCs w:val="24"/>
          <w:lang w:eastAsia="pl-PL"/>
        </w:rPr>
      </w:pPr>
    </w:p>
    <w:p w14:paraId="7D21580E" w14:textId="0B67EF03" w:rsidR="00EE786E" w:rsidRPr="006B5FD1" w:rsidRDefault="00EE786E" w:rsidP="007B54FC">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w:t>
      </w:r>
      <w:r w:rsidR="0044494C">
        <w:rPr>
          <w:rFonts w:asciiTheme="majorHAnsi" w:hAnsiTheme="majorHAnsi" w:cstheme="majorHAnsi"/>
          <w:sz w:val="24"/>
          <w:szCs w:val="24"/>
          <w:lang w:eastAsia="pl-PL"/>
        </w:rPr>
        <w:t>P</w:t>
      </w:r>
      <w:r w:rsidRPr="006B5FD1">
        <w:rPr>
          <w:rFonts w:asciiTheme="majorHAnsi" w:hAnsiTheme="majorHAnsi" w:cstheme="majorHAnsi"/>
          <w:sz w:val="24"/>
          <w:szCs w:val="24"/>
          <w:lang w:eastAsia="pl-PL"/>
        </w:rPr>
        <w:t xml:space="preserve">latformy pod adresem </w:t>
      </w:r>
      <w:hyperlink r:id="rId21" w:history="1">
        <w:r w:rsidRPr="006B5FD1">
          <w:rPr>
            <w:rStyle w:val="Hipercze"/>
            <w:rFonts w:asciiTheme="majorHAnsi" w:hAnsiTheme="majorHAnsi" w:cstheme="majorHAnsi"/>
            <w:sz w:val="24"/>
            <w:szCs w:val="24"/>
            <w:lang w:eastAsia="pl-PL"/>
          </w:rPr>
          <w:t>https://platformazakupowa.pl/pn/czystemiasto</w:t>
        </w:r>
      </w:hyperlink>
      <w:r w:rsidRPr="006B5FD1">
        <w:rPr>
          <w:rFonts w:asciiTheme="majorHAnsi" w:hAnsiTheme="majorHAnsi" w:cstheme="majorHAnsi"/>
          <w:sz w:val="24"/>
          <w:szCs w:val="24"/>
          <w:lang w:eastAsia="pl-PL"/>
        </w:rPr>
        <w:t>.</w:t>
      </w:r>
    </w:p>
    <w:p w14:paraId="78ABB383" w14:textId="77777777" w:rsidR="00EE786E" w:rsidRPr="006B5FD1" w:rsidRDefault="00EE786E" w:rsidP="007B54FC">
      <w:pPr>
        <w:pStyle w:val="Akapitzlist"/>
        <w:spacing w:after="0" w:line="288" w:lineRule="auto"/>
        <w:rPr>
          <w:rFonts w:asciiTheme="majorHAnsi" w:hAnsiTheme="majorHAnsi" w:cstheme="majorHAnsi"/>
          <w:sz w:val="24"/>
          <w:szCs w:val="24"/>
          <w:lang w:eastAsia="pl-PL"/>
        </w:rPr>
      </w:pPr>
    </w:p>
    <w:p w14:paraId="3791304F" w14:textId="40B4242C" w:rsidR="00EE786E" w:rsidRPr="006B5FD1" w:rsidRDefault="00EE786E" w:rsidP="007B54FC">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lastRenderedPageBreak/>
        <w:t>Informacje o wymaganiach technicznych i organizacyjnych sporządzania, wysyłania i odbierania korespondencji elektronicznej:</w:t>
      </w:r>
    </w:p>
    <w:p w14:paraId="17FB43FF" w14:textId="1C12D4F6" w:rsidR="00EE786E" w:rsidRPr="00EE786E" w:rsidRDefault="00DB64AE" w:rsidP="007B54FC">
      <w:pPr>
        <w:pStyle w:val="Akapitzlist"/>
        <w:numPr>
          <w:ilvl w:val="2"/>
          <w:numId w:val="13"/>
        </w:numPr>
        <w:spacing w:after="0" w:line="288"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z</w:t>
      </w:r>
      <w:r w:rsidR="00EE786E" w:rsidRPr="00EE786E">
        <w:rPr>
          <w:rFonts w:asciiTheme="majorHAnsi" w:hAnsiTheme="majorHAnsi" w:cstheme="majorHAnsi"/>
          <w:sz w:val="24"/>
          <w:szCs w:val="24"/>
          <w:lang w:eastAsia="pl-PL"/>
        </w:rPr>
        <w:t>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1D6C3F18" w14:textId="221B7235" w:rsidR="00EE786E" w:rsidRPr="00EE786E" w:rsidRDefault="00DB64AE" w:rsidP="007B54FC">
      <w:pPr>
        <w:pStyle w:val="Akapitzlist"/>
        <w:numPr>
          <w:ilvl w:val="2"/>
          <w:numId w:val="13"/>
        </w:numPr>
        <w:spacing w:after="0" w:line="288"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z</w:t>
      </w:r>
      <w:r w:rsidR="00EE786E" w:rsidRPr="00EE786E">
        <w:rPr>
          <w:rFonts w:asciiTheme="majorHAnsi" w:hAnsiTheme="majorHAnsi" w:cstheme="majorHAnsi"/>
          <w:sz w:val="24"/>
          <w:szCs w:val="24"/>
          <w:lang w:eastAsia="pl-PL"/>
        </w:rPr>
        <w:t>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„Komunikaty”. Korespondencja, której zgodnie z obowiązującymi przepisami adresatem jest konkretny wykonawca, będzie przekazywana za pośrednictwem platformy zakupowej do konkretnego wykonawcy.</w:t>
      </w:r>
    </w:p>
    <w:p w14:paraId="5CBD2AB3" w14:textId="4AC8582D" w:rsidR="00EE786E" w:rsidRPr="00EE786E" w:rsidRDefault="00DB64AE" w:rsidP="007B54FC">
      <w:pPr>
        <w:pStyle w:val="Akapitzlist"/>
        <w:numPr>
          <w:ilvl w:val="2"/>
          <w:numId w:val="13"/>
        </w:numPr>
        <w:spacing w:after="0" w:line="288"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w</w:t>
      </w:r>
      <w:r w:rsidR="00EE786E" w:rsidRPr="00EE786E">
        <w:rPr>
          <w:rFonts w:asciiTheme="majorHAnsi" w:hAnsiTheme="majorHAnsi" w:cstheme="majorHAnsi"/>
          <w:sz w:val="24"/>
          <w:szCs w:val="24"/>
          <w:lang w:eastAsia="pl-PL"/>
        </w:rPr>
        <w:t>ykonawca jako podmiot profesjonalny ma obowiązek sprawdzania komunikatów i wiadomości bezpośrednio na platformie zakupowej przesłanych przez zamawiającego, gdyż system powiadomień może ulec awarii lub powiadomienie może trafić do folderu SPAM.</w:t>
      </w:r>
    </w:p>
    <w:p w14:paraId="2A03B3B2" w14:textId="111BBAEB" w:rsidR="00EE786E" w:rsidRPr="00EE786E" w:rsidRDefault="00DB64AE" w:rsidP="007B54FC">
      <w:pPr>
        <w:pStyle w:val="Akapitzlist"/>
        <w:numPr>
          <w:ilvl w:val="2"/>
          <w:numId w:val="13"/>
        </w:numPr>
        <w:spacing w:after="0" w:line="288" w:lineRule="auto"/>
        <w:ind w:left="1985" w:hanging="851"/>
        <w:jc w:val="both"/>
        <w:rPr>
          <w:rFonts w:asciiTheme="majorHAnsi" w:hAnsiTheme="majorHAnsi" w:cstheme="majorHAnsi"/>
          <w:sz w:val="24"/>
          <w:szCs w:val="24"/>
          <w:lang w:eastAsia="pl-PL"/>
        </w:rPr>
      </w:pPr>
      <w:bookmarkStart w:id="13" w:name="_Hlk86318369"/>
      <w:r>
        <w:rPr>
          <w:rFonts w:asciiTheme="majorHAnsi" w:hAnsiTheme="majorHAnsi" w:cstheme="majorHAnsi"/>
          <w:sz w:val="24"/>
          <w:szCs w:val="24"/>
          <w:lang w:eastAsia="pl-PL"/>
        </w:rPr>
        <w:t>z</w:t>
      </w:r>
      <w:r w:rsidR="00EE786E" w:rsidRPr="00EE786E">
        <w:rPr>
          <w:rFonts w:asciiTheme="majorHAnsi" w:hAnsiTheme="majorHAnsi" w:cstheme="majorHAnsi"/>
          <w:sz w:val="24"/>
          <w:szCs w:val="24"/>
          <w:lang w:eastAsia="pl-PL"/>
        </w:rPr>
        <w:t>amawiający, zgodnie z rozporządzeniem Prezesa Rady Ministrów z dnia 3</w:t>
      </w:r>
      <w:r w:rsidR="00124A9D">
        <w:rPr>
          <w:rFonts w:asciiTheme="majorHAnsi" w:hAnsiTheme="majorHAnsi" w:cstheme="majorHAnsi"/>
          <w:sz w:val="24"/>
          <w:szCs w:val="24"/>
          <w:lang w:eastAsia="pl-PL"/>
        </w:rPr>
        <w:t>0</w:t>
      </w:r>
      <w:r w:rsidR="00EE786E" w:rsidRPr="00EE786E">
        <w:rPr>
          <w:rFonts w:asciiTheme="majorHAnsi" w:hAnsiTheme="majorHAnsi" w:cstheme="majorHAnsi"/>
          <w:sz w:val="24"/>
          <w:szCs w:val="24"/>
          <w:lang w:eastAsia="pl-PL"/>
        </w:rPr>
        <w:t xml:space="preserve"> grudnia 2020 r. w sprawie sposobu sporządzania i przekazywania informacji oraz wymagań technicznych dla dokumentów elektronicznych oraz środków komunikacji elektronicznej w postępowaniu o udzielenie zamówienia publicznego lub konkursie</w:t>
      </w:r>
      <w:r w:rsidR="00B95BAC">
        <w:rPr>
          <w:rFonts w:asciiTheme="majorHAnsi" w:hAnsiTheme="majorHAnsi" w:cstheme="majorHAnsi"/>
          <w:sz w:val="24"/>
          <w:szCs w:val="24"/>
          <w:lang w:eastAsia="pl-PL"/>
        </w:rPr>
        <w:t xml:space="preserve">, </w:t>
      </w:r>
      <w:r w:rsidR="00EE786E" w:rsidRPr="00EE786E">
        <w:rPr>
          <w:rFonts w:asciiTheme="majorHAnsi" w:hAnsiTheme="majorHAnsi" w:cstheme="majorHAnsi"/>
          <w:sz w:val="24"/>
          <w:szCs w:val="24"/>
          <w:lang w:eastAsia="pl-PL"/>
        </w:rPr>
        <w:t>określa niezbędne wymagania sprzętowo - aplikacyjne umożliwiające pracę na platformie zakupowej tj.:</w:t>
      </w:r>
    </w:p>
    <w:bookmarkEnd w:id="13"/>
    <w:p w14:paraId="6B116B69" w14:textId="01706DFB" w:rsidR="00EE786E" w:rsidRPr="00EE786E" w:rsidRDefault="00EE786E" w:rsidP="007B54FC">
      <w:pPr>
        <w:pStyle w:val="Akapitzlist"/>
        <w:numPr>
          <w:ilvl w:val="0"/>
          <w:numId w:val="43"/>
        </w:numPr>
        <w:spacing w:after="0" w:line="288"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 xml:space="preserve">stały dostęp do sieci Internet o gwarantowanej przepustowości nie mniejszej niż </w:t>
      </w:r>
      <w:r w:rsidR="00B95BAC">
        <w:rPr>
          <w:rFonts w:asciiTheme="majorHAnsi" w:hAnsiTheme="majorHAnsi" w:cstheme="majorHAnsi"/>
          <w:sz w:val="24"/>
          <w:szCs w:val="24"/>
          <w:lang w:eastAsia="pl-PL"/>
        </w:rPr>
        <w:t xml:space="preserve">1 </w:t>
      </w:r>
      <w:proofErr w:type="spellStart"/>
      <w:r w:rsidR="00B95BAC">
        <w:rPr>
          <w:rFonts w:asciiTheme="majorHAnsi" w:hAnsiTheme="majorHAnsi" w:cstheme="majorHAnsi"/>
          <w:sz w:val="24"/>
          <w:szCs w:val="24"/>
          <w:lang w:eastAsia="pl-PL"/>
        </w:rPr>
        <w:t>Mb</w:t>
      </w:r>
      <w:proofErr w:type="spellEnd"/>
      <w:r w:rsidR="00B95BAC">
        <w:rPr>
          <w:rFonts w:asciiTheme="majorHAnsi" w:hAnsiTheme="majorHAnsi" w:cstheme="majorHAnsi"/>
          <w:sz w:val="24"/>
          <w:szCs w:val="24"/>
          <w:lang w:eastAsia="pl-PL"/>
        </w:rPr>
        <w:t>/s</w:t>
      </w:r>
      <w:r w:rsidRPr="00EE786E">
        <w:rPr>
          <w:rFonts w:asciiTheme="majorHAnsi" w:hAnsiTheme="majorHAnsi" w:cstheme="majorHAnsi"/>
          <w:sz w:val="24"/>
          <w:szCs w:val="24"/>
          <w:lang w:eastAsia="pl-PL"/>
        </w:rPr>
        <w:t>,</w:t>
      </w:r>
    </w:p>
    <w:p w14:paraId="16527A62" w14:textId="3C75B537" w:rsidR="00EE786E" w:rsidRPr="00EE786E" w:rsidRDefault="00EE786E" w:rsidP="007B54FC">
      <w:pPr>
        <w:pStyle w:val="Akapitzlist"/>
        <w:numPr>
          <w:ilvl w:val="0"/>
          <w:numId w:val="43"/>
        </w:numPr>
        <w:spacing w:after="0" w:line="288"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752DAFFB" w14:textId="356E2F53" w:rsidR="00EE786E" w:rsidRPr="00EE786E" w:rsidRDefault="00EE786E" w:rsidP="007B54FC">
      <w:pPr>
        <w:pStyle w:val="Akapitzlist"/>
        <w:numPr>
          <w:ilvl w:val="0"/>
          <w:numId w:val="43"/>
        </w:numPr>
        <w:spacing w:after="0" w:line="288"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zainstalowana dowolna przeglądarka internetowa, w przypadku Internet Explorer minimalnie wersja 10 0.,</w:t>
      </w:r>
    </w:p>
    <w:p w14:paraId="74C51ABB" w14:textId="2AC5898A" w:rsidR="00EE786E" w:rsidRPr="00EE786E" w:rsidRDefault="00EE786E" w:rsidP="007B54FC">
      <w:pPr>
        <w:pStyle w:val="Akapitzlist"/>
        <w:numPr>
          <w:ilvl w:val="0"/>
          <w:numId w:val="43"/>
        </w:numPr>
        <w:spacing w:after="0" w:line="288"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włączona obsługa JavaScript,</w:t>
      </w:r>
    </w:p>
    <w:p w14:paraId="489F5D29" w14:textId="6B6A9910" w:rsidR="00EE786E" w:rsidRPr="00EE786E" w:rsidRDefault="00EE786E" w:rsidP="007B54FC">
      <w:pPr>
        <w:pStyle w:val="Akapitzlist"/>
        <w:numPr>
          <w:ilvl w:val="0"/>
          <w:numId w:val="43"/>
        </w:numPr>
        <w:spacing w:after="0" w:line="288"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 xml:space="preserve">zainstalowany program Adobe </w:t>
      </w:r>
      <w:proofErr w:type="spellStart"/>
      <w:r w:rsidRPr="00EE786E">
        <w:rPr>
          <w:rFonts w:asciiTheme="majorHAnsi" w:hAnsiTheme="majorHAnsi" w:cstheme="majorHAnsi"/>
          <w:sz w:val="24"/>
          <w:szCs w:val="24"/>
          <w:lang w:eastAsia="pl-PL"/>
        </w:rPr>
        <w:t>Acrobat</w:t>
      </w:r>
      <w:proofErr w:type="spellEnd"/>
      <w:r w:rsidRPr="00EE786E">
        <w:rPr>
          <w:rFonts w:asciiTheme="majorHAnsi" w:hAnsiTheme="majorHAnsi" w:cstheme="majorHAnsi"/>
          <w:sz w:val="24"/>
          <w:szCs w:val="24"/>
          <w:lang w:eastAsia="pl-PL"/>
        </w:rPr>
        <w:t xml:space="preserve"> Reader lub inny obsługujący</w:t>
      </w:r>
      <w:r w:rsidR="00B03D1A">
        <w:rPr>
          <w:rFonts w:asciiTheme="majorHAnsi" w:hAnsiTheme="majorHAnsi" w:cstheme="majorHAnsi"/>
          <w:sz w:val="24"/>
          <w:szCs w:val="24"/>
          <w:lang w:eastAsia="pl-PL"/>
        </w:rPr>
        <w:t xml:space="preserve"> </w:t>
      </w:r>
      <w:r w:rsidRPr="00EE786E">
        <w:rPr>
          <w:rFonts w:asciiTheme="majorHAnsi" w:hAnsiTheme="majorHAnsi" w:cstheme="majorHAnsi"/>
          <w:sz w:val="24"/>
          <w:szCs w:val="24"/>
          <w:lang w:eastAsia="pl-PL"/>
        </w:rPr>
        <w:t>format plików .pdf,</w:t>
      </w:r>
    </w:p>
    <w:p w14:paraId="24C5D705" w14:textId="0D549394" w:rsidR="00EE786E" w:rsidRPr="00EE786E" w:rsidRDefault="00CC1CDD" w:rsidP="007B54FC">
      <w:pPr>
        <w:pStyle w:val="Akapitzlist"/>
        <w:numPr>
          <w:ilvl w:val="0"/>
          <w:numId w:val="43"/>
        </w:numPr>
        <w:spacing w:after="0" w:line="288" w:lineRule="auto"/>
        <w:jc w:val="both"/>
        <w:rPr>
          <w:rFonts w:asciiTheme="majorHAnsi" w:hAnsiTheme="majorHAnsi" w:cstheme="majorHAnsi"/>
          <w:sz w:val="24"/>
          <w:szCs w:val="24"/>
          <w:lang w:eastAsia="pl-PL"/>
        </w:rPr>
      </w:pPr>
      <w:r>
        <w:rPr>
          <w:rFonts w:asciiTheme="majorHAnsi" w:hAnsiTheme="majorHAnsi" w:cstheme="majorHAnsi"/>
          <w:sz w:val="24"/>
          <w:szCs w:val="24"/>
          <w:lang w:eastAsia="pl-PL"/>
        </w:rPr>
        <w:t>s</w:t>
      </w:r>
      <w:r w:rsidR="00EE786E" w:rsidRPr="00EE786E">
        <w:rPr>
          <w:rFonts w:asciiTheme="majorHAnsi" w:hAnsiTheme="majorHAnsi" w:cstheme="majorHAnsi"/>
          <w:sz w:val="24"/>
          <w:szCs w:val="24"/>
          <w:lang w:eastAsia="pl-PL"/>
        </w:rPr>
        <w:t xml:space="preserve">zyfrowanie na </w:t>
      </w:r>
      <w:r w:rsidR="0044494C">
        <w:rPr>
          <w:rFonts w:asciiTheme="majorHAnsi" w:hAnsiTheme="majorHAnsi" w:cstheme="majorHAnsi"/>
          <w:sz w:val="24"/>
          <w:szCs w:val="24"/>
          <w:lang w:eastAsia="pl-PL"/>
        </w:rPr>
        <w:t>Platformie</w:t>
      </w:r>
      <w:r w:rsidR="00EE786E" w:rsidRPr="00EE786E">
        <w:rPr>
          <w:rFonts w:asciiTheme="majorHAnsi" w:hAnsiTheme="majorHAnsi" w:cstheme="majorHAnsi"/>
          <w:sz w:val="24"/>
          <w:szCs w:val="24"/>
          <w:lang w:eastAsia="pl-PL"/>
        </w:rPr>
        <w:t xml:space="preserve"> odbywa się za pomocą protokołu TLS 1.3.</w:t>
      </w:r>
      <w:r w:rsidR="00B03D1A">
        <w:rPr>
          <w:rFonts w:asciiTheme="majorHAnsi" w:hAnsiTheme="majorHAnsi" w:cstheme="majorHAnsi"/>
          <w:sz w:val="24"/>
          <w:szCs w:val="24"/>
          <w:lang w:eastAsia="pl-PL"/>
        </w:rPr>
        <w:t>,</w:t>
      </w:r>
    </w:p>
    <w:p w14:paraId="54D6AE96" w14:textId="377D89C7" w:rsidR="00EE786E" w:rsidRPr="00EE786E" w:rsidRDefault="00CC1CDD" w:rsidP="007B54FC">
      <w:pPr>
        <w:pStyle w:val="Akapitzlist"/>
        <w:numPr>
          <w:ilvl w:val="0"/>
          <w:numId w:val="43"/>
        </w:numPr>
        <w:spacing w:after="0" w:line="288" w:lineRule="auto"/>
        <w:jc w:val="both"/>
        <w:rPr>
          <w:rFonts w:asciiTheme="majorHAnsi" w:hAnsiTheme="majorHAnsi" w:cstheme="majorHAnsi"/>
          <w:sz w:val="24"/>
          <w:szCs w:val="24"/>
          <w:lang w:eastAsia="pl-PL"/>
        </w:rPr>
      </w:pPr>
      <w:r>
        <w:rPr>
          <w:rFonts w:asciiTheme="majorHAnsi" w:hAnsiTheme="majorHAnsi" w:cstheme="majorHAnsi"/>
          <w:sz w:val="24"/>
          <w:szCs w:val="24"/>
          <w:lang w:eastAsia="pl-PL"/>
        </w:rPr>
        <w:lastRenderedPageBreak/>
        <w:t>o</w:t>
      </w:r>
      <w:r w:rsidR="00EE786E" w:rsidRPr="00EE786E">
        <w:rPr>
          <w:rFonts w:asciiTheme="majorHAnsi" w:hAnsiTheme="majorHAnsi" w:cstheme="majorHAnsi"/>
          <w:sz w:val="24"/>
          <w:szCs w:val="24"/>
          <w:lang w:eastAsia="pl-PL"/>
        </w:rPr>
        <w:t>znaczenie czasu odbioru danych przez platformę zakupową stanowi datę oraz dokładny czas (</w:t>
      </w:r>
      <w:proofErr w:type="spellStart"/>
      <w:r w:rsidR="00EE786E" w:rsidRPr="00EE786E">
        <w:rPr>
          <w:rFonts w:asciiTheme="majorHAnsi" w:hAnsiTheme="majorHAnsi" w:cstheme="majorHAnsi"/>
          <w:sz w:val="24"/>
          <w:szCs w:val="24"/>
          <w:lang w:eastAsia="pl-PL"/>
        </w:rPr>
        <w:t>hh:mm:ss</w:t>
      </w:r>
      <w:proofErr w:type="spellEnd"/>
      <w:r w:rsidR="00EE786E" w:rsidRPr="00EE786E">
        <w:rPr>
          <w:rFonts w:asciiTheme="majorHAnsi" w:hAnsiTheme="majorHAnsi" w:cstheme="majorHAnsi"/>
          <w:sz w:val="24"/>
          <w:szCs w:val="24"/>
          <w:lang w:eastAsia="pl-PL"/>
        </w:rPr>
        <w:t>) generowany wg czasu lokalnego serwera synchronizowanego z zegarem Głównego Urzędu Miar.</w:t>
      </w:r>
    </w:p>
    <w:p w14:paraId="4AF48D2E" w14:textId="4E04A8CC" w:rsidR="00EE786E" w:rsidRPr="00EE786E" w:rsidRDefault="00DB64AE" w:rsidP="007B54FC">
      <w:pPr>
        <w:pStyle w:val="Akapitzlist"/>
        <w:numPr>
          <w:ilvl w:val="2"/>
          <w:numId w:val="13"/>
        </w:numPr>
        <w:spacing w:after="0" w:line="288"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p</w:t>
      </w:r>
      <w:r w:rsidR="00EE786E" w:rsidRPr="00EE786E">
        <w:rPr>
          <w:rFonts w:asciiTheme="majorHAnsi" w:hAnsiTheme="majorHAnsi" w:cstheme="majorHAnsi"/>
          <w:sz w:val="24"/>
          <w:szCs w:val="24"/>
          <w:lang w:eastAsia="pl-PL"/>
        </w:rPr>
        <w:t>rzyjmuje się, że wykonawca, przystępując do niniejszego postępowania o udzielenie zamówienia publicznego:</w:t>
      </w:r>
    </w:p>
    <w:p w14:paraId="22D8EBA3" w14:textId="07750D85" w:rsidR="00EE786E" w:rsidRPr="00EE786E" w:rsidRDefault="00EE786E" w:rsidP="007B54FC">
      <w:pPr>
        <w:pStyle w:val="Akapitzlist"/>
        <w:numPr>
          <w:ilvl w:val="0"/>
          <w:numId w:val="44"/>
        </w:numPr>
        <w:spacing w:after="0" w:line="288"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 xml:space="preserve">akceptuje warunki korzystania z </w:t>
      </w:r>
      <w:r w:rsidR="0044494C">
        <w:rPr>
          <w:rFonts w:asciiTheme="majorHAnsi" w:hAnsiTheme="majorHAnsi" w:cstheme="majorHAnsi"/>
          <w:sz w:val="24"/>
          <w:szCs w:val="24"/>
          <w:lang w:eastAsia="pl-PL"/>
        </w:rPr>
        <w:t xml:space="preserve">Platformy </w:t>
      </w:r>
      <w:r w:rsidRPr="00EE786E">
        <w:rPr>
          <w:rFonts w:asciiTheme="majorHAnsi" w:hAnsiTheme="majorHAnsi" w:cstheme="majorHAnsi"/>
          <w:sz w:val="24"/>
          <w:szCs w:val="24"/>
          <w:lang w:eastAsia="pl-PL"/>
        </w:rPr>
        <w:t xml:space="preserve"> określone w Regulaminie zamieszczonym na stronie internetowej https://platformazakupowa.pl/strona/1-regulamin oraz uznaje go za wiążący,</w:t>
      </w:r>
    </w:p>
    <w:p w14:paraId="76D4A274" w14:textId="661B5DF3" w:rsidR="00EE786E" w:rsidRPr="00EE786E" w:rsidRDefault="00EE786E" w:rsidP="007B54FC">
      <w:pPr>
        <w:pStyle w:val="Akapitzlist"/>
        <w:numPr>
          <w:ilvl w:val="0"/>
          <w:numId w:val="44"/>
        </w:numPr>
        <w:spacing w:after="0" w:line="288"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zapoznał i stosuje się do Instrukcji składania ofert/wniosków dostępnej pod linkiem https://platformazakupowa.pl/strona/45-instrukcje.</w:t>
      </w:r>
    </w:p>
    <w:p w14:paraId="56693EF7" w14:textId="7BD65588" w:rsidR="00EE786E" w:rsidRPr="00EE786E" w:rsidRDefault="00DB64AE" w:rsidP="007B54FC">
      <w:pPr>
        <w:pStyle w:val="Akapitzlist"/>
        <w:numPr>
          <w:ilvl w:val="2"/>
          <w:numId w:val="13"/>
        </w:numPr>
        <w:spacing w:after="0" w:line="288"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z</w:t>
      </w:r>
      <w:r w:rsidR="00EE786E" w:rsidRPr="00EE786E">
        <w:rPr>
          <w:rFonts w:asciiTheme="majorHAnsi" w:hAnsiTheme="majorHAnsi" w:cstheme="majorHAnsi"/>
          <w:sz w:val="24"/>
          <w:szCs w:val="24"/>
          <w:lang w:eastAsia="pl-PL"/>
        </w:rPr>
        <w:t xml:space="preserve">amawiający nie ponosi odpowiedzialności za złożenie oferty w sposób niezgodny z Instrukcją korzystania z </w:t>
      </w:r>
      <w:r w:rsidR="0044494C">
        <w:rPr>
          <w:rFonts w:asciiTheme="majorHAnsi" w:hAnsiTheme="majorHAnsi" w:cstheme="majorHAnsi"/>
          <w:sz w:val="24"/>
          <w:szCs w:val="24"/>
          <w:lang w:eastAsia="pl-PL"/>
        </w:rPr>
        <w:t>Platformy</w:t>
      </w:r>
      <w:r w:rsidR="00EE786E" w:rsidRPr="00EE786E">
        <w:rPr>
          <w:rFonts w:asciiTheme="majorHAnsi" w:hAnsiTheme="majorHAnsi" w:cstheme="majorHAnsi"/>
          <w:sz w:val="24"/>
          <w:szCs w:val="24"/>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0ECDFB54" w14:textId="77777777" w:rsidR="001E20F7" w:rsidRPr="006B5FD1" w:rsidRDefault="001E20F7" w:rsidP="007B54FC">
      <w:pPr>
        <w:pStyle w:val="Akapitzlist"/>
        <w:spacing w:after="0" w:line="288" w:lineRule="auto"/>
        <w:ind w:left="1843"/>
        <w:jc w:val="both"/>
        <w:rPr>
          <w:rFonts w:asciiTheme="majorHAnsi" w:hAnsiTheme="majorHAnsi" w:cstheme="majorHAnsi"/>
          <w:sz w:val="24"/>
          <w:szCs w:val="24"/>
          <w:lang w:eastAsia="pl-PL"/>
        </w:rPr>
      </w:pPr>
    </w:p>
    <w:p w14:paraId="23EC798A" w14:textId="05888972" w:rsidR="00A363F7" w:rsidRPr="006B5FD1" w:rsidRDefault="00E74DC6" w:rsidP="007B54FC">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Zamawiający informuje, że instrukcje korzystania z </w:t>
      </w:r>
      <w:r w:rsidR="0044494C" w:rsidRPr="0044494C">
        <w:rPr>
          <w:rFonts w:asciiTheme="majorHAnsi" w:hAnsiTheme="majorHAnsi" w:cstheme="majorHAnsi"/>
          <w:sz w:val="24"/>
          <w:szCs w:val="24"/>
        </w:rPr>
        <w:t xml:space="preserve">Platformy </w:t>
      </w:r>
      <w:r w:rsidRPr="006B5FD1">
        <w:rPr>
          <w:rFonts w:asciiTheme="majorHAnsi" w:hAnsiTheme="majorHAnsi" w:cstheme="majorHAnsi"/>
          <w:sz w:val="24"/>
          <w:szCs w:val="24"/>
          <w:lang w:eastAsia="pl-PL"/>
        </w:rPr>
        <w:t xml:space="preserve">dotyczące w szczególności logowania, składania wniosków o wyjaśnienie treści SWZ, składania ofert oraz innych czynności podejmowanych w niniejszym postępowaniu przy użyciu </w:t>
      </w:r>
      <w:hyperlink r:id="rId22" w:history="1">
        <w:r w:rsidR="0044494C" w:rsidRPr="003953F1">
          <w:rPr>
            <w:rStyle w:val="Hipercze"/>
            <w:rFonts w:asciiTheme="majorHAnsi" w:hAnsiTheme="majorHAnsi" w:cstheme="majorHAnsi"/>
            <w:color w:val="auto"/>
            <w:sz w:val="24"/>
            <w:szCs w:val="24"/>
            <w:u w:val="none"/>
            <w:lang w:eastAsia="pl-PL"/>
          </w:rPr>
          <w:t>Platformy</w:t>
        </w:r>
      </w:hyperlink>
      <w:r w:rsidRPr="006B5FD1">
        <w:rPr>
          <w:rFonts w:asciiTheme="majorHAnsi" w:hAnsiTheme="majorHAnsi" w:cstheme="majorHAnsi"/>
          <w:sz w:val="24"/>
          <w:szCs w:val="24"/>
          <w:lang w:eastAsia="pl-PL"/>
        </w:rPr>
        <w:t xml:space="preserve"> znajdują się w zakładce „Instrukcje dla Wykonawców" na stronie internetowej pod adresem: </w:t>
      </w:r>
      <w:hyperlink r:id="rId23" w:history="1">
        <w:r w:rsidRPr="006B5FD1">
          <w:rPr>
            <w:rStyle w:val="Hipercze"/>
            <w:rFonts w:asciiTheme="majorHAnsi" w:hAnsiTheme="majorHAnsi" w:cstheme="majorHAnsi"/>
            <w:color w:val="auto"/>
            <w:sz w:val="24"/>
            <w:szCs w:val="24"/>
            <w:lang w:eastAsia="pl-PL"/>
          </w:rPr>
          <w:t>https://platformazakupowa.pl/strona/45-instrukcje</w:t>
        </w:r>
      </w:hyperlink>
      <w:r w:rsidR="00A363F7" w:rsidRPr="006B5FD1">
        <w:rPr>
          <w:rFonts w:asciiTheme="majorHAnsi" w:hAnsiTheme="majorHAnsi" w:cstheme="majorHAnsi"/>
          <w:sz w:val="24"/>
          <w:szCs w:val="24"/>
          <w:lang w:eastAsia="pl-PL"/>
        </w:rPr>
        <w:t xml:space="preserve">  </w:t>
      </w:r>
    </w:p>
    <w:p w14:paraId="533C658D" w14:textId="77777777" w:rsidR="001E20F7" w:rsidRPr="006B5FD1" w:rsidRDefault="001E20F7" w:rsidP="007B54FC">
      <w:pPr>
        <w:pStyle w:val="Akapitzlist"/>
        <w:spacing w:after="0" w:line="288" w:lineRule="auto"/>
        <w:ind w:hanging="708"/>
        <w:jc w:val="both"/>
        <w:rPr>
          <w:rFonts w:asciiTheme="majorHAnsi" w:hAnsiTheme="majorHAnsi" w:cstheme="majorHAnsi"/>
          <w:sz w:val="24"/>
          <w:szCs w:val="24"/>
          <w:lang w:eastAsia="pl-PL"/>
        </w:rPr>
      </w:pPr>
    </w:p>
    <w:p w14:paraId="5FC451C9" w14:textId="1842FF9F" w:rsidR="00A363F7" w:rsidRPr="006B5FD1" w:rsidRDefault="00A363F7" w:rsidP="007B54FC">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rekomenduje wykorzystanie formatów: .pdf .</w:t>
      </w:r>
      <w:proofErr w:type="spellStart"/>
      <w:r w:rsidRPr="006B5FD1">
        <w:rPr>
          <w:rFonts w:asciiTheme="majorHAnsi" w:hAnsiTheme="majorHAnsi" w:cstheme="majorHAnsi"/>
          <w:sz w:val="24"/>
          <w:szCs w:val="24"/>
          <w:lang w:eastAsia="pl-PL"/>
        </w:rPr>
        <w:t>doc</w:t>
      </w:r>
      <w:proofErr w:type="spellEnd"/>
      <w:r w:rsidRPr="006B5FD1">
        <w:rPr>
          <w:rFonts w:asciiTheme="majorHAnsi" w:hAnsiTheme="majorHAnsi" w:cstheme="majorHAnsi"/>
          <w:sz w:val="24"/>
          <w:szCs w:val="24"/>
          <w:lang w:eastAsia="pl-PL"/>
        </w:rPr>
        <w:t xml:space="preserve"> .xls .jpg (.</w:t>
      </w:r>
      <w:proofErr w:type="spellStart"/>
      <w:r w:rsidRPr="006B5FD1">
        <w:rPr>
          <w:rFonts w:asciiTheme="majorHAnsi" w:hAnsiTheme="majorHAnsi" w:cstheme="majorHAnsi"/>
          <w:sz w:val="24"/>
          <w:szCs w:val="24"/>
          <w:lang w:eastAsia="pl-PL"/>
        </w:rPr>
        <w:t>jpeg</w:t>
      </w:r>
      <w:proofErr w:type="spellEnd"/>
      <w:r w:rsidRPr="006B5FD1">
        <w:rPr>
          <w:rFonts w:asciiTheme="majorHAnsi" w:hAnsiTheme="majorHAnsi" w:cstheme="majorHAnsi"/>
          <w:sz w:val="24"/>
          <w:szCs w:val="24"/>
          <w:lang w:eastAsia="pl-PL"/>
        </w:rPr>
        <w:t>) ze szczególnym wskazaniem na .pdf</w:t>
      </w:r>
    </w:p>
    <w:p w14:paraId="26A6FED1" w14:textId="77777777" w:rsidR="001E20F7" w:rsidRPr="006B5FD1" w:rsidRDefault="001E20F7" w:rsidP="007B54FC">
      <w:pPr>
        <w:pStyle w:val="Akapitzlist"/>
        <w:spacing w:after="0" w:line="288" w:lineRule="auto"/>
        <w:ind w:hanging="708"/>
        <w:jc w:val="both"/>
        <w:rPr>
          <w:rFonts w:asciiTheme="majorHAnsi" w:hAnsiTheme="majorHAnsi" w:cstheme="majorHAnsi"/>
          <w:sz w:val="24"/>
          <w:szCs w:val="24"/>
          <w:lang w:eastAsia="pl-PL"/>
        </w:rPr>
      </w:pPr>
    </w:p>
    <w:p w14:paraId="17BC1F47" w14:textId="207A90A3" w:rsidR="00A363F7" w:rsidRPr="006B5FD1" w:rsidRDefault="00A363F7" w:rsidP="007B54FC">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celu ewentualnej kompresji danych </w:t>
      </w:r>
      <w:r w:rsidR="00FE7603" w:rsidRPr="006B5FD1">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amawiający rekomenduje wykorzystanie jednego z formatów: .zip, .7Z.</w:t>
      </w:r>
    </w:p>
    <w:p w14:paraId="6596909A" w14:textId="77777777" w:rsidR="001E20F7" w:rsidRPr="006B5FD1" w:rsidRDefault="001E20F7" w:rsidP="007B54FC">
      <w:pPr>
        <w:pStyle w:val="Akapitzlist"/>
        <w:spacing w:after="0" w:line="288" w:lineRule="auto"/>
        <w:ind w:hanging="708"/>
        <w:jc w:val="both"/>
        <w:rPr>
          <w:rFonts w:asciiTheme="majorHAnsi" w:hAnsiTheme="majorHAnsi" w:cstheme="majorHAnsi"/>
          <w:sz w:val="24"/>
          <w:szCs w:val="24"/>
          <w:lang w:eastAsia="pl-PL"/>
        </w:rPr>
      </w:pPr>
    </w:p>
    <w:p w14:paraId="3B5B1004" w14:textId="65414408" w:rsidR="00A363F7" w:rsidRPr="006B5FD1" w:rsidRDefault="00A363F7" w:rsidP="007B54FC">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B5FD1">
        <w:rPr>
          <w:rFonts w:asciiTheme="majorHAnsi" w:hAnsiTheme="majorHAnsi" w:cstheme="majorHAnsi"/>
          <w:sz w:val="24"/>
          <w:szCs w:val="24"/>
          <w:lang w:eastAsia="pl-PL"/>
        </w:rPr>
        <w:t>PAdES</w:t>
      </w:r>
      <w:proofErr w:type="spellEnd"/>
      <w:r w:rsidRPr="006B5FD1">
        <w:rPr>
          <w:rFonts w:asciiTheme="majorHAnsi" w:hAnsiTheme="majorHAnsi" w:cstheme="majorHAnsi"/>
          <w:sz w:val="24"/>
          <w:szCs w:val="24"/>
          <w:lang w:eastAsia="pl-PL"/>
        </w:rPr>
        <w:t>. </w:t>
      </w:r>
    </w:p>
    <w:p w14:paraId="72E27582" w14:textId="77777777" w:rsidR="001E20F7" w:rsidRPr="006B5FD1" w:rsidRDefault="001E20F7" w:rsidP="007B54FC">
      <w:pPr>
        <w:pStyle w:val="Akapitzlist"/>
        <w:spacing w:after="0" w:line="288" w:lineRule="auto"/>
        <w:ind w:hanging="708"/>
        <w:jc w:val="both"/>
        <w:rPr>
          <w:rFonts w:asciiTheme="majorHAnsi" w:hAnsiTheme="majorHAnsi" w:cstheme="majorHAnsi"/>
          <w:sz w:val="24"/>
          <w:szCs w:val="24"/>
          <w:lang w:eastAsia="pl-PL"/>
        </w:rPr>
      </w:pPr>
    </w:p>
    <w:p w14:paraId="2F8232F6" w14:textId="34D13787" w:rsidR="00A363F7" w:rsidRPr="006B5FD1" w:rsidRDefault="00A363F7" w:rsidP="007B54FC">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lastRenderedPageBreak/>
        <w:t xml:space="preserve">Pliki w innych formatach niż PDF zaleca się opatrzyć zewnętrznym podpisem </w:t>
      </w:r>
      <w:proofErr w:type="spellStart"/>
      <w:r w:rsidRPr="006B5FD1">
        <w:rPr>
          <w:rFonts w:asciiTheme="majorHAnsi" w:hAnsiTheme="majorHAnsi" w:cstheme="majorHAnsi"/>
          <w:sz w:val="24"/>
          <w:szCs w:val="24"/>
          <w:lang w:eastAsia="pl-PL"/>
        </w:rPr>
        <w:t>XAdES</w:t>
      </w:r>
      <w:proofErr w:type="spellEnd"/>
      <w:r w:rsidRPr="006B5FD1">
        <w:rPr>
          <w:rFonts w:asciiTheme="majorHAnsi" w:hAnsiTheme="majorHAnsi" w:cstheme="majorHAnsi"/>
          <w:sz w:val="24"/>
          <w:szCs w:val="24"/>
          <w:lang w:eastAsia="pl-PL"/>
        </w:rPr>
        <w:t>. Wykonawca powinien pamiętać, aby plik z podpisem przekazywać łącznie z dokumentem podpisywanym.</w:t>
      </w:r>
    </w:p>
    <w:p w14:paraId="18CAC70A" w14:textId="77777777" w:rsidR="001E20F7" w:rsidRPr="006B5FD1" w:rsidRDefault="001E20F7" w:rsidP="007B54FC">
      <w:pPr>
        <w:pStyle w:val="Akapitzlist"/>
        <w:spacing w:after="0" w:line="288" w:lineRule="auto"/>
        <w:ind w:left="1134" w:hanging="708"/>
        <w:jc w:val="both"/>
        <w:rPr>
          <w:rFonts w:asciiTheme="majorHAnsi" w:hAnsiTheme="majorHAnsi" w:cstheme="majorHAnsi"/>
          <w:sz w:val="24"/>
          <w:szCs w:val="24"/>
          <w:lang w:eastAsia="pl-PL"/>
        </w:rPr>
      </w:pPr>
    </w:p>
    <w:p w14:paraId="23445BD6" w14:textId="6F8E4CB8" w:rsidR="00A363F7" w:rsidRPr="006B5FD1" w:rsidRDefault="00A363F7" w:rsidP="007B54FC">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Ofertę należy przygotować z należytą starannością dla podmiotu ubiegającego się o udzielenie zamówienia i zachowaniem odpowiedniego odstępu czasu do zakończenia przyjmowania ofert/wniosków. Sugerujemy złożenie oferty na 24 godziny przed terminem składania ofert/wniosków.</w:t>
      </w:r>
    </w:p>
    <w:p w14:paraId="53DEBA49" w14:textId="77777777" w:rsidR="001E20F7" w:rsidRPr="006B5FD1" w:rsidRDefault="001E20F7" w:rsidP="007B54FC">
      <w:pPr>
        <w:pStyle w:val="Akapitzlist"/>
        <w:spacing w:after="0" w:line="288" w:lineRule="auto"/>
        <w:ind w:hanging="708"/>
        <w:jc w:val="both"/>
        <w:rPr>
          <w:rFonts w:asciiTheme="majorHAnsi" w:hAnsiTheme="majorHAnsi" w:cstheme="majorHAnsi"/>
          <w:sz w:val="24"/>
          <w:szCs w:val="24"/>
          <w:lang w:eastAsia="pl-PL"/>
        </w:rPr>
      </w:pPr>
    </w:p>
    <w:p w14:paraId="1083E8E7" w14:textId="437852A3" w:rsidR="00A363F7" w:rsidRDefault="00A363F7" w:rsidP="007B54FC">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Podczas podpisywania plików zaleca się stosowanie algorytmu skrótu SHA2 zamiast SHA1.  </w:t>
      </w:r>
    </w:p>
    <w:p w14:paraId="7BD2BB81" w14:textId="77777777" w:rsidR="00844289" w:rsidRPr="00844289" w:rsidRDefault="00844289" w:rsidP="007B54FC">
      <w:pPr>
        <w:pStyle w:val="Akapitzlist"/>
        <w:spacing w:after="0"/>
        <w:rPr>
          <w:rFonts w:asciiTheme="majorHAnsi" w:hAnsiTheme="majorHAnsi" w:cstheme="majorHAnsi"/>
          <w:sz w:val="24"/>
          <w:szCs w:val="24"/>
          <w:lang w:eastAsia="pl-PL"/>
        </w:rPr>
      </w:pPr>
    </w:p>
    <w:p w14:paraId="2EBF4A43" w14:textId="7676EDC3" w:rsidR="00A363F7" w:rsidRPr="006B5FD1" w:rsidRDefault="001E20F7" w:rsidP="007B54FC">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w:t>
      </w:r>
      <w:r w:rsidR="00A363F7" w:rsidRPr="006B5FD1">
        <w:rPr>
          <w:rFonts w:asciiTheme="majorHAnsi" w:hAnsiTheme="majorHAnsi" w:cstheme="majorHAnsi"/>
          <w:sz w:val="24"/>
          <w:szCs w:val="24"/>
          <w:lang w:eastAsia="pl-PL"/>
        </w:rPr>
        <w:t xml:space="preserve">amawiający zaleca aby </w:t>
      </w:r>
      <w:r w:rsidR="00A363F7" w:rsidRPr="006B5FD1">
        <w:rPr>
          <w:rFonts w:asciiTheme="majorHAnsi" w:hAnsiTheme="majorHAnsi" w:cstheme="majorHAnsi"/>
          <w:sz w:val="24"/>
          <w:szCs w:val="24"/>
          <w:u w:val="single"/>
          <w:lang w:eastAsia="pl-PL"/>
        </w:rPr>
        <w:t>nie</w:t>
      </w:r>
      <w:r w:rsidR="00A363F7" w:rsidRPr="006B5FD1">
        <w:rPr>
          <w:rFonts w:asciiTheme="majorHAnsi" w:hAnsiTheme="majorHAnsi" w:cstheme="majorHAnsi"/>
          <w:sz w:val="24"/>
          <w:szCs w:val="24"/>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5D4ECE8B" w14:textId="77777777" w:rsidR="0070278A" w:rsidRPr="006B5FD1" w:rsidRDefault="0070278A" w:rsidP="007B54FC">
      <w:pPr>
        <w:pStyle w:val="Akapitzlist"/>
        <w:spacing w:after="0" w:line="288" w:lineRule="auto"/>
        <w:rPr>
          <w:rFonts w:asciiTheme="majorHAnsi" w:hAnsiTheme="majorHAnsi" w:cstheme="majorHAnsi"/>
          <w:sz w:val="24"/>
          <w:szCs w:val="24"/>
          <w:lang w:eastAsia="pl-PL"/>
        </w:rPr>
      </w:pPr>
    </w:p>
    <w:p w14:paraId="476B040D" w14:textId="4226158D" w:rsidR="0070278A" w:rsidRDefault="0070278A" w:rsidP="007B54FC">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Pobranie i odczytanie dokumentów elektronicznych, oświadczeń, kopii dokumentów elektronicznych i oświadczeń, informacji, wniosków przesyłanych za pośrednictwem środków komunikacji elektronicznej nie może powodować poniesienia przez zamawiającego jakichkolwiek kosztów. </w:t>
      </w:r>
    </w:p>
    <w:p w14:paraId="3941F2D8" w14:textId="77777777" w:rsidR="007E7B7C" w:rsidRPr="007E7B7C" w:rsidRDefault="007E7B7C" w:rsidP="007B54FC">
      <w:pPr>
        <w:pStyle w:val="Akapitzlist"/>
        <w:spacing w:after="0"/>
        <w:rPr>
          <w:rFonts w:asciiTheme="majorHAnsi" w:hAnsiTheme="majorHAnsi" w:cstheme="majorHAnsi"/>
          <w:sz w:val="24"/>
          <w:szCs w:val="24"/>
          <w:lang w:eastAsia="pl-PL"/>
        </w:rPr>
      </w:pPr>
    </w:p>
    <w:p w14:paraId="204C7CBA" w14:textId="3E50E882" w:rsidR="005A6E6B" w:rsidRPr="006B5FD1" w:rsidRDefault="005A6E6B" w:rsidP="007B54FC">
      <w:pPr>
        <w:pStyle w:val="Nagwek1"/>
        <w:numPr>
          <w:ilvl w:val="0"/>
          <w:numId w:val="30"/>
        </w:numPr>
        <w:spacing w:before="0" w:line="288"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Wskazanie osób uprawnionych do komunikowania się z wykonawcami</w:t>
      </w:r>
    </w:p>
    <w:p w14:paraId="40F48D08" w14:textId="1B3C5EFD" w:rsidR="00E74DC6" w:rsidRPr="006B5FD1" w:rsidRDefault="00E74DC6" w:rsidP="007B54FC">
      <w:pPr>
        <w:pStyle w:val="Akapitzlist"/>
        <w:numPr>
          <w:ilvl w:val="1"/>
          <w:numId w:val="14"/>
        </w:numPr>
        <w:spacing w:after="0" w:line="288" w:lineRule="auto"/>
        <w:ind w:left="1276" w:hanging="850"/>
        <w:jc w:val="both"/>
        <w:rPr>
          <w:rFonts w:asciiTheme="majorHAnsi" w:hAnsiTheme="majorHAnsi" w:cstheme="majorHAnsi"/>
          <w:sz w:val="24"/>
          <w:szCs w:val="24"/>
          <w:lang w:eastAsia="pl-PL"/>
        </w:rPr>
      </w:pPr>
      <w:bookmarkStart w:id="14" w:name="_Hlk61950254"/>
      <w:r w:rsidRPr="006B5FD1">
        <w:rPr>
          <w:rFonts w:asciiTheme="majorHAnsi" w:hAnsiTheme="majorHAnsi" w:cstheme="majorHAnsi"/>
          <w:sz w:val="24"/>
          <w:szCs w:val="24"/>
          <w:lang w:eastAsia="pl-PL"/>
        </w:rPr>
        <w:t xml:space="preserve">Ze strony </w:t>
      </w:r>
      <w:r w:rsidR="00FE7603" w:rsidRPr="006B5FD1">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amawiającego osoby uprawnione do kontaktu:</w:t>
      </w:r>
    </w:p>
    <w:p w14:paraId="68CBEB78" w14:textId="2B6187E2" w:rsidR="00E74DC6" w:rsidRPr="006B5FD1" w:rsidRDefault="00E74DC6" w:rsidP="007B54FC">
      <w:pPr>
        <w:pStyle w:val="Akapitzlist"/>
        <w:numPr>
          <w:ilvl w:val="2"/>
          <w:numId w:val="14"/>
        </w:numPr>
        <w:spacing w:after="0" w:line="288" w:lineRule="auto"/>
        <w:ind w:left="2127"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Aleksandra Adamska,</w:t>
      </w:r>
      <w:r w:rsidR="00C86DC3" w:rsidRPr="006B5FD1">
        <w:rPr>
          <w:rFonts w:asciiTheme="majorHAnsi" w:hAnsiTheme="majorHAnsi" w:cstheme="majorHAnsi"/>
          <w:sz w:val="24"/>
          <w:szCs w:val="24"/>
          <w:lang w:eastAsia="pl-PL"/>
        </w:rPr>
        <w:t xml:space="preserve"> nr</w:t>
      </w:r>
      <w:r w:rsidRPr="006B5FD1">
        <w:rPr>
          <w:rFonts w:asciiTheme="majorHAnsi" w:hAnsiTheme="majorHAnsi" w:cstheme="majorHAnsi"/>
          <w:sz w:val="24"/>
          <w:szCs w:val="24"/>
          <w:lang w:eastAsia="pl-PL"/>
        </w:rPr>
        <w:t xml:space="preserve"> tel. </w:t>
      </w:r>
      <w:r w:rsidR="003C4C2A" w:rsidRPr="006B5FD1">
        <w:rPr>
          <w:rFonts w:asciiTheme="majorHAnsi" w:hAnsiTheme="majorHAnsi" w:cstheme="majorHAnsi"/>
          <w:sz w:val="24"/>
          <w:szCs w:val="24"/>
          <w:lang w:eastAsia="pl-PL"/>
        </w:rPr>
        <w:t>61 624 74 68</w:t>
      </w:r>
      <w:r w:rsidR="00C86DC3" w:rsidRPr="006B5FD1">
        <w:rPr>
          <w:rFonts w:asciiTheme="majorHAnsi" w:hAnsiTheme="majorHAnsi" w:cstheme="majorHAnsi"/>
          <w:sz w:val="24"/>
          <w:szCs w:val="24"/>
          <w:lang w:eastAsia="pl-PL"/>
        </w:rPr>
        <w:t>.</w:t>
      </w:r>
    </w:p>
    <w:p w14:paraId="57A6AD96" w14:textId="77777777" w:rsidR="00C86DC3" w:rsidRPr="006B5FD1" w:rsidRDefault="00C86DC3" w:rsidP="007B54FC">
      <w:pPr>
        <w:pStyle w:val="Akapitzlist"/>
        <w:spacing w:after="0" w:line="288" w:lineRule="auto"/>
        <w:ind w:left="2127"/>
        <w:jc w:val="both"/>
        <w:rPr>
          <w:rFonts w:asciiTheme="majorHAnsi" w:hAnsiTheme="majorHAnsi" w:cstheme="majorHAnsi"/>
          <w:sz w:val="24"/>
          <w:szCs w:val="24"/>
          <w:lang w:eastAsia="pl-PL"/>
        </w:rPr>
      </w:pPr>
    </w:p>
    <w:p w14:paraId="36F21B20" w14:textId="47F45382" w:rsidR="00C86DC3" w:rsidRDefault="00C86DC3" w:rsidP="007B54FC">
      <w:pPr>
        <w:pStyle w:val="Akapitzlist"/>
        <w:numPr>
          <w:ilvl w:val="1"/>
          <w:numId w:val="14"/>
        </w:numPr>
        <w:spacing w:after="0" w:line="288" w:lineRule="auto"/>
        <w:ind w:left="1276" w:hanging="850"/>
        <w:jc w:val="both"/>
        <w:rPr>
          <w:rFonts w:asciiTheme="majorHAnsi" w:hAnsiTheme="majorHAnsi" w:cstheme="majorHAnsi"/>
          <w:sz w:val="24"/>
          <w:szCs w:val="24"/>
          <w:lang w:eastAsia="pl-PL"/>
        </w:rPr>
      </w:pPr>
      <w:bookmarkStart w:id="15" w:name="_Hlk86160883"/>
      <w:r w:rsidRPr="00EE786E">
        <w:rPr>
          <w:rFonts w:asciiTheme="majorHAnsi" w:hAnsiTheme="majorHAnsi" w:cstheme="majorHAnsi"/>
          <w:sz w:val="24"/>
          <w:szCs w:val="24"/>
          <w:lang w:eastAsia="pl-PL"/>
        </w:rPr>
        <w:t xml:space="preserve">W sytuacjach awaryjnych, np. w przypadku awarii platformy zakupowej, zamawiający dopuszcza również możliwość komunikowania się z wykonawcami za pośrednictwem poczty elektronicznej: </w:t>
      </w:r>
      <w:hyperlink r:id="rId24" w:history="1">
        <w:r w:rsidRPr="006B5FD1">
          <w:rPr>
            <w:rStyle w:val="Hipercze"/>
            <w:rFonts w:asciiTheme="majorHAnsi" w:hAnsiTheme="majorHAnsi" w:cstheme="majorHAnsi"/>
            <w:sz w:val="24"/>
            <w:szCs w:val="24"/>
            <w:lang w:eastAsia="pl-PL"/>
          </w:rPr>
          <w:t>a.adamska@enmedia.org.pl</w:t>
        </w:r>
      </w:hyperlink>
      <w:r w:rsidRPr="006B5FD1">
        <w:rPr>
          <w:rFonts w:asciiTheme="majorHAnsi" w:hAnsiTheme="majorHAnsi" w:cstheme="majorHAnsi"/>
          <w:sz w:val="24"/>
          <w:szCs w:val="24"/>
          <w:lang w:eastAsia="pl-PL"/>
        </w:rPr>
        <w:t xml:space="preserve"> </w:t>
      </w:r>
      <w:r w:rsidRPr="00EE786E">
        <w:rPr>
          <w:rFonts w:asciiTheme="majorHAnsi" w:hAnsiTheme="majorHAnsi" w:cstheme="majorHAnsi"/>
          <w:sz w:val="24"/>
          <w:szCs w:val="24"/>
          <w:lang w:eastAsia="pl-PL"/>
        </w:rPr>
        <w:t xml:space="preserve"> - z tym zastrzeżeniem, iż oferta, w tym wszelkie oświadczenia i dokumenty składane w ramach niniejszego postępowania mogą zostać przekazane wyłącznie za pomocą platformy zakupowej</w:t>
      </w:r>
      <w:bookmarkEnd w:id="15"/>
      <w:r w:rsidRPr="00EE786E">
        <w:rPr>
          <w:rFonts w:asciiTheme="majorHAnsi" w:hAnsiTheme="majorHAnsi" w:cstheme="majorHAnsi"/>
          <w:sz w:val="24"/>
          <w:szCs w:val="24"/>
          <w:lang w:eastAsia="pl-PL"/>
        </w:rPr>
        <w:t>.</w:t>
      </w:r>
    </w:p>
    <w:p w14:paraId="03348C67" w14:textId="77777777" w:rsidR="007E7B7C" w:rsidRDefault="007E7B7C" w:rsidP="007B54FC">
      <w:pPr>
        <w:pStyle w:val="Akapitzlist"/>
        <w:spacing w:after="0" w:line="288" w:lineRule="auto"/>
        <w:ind w:left="1276"/>
        <w:jc w:val="both"/>
        <w:rPr>
          <w:rFonts w:asciiTheme="majorHAnsi" w:hAnsiTheme="majorHAnsi" w:cstheme="majorHAnsi"/>
          <w:sz w:val="24"/>
          <w:szCs w:val="24"/>
          <w:lang w:eastAsia="pl-PL"/>
        </w:rPr>
      </w:pPr>
    </w:p>
    <w:bookmarkEnd w:id="14"/>
    <w:p w14:paraId="0592D99F" w14:textId="4241F5C8" w:rsidR="000D5189" w:rsidRPr="006B5FD1" w:rsidRDefault="0000264A" w:rsidP="007B54FC">
      <w:pPr>
        <w:pStyle w:val="Nagwek1"/>
        <w:numPr>
          <w:ilvl w:val="0"/>
          <w:numId w:val="30"/>
        </w:numPr>
        <w:spacing w:before="0" w:line="288" w:lineRule="auto"/>
        <w:ind w:left="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Wyjaśnienia treści SWZ</w:t>
      </w:r>
    </w:p>
    <w:p w14:paraId="5CC9E2D3" w14:textId="20326981" w:rsidR="0000264A" w:rsidRDefault="0000264A" w:rsidP="007B54FC">
      <w:pPr>
        <w:pStyle w:val="Akapitzlist"/>
        <w:numPr>
          <w:ilvl w:val="1"/>
          <w:numId w:val="15"/>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Wykonawca może zwrócić się do zamawiającego z wnioskiem o wyjaśnienie  treści SWZ.</w:t>
      </w:r>
    </w:p>
    <w:p w14:paraId="49064CA9" w14:textId="77777777" w:rsidR="004C6DD4" w:rsidRPr="006B5FD1" w:rsidRDefault="004C6DD4" w:rsidP="007B54FC">
      <w:pPr>
        <w:pStyle w:val="Akapitzlist"/>
        <w:spacing w:after="0" w:line="288" w:lineRule="auto"/>
        <w:ind w:left="1134"/>
        <w:jc w:val="both"/>
        <w:rPr>
          <w:rFonts w:asciiTheme="majorHAnsi" w:hAnsiTheme="majorHAnsi" w:cstheme="majorHAnsi"/>
          <w:sz w:val="24"/>
          <w:szCs w:val="24"/>
          <w:lang w:eastAsia="pl-PL"/>
        </w:rPr>
      </w:pPr>
    </w:p>
    <w:p w14:paraId="2148F2E8" w14:textId="535A0681" w:rsidR="0000264A" w:rsidRPr="006B5FD1" w:rsidRDefault="008C20FA" w:rsidP="007B54FC">
      <w:pPr>
        <w:pStyle w:val="Akapitzlist"/>
        <w:numPr>
          <w:ilvl w:val="1"/>
          <w:numId w:val="15"/>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Zamawiający udzieli wyjaśnień niezwłocznie, jednak nie później niż na 6 dni przed upływem terminu składania ofert (udostępniając je na stronie internetowej </w:t>
      </w:r>
      <w:r w:rsidRPr="006B5FD1">
        <w:rPr>
          <w:rFonts w:asciiTheme="majorHAnsi" w:hAnsiTheme="majorHAnsi" w:cstheme="majorHAnsi"/>
          <w:sz w:val="24"/>
          <w:szCs w:val="24"/>
          <w:lang w:eastAsia="pl-PL"/>
        </w:rPr>
        <w:lastRenderedPageBreak/>
        <w:t>prowadzonego postępowania), pod warunkiem że wniosek o wyjaśnienie treści SWZ wpłynął do zamawiającego nie później niż na 14 dni przed upływem terminu składania ofert.</w:t>
      </w:r>
    </w:p>
    <w:p w14:paraId="62F356FE" w14:textId="77777777" w:rsidR="0000264A" w:rsidRPr="006B5FD1" w:rsidRDefault="0000264A" w:rsidP="007B54FC">
      <w:pPr>
        <w:pStyle w:val="Akapitzlist"/>
        <w:spacing w:after="0" w:line="288" w:lineRule="auto"/>
        <w:jc w:val="both"/>
        <w:rPr>
          <w:rFonts w:asciiTheme="majorHAnsi" w:hAnsiTheme="majorHAnsi" w:cstheme="majorHAnsi"/>
          <w:sz w:val="24"/>
          <w:szCs w:val="24"/>
          <w:lang w:eastAsia="pl-PL"/>
        </w:rPr>
      </w:pPr>
    </w:p>
    <w:p w14:paraId="17BE09BF" w14:textId="00FBEBAA" w:rsidR="0000264A" w:rsidRPr="006B5FD1" w:rsidRDefault="0000264A" w:rsidP="007B54FC">
      <w:pPr>
        <w:pStyle w:val="Akapitzlist"/>
        <w:numPr>
          <w:ilvl w:val="1"/>
          <w:numId w:val="15"/>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Jeżeli zamawiający nie udzieli wyjaśnień w terminie, o którym mowa w </w:t>
      </w:r>
      <w:r w:rsidR="00172821">
        <w:rPr>
          <w:rFonts w:asciiTheme="majorHAnsi" w:hAnsiTheme="majorHAnsi" w:cstheme="majorHAnsi"/>
          <w:sz w:val="24"/>
          <w:szCs w:val="24"/>
          <w:lang w:eastAsia="pl-PL"/>
        </w:rPr>
        <w:t>ust.</w:t>
      </w:r>
      <w:r w:rsidRPr="006B5FD1">
        <w:rPr>
          <w:rFonts w:asciiTheme="majorHAnsi" w:hAnsiTheme="majorHAnsi" w:cstheme="majorHAnsi"/>
          <w:sz w:val="24"/>
          <w:szCs w:val="24"/>
          <w:lang w:eastAsia="pl-PL"/>
        </w:rPr>
        <w:t xml:space="preserve"> 1</w:t>
      </w:r>
      <w:r w:rsidR="00C73E46"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.2., przedłuża termin składania  ofert o czas niezbędny do zapoznania się wszystkich zainteresowanych wykonawców z wyjaśnieniami niezbędnymi do należytego przygotowania i złożenia  oferty.</w:t>
      </w:r>
    </w:p>
    <w:p w14:paraId="7088AA38" w14:textId="77777777" w:rsidR="0000264A" w:rsidRPr="006B5FD1" w:rsidRDefault="0000264A" w:rsidP="007B54FC">
      <w:pPr>
        <w:pStyle w:val="Akapitzlist"/>
        <w:spacing w:after="0" w:line="288" w:lineRule="auto"/>
        <w:jc w:val="both"/>
        <w:rPr>
          <w:rFonts w:asciiTheme="majorHAnsi" w:hAnsiTheme="majorHAnsi" w:cstheme="majorHAnsi"/>
          <w:sz w:val="24"/>
          <w:szCs w:val="24"/>
          <w:lang w:eastAsia="pl-PL"/>
        </w:rPr>
      </w:pPr>
    </w:p>
    <w:p w14:paraId="320D1BC4" w14:textId="5EC98101" w:rsidR="0000264A" w:rsidRPr="006B5FD1" w:rsidRDefault="0000264A" w:rsidP="007B54FC">
      <w:pPr>
        <w:pStyle w:val="Akapitzlist"/>
        <w:numPr>
          <w:ilvl w:val="1"/>
          <w:numId w:val="15"/>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przypadku gdy wniosek o wyjaśnienie treści SWZ nie wpłynął w terminie, o którym mowa w </w:t>
      </w:r>
      <w:r w:rsidR="00172821">
        <w:rPr>
          <w:rFonts w:asciiTheme="majorHAnsi" w:hAnsiTheme="majorHAnsi" w:cstheme="majorHAnsi"/>
          <w:sz w:val="24"/>
          <w:szCs w:val="24"/>
          <w:lang w:eastAsia="pl-PL"/>
        </w:rPr>
        <w:t>ust.</w:t>
      </w:r>
      <w:r w:rsidRPr="006B5FD1">
        <w:rPr>
          <w:rFonts w:asciiTheme="majorHAnsi" w:hAnsiTheme="majorHAnsi" w:cstheme="majorHAnsi"/>
          <w:sz w:val="24"/>
          <w:szCs w:val="24"/>
          <w:lang w:eastAsia="pl-PL"/>
        </w:rPr>
        <w:t xml:space="preserve"> 1</w:t>
      </w:r>
      <w:r w:rsidR="00C73E46"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.2.  zamawiający nie ma obowiązku udzielania wyjaśnień SWZ oraz obowiązku przedłużenia terminu składania ofert.</w:t>
      </w:r>
    </w:p>
    <w:p w14:paraId="3BEEF77C" w14:textId="77777777" w:rsidR="0000264A" w:rsidRPr="006B5FD1" w:rsidRDefault="0000264A" w:rsidP="007B54FC">
      <w:pPr>
        <w:pStyle w:val="Akapitzlist"/>
        <w:spacing w:after="0" w:line="288" w:lineRule="auto"/>
        <w:jc w:val="both"/>
        <w:rPr>
          <w:rFonts w:asciiTheme="majorHAnsi" w:hAnsiTheme="majorHAnsi" w:cstheme="majorHAnsi"/>
          <w:sz w:val="24"/>
          <w:szCs w:val="24"/>
          <w:lang w:eastAsia="pl-PL"/>
        </w:rPr>
      </w:pPr>
    </w:p>
    <w:p w14:paraId="0DE69BCA" w14:textId="54CB583A" w:rsidR="0000264A" w:rsidRDefault="0000264A" w:rsidP="007B54FC">
      <w:pPr>
        <w:pStyle w:val="Akapitzlist"/>
        <w:numPr>
          <w:ilvl w:val="1"/>
          <w:numId w:val="15"/>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Przedłużenie terminu składania ofert, o których mowa w </w:t>
      </w:r>
      <w:r w:rsidR="00AF53E6">
        <w:rPr>
          <w:rFonts w:asciiTheme="majorHAnsi" w:hAnsiTheme="majorHAnsi" w:cstheme="majorHAnsi"/>
          <w:sz w:val="24"/>
          <w:szCs w:val="24"/>
          <w:lang w:eastAsia="pl-PL"/>
        </w:rPr>
        <w:t>ust.</w:t>
      </w:r>
      <w:r w:rsidRPr="006B5FD1">
        <w:rPr>
          <w:rFonts w:asciiTheme="majorHAnsi" w:hAnsiTheme="majorHAnsi" w:cstheme="majorHAnsi"/>
          <w:sz w:val="24"/>
          <w:szCs w:val="24"/>
          <w:lang w:eastAsia="pl-PL"/>
        </w:rPr>
        <w:t xml:space="preserve"> 1</w:t>
      </w:r>
      <w:r w:rsidR="00C73E46"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w:t>
      </w:r>
      <w:r w:rsidR="00CF5A3A"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 xml:space="preserve">.  nie wpływa na </w:t>
      </w:r>
      <w:r w:rsidRPr="00A4166C">
        <w:rPr>
          <w:rFonts w:asciiTheme="majorHAnsi" w:hAnsiTheme="majorHAnsi" w:cstheme="majorHAnsi"/>
          <w:sz w:val="24"/>
          <w:szCs w:val="24"/>
          <w:lang w:eastAsia="pl-PL"/>
        </w:rPr>
        <w:t xml:space="preserve">bieg terminu składania wniosku o wyjaśnienie treści SWZ. </w:t>
      </w:r>
    </w:p>
    <w:p w14:paraId="7D620F51" w14:textId="77777777" w:rsidR="007E7B7C" w:rsidRPr="007E7B7C" w:rsidRDefault="007E7B7C" w:rsidP="007B54FC">
      <w:pPr>
        <w:pStyle w:val="Akapitzlist"/>
        <w:spacing w:after="0"/>
        <w:rPr>
          <w:rFonts w:asciiTheme="majorHAnsi" w:hAnsiTheme="majorHAnsi" w:cstheme="majorHAnsi"/>
          <w:sz w:val="24"/>
          <w:szCs w:val="24"/>
          <w:lang w:eastAsia="pl-PL"/>
        </w:rPr>
      </w:pPr>
    </w:p>
    <w:p w14:paraId="0737B9B8" w14:textId="19027614" w:rsidR="00F35EB9" w:rsidRPr="00A4166C" w:rsidRDefault="005A6E6B" w:rsidP="007B54FC">
      <w:pPr>
        <w:pStyle w:val="Nagwek1"/>
        <w:numPr>
          <w:ilvl w:val="0"/>
          <w:numId w:val="29"/>
        </w:numPr>
        <w:spacing w:before="0" w:line="288" w:lineRule="auto"/>
        <w:jc w:val="both"/>
        <w:rPr>
          <w:rFonts w:eastAsia="Times New Roman" w:cstheme="majorHAnsi"/>
          <w:b/>
          <w:bCs/>
          <w:color w:val="auto"/>
          <w:sz w:val="24"/>
          <w:szCs w:val="24"/>
          <w:lang w:eastAsia="pl-PL"/>
        </w:rPr>
      </w:pPr>
      <w:r w:rsidRPr="00A4166C">
        <w:rPr>
          <w:rFonts w:eastAsia="Times New Roman" w:cstheme="majorHAnsi"/>
          <w:b/>
          <w:bCs/>
          <w:color w:val="auto"/>
          <w:sz w:val="24"/>
          <w:szCs w:val="24"/>
          <w:lang w:eastAsia="pl-PL"/>
        </w:rPr>
        <w:t>O</w:t>
      </w:r>
      <w:r w:rsidR="00F35EB9" w:rsidRPr="00A4166C">
        <w:rPr>
          <w:rFonts w:eastAsia="Times New Roman" w:cstheme="majorHAnsi"/>
          <w:b/>
          <w:bCs/>
          <w:color w:val="auto"/>
          <w:sz w:val="24"/>
          <w:szCs w:val="24"/>
          <w:lang w:eastAsia="pl-PL"/>
        </w:rPr>
        <w:t>pis sposobu przygotowania oferty</w:t>
      </w:r>
      <w:r w:rsidR="00BA265A" w:rsidRPr="00A4166C">
        <w:rPr>
          <w:rFonts w:eastAsia="Times New Roman" w:cstheme="majorHAnsi"/>
          <w:b/>
          <w:bCs/>
          <w:color w:val="auto"/>
          <w:sz w:val="24"/>
          <w:szCs w:val="24"/>
          <w:lang w:eastAsia="pl-PL"/>
        </w:rPr>
        <w:t xml:space="preserve"> oraz pozostałych dokumentów składanych w postępowaniu</w:t>
      </w:r>
    </w:p>
    <w:p w14:paraId="44794779" w14:textId="5EA668B3" w:rsidR="00AD5661" w:rsidRPr="006B5FD1" w:rsidRDefault="00B42270" w:rsidP="007B54FC">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postępowaniu o udzielenie zamówienia ofertę, oświadczeni</w:t>
      </w:r>
      <w:r w:rsidR="006A3412">
        <w:rPr>
          <w:rFonts w:asciiTheme="majorHAnsi" w:hAnsiTheme="majorHAnsi" w:cstheme="majorHAnsi"/>
          <w:sz w:val="24"/>
          <w:szCs w:val="24"/>
          <w:lang w:eastAsia="pl-PL"/>
        </w:rPr>
        <w:t>a</w:t>
      </w:r>
      <w:r w:rsidRPr="006B5FD1">
        <w:rPr>
          <w:rFonts w:asciiTheme="majorHAnsi" w:hAnsiTheme="majorHAnsi" w:cstheme="majorHAnsi"/>
          <w:sz w:val="24"/>
          <w:szCs w:val="24"/>
          <w:lang w:eastAsia="pl-PL"/>
        </w:rPr>
        <w:t>, o który</w:t>
      </w:r>
      <w:r w:rsidR="006A3412">
        <w:rPr>
          <w:rFonts w:asciiTheme="majorHAnsi" w:hAnsiTheme="majorHAnsi" w:cstheme="majorHAnsi"/>
          <w:sz w:val="24"/>
          <w:szCs w:val="24"/>
          <w:lang w:eastAsia="pl-PL"/>
        </w:rPr>
        <w:t>ch</w:t>
      </w:r>
      <w:r w:rsidRPr="006B5FD1">
        <w:rPr>
          <w:rFonts w:asciiTheme="majorHAnsi" w:hAnsiTheme="majorHAnsi" w:cstheme="majorHAnsi"/>
          <w:sz w:val="24"/>
          <w:szCs w:val="24"/>
          <w:lang w:eastAsia="pl-PL"/>
        </w:rPr>
        <w:t xml:space="preserve"> mowa w art. 125 ust. 1 ustawy Pzp, składa się, pod rygorem nieważności, w formie elektronicznej</w:t>
      </w:r>
      <w:r w:rsidR="00F5305B" w:rsidRPr="006B5FD1">
        <w:rPr>
          <w:rFonts w:asciiTheme="majorHAnsi" w:hAnsiTheme="majorHAnsi" w:cstheme="majorHAnsi"/>
          <w:sz w:val="24"/>
          <w:szCs w:val="24"/>
          <w:lang w:eastAsia="pl-PL"/>
        </w:rPr>
        <w:t>.</w:t>
      </w:r>
    </w:p>
    <w:p w14:paraId="27F3AB78" w14:textId="77777777" w:rsidR="00F5305B" w:rsidRPr="006B5FD1" w:rsidRDefault="00F5305B" w:rsidP="007B54FC">
      <w:pPr>
        <w:pStyle w:val="Akapitzlist"/>
        <w:spacing w:after="0" w:line="288" w:lineRule="auto"/>
        <w:ind w:left="1134"/>
        <w:jc w:val="both"/>
        <w:rPr>
          <w:rFonts w:asciiTheme="majorHAnsi" w:hAnsiTheme="majorHAnsi" w:cstheme="majorHAnsi"/>
          <w:sz w:val="24"/>
          <w:szCs w:val="24"/>
          <w:lang w:eastAsia="pl-PL"/>
        </w:rPr>
      </w:pPr>
    </w:p>
    <w:p w14:paraId="40043777" w14:textId="5F6FADD0" w:rsidR="00726504" w:rsidRPr="006B5FD1" w:rsidRDefault="003A596D" w:rsidP="007B54FC">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Oferty, oświadczeni</w:t>
      </w:r>
      <w:r w:rsidR="006A3412">
        <w:rPr>
          <w:rFonts w:asciiTheme="majorHAnsi" w:hAnsiTheme="majorHAnsi" w:cstheme="majorHAnsi"/>
          <w:sz w:val="24"/>
          <w:szCs w:val="24"/>
          <w:lang w:eastAsia="pl-PL"/>
        </w:rPr>
        <w:t>a</w:t>
      </w:r>
      <w:r w:rsidRPr="006B5FD1">
        <w:rPr>
          <w:rFonts w:asciiTheme="majorHAnsi" w:hAnsiTheme="majorHAnsi" w:cstheme="majorHAnsi"/>
          <w:sz w:val="24"/>
          <w:szCs w:val="24"/>
          <w:lang w:eastAsia="pl-PL"/>
        </w:rPr>
        <w:t xml:space="preserve">, o których mowa w art. 125 ust. 1 ustawy, podmiotowe środki dowodowe, w tym oświadczenie, o którym mowa w art. 117 ust. 4 (dotyczy wykonawców wspólnie ubiegających się o udzielenie zamówienia) ustawy Pzp, </w:t>
      </w:r>
      <w:r w:rsidR="00FD3F85"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pełnomocnictwo, sporządza się w postaci elektronicznej, w formatach danych określonych w przepisach wydanych na podstawie art. 18 ustawy z dnia 17 lutego 2005 r. o informatyzacji działalności podmiotów realizujących zadania publiczne.</w:t>
      </w:r>
    </w:p>
    <w:p w14:paraId="7CD09FCD" w14:textId="77777777" w:rsidR="00726504" w:rsidRPr="006B5FD1" w:rsidRDefault="00726504" w:rsidP="007B54FC">
      <w:pPr>
        <w:pStyle w:val="Akapitzlist"/>
        <w:spacing w:after="0" w:line="288" w:lineRule="auto"/>
        <w:rPr>
          <w:rFonts w:asciiTheme="majorHAnsi" w:hAnsiTheme="majorHAnsi" w:cstheme="majorHAnsi"/>
          <w:sz w:val="24"/>
          <w:szCs w:val="24"/>
          <w:lang w:eastAsia="pl-PL"/>
        </w:rPr>
      </w:pPr>
    </w:p>
    <w:p w14:paraId="31363AEA" w14:textId="3A19662C" w:rsidR="003A596D" w:rsidRPr="006B5FD1" w:rsidRDefault="003A596D" w:rsidP="007B54FC">
      <w:pPr>
        <w:pStyle w:val="Akapitzlist"/>
        <w:numPr>
          <w:ilvl w:val="1"/>
          <w:numId w:val="6"/>
        </w:numPr>
        <w:spacing w:after="0" w:line="288" w:lineRule="auto"/>
        <w:ind w:left="1134" w:hanging="708"/>
        <w:jc w:val="both"/>
        <w:rPr>
          <w:rStyle w:val="Hipercze"/>
          <w:rFonts w:asciiTheme="majorHAnsi" w:hAnsiTheme="majorHAnsi" w:cstheme="majorHAnsi"/>
          <w:color w:val="auto"/>
          <w:sz w:val="24"/>
          <w:szCs w:val="24"/>
          <w:u w:val="none"/>
          <w:lang w:eastAsia="pl-PL"/>
        </w:rPr>
      </w:pPr>
      <w:r w:rsidRPr="006B5FD1">
        <w:rPr>
          <w:rFonts w:asciiTheme="majorHAnsi" w:hAnsiTheme="majorHAnsi" w:cstheme="majorHAnsi"/>
          <w:sz w:val="24"/>
          <w:szCs w:val="24"/>
          <w:lang w:eastAsia="pl-PL"/>
        </w:rPr>
        <w:t>Informacje, oświadczenia lub dokumenty, inne niż określone w ust. 13.</w:t>
      </w:r>
      <w:r w:rsidR="00CF5A3A"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 za pośrednictwem </w:t>
      </w:r>
      <w:r w:rsidR="00B03D1A" w:rsidRPr="00B03D1A">
        <w:rPr>
          <w:rFonts w:asciiTheme="majorHAnsi" w:hAnsiTheme="majorHAnsi" w:cstheme="majorHAnsi"/>
          <w:sz w:val="24"/>
          <w:szCs w:val="24"/>
        </w:rPr>
        <w:t>platformy zakupowej.</w:t>
      </w:r>
    </w:p>
    <w:p w14:paraId="5C666309" w14:textId="77777777" w:rsidR="0096042B" w:rsidRPr="006B5FD1" w:rsidRDefault="0096042B" w:rsidP="007B54FC">
      <w:pPr>
        <w:pStyle w:val="Akapitzlist"/>
        <w:spacing w:after="0" w:line="288" w:lineRule="auto"/>
        <w:rPr>
          <w:rFonts w:asciiTheme="majorHAnsi" w:hAnsiTheme="majorHAnsi" w:cstheme="majorHAnsi"/>
          <w:sz w:val="24"/>
          <w:szCs w:val="24"/>
          <w:lang w:eastAsia="pl-PL"/>
        </w:rPr>
      </w:pPr>
    </w:p>
    <w:p w14:paraId="30D407A0" w14:textId="2F93E809" w:rsidR="003842DD" w:rsidRPr="006B5FD1" w:rsidRDefault="003842DD" w:rsidP="007B54FC">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przypadku</w:t>
      </w:r>
      <w:r w:rsidR="008C20FA" w:rsidRPr="006B5FD1">
        <w:rPr>
          <w:rFonts w:asciiTheme="majorHAnsi" w:hAnsiTheme="majorHAnsi" w:cstheme="majorHAnsi"/>
          <w:sz w:val="24"/>
          <w:szCs w:val="24"/>
          <w:lang w:eastAsia="pl-PL"/>
        </w:rPr>
        <w:t>,</w:t>
      </w:r>
      <w:r w:rsidRPr="006B5FD1">
        <w:rPr>
          <w:rFonts w:asciiTheme="majorHAnsi" w:hAnsiTheme="majorHAnsi" w:cstheme="majorHAnsi"/>
          <w:sz w:val="24"/>
          <w:szCs w:val="24"/>
          <w:lang w:eastAsia="pl-PL"/>
        </w:rPr>
        <w:t xml:space="preserve"> gdy podmiotowe środki dowodowe, inne dokumenty,  lub dokumenty potwierdzające umocowanie do reprezentowania odpowiednio </w:t>
      </w:r>
      <w:r w:rsidRPr="006B5FD1">
        <w:rPr>
          <w:rFonts w:asciiTheme="majorHAnsi" w:hAnsiTheme="majorHAnsi" w:cstheme="majorHAnsi"/>
          <w:sz w:val="24"/>
          <w:szCs w:val="24"/>
          <w:lang w:eastAsia="pl-PL"/>
        </w:rPr>
        <w:lastRenderedPageBreak/>
        <w:t xml:space="preserve">wykonawcy, wykonawców wspólnie ubiegających się o udzielenie zamówienia publicznego, lub podwykonawcy niebędącego podmiotem udostępniającym zasoby na takich zasadach, zwane również „dokumentami potwierdzającymi umocowanie do reprezentowania”, zostały wystawione przez upoważnione podmioty inne niż wykonawca, wykonawca wspólnie ubiegający się o udzielenie zamówienia  lub podwykonawca, zwane również „upoważnionymi podmiotami”, jako dokument elektroniczny, przekazuje się ten dokument. </w:t>
      </w:r>
    </w:p>
    <w:p w14:paraId="51354E4B" w14:textId="77777777" w:rsidR="003842DD" w:rsidRPr="006B5FD1" w:rsidRDefault="003842DD" w:rsidP="007B54FC">
      <w:pPr>
        <w:pStyle w:val="Akapitzlist"/>
        <w:spacing w:after="0" w:line="288" w:lineRule="auto"/>
        <w:rPr>
          <w:rFonts w:asciiTheme="majorHAnsi" w:hAnsiTheme="majorHAnsi" w:cstheme="majorHAnsi"/>
          <w:sz w:val="24"/>
          <w:szCs w:val="24"/>
          <w:lang w:eastAsia="pl-PL"/>
        </w:rPr>
      </w:pPr>
    </w:p>
    <w:p w14:paraId="0509682E" w14:textId="1C25BF28" w:rsidR="003842DD" w:rsidRPr="006B5FD1" w:rsidRDefault="003842DD" w:rsidP="007B54FC">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przypadku gdy podmiotowe środki dowodowe, inne dokumenty,  o których mowa w  ustawie Pzp,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54EE6F19" w14:textId="77777777" w:rsidR="003842DD" w:rsidRPr="006B5FD1" w:rsidRDefault="003842DD" w:rsidP="007B54FC">
      <w:pPr>
        <w:pStyle w:val="Akapitzlist"/>
        <w:spacing w:after="0" w:line="288" w:lineRule="auto"/>
        <w:rPr>
          <w:rFonts w:asciiTheme="majorHAnsi" w:hAnsiTheme="majorHAnsi" w:cstheme="majorHAnsi"/>
          <w:sz w:val="24"/>
          <w:szCs w:val="24"/>
          <w:lang w:eastAsia="pl-PL"/>
        </w:rPr>
      </w:pPr>
    </w:p>
    <w:p w14:paraId="5A28E95F" w14:textId="7A5A9C4B" w:rsidR="003842DD" w:rsidRPr="006B5FD1" w:rsidRDefault="003842DD" w:rsidP="007B54FC">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Poświadczenia zgodności cyfrowego odwzorowania z dokumentem w postaci papierowej, o którym mowa w </w:t>
      </w:r>
      <w:r w:rsidR="00AF53E6">
        <w:rPr>
          <w:rFonts w:asciiTheme="majorHAnsi" w:hAnsiTheme="majorHAnsi" w:cstheme="majorHAnsi"/>
          <w:sz w:val="24"/>
          <w:szCs w:val="24"/>
          <w:lang w:eastAsia="pl-PL"/>
        </w:rPr>
        <w:t>ust.</w:t>
      </w:r>
      <w:r w:rsidRPr="006B5FD1">
        <w:rPr>
          <w:rFonts w:asciiTheme="majorHAnsi" w:hAnsiTheme="majorHAnsi" w:cstheme="majorHAnsi"/>
          <w:sz w:val="24"/>
          <w:szCs w:val="24"/>
          <w:lang w:eastAsia="pl-PL"/>
        </w:rPr>
        <w:t xml:space="preserve"> 13.5. dokonuje w przypadku:</w:t>
      </w:r>
    </w:p>
    <w:p w14:paraId="6E8DD2CD" w14:textId="1C5A33C7" w:rsidR="003842DD" w:rsidRPr="006B5FD1" w:rsidRDefault="003842DD" w:rsidP="007B54FC">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podmiotowych środków dowodowych oraz dokumentów potwierdzających umocowanie do reprezentowania – odpowiednio wykonawca, wykonawca wspólnie ubiegający się o udzielenie zamówienia, w zakresie podmiotowych środków dowodowych lub dokumentów potwierdzających umocowanie do reprezentowania, które każdego z nich dotyczą,</w:t>
      </w:r>
    </w:p>
    <w:p w14:paraId="51DCF4E3" w14:textId="3716F4AD" w:rsidR="003842DD" w:rsidRPr="006B5FD1" w:rsidRDefault="003842DD" w:rsidP="007B54FC">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innych dokumentów, o których mowa w ustawie Pzp – odpowiednio wykonawca lub wykonawca wspólnie ubiegający się o udzielenie zamówienia, w zakresie dokumentów, które każdego z nich dotyczą, </w:t>
      </w:r>
    </w:p>
    <w:p w14:paraId="24AB9064" w14:textId="77777777" w:rsidR="003842DD" w:rsidRPr="006B5FD1" w:rsidRDefault="003842DD" w:rsidP="007B54FC">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Poświadczenia zgodności cyfrowego odwzorowania z dokumentem w postaci papierowej, może dokonać również notariusz. </w:t>
      </w:r>
    </w:p>
    <w:p w14:paraId="64CF23B1" w14:textId="77777777" w:rsidR="003842DD" w:rsidRPr="006B5FD1" w:rsidRDefault="003842DD" w:rsidP="007B54FC">
      <w:pPr>
        <w:pStyle w:val="Akapitzlist"/>
        <w:spacing w:after="0" w:line="288" w:lineRule="auto"/>
        <w:ind w:left="1985"/>
        <w:jc w:val="both"/>
        <w:rPr>
          <w:rFonts w:asciiTheme="majorHAnsi" w:hAnsiTheme="majorHAnsi" w:cstheme="majorHAnsi"/>
          <w:sz w:val="24"/>
          <w:szCs w:val="24"/>
          <w:lang w:eastAsia="pl-PL"/>
        </w:rPr>
      </w:pPr>
    </w:p>
    <w:p w14:paraId="05A89D3F" w14:textId="62007832" w:rsidR="003842DD" w:rsidRPr="006B5FD1" w:rsidRDefault="003842DD" w:rsidP="007B54FC">
      <w:pPr>
        <w:pStyle w:val="Akapitzlist"/>
        <w:numPr>
          <w:ilvl w:val="1"/>
          <w:numId w:val="6"/>
        </w:numPr>
        <w:spacing w:after="0" w:line="288" w:lineRule="auto"/>
        <w:ind w:left="1134" w:hanging="708"/>
        <w:jc w:val="both"/>
        <w:rPr>
          <w:rFonts w:asciiTheme="majorHAnsi" w:hAnsiTheme="majorHAnsi" w:cstheme="majorHAnsi"/>
          <w:strike/>
          <w:sz w:val="24"/>
          <w:szCs w:val="24"/>
          <w:lang w:eastAsia="pl-PL"/>
        </w:rPr>
      </w:pPr>
      <w:r w:rsidRPr="006B5FD1">
        <w:rPr>
          <w:rFonts w:asciiTheme="majorHAnsi" w:hAnsiTheme="majorHAnsi" w:cstheme="majorHAnsi"/>
          <w:sz w:val="24"/>
          <w:szCs w:val="24"/>
          <w:lang w:eastAsia="pl-PL"/>
        </w:rPr>
        <w:t>Podmiotowe środki dowodowe, w tym oświadczenie, o którym mowa w art. 117 ust. 4 (dot. wykonawców wspólnie ubiegających się o udzielenie zamówienia) ustawy Pzp, oraz pełnomocnictwo przekazuje się w postaci elektronicznej i opatruje kwalifikowanym podpisem elektronicznym</w:t>
      </w:r>
      <w:r w:rsidR="00F5305B" w:rsidRPr="006B5FD1">
        <w:rPr>
          <w:rFonts w:asciiTheme="majorHAnsi" w:hAnsiTheme="majorHAnsi" w:cstheme="majorHAnsi"/>
          <w:sz w:val="24"/>
          <w:szCs w:val="24"/>
          <w:lang w:eastAsia="pl-PL"/>
        </w:rPr>
        <w:t>.</w:t>
      </w:r>
    </w:p>
    <w:p w14:paraId="56214C59" w14:textId="77777777" w:rsidR="00F5305B" w:rsidRPr="006B5FD1" w:rsidRDefault="00F5305B" w:rsidP="007B54FC">
      <w:pPr>
        <w:pStyle w:val="Akapitzlist"/>
        <w:spacing w:after="0" w:line="288" w:lineRule="auto"/>
        <w:ind w:left="1134"/>
        <w:jc w:val="both"/>
        <w:rPr>
          <w:rFonts w:asciiTheme="majorHAnsi" w:hAnsiTheme="majorHAnsi" w:cstheme="majorHAnsi"/>
          <w:strike/>
          <w:sz w:val="24"/>
          <w:szCs w:val="24"/>
          <w:lang w:eastAsia="pl-PL"/>
        </w:rPr>
      </w:pPr>
    </w:p>
    <w:p w14:paraId="30A53BC0" w14:textId="429B5ED8" w:rsidR="003842DD" w:rsidRPr="006B5FD1" w:rsidRDefault="003842DD" w:rsidP="007B54FC">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przypadku gdy podmiotowe środki dowodowe, w tym oświadczenie, o którym mowa w art. 117 ust. 4 (dotyczy wykonawców wspólnie ubiegających się o udzielenie zamówienia) ustawy Pzp</w:t>
      </w:r>
      <w:r w:rsidR="00127A7E">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 xml:space="preserve">lub pełnomocnictwo, zostały sporządzone jako dokument w postaci papierowej i opatrzone własnoręcznym podpisem, przekazuje się cyfrowe odwzorowanie tego dokumentu opatrzone kwalifikowanym podpisem </w:t>
      </w:r>
      <w:r w:rsidRPr="006B5FD1">
        <w:rPr>
          <w:rFonts w:asciiTheme="majorHAnsi" w:hAnsiTheme="majorHAnsi" w:cstheme="majorHAnsi"/>
          <w:sz w:val="24"/>
          <w:szCs w:val="24"/>
          <w:lang w:eastAsia="pl-PL"/>
        </w:rPr>
        <w:lastRenderedPageBreak/>
        <w:t>elektronicznym, poświadczającym zgodność cyfrowego odwzorowania z dokumentem w postaci papierowej.</w:t>
      </w:r>
    </w:p>
    <w:p w14:paraId="4DF201A0" w14:textId="77777777" w:rsidR="003842DD" w:rsidRPr="006B5FD1" w:rsidRDefault="003842DD" w:rsidP="007B54FC">
      <w:pPr>
        <w:pStyle w:val="Akapitzlist"/>
        <w:spacing w:after="0" w:line="288" w:lineRule="auto"/>
        <w:rPr>
          <w:rFonts w:asciiTheme="majorHAnsi" w:hAnsiTheme="majorHAnsi" w:cstheme="majorHAnsi"/>
          <w:strike/>
          <w:sz w:val="24"/>
          <w:szCs w:val="24"/>
          <w:lang w:eastAsia="pl-PL"/>
        </w:rPr>
      </w:pPr>
    </w:p>
    <w:p w14:paraId="58353EE6" w14:textId="14010CB2" w:rsidR="003842DD" w:rsidRPr="006B5FD1" w:rsidRDefault="003842DD" w:rsidP="007B54FC">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Poświadczenia zgodności cyfrowego odwzorowania z dokumentem w postaci papierowej, o którym mowa w </w:t>
      </w:r>
      <w:r w:rsidR="00AF53E6">
        <w:rPr>
          <w:rFonts w:asciiTheme="majorHAnsi" w:hAnsiTheme="majorHAnsi" w:cstheme="majorHAnsi"/>
          <w:sz w:val="24"/>
          <w:szCs w:val="24"/>
          <w:lang w:eastAsia="pl-PL"/>
        </w:rPr>
        <w:t xml:space="preserve">ust. </w:t>
      </w:r>
      <w:r w:rsidRPr="006B5FD1">
        <w:rPr>
          <w:rFonts w:asciiTheme="majorHAnsi" w:hAnsiTheme="majorHAnsi" w:cstheme="majorHAnsi"/>
          <w:sz w:val="24"/>
          <w:szCs w:val="24"/>
          <w:lang w:eastAsia="pl-PL"/>
        </w:rPr>
        <w:t xml:space="preserve">13.8., dokonuje w przypadku: </w:t>
      </w:r>
    </w:p>
    <w:p w14:paraId="0DBAED5A" w14:textId="352C2131" w:rsidR="003842DD" w:rsidRPr="006B5FD1" w:rsidRDefault="003842DD" w:rsidP="007B54FC">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podmiotowych środków dowodowych – odpowiednio wykonawca, wykonawca wspólnie ubiegający się o udzielenie zamówienia, w zakresie podmiotowych środków dowodowych, które każdego z nich dotyczą,</w:t>
      </w:r>
    </w:p>
    <w:p w14:paraId="57304978" w14:textId="6E9BBD06" w:rsidR="003842DD" w:rsidRPr="006B5FD1" w:rsidRDefault="003842DD" w:rsidP="007B54FC">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pełnomocnictwa – mocodawca.</w:t>
      </w:r>
    </w:p>
    <w:p w14:paraId="727F6E23" w14:textId="77777777" w:rsidR="003842DD" w:rsidRPr="006B5FD1" w:rsidRDefault="003842DD" w:rsidP="007B54FC">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poświadczenia zgodności cyfrowego odwzorowania z dokumentem w postaci papierowej, może dokonać również notariusz.</w:t>
      </w:r>
    </w:p>
    <w:p w14:paraId="7C518D61" w14:textId="6F4BDA32" w:rsidR="003842DD" w:rsidRPr="006B5FD1" w:rsidRDefault="003842DD" w:rsidP="007B54FC">
      <w:pPr>
        <w:pStyle w:val="Akapitzlist"/>
        <w:spacing w:after="0" w:line="288" w:lineRule="auto"/>
        <w:ind w:left="1134"/>
        <w:jc w:val="both"/>
        <w:rPr>
          <w:rFonts w:asciiTheme="majorHAnsi" w:hAnsiTheme="majorHAnsi" w:cstheme="majorHAnsi"/>
          <w:sz w:val="24"/>
          <w:szCs w:val="24"/>
          <w:lang w:eastAsia="pl-PL"/>
        </w:rPr>
      </w:pPr>
    </w:p>
    <w:p w14:paraId="328A3153" w14:textId="3C004FCA" w:rsidR="003D3B96" w:rsidRPr="006B5FD1" w:rsidRDefault="003D3B96" w:rsidP="007B54FC">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Oferta powinna być:</w:t>
      </w:r>
    </w:p>
    <w:p w14:paraId="3817F21D" w14:textId="32C6B4B3" w:rsidR="00F65587" w:rsidRPr="006B5FD1" w:rsidRDefault="00606A60" w:rsidP="007B54FC">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s</w:t>
      </w:r>
      <w:r w:rsidR="00B255F0" w:rsidRPr="006B5FD1">
        <w:rPr>
          <w:rFonts w:asciiTheme="majorHAnsi" w:hAnsiTheme="majorHAnsi" w:cstheme="majorHAnsi"/>
          <w:sz w:val="24"/>
          <w:szCs w:val="24"/>
          <w:lang w:eastAsia="pl-PL"/>
        </w:rPr>
        <w:t xml:space="preserve">porządzona </w:t>
      </w:r>
      <w:r w:rsidR="00F65587" w:rsidRPr="006B5FD1">
        <w:rPr>
          <w:rFonts w:asciiTheme="majorHAnsi" w:hAnsiTheme="majorHAnsi" w:cstheme="majorHAnsi"/>
          <w:sz w:val="24"/>
          <w:szCs w:val="24"/>
          <w:lang w:eastAsia="pl-PL"/>
        </w:rPr>
        <w:t>w języku polskim,</w:t>
      </w:r>
    </w:p>
    <w:p w14:paraId="09B00F6A" w14:textId="4213E89A" w:rsidR="00F65587" w:rsidRPr="006B5FD1" w:rsidRDefault="00F65587" w:rsidP="007B54FC">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złożona przy użyciu środków komunikacji elektronicznej tzn. za pośrednictwem </w:t>
      </w:r>
      <w:r w:rsidR="00B03D1A" w:rsidRPr="00B03D1A">
        <w:rPr>
          <w:rFonts w:asciiTheme="majorHAnsi" w:hAnsiTheme="majorHAnsi" w:cstheme="majorHAnsi"/>
          <w:sz w:val="24"/>
          <w:szCs w:val="24"/>
        </w:rPr>
        <w:t>platformy zakupowej,</w:t>
      </w:r>
      <w:r w:rsidR="00B03D1A" w:rsidRPr="00B03D1A">
        <w:rPr>
          <w:sz w:val="24"/>
          <w:szCs w:val="24"/>
        </w:rPr>
        <w:t xml:space="preserve"> </w:t>
      </w:r>
      <w:r w:rsidR="007026DA" w:rsidRPr="00B03D1A">
        <w:rPr>
          <w:sz w:val="28"/>
          <w:szCs w:val="28"/>
        </w:rPr>
        <w:t xml:space="preserve"> </w:t>
      </w:r>
    </w:p>
    <w:p w14:paraId="424C16EC" w14:textId="4397FBE2" w:rsidR="00F65587" w:rsidRPr="006B5FD1" w:rsidRDefault="00F65587" w:rsidP="007B54FC">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podpisana kwalifikowanym podpisem elektronicznym przez osobę/osoby upoważnioną/upoważnione</w:t>
      </w:r>
      <w:r w:rsidR="00A675BC" w:rsidRPr="006B5FD1">
        <w:rPr>
          <w:rFonts w:asciiTheme="majorHAnsi" w:hAnsiTheme="majorHAnsi" w:cstheme="majorHAnsi"/>
          <w:sz w:val="24"/>
          <w:szCs w:val="24"/>
          <w:lang w:eastAsia="pl-PL"/>
        </w:rPr>
        <w:t>.</w:t>
      </w:r>
    </w:p>
    <w:p w14:paraId="2E7A599C" w14:textId="77777777" w:rsidR="00A675BC" w:rsidRPr="006B5FD1" w:rsidRDefault="00A675BC" w:rsidP="007B54FC">
      <w:pPr>
        <w:pStyle w:val="Akapitzlist"/>
        <w:spacing w:after="0" w:line="288" w:lineRule="auto"/>
        <w:ind w:left="1985"/>
        <w:jc w:val="both"/>
        <w:rPr>
          <w:rFonts w:asciiTheme="majorHAnsi" w:hAnsiTheme="majorHAnsi" w:cstheme="majorHAnsi"/>
          <w:sz w:val="24"/>
          <w:szCs w:val="24"/>
          <w:lang w:eastAsia="pl-PL"/>
        </w:rPr>
      </w:pPr>
    </w:p>
    <w:p w14:paraId="1FEC3000" w14:textId="1FD0EFAD" w:rsidR="00F65587" w:rsidRPr="006B5FD1" w:rsidRDefault="00F65587" w:rsidP="007B54FC">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B5FD1">
        <w:rPr>
          <w:rFonts w:asciiTheme="majorHAnsi" w:hAnsiTheme="majorHAnsi" w:cstheme="majorHAnsi"/>
          <w:sz w:val="24"/>
          <w:szCs w:val="24"/>
          <w:lang w:eastAsia="pl-PL"/>
        </w:rPr>
        <w:t>eIDAS</w:t>
      </w:r>
      <w:proofErr w:type="spellEnd"/>
      <w:r w:rsidRPr="006B5FD1">
        <w:rPr>
          <w:rFonts w:asciiTheme="majorHAnsi" w:hAnsiTheme="majorHAnsi" w:cstheme="majorHAnsi"/>
          <w:sz w:val="24"/>
          <w:szCs w:val="24"/>
          <w:lang w:eastAsia="pl-PL"/>
        </w:rPr>
        <w:t>) (UE) nr 910/2014 - od 1 lipca 2016 roku”.</w:t>
      </w:r>
    </w:p>
    <w:p w14:paraId="2D877666" w14:textId="77777777" w:rsidR="001E20F7" w:rsidRPr="006B5FD1" w:rsidRDefault="001E20F7" w:rsidP="007B54FC">
      <w:pPr>
        <w:pStyle w:val="Akapitzlist"/>
        <w:spacing w:after="0" w:line="288" w:lineRule="auto"/>
        <w:ind w:left="1134"/>
        <w:jc w:val="both"/>
        <w:rPr>
          <w:rFonts w:asciiTheme="majorHAnsi" w:hAnsiTheme="majorHAnsi" w:cstheme="majorHAnsi"/>
          <w:sz w:val="24"/>
          <w:szCs w:val="24"/>
          <w:lang w:eastAsia="pl-PL"/>
        </w:rPr>
      </w:pPr>
    </w:p>
    <w:p w14:paraId="42FA22A7" w14:textId="68537975" w:rsidR="00F65587" w:rsidRPr="006B5FD1" w:rsidRDefault="00F65587" w:rsidP="007B54FC">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przypadku wykorzystania formatu podpisu </w:t>
      </w:r>
      <w:proofErr w:type="spellStart"/>
      <w:r w:rsidRPr="006B5FD1">
        <w:rPr>
          <w:rFonts w:asciiTheme="majorHAnsi" w:hAnsiTheme="majorHAnsi" w:cstheme="majorHAnsi"/>
          <w:sz w:val="24"/>
          <w:szCs w:val="24"/>
          <w:lang w:eastAsia="pl-PL"/>
        </w:rPr>
        <w:t>XAdES</w:t>
      </w:r>
      <w:proofErr w:type="spellEnd"/>
      <w:r w:rsidRPr="006B5FD1">
        <w:rPr>
          <w:rFonts w:asciiTheme="majorHAnsi" w:hAnsiTheme="majorHAnsi" w:cstheme="majorHAnsi"/>
          <w:sz w:val="24"/>
          <w:szCs w:val="24"/>
          <w:lang w:eastAsia="pl-PL"/>
        </w:rPr>
        <w:t xml:space="preserve"> zewnętrzny</w:t>
      </w:r>
      <w:r w:rsidR="008869AB" w:rsidRPr="006B5FD1">
        <w:rPr>
          <w:rFonts w:asciiTheme="majorHAnsi" w:hAnsiTheme="majorHAnsi" w:cstheme="majorHAnsi"/>
          <w:sz w:val="24"/>
          <w:szCs w:val="24"/>
          <w:lang w:eastAsia="pl-PL"/>
        </w:rPr>
        <w:t>, z</w:t>
      </w:r>
      <w:r w:rsidRPr="006B5FD1">
        <w:rPr>
          <w:rFonts w:asciiTheme="majorHAnsi" w:hAnsiTheme="majorHAnsi" w:cstheme="majorHAnsi"/>
          <w:sz w:val="24"/>
          <w:szCs w:val="24"/>
          <w:lang w:eastAsia="pl-PL"/>
        </w:rPr>
        <w:t xml:space="preserve">amawiający wymaga dołączenia odpowiedniej ilości plików tj. podpisywanych plików z danymi oraz plików </w:t>
      </w:r>
      <w:r w:rsidR="007026DA">
        <w:rPr>
          <w:rFonts w:asciiTheme="majorHAnsi" w:hAnsiTheme="majorHAnsi" w:cstheme="majorHAnsi"/>
          <w:sz w:val="24"/>
          <w:szCs w:val="24"/>
          <w:lang w:eastAsia="pl-PL"/>
        </w:rPr>
        <w:t xml:space="preserve">podpisu w formacie </w:t>
      </w:r>
      <w:proofErr w:type="spellStart"/>
      <w:r w:rsidRPr="006B5FD1">
        <w:rPr>
          <w:rFonts w:asciiTheme="majorHAnsi" w:hAnsiTheme="majorHAnsi" w:cstheme="majorHAnsi"/>
          <w:sz w:val="24"/>
          <w:szCs w:val="24"/>
          <w:lang w:eastAsia="pl-PL"/>
        </w:rPr>
        <w:t>XAdES</w:t>
      </w:r>
      <w:proofErr w:type="spellEnd"/>
      <w:r w:rsidRPr="006B5FD1">
        <w:rPr>
          <w:rFonts w:asciiTheme="majorHAnsi" w:hAnsiTheme="majorHAnsi" w:cstheme="majorHAnsi"/>
          <w:sz w:val="24"/>
          <w:szCs w:val="24"/>
          <w:lang w:eastAsia="pl-PL"/>
        </w:rPr>
        <w:t>.</w:t>
      </w:r>
    </w:p>
    <w:p w14:paraId="048D2C8A" w14:textId="77777777" w:rsidR="001E20F7" w:rsidRPr="006B5FD1" w:rsidRDefault="001E20F7" w:rsidP="007B54FC">
      <w:pPr>
        <w:pStyle w:val="Akapitzlist"/>
        <w:spacing w:after="0" w:line="288" w:lineRule="auto"/>
        <w:jc w:val="both"/>
        <w:rPr>
          <w:rFonts w:asciiTheme="majorHAnsi" w:hAnsiTheme="majorHAnsi" w:cstheme="majorHAnsi"/>
          <w:sz w:val="24"/>
          <w:szCs w:val="24"/>
          <w:lang w:eastAsia="pl-PL"/>
        </w:rPr>
      </w:pPr>
    </w:p>
    <w:p w14:paraId="1110326B" w14:textId="19B2FC2E" w:rsidR="00F65587" w:rsidRPr="006B5FD1" w:rsidRDefault="00F65587" w:rsidP="007B54FC">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Na </w:t>
      </w:r>
      <w:r w:rsidR="003953F1">
        <w:rPr>
          <w:rFonts w:asciiTheme="majorHAnsi" w:hAnsiTheme="majorHAnsi" w:cstheme="majorHAnsi"/>
          <w:sz w:val="24"/>
          <w:szCs w:val="24"/>
          <w:lang w:eastAsia="pl-PL"/>
        </w:rPr>
        <w:t>P</w:t>
      </w:r>
      <w:r w:rsidRPr="006B5FD1">
        <w:rPr>
          <w:rFonts w:asciiTheme="majorHAnsi" w:hAnsiTheme="majorHAnsi" w:cstheme="majorHAnsi"/>
          <w:sz w:val="24"/>
          <w:szCs w:val="24"/>
          <w:lang w:eastAsia="pl-PL"/>
        </w:rPr>
        <w:t>latformie w formularzu składania oferty znajduje się miejsce wyznaczone do dołączenia części oferty stanowiącej tajemnicę przedsiębiorstwa</w:t>
      </w:r>
      <w:r w:rsidR="00A13F6A" w:rsidRPr="006B5FD1">
        <w:rPr>
          <w:rFonts w:asciiTheme="majorHAnsi" w:hAnsiTheme="majorHAnsi" w:cstheme="majorHAnsi"/>
          <w:sz w:val="24"/>
          <w:szCs w:val="24"/>
          <w:lang w:eastAsia="pl-PL"/>
        </w:rPr>
        <w:t xml:space="preserve"> w rozumieniu przepisów ustawy dnia 16 kwietnia 1993 r. o zwalczaniu nieuczciwej konkurencji</w:t>
      </w:r>
      <w:r w:rsidRPr="006B5FD1">
        <w:rPr>
          <w:rFonts w:asciiTheme="majorHAnsi" w:hAnsiTheme="majorHAnsi" w:cstheme="majorHAnsi"/>
          <w:sz w:val="24"/>
          <w:szCs w:val="24"/>
          <w:lang w:eastAsia="pl-PL"/>
        </w:rPr>
        <w:t>.</w:t>
      </w:r>
    </w:p>
    <w:p w14:paraId="4EE70D8F" w14:textId="77777777" w:rsidR="001E20F7" w:rsidRPr="006B5FD1" w:rsidRDefault="001E20F7" w:rsidP="007B54FC">
      <w:pPr>
        <w:pStyle w:val="Akapitzlist"/>
        <w:spacing w:after="0" w:line="288" w:lineRule="auto"/>
        <w:jc w:val="both"/>
        <w:rPr>
          <w:rFonts w:asciiTheme="majorHAnsi" w:hAnsiTheme="majorHAnsi" w:cstheme="majorHAnsi"/>
          <w:sz w:val="24"/>
          <w:szCs w:val="24"/>
          <w:lang w:eastAsia="pl-PL"/>
        </w:rPr>
      </w:pPr>
    </w:p>
    <w:p w14:paraId="620DCAC0" w14:textId="3B001709" w:rsidR="00F65587" w:rsidRPr="006B5FD1" w:rsidRDefault="00F65587" w:rsidP="007B54FC">
      <w:pPr>
        <w:pStyle w:val="Akapitzlist"/>
        <w:numPr>
          <w:ilvl w:val="1"/>
          <w:numId w:val="6"/>
        </w:numPr>
        <w:spacing w:after="0" w:line="288" w:lineRule="auto"/>
        <w:ind w:left="1134" w:hanging="708"/>
        <w:jc w:val="both"/>
        <w:rPr>
          <w:rStyle w:val="Hipercze"/>
          <w:rFonts w:asciiTheme="majorHAnsi" w:hAnsiTheme="majorHAnsi" w:cstheme="majorHAnsi"/>
          <w:color w:val="auto"/>
          <w:sz w:val="24"/>
          <w:szCs w:val="24"/>
          <w:u w:val="none"/>
          <w:lang w:eastAsia="pl-PL"/>
        </w:rPr>
      </w:pPr>
      <w:r w:rsidRPr="006B5FD1">
        <w:rPr>
          <w:rFonts w:asciiTheme="majorHAnsi" w:hAnsiTheme="majorHAnsi" w:cstheme="majorHAnsi"/>
          <w:sz w:val="24"/>
          <w:szCs w:val="24"/>
          <w:lang w:eastAsia="pl-PL"/>
        </w:rPr>
        <w:t xml:space="preserve">Wykonawca, za pośrednictwem </w:t>
      </w:r>
      <w:r w:rsidR="007026DA" w:rsidRPr="0044494C">
        <w:rPr>
          <w:rFonts w:asciiTheme="majorHAnsi" w:hAnsiTheme="majorHAnsi" w:cstheme="majorHAnsi"/>
          <w:sz w:val="24"/>
          <w:szCs w:val="24"/>
        </w:rPr>
        <w:t>platformy</w:t>
      </w:r>
      <w:r w:rsidR="0044494C" w:rsidRPr="0044494C">
        <w:rPr>
          <w:rFonts w:asciiTheme="majorHAnsi" w:hAnsiTheme="majorHAnsi" w:cstheme="majorHAnsi"/>
          <w:sz w:val="24"/>
          <w:szCs w:val="24"/>
        </w:rPr>
        <w:t xml:space="preserve"> zakupowej</w:t>
      </w:r>
      <w:r w:rsidR="007026DA">
        <w:t xml:space="preserve"> </w:t>
      </w:r>
      <w:r w:rsidRPr="006B5FD1">
        <w:rPr>
          <w:rFonts w:asciiTheme="majorHAnsi" w:hAnsiTheme="majorHAnsi" w:cstheme="majorHAnsi"/>
          <w:sz w:val="24"/>
          <w:szCs w:val="24"/>
          <w:lang w:eastAsia="pl-PL"/>
        </w:rPr>
        <w:t xml:space="preserve"> może przed upływem terminu do składania ofert wycofać ofertę. Sposób dokonywania wycofania oferty zamieszczono w instrukcji zamieszczonej na stronie internetowej pod adresem: </w:t>
      </w:r>
      <w:hyperlink r:id="rId25" w:history="1">
        <w:r w:rsidRPr="006B5FD1">
          <w:rPr>
            <w:rStyle w:val="Hipercze"/>
            <w:rFonts w:asciiTheme="majorHAnsi" w:hAnsiTheme="majorHAnsi" w:cstheme="majorHAnsi"/>
            <w:color w:val="auto"/>
            <w:sz w:val="24"/>
            <w:szCs w:val="24"/>
            <w:lang w:eastAsia="pl-PL"/>
          </w:rPr>
          <w:t>https://platformazakupowa.pl/strona/45-instrukcje</w:t>
        </w:r>
      </w:hyperlink>
    </w:p>
    <w:p w14:paraId="0B87BBFC" w14:textId="77777777" w:rsidR="001E20F7" w:rsidRPr="006B5FD1" w:rsidRDefault="001E20F7" w:rsidP="007B54FC">
      <w:pPr>
        <w:pStyle w:val="Akapitzlist"/>
        <w:spacing w:after="0" w:line="288" w:lineRule="auto"/>
        <w:jc w:val="both"/>
        <w:rPr>
          <w:rFonts w:asciiTheme="majorHAnsi" w:hAnsiTheme="majorHAnsi" w:cstheme="majorHAnsi"/>
          <w:sz w:val="24"/>
          <w:szCs w:val="24"/>
          <w:lang w:eastAsia="pl-PL"/>
        </w:rPr>
      </w:pPr>
    </w:p>
    <w:p w14:paraId="46281A3E" w14:textId="70E46DC8" w:rsidR="00F65587" w:rsidRPr="006B5FD1" w:rsidRDefault="00F65587" w:rsidP="007B54FC">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lastRenderedPageBreak/>
        <w:t>Każdy z wykonawców może złożyć tylko jedną ofertę. Złożenie większej liczby ofert lub oferty zawierającej propozycje wariantowe podlegać będzie odrzuceniu.</w:t>
      </w:r>
    </w:p>
    <w:p w14:paraId="310D9A04" w14:textId="77777777" w:rsidR="001E20F7" w:rsidRPr="006B5FD1" w:rsidRDefault="001E20F7" w:rsidP="007B54FC">
      <w:pPr>
        <w:pStyle w:val="Akapitzlist"/>
        <w:spacing w:after="0" w:line="288" w:lineRule="auto"/>
        <w:jc w:val="both"/>
        <w:rPr>
          <w:rFonts w:asciiTheme="majorHAnsi" w:hAnsiTheme="majorHAnsi" w:cstheme="majorHAnsi"/>
          <w:sz w:val="24"/>
          <w:szCs w:val="24"/>
          <w:lang w:eastAsia="pl-PL"/>
        </w:rPr>
      </w:pPr>
    </w:p>
    <w:p w14:paraId="4F915D76" w14:textId="1DF3722B" w:rsidR="00F65587" w:rsidRPr="006B5FD1" w:rsidRDefault="00F65587" w:rsidP="007B54FC">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Dokumenty i oświadczenia składane przez wykonawcę powinny być w języku polskim</w:t>
      </w:r>
      <w:r w:rsidR="00C67C59" w:rsidRPr="006B5FD1">
        <w:rPr>
          <w:rFonts w:asciiTheme="majorHAnsi" w:hAnsiTheme="majorHAnsi" w:cstheme="majorHAnsi"/>
          <w:sz w:val="24"/>
          <w:szCs w:val="24"/>
          <w:lang w:eastAsia="pl-PL"/>
        </w:rPr>
        <w:t>.</w:t>
      </w:r>
      <w:r w:rsidR="000B5F60" w:rsidRPr="006B5FD1">
        <w:rPr>
          <w:rFonts w:asciiTheme="majorHAnsi" w:hAnsiTheme="majorHAnsi" w:cstheme="majorHAnsi"/>
          <w:sz w:val="24"/>
          <w:szCs w:val="24"/>
          <w:lang w:eastAsia="pl-PL"/>
        </w:rPr>
        <w:t xml:space="preserve"> Jeżeli podmiotowe środki dowodowe</w:t>
      </w:r>
      <w:r w:rsidR="00127A7E">
        <w:rPr>
          <w:rFonts w:asciiTheme="majorHAnsi" w:hAnsiTheme="majorHAnsi" w:cstheme="majorHAnsi"/>
          <w:sz w:val="24"/>
          <w:szCs w:val="24"/>
          <w:lang w:eastAsia="pl-PL"/>
        </w:rPr>
        <w:t xml:space="preserve"> </w:t>
      </w:r>
      <w:r w:rsidR="000B5F60" w:rsidRPr="006B5FD1">
        <w:rPr>
          <w:rFonts w:asciiTheme="majorHAnsi" w:hAnsiTheme="majorHAnsi" w:cstheme="majorHAnsi"/>
          <w:sz w:val="24"/>
          <w:szCs w:val="24"/>
          <w:lang w:eastAsia="pl-PL"/>
        </w:rPr>
        <w:t>oraz inne dokumenty lub oświadczenia, sporządzone są w języku obcym, przekazuje się wraz z tłumaczeniem na język polski.</w:t>
      </w:r>
    </w:p>
    <w:p w14:paraId="4687AA3F" w14:textId="77777777" w:rsidR="001E20F7" w:rsidRPr="006B5FD1" w:rsidRDefault="001E20F7" w:rsidP="007B54FC">
      <w:pPr>
        <w:pStyle w:val="Akapitzlist"/>
        <w:spacing w:after="0" w:line="288" w:lineRule="auto"/>
        <w:jc w:val="both"/>
        <w:rPr>
          <w:rFonts w:asciiTheme="majorHAnsi" w:hAnsiTheme="majorHAnsi" w:cstheme="majorHAnsi"/>
          <w:sz w:val="24"/>
          <w:szCs w:val="24"/>
          <w:lang w:eastAsia="pl-PL"/>
        </w:rPr>
      </w:pPr>
    </w:p>
    <w:p w14:paraId="16BB4E43" w14:textId="6068A1EB" w:rsidR="00F65587" w:rsidRPr="006B5FD1" w:rsidRDefault="00F65587" w:rsidP="007B54FC">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Zgodnie z definicją dokumentu elektronicznego z art.</w:t>
      </w:r>
      <w:r w:rsidR="00C24B45"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3 ust</w:t>
      </w:r>
      <w:r w:rsidR="00C24B45" w:rsidRPr="006B5FD1">
        <w:rPr>
          <w:rFonts w:asciiTheme="majorHAnsi" w:hAnsiTheme="majorHAnsi" w:cstheme="majorHAnsi"/>
          <w:sz w:val="24"/>
          <w:szCs w:val="24"/>
          <w:lang w:eastAsia="pl-PL"/>
        </w:rPr>
        <w:t>.</w:t>
      </w:r>
      <w:r w:rsidRPr="006B5FD1">
        <w:rPr>
          <w:rFonts w:asciiTheme="majorHAnsi" w:hAnsiTheme="majorHAnsi" w:cstheme="majorHAnsi"/>
          <w:sz w:val="24"/>
          <w:szCs w:val="24"/>
          <w:lang w:eastAsia="pl-PL"/>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w:t>
      </w:r>
    </w:p>
    <w:p w14:paraId="37D2A6DF" w14:textId="77777777" w:rsidR="001E20F7" w:rsidRPr="006B5FD1" w:rsidRDefault="001E20F7" w:rsidP="007B54FC">
      <w:pPr>
        <w:pStyle w:val="Akapitzlist"/>
        <w:spacing w:after="0" w:line="288" w:lineRule="auto"/>
        <w:jc w:val="both"/>
        <w:rPr>
          <w:rFonts w:asciiTheme="majorHAnsi" w:hAnsiTheme="majorHAnsi" w:cstheme="majorHAnsi"/>
          <w:sz w:val="24"/>
          <w:szCs w:val="24"/>
          <w:lang w:eastAsia="pl-PL"/>
        </w:rPr>
      </w:pPr>
    </w:p>
    <w:p w14:paraId="2AB62460" w14:textId="2533AB47" w:rsidR="00F65587" w:rsidRPr="003A5779" w:rsidRDefault="00F65587" w:rsidP="007B54FC">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Maksymalny rozmiar jednego pliku przesyłanego za pośrednictwem dedykowanych formularzy do: złożenia, wycofania oferty wynosi 150 MB natomiast przy </w:t>
      </w:r>
      <w:r w:rsidRPr="003A5779">
        <w:rPr>
          <w:rFonts w:asciiTheme="majorHAnsi" w:hAnsiTheme="majorHAnsi" w:cstheme="majorHAnsi"/>
          <w:sz w:val="24"/>
          <w:szCs w:val="24"/>
          <w:lang w:eastAsia="pl-PL"/>
        </w:rPr>
        <w:t>komunikacji wielkość pliku to maksymalnie 500 MB.</w:t>
      </w:r>
    </w:p>
    <w:p w14:paraId="5DC6F323" w14:textId="77777777" w:rsidR="00A00B80" w:rsidRPr="003A5779" w:rsidRDefault="00A00B80" w:rsidP="007B54FC">
      <w:pPr>
        <w:pStyle w:val="Akapitzlist"/>
        <w:spacing w:after="0" w:line="288" w:lineRule="auto"/>
        <w:rPr>
          <w:rFonts w:asciiTheme="majorHAnsi" w:hAnsiTheme="majorHAnsi" w:cstheme="majorHAnsi"/>
          <w:sz w:val="24"/>
          <w:szCs w:val="24"/>
          <w:lang w:eastAsia="pl-PL"/>
        </w:rPr>
      </w:pPr>
    </w:p>
    <w:p w14:paraId="259CCDFE" w14:textId="20B2F331" w:rsidR="008617B0" w:rsidRPr="00F60FFC" w:rsidRDefault="008617B0" w:rsidP="00AC3614">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F60FFC">
        <w:rPr>
          <w:rFonts w:asciiTheme="majorHAnsi" w:hAnsiTheme="majorHAnsi" w:cstheme="majorHAnsi"/>
          <w:sz w:val="24"/>
          <w:szCs w:val="24"/>
          <w:lang w:eastAsia="pl-PL"/>
        </w:rPr>
        <w:t>Wykonawca, dołącza do oferty oświadczenia, o których mowa w art. 125 ust. 1 Pzp, na formularzu JEDZ oraz oświadczenie w zakresie  art. 7 ust. 1 ustawy o szczególnych rozwiązaniach w zakresie przeciwdziałania wspieraniu agresji na Ukrainę oraz służących ochronie bezpieczeństwa narodowego i art. 5k rozporządzenia nr 833/2014 z dnia 31 lipca 2014 r. dotyczące środków ograniczających w związku z działaniami Rosji destabilizującymi sytuację na Ukrainie.  Zaleca się, aby skorzystać ze wzoru stanowiącego załącznik nr 4,  4A</w:t>
      </w:r>
      <w:r w:rsidR="00F60FFC">
        <w:rPr>
          <w:rFonts w:asciiTheme="majorHAnsi" w:hAnsiTheme="majorHAnsi" w:cstheme="majorHAnsi"/>
          <w:sz w:val="24"/>
          <w:szCs w:val="24"/>
          <w:lang w:eastAsia="pl-PL"/>
        </w:rPr>
        <w:t xml:space="preserve"> </w:t>
      </w:r>
      <w:r w:rsidRPr="00F60FFC">
        <w:rPr>
          <w:rFonts w:asciiTheme="majorHAnsi" w:hAnsiTheme="majorHAnsi" w:cstheme="majorHAnsi"/>
          <w:sz w:val="24"/>
          <w:szCs w:val="24"/>
          <w:lang w:eastAsia="pl-PL"/>
        </w:rPr>
        <w:t xml:space="preserve">do SWZ. </w:t>
      </w:r>
      <w:r w:rsidR="00F60FFC">
        <w:rPr>
          <w:rFonts w:asciiTheme="majorHAnsi" w:hAnsiTheme="majorHAnsi" w:cstheme="majorHAnsi"/>
          <w:sz w:val="24"/>
          <w:szCs w:val="24"/>
          <w:lang w:eastAsia="pl-PL"/>
        </w:rPr>
        <w:t xml:space="preserve"> </w:t>
      </w:r>
      <w:r w:rsidRPr="00F60FFC">
        <w:rPr>
          <w:rFonts w:asciiTheme="majorHAnsi" w:hAnsiTheme="majorHAnsi" w:cstheme="majorHAnsi"/>
          <w:sz w:val="24"/>
          <w:szCs w:val="24"/>
          <w:lang w:eastAsia="pl-PL"/>
        </w:rPr>
        <w:t>Informacja dotycząca wypełnienia oświadczenia JEDZ:</w:t>
      </w:r>
    </w:p>
    <w:p w14:paraId="0B973DF4" w14:textId="77777777" w:rsidR="008617B0" w:rsidRPr="008617B0" w:rsidRDefault="008617B0" w:rsidP="007B54FC">
      <w:pPr>
        <w:numPr>
          <w:ilvl w:val="2"/>
          <w:numId w:val="6"/>
        </w:numPr>
        <w:spacing w:after="0" w:line="288" w:lineRule="auto"/>
        <w:ind w:left="1985" w:hanging="851"/>
        <w:contextualSpacing/>
        <w:jc w:val="both"/>
        <w:rPr>
          <w:rFonts w:asciiTheme="majorHAnsi" w:hAnsiTheme="majorHAnsi" w:cstheme="majorHAnsi"/>
          <w:sz w:val="24"/>
          <w:szCs w:val="24"/>
          <w:lang w:eastAsia="pl-PL"/>
        </w:rPr>
      </w:pPr>
      <w:r w:rsidRPr="008617B0">
        <w:rPr>
          <w:rFonts w:asciiTheme="majorHAnsi" w:hAnsiTheme="majorHAnsi" w:cstheme="majorHAnsi"/>
          <w:sz w:val="24"/>
          <w:szCs w:val="24"/>
          <w:lang w:eastAsia="pl-PL"/>
        </w:rPr>
        <w:t xml:space="preserve">oświadczenie wypełnia się w zakresie wskazanym przez zamawiającego na potwierdzenie braku podstaw wykluczenia, </w:t>
      </w:r>
      <w:bookmarkStart w:id="16" w:name="_Hlk102205582"/>
    </w:p>
    <w:bookmarkEnd w:id="16"/>
    <w:p w14:paraId="4430615A" w14:textId="77777777" w:rsidR="008617B0" w:rsidRPr="008617B0" w:rsidRDefault="008617B0" w:rsidP="007B54FC">
      <w:pPr>
        <w:numPr>
          <w:ilvl w:val="2"/>
          <w:numId w:val="6"/>
        </w:numPr>
        <w:spacing w:after="0" w:line="288" w:lineRule="auto"/>
        <w:ind w:left="1985" w:hanging="851"/>
        <w:contextualSpacing/>
        <w:jc w:val="both"/>
        <w:rPr>
          <w:rFonts w:asciiTheme="majorHAnsi" w:hAnsiTheme="majorHAnsi" w:cstheme="majorHAnsi"/>
          <w:sz w:val="24"/>
          <w:szCs w:val="24"/>
          <w:lang w:eastAsia="pl-PL"/>
        </w:rPr>
      </w:pPr>
      <w:r w:rsidRPr="008617B0">
        <w:rPr>
          <w:rFonts w:asciiTheme="majorHAnsi" w:hAnsiTheme="majorHAnsi" w:cstheme="majorHAnsi"/>
          <w:sz w:val="24"/>
          <w:szCs w:val="24"/>
          <w:lang w:eastAsia="pl-PL"/>
        </w:rPr>
        <w:t>w części IV JEDZ dotyczącej kryteriów kwalifikacji w zakresie spełniania warunków udziału w postępowaniu (opisanych w Rozdziale 6 SWZ) wypełnia jedynie sekcję α. Nie wypełnia zatem pozostałych sekcji A-D w tej Części.</w:t>
      </w:r>
    </w:p>
    <w:p w14:paraId="7E9C6E97" w14:textId="198A4CF7" w:rsidR="008617B0" w:rsidRPr="00063EEC" w:rsidRDefault="008617B0" w:rsidP="00AC3614">
      <w:pPr>
        <w:numPr>
          <w:ilvl w:val="2"/>
          <w:numId w:val="6"/>
        </w:numPr>
        <w:spacing w:after="0" w:line="288" w:lineRule="auto"/>
        <w:ind w:left="1985" w:hanging="851"/>
        <w:contextualSpacing/>
        <w:jc w:val="both"/>
        <w:rPr>
          <w:rFonts w:asciiTheme="majorHAnsi" w:hAnsiTheme="majorHAnsi" w:cstheme="majorHAnsi"/>
          <w:sz w:val="24"/>
          <w:szCs w:val="24"/>
          <w:lang w:eastAsia="pl-PL"/>
        </w:rPr>
      </w:pPr>
      <w:r w:rsidRPr="00063EEC">
        <w:rPr>
          <w:rFonts w:asciiTheme="majorHAnsi" w:hAnsiTheme="majorHAnsi" w:cstheme="majorHAnsi"/>
          <w:sz w:val="24"/>
          <w:szCs w:val="24"/>
          <w:lang w:eastAsia="pl-PL"/>
        </w:rPr>
        <w:t xml:space="preserve">zamawiający nie wzywa do złożenia podmiotowych środków dowodowych oraz innych dokumentów lub oświadczeń, jakich może żądać zamawiający od wykonawcy, jeżeli  może  je  uzyskać  za  pomocą  bezpłatnych  i ogólnodostępnych  baz  danych, w szczególności rejestrów publicznych w rozumieniu ustawy z dnia 17 lutego 2005 r. o informatyzacji  działalności  </w:t>
      </w:r>
      <w:r w:rsidRPr="00063EEC">
        <w:rPr>
          <w:rFonts w:asciiTheme="majorHAnsi" w:hAnsiTheme="majorHAnsi" w:cstheme="majorHAnsi"/>
          <w:sz w:val="24"/>
          <w:szCs w:val="24"/>
          <w:lang w:eastAsia="pl-PL"/>
        </w:rPr>
        <w:lastRenderedPageBreak/>
        <w:t xml:space="preserve">podmiotów  realizujących  zadania  publiczne,  </w:t>
      </w:r>
      <w:r w:rsidRPr="00063EEC">
        <w:rPr>
          <w:rFonts w:asciiTheme="majorHAnsi" w:hAnsiTheme="majorHAnsi" w:cstheme="majorHAnsi"/>
          <w:sz w:val="24"/>
          <w:szCs w:val="24"/>
          <w:u w:val="single"/>
          <w:lang w:eastAsia="pl-PL"/>
        </w:rPr>
        <w:t>o ile wykonawca  wskazał  w oświadczeni</w:t>
      </w:r>
      <w:r w:rsidR="00063EEC" w:rsidRPr="00063EEC">
        <w:rPr>
          <w:rFonts w:asciiTheme="majorHAnsi" w:hAnsiTheme="majorHAnsi" w:cstheme="majorHAnsi"/>
          <w:sz w:val="24"/>
          <w:szCs w:val="24"/>
          <w:u w:val="single"/>
          <w:lang w:eastAsia="pl-PL"/>
        </w:rPr>
        <w:t>ach</w:t>
      </w:r>
      <w:r w:rsidRPr="00063EEC">
        <w:rPr>
          <w:rFonts w:asciiTheme="majorHAnsi" w:hAnsiTheme="majorHAnsi" w:cstheme="majorHAnsi"/>
          <w:sz w:val="24"/>
          <w:szCs w:val="24"/>
          <w:u w:val="single"/>
          <w:lang w:eastAsia="pl-PL"/>
        </w:rPr>
        <w:t>,</w:t>
      </w:r>
      <w:r w:rsidRPr="00063EEC">
        <w:rPr>
          <w:rFonts w:asciiTheme="majorHAnsi" w:hAnsiTheme="majorHAnsi" w:cstheme="majorHAnsi"/>
          <w:sz w:val="24"/>
          <w:szCs w:val="24"/>
          <w:lang w:eastAsia="pl-PL"/>
        </w:rPr>
        <w:t xml:space="preserve">  o który</w:t>
      </w:r>
      <w:r w:rsidR="00063EEC" w:rsidRPr="00063EEC">
        <w:rPr>
          <w:rFonts w:asciiTheme="majorHAnsi" w:hAnsiTheme="majorHAnsi" w:cstheme="majorHAnsi"/>
          <w:sz w:val="24"/>
          <w:szCs w:val="24"/>
          <w:lang w:eastAsia="pl-PL"/>
        </w:rPr>
        <w:t xml:space="preserve">ch </w:t>
      </w:r>
      <w:r w:rsidRPr="00063EEC">
        <w:rPr>
          <w:rFonts w:asciiTheme="majorHAnsi" w:hAnsiTheme="majorHAnsi" w:cstheme="majorHAnsi"/>
          <w:sz w:val="24"/>
          <w:szCs w:val="24"/>
          <w:lang w:eastAsia="pl-PL"/>
        </w:rPr>
        <w:t xml:space="preserve"> mowa  w art. 125 ust. 1 ustawy Pzp dane umożliwiające dostęp do tych środków.</w:t>
      </w:r>
      <w:r w:rsidR="00063EEC" w:rsidRPr="00063EEC">
        <w:rPr>
          <w:rFonts w:asciiTheme="majorHAnsi" w:hAnsiTheme="majorHAnsi" w:cstheme="majorHAnsi"/>
          <w:sz w:val="24"/>
          <w:szCs w:val="24"/>
          <w:lang w:eastAsia="pl-PL"/>
        </w:rPr>
        <w:t xml:space="preserve"> </w:t>
      </w:r>
      <w:r w:rsidRPr="00063EEC">
        <w:rPr>
          <w:rFonts w:asciiTheme="majorHAnsi" w:hAnsiTheme="majorHAnsi" w:cstheme="majorHAnsi"/>
          <w:sz w:val="24"/>
          <w:szCs w:val="24"/>
          <w:lang w:eastAsia="pl-PL"/>
        </w:rPr>
        <w:t>Oświadczeni</w:t>
      </w:r>
      <w:r w:rsidR="00063EEC" w:rsidRPr="00063EEC">
        <w:rPr>
          <w:rFonts w:asciiTheme="majorHAnsi" w:hAnsiTheme="majorHAnsi" w:cstheme="majorHAnsi"/>
          <w:sz w:val="24"/>
          <w:szCs w:val="24"/>
          <w:lang w:eastAsia="pl-PL"/>
        </w:rPr>
        <w:t>a</w:t>
      </w:r>
      <w:r w:rsidRPr="00063EEC">
        <w:rPr>
          <w:rFonts w:asciiTheme="majorHAnsi" w:hAnsiTheme="majorHAnsi" w:cstheme="majorHAnsi"/>
          <w:sz w:val="24"/>
          <w:szCs w:val="24"/>
          <w:lang w:eastAsia="pl-PL"/>
        </w:rPr>
        <w:t xml:space="preserve"> stanowi</w:t>
      </w:r>
      <w:r w:rsidR="00063EEC">
        <w:rPr>
          <w:rFonts w:asciiTheme="majorHAnsi" w:hAnsiTheme="majorHAnsi" w:cstheme="majorHAnsi"/>
          <w:sz w:val="24"/>
          <w:szCs w:val="24"/>
          <w:lang w:eastAsia="pl-PL"/>
        </w:rPr>
        <w:t>ą</w:t>
      </w:r>
      <w:r w:rsidRPr="00063EEC">
        <w:rPr>
          <w:rFonts w:asciiTheme="majorHAnsi" w:hAnsiTheme="majorHAnsi" w:cstheme="majorHAnsi"/>
          <w:sz w:val="24"/>
          <w:szCs w:val="24"/>
          <w:lang w:eastAsia="pl-PL"/>
        </w:rPr>
        <w:t xml:space="preserve">   dowód   potwierdzający   brak   podstaw   wykluczenia, spełnianie warunków udziału w postępowaniu na dzień składania ofert, tymczasowo zastępujący wymagane przez zamawiającego podmiotowe środki dowodowe,</w:t>
      </w:r>
    </w:p>
    <w:p w14:paraId="524B9D5A" w14:textId="7A14266B" w:rsidR="008617B0" w:rsidRPr="008617B0" w:rsidRDefault="008617B0" w:rsidP="007B54FC">
      <w:pPr>
        <w:numPr>
          <w:ilvl w:val="2"/>
          <w:numId w:val="6"/>
        </w:numPr>
        <w:spacing w:after="0" w:line="288" w:lineRule="auto"/>
        <w:ind w:left="1985" w:hanging="992"/>
        <w:contextualSpacing/>
        <w:jc w:val="both"/>
        <w:rPr>
          <w:rFonts w:asciiTheme="majorHAnsi" w:hAnsiTheme="majorHAnsi" w:cstheme="majorHAnsi"/>
          <w:sz w:val="24"/>
          <w:szCs w:val="24"/>
          <w:lang w:eastAsia="pl-PL"/>
        </w:rPr>
      </w:pPr>
      <w:r w:rsidRPr="008617B0">
        <w:rPr>
          <w:rFonts w:asciiTheme="majorHAnsi" w:hAnsiTheme="majorHAnsi" w:cstheme="majorHAnsi"/>
          <w:sz w:val="24"/>
          <w:szCs w:val="24"/>
          <w:lang w:eastAsia="pl-PL"/>
        </w:rPr>
        <w:t xml:space="preserve">instrukcja wypełnienia JEDZ dostępna jest na stronie: </w:t>
      </w:r>
      <w:hyperlink r:id="rId26" w:history="1">
        <w:r w:rsidRPr="008617B0">
          <w:rPr>
            <w:rFonts w:asciiTheme="majorHAnsi" w:hAnsiTheme="majorHAnsi" w:cstheme="majorHAnsi"/>
            <w:sz w:val="24"/>
            <w:szCs w:val="24"/>
          </w:rPr>
          <w:t>https://www.uzp.gov.pl/e-uslugi/jedz</w:t>
        </w:r>
      </w:hyperlink>
      <w:r w:rsidRPr="008617B0">
        <w:rPr>
          <w:sz w:val="24"/>
          <w:szCs w:val="24"/>
        </w:rPr>
        <w:t xml:space="preserve"> </w:t>
      </w:r>
      <w:r w:rsidRPr="008617B0">
        <w:rPr>
          <w:rFonts w:asciiTheme="majorHAnsi" w:hAnsiTheme="majorHAnsi" w:cstheme="majorHAnsi"/>
          <w:sz w:val="28"/>
          <w:szCs w:val="28"/>
          <w:lang w:eastAsia="pl-PL"/>
        </w:rPr>
        <w:t xml:space="preserve">  </w:t>
      </w:r>
    </w:p>
    <w:p w14:paraId="7212BEA5" w14:textId="77777777" w:rsidR="008617B0" w:rsidRPr="008617B0" w:rsidRDefault="008617B0" w:rsidP="007B54FC">
      <w:pPr>
        <w:spacing w:after="0" w:line="288" w:lineRule="auto"/>
        <w:ind w:left="1985"/>
        <w:contextualSpacing/>
        <w:jc w:val="both"/>
        <w:rPr>
          <w:rFonts w:asciiTheme="majorHAnsi" w:hAnsiTheme="majorHAnsi" w:cstheme="majorHAnsi"/>
          <w:color w:val="FF0000"/>
          <w:sz w:val="24"/>
          <w:szCs w:val="24"/>
          <w:lang w:eastAsia="pl-PL"/>
        </w:rPr>
      </w:pPr>
    </w:p>
    <w:p w14:paraId="66064F16" w14:textId="674308DD" w:rsidR="00F65587" w:rsidRPr="006B5FD1" w:rsidRDefault="00F65587" w:rsidP="007B54FC">
      <w:pPr>
        <w:pStyle w:val="Nagwek1"/>
        <w:numPr>
          <w:ilvl w:val="0"/>
          <w:numId w:val="29"/>
        </w:numPr>
        <w:tabs>
          <w:tab w:val="left" w:pos="4395"/>
        </w:tabs>
        <w:spacing w:before="0" w:line="288"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Sposób oraz termin składania ofert, termin otwarcia ofert</w:t>
      </w:r>
    </w:p>
    <w:p w14:paraId="3D04A6EF" w14:textId="56078C0F" w:rsidR="00E7491B" w:rsidRPr="00153009" w:rsidRDefault="00A831BD" w:rsidP="007B54FC">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153009">
        <w:rPr>
          <w:rFonts w:asciiTheme="majorHAnsi" w:hAnsiTheme="majorHAnsi" w:cstheme="majorHAnsi"/>
          <w:sz w:val="24"/>
          <w:szCs w:val="24"/>
          <w:lang w:eastAsia="pl-PL"/>
        </w:rPr>
        <w:t xml:space="preserve">Ofertę wraz z wymaganymi dokumentami należy </w:t>
      </w:r>
      <w:r w:rsidR="004730CE" w:rsidRPr="00153009">
        <w:rPr>
          <w:rFonts w:asciiTheme="majorHAnsi" w:hAnsiTheme="majorHAnsi" w:cstheme="majorHAnsi"/>
          <w:sz w:val="24"/>
          <w:szCs w:val="24"/>
          <w:lang w:eastAsia="pl-PL"/>
        </w:rPr>
        <w:t xml:space="preserve">złożyć za pośrednictwem platformy zakupowej </w:t>
      </w:r>
      <w:r w:rsidRPr="00153009">
        <w:rPr>
          <w:rFonts w:asciiTheme="majorHAnsi" w:hAnsiTheme="majorHAnsi" w:cstheme="majorHAnsi"/>
          <w:sz w:val="24"/>
          <w:szCs w:val="24"/>
          <w:lang w:eastAsia="pl-PL"/>
        </w:rPr>
        <w:t xml:space="preserve"> pod adresem:</w:t>
      </w:r>
      <w:r w:rsidR="003C4C2A" w:rsidRPr="00153009">
        <w:rPr>
          <w:rFonts w:asciiTheme="majorHAnsi" w:hAnsiTheme="majorHAnsi" w:cstheme="majorHAnsi"/>
          <w:sz w:val="24"/>
          <w:szCs w:val="24"/>
          <w:lang w:eastAsia="pl-PL"/>
        </w:rPr>
        <w:t xml:space="preserve"> </w:t>
      </w:r>
    </w:p>
    <w:p w14:paraId="3F9D59F9" w14:textId="6FA0A481" w:rsidR="00A831BD" w:rsidRPr="00153009" w:rsidRDefault="00000000" w:rsidP="007B54FC">
      <w:pPr>
        <w:pStyle w:val="Akapitzlist"/>
        <w:spacing w:after="0" w:line="288" w:lineRule="auto"/>
        <w:ind w:left="1134"/>
        <w:jc w:val="both"/>
        <w:rPr>
          <w:rFonts w:asciiTheme="majorHAnsi" w:hAnsiTheme="majorHAnsi" w:cstheme="majorHAnsi"/>
          <w:sz w:val="24"/>
          <w:szCs w:val="24"/>
          <w:lang w:eastAsia="pl-PL"/>
        </w:rPr>
      </w:pPr>
      <w:hyperlink r:id="rId27" w:history="1">
        <w:r w:rsidR="00C51053" w:rsidRPr="00153009">
          <w:rPr>
            <w:rStyle w:val="Hipercze"/>
            <w:rFonts w:asciiTheme="majorHAnsi" w:hAnsiTheme="majorHAnsi" w:cstheme="majorHAnsi"/>
            <w:sz w:val="24"/>
            <w:szCs w:val="24"/>
          </w:rPr>
          <w:t>https://platformazakupowa.pl/pn/czystemiasto</w:t>
        </w:r>
      </w:hyperlink>
      <w:r w:rsidR="005B09FB" w:rsidRPr="00153009">
        <w:rPr>
          <w:rFonts w:asciiTheme="majorHAnsi" w:hAnsiTheme="majorHAnsi" w:cstheme="majorHAnsi"/>
          <w:sz w:val="24"/>
          <w:szCs w:val="24"/>
        </w:rPr>
        <w:t xml:space="preserve">. </w:t>
      </w:r>
      <w:r w:rsidR="00FF2269" w:rsidRPr="00153009">
        <w:rPr>
          <w:rFonts w:asciiTheme="majorHAnsi" w:hAnsiTheme="majorHAnsi" w:cstheme="majorHAnsi"/>
          <w:sz w:val="24"/>
          <w:szCs w:val="24"/>
          <w:lang w:eastAsia="pl-PL"/>
        </w:rPr>
        <w:t>Otwarcie ofert dokonywane jest przez odszyfrowanie i otwarcie ofert.</w:t>
      </w:r>
    </w:p>
    <w:p w14:paraId="56E988CD" w14:textId="77777777" w:rsidR="001E20F7" w:rsidRPr="00153009" w:rsidRDefault="001E20F7" w:rsidP="007B54FC">
      <w:pPr>
        <w:pStyle w:val="Akapitzlist"/>
        <w:spacing w:after="0" w:line="288" w:lineRule="auto"/>
        <w:ind w:left="1134" w:hanging="708"/>
        <w:jc w:val="both"/>
        <w:rPr>
          <w:rFonts w:asciiTheme="majorHAnsi" w:hAnsiTheme="majorHAnsi" w:cstheme="majorHAnsi"/>
          <w:sz w:val="24"/>
          <w:szCs w:val="24"/>
          <w:lang w:eastAsia="pl-PL"/>
        </w:rPr>
      </w:pPr>
    </w:p>
    <w:p w14:paraId="3FCBF881" w14:textId="4EBD8B41" w:rsidR="00A0639F" w:rsidRPr="003A5779" w:rsidRDefault="00A0639F" w:rsidP="007B54FC">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Termin składania ofert</w:t>
      </w:r>
      <w:r w:rsidR="005F2A22" w:rsidRPr="003A5779">
        <w:rPr>
          <w:rFonts w:asciiTheme="majorHAnsi" w:hAnsiTheme="majorHAnsi" w:cstheme="majorHAnsi"/>
          <w:sz w:val="24"/>
          <w:szCs w:val="24"/>
          <w:lang w:eastAsia="pl-PL"/>
        </w:rPr>
        <w:t xml:space="preserve"> do dnia</w:t>
      </w:r>
      <w:r w:rsidRPr="003A5779">
        <w:rPr>
          <w:rFonts w:asciiTheme="majorHAnsi" w:hAnsiTheme="majorHAnsi" w:cstheme="majorHAnsi"/>
          <w:sz w:val="24"/>
          <w:szCs w:val="24"/>
          <w:lang w:eastAsia="pl-PL"/>
        </w:rPr>
        <w:t>:</w:t>
      </w:r>
      <w:r w:rsidR="00675777" w:rsidRPr="003A5779">
        <w:rPr>
          <w:rFonts w:asciiTheme="majorHAnsi" w:hAnsiTheme="majorHAnsi" w:cstheme="majorHAnsi"/>
          <w:sz w:val="24"/>
          <w:szCs w:val="24"/>
          <w:lang w:eastAsia="pl-PL"/>
        </w:rPr>
        <w:t xml:space="preserve"> </w:t>
      </w:r>
      <w:r w:rsidR="004A2B0B">
        <w:rPr>
          <w:rFonts w:asciiTheme="majorHAnsi" w:hAnsiTheme="majorHAnsi" w:cstheme="majorHAnsi"/>
          <w:sz w:val="24"/>
          <w:szCs w:val="24"/>
          <w:lang w:eastAsia="pl-PL"/>
        </w:rPr>
        <w:t>12</w:t>
      </w:r>
      <w:r w:rsidR="00FC6D3D">
        <w:rPr>
          <w:rFonts w:asciiTheme="majorHAnsi" w:hAnsiTheme="majorHAnsi" w:cstheme="majorHAnsi"/>
          <w:sz w:val="24"/>
          <w:szCs w:val="24"/>
          <w:lang w:eastAsia="pl-PL"/>
        </w:rPr>
        <w:t>.10.2022</w:t>
      </w:r>
      <w:r w:rsidR="00585939" w:rsidRPr="003A5779">
        <w:rPr>
          <w:rFonts w:asciiTheme="majorHAnsi" w:hAnsiTheme="majorHAnsi" w:cstheme="majorHAnsi"/>
          <w:sz w:val="24"/>
          <w:szCs w:val="24"/>
          <w:lang w:eastAsia="pl-PL"/>
        </w:rPr>
        <w:t xml:space="preserve"> r.</w:t>
      </w:r>
      <w:r w:rsidR="005B09FB" w:rsidRPr="003A5779">
        <w:rPr>
          <w:rFonts w:asciiTheme="majorHAnsi" w:hAnsiTheme="majorHAnsi" w:cstheme="majorHAnsi"/>
          <w:sz w:val="24"/>
          <w:szCs w:val="24"/>
          <w:lang w:eastAsia="pl-PL"/>
        </w:rPr>
        <w:t xml:space="preserve"> </w:t>
      </w:r>
      <w:r w:rsidR="00675777" w:rsidRPr="003A5779">
        <w:rPr>
          <w:rFonts w:asciiTheme="majorHAnsi" w:hAnsiTheme="majorHAnsi" w:cstheme="majorHAnsi"/>
          <w:sz w:val="24"/>
          <w:szCs w:val="24"/>
          <w:lang w:eastAsia="pl-PL"/>
        </w:rPr>
        <w:t>godz. 10:00.</w:t>
      </w:r>
    </w:p>
    <w:p w14:paraId="03EDF34F" w14:textId="77777777" w:rsidR="00A0639F" w:rsidRPr="003A5779" w:rsidRDefault="00A0639F" w:rsidP="007B54FC">
      <w:pPr>
        <w:pStyle w:val="Akapitzlist"/>
        <w:spacing w:after="0" w:line="288" w:lineRule="auto"/>
        <w:rPr>
          <w:rFonts w:asciiTheme="majorHAnsi" w:hAnsiTheme="majorHAnsi" w:cstheme="majorHAnsi"/>
          <w:sz w:val="24"/>
          <w:szCs w:val="24"/>
          <w:lang w:eastAsia="pl-PL"/>
        </w:rPr>
      </w:pPr>
    </w:p>
    <w:p w14:paraId="1407A267" w14:textId="44B82B9B" w:rsidR="00A0639F" w:rsidRPr="003A5779" w:rsidRDefault="00A0639F" w:rsidP="007B54FC">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Termin otwarcia ofert:</w:t>
      </w:r>
      <w:r w:rsidR="00FC6D3D">
        <w:rPr>
          <w:rFonts w:asciiTheme="majorHAnsi" w:hAnsiTheme="majorHAnsi" w:cstheme="majorHAnsi"/>
          <w:sz w:val="24"/>
          <w:szCs w:val="24"/>
          <w:lang w:eastAsia="pl-PL"/>
        </w:rPr>
        <w:t xml:space="preserve"> </w:t>
      </w:r>
      <w:r w:rsidR="004A2B0B">
        <w:rPr>
          <w:rFonts w:asciiTheme="majorHAnsi" w:hAnsiTheme="majorHAnsi" w:cstheme="majorHAnsi"/>
          <w:sz w:val="24"/>
          <w:szCs w:val="24"/>
          <w:lang w:eastAsia="pl-PL"/>
        </w:rPr>
        <w:t>12</w:t>
      </w:r>
      <w:r w:rsidR="00FC6D3D">
        <w:rPr>
          <w:rFonts w:asciiTheme="majorHAnsi" w:hAnsiTheme="majorHAnsi" w:cstheme="majorHAnsi"/>
          <w:sz w:val="24"/>
          <w:szCs w:val="24"/>
          <w:lang w:eastAsia="pl-PL"/>
        </w:rPr>
        <w:t>.10.2022</w:t>
      </w:r>
      <w:r w:rsidR="00585939" w:rsidRPr="003A5779">
        <w:rPr>
          <w:rFonts w:asciiTheme="majorHAnsi" w:hAnsiTheme="majorHAnsi" w:cstheme="majorHAnsi"/>
          <w:sz w:val="24"/>
          <w:szCs w:val="24"/>
          <w:lang w:eastAsia="pl-PL"/>
        </w:rPr>
        <w:t xml:space="preserve"> r.</w:t>
      </w:r>
      <w:r w:rsidR="005B09FB" w:rsidRPr="003A5779">
        <w:rPr>
          <w:rFonts w:asciiTheme="majorHAnsi" w:hAnsiTheme="majorHAnsi" w:cstheme="majorHAnsi"/>
          <w:sz w:val="24"/>
          <w:szCs w:val="24"/>
          <w:lang w:eastAsia="pl-PL"/>
        </w:rPr>
        <w:t xml:space="preserve"> </w:t>
      </w:r>
      <w:r w:rsidR="00675777" w:rsidRPr="003A5779">
        <w:rPr>
          <w:rFonts w:asciiTheme="majorHAnsi" w:hAnsiTheme="majorHAnsi" w:cstheme="majorHAnsi"/>
          <w:sz w:val="24"/>
          <w:szCs w:val="24"/>
          <w:lang w:eastAsia="pl-PL"/>
        </w:rPr>
        <w:t>godz. 10:15.</w:t>
      </w:r>
    </w:p>
    <w:p w14:paraId="0F093C71" w14:textId="77777777" w:rsidR="00A0639F" w:rsidRPr="006B5FD1" w:rsidRDefault="00A0639F" w:rsidP="007B54FC">
      <w:pPr>
        <w:pStyle w:val="Akapitzlist"/>
        <w:spacing w:after="0" w:line="288" w:lineRule="auto"/>
        <w:rPr>
          <w:rFonts w:asciiTheme="majorHAnsi" w:hAnsiTheme="majorHAnsi" w:cstheme="majorHAnsi"/>
          <w:sz w:val="24"/>
          <w:szCs w:val="24"/>
          <w:lang w:eastAsia="pl-PL"/>
        </w:rPr>
      </w:pPr>
    </w:p>
    <w:p w14:paraId="129171E3" w14:textId="6134C08E" w:rsidR="00A831BD" w:rsidRPr="006B5FD1" w:rsidRDefault="00A831BD" w:rsidP="007B54FC">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Do oferty należy dołączyć wszystkie wymagane w SWZ dokumenty.</w:t>
      </w:r>
    </w:p>
    <w:p w14:paraId="4E37CF89" w14:textId="77777777" w:rsidR="001E20F7" w:rsidRPr="006B5FD1" w:rsidRDefault="001E20F7" w:rsidP="007B54FC">
      <w:pPr>
        <w:pStyle w:val="Akapitzlist"/>
        <w:spacing w:after="0" w:line="288" w:lineRule="auto"/>
        <w:jc w:val="both"/>
        <w:rPr>
          <w:rFonts w:asciiTheme="majorHAnsi" w:hAnsiTheme="majorHAnsi" w:cstheme="majorHAnsi"/>
          <w:sz w:val="24"/>
          <w:szCs w:val="24"/>
          <w:lang w:eastAsia="pl-PL"/>
        </w:rPr>
      </w:pPr>
    </w:p>
    <w:p w14:paraId="70CACF6E" w14:textId="7DDDEE86" w:rsidR="00A831BD" w:rsidRPr="006B5FD1" w:rsidRDefault="00A831BD" w:rsidP="007B54FC">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 wypełnieniu Formularza składania oferty lub wniosku i dołączenia  wszystkich wymaganych załączników należy kliknąć przycisk „Przejdź do podsumowania”.</w:t>
      </w:r>
    </w:p>
    <w:p w14:paraId="1A779093" w14:textId="77777777" w:rsidR="001E20F7" w:rsidRPr="006B5FD1" w:rsidRDefault="001E20F7" w:rsidP="007B54FC">
      <w:pPr>
        <w:pStyle w:val="Akapitzlist"/>
        <w:spacing w:after="0" w:line="288" w:lineRule="auto"/>
        <w:jc w:val="both"/>
        <w:rPr>
          <w:rFonts w:asciiTheme="majorHAnsi" w:hAnsiTheme="majorHAnsi" w:cstheme="majorHAnsi"/>
          <w:sz w:val="24"/>
          <w:szCs w:val="24"/>
          <w:lang w:eastAsia="pl-PL"/>
        </w:rPr>
      </w:pPr>
    </w:p>
    <w:p w14:paraId="0BC003F1" w14:textId="02812E3B" w:rsidR="00A831BD" w:rsidRPr="006B5FD1" w:rsidRDefault="00A831BD" w:rsidP="007B54FC">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 datę złożenia oferty przyjmuje się datę jej przekazania w systemie w drugim kroku składania oferty poprzez kliknięcie przycisku “Złóż ofertę” i wyświetlenie się komunikatu, że oferta została zaszyfrowana i złożona.</w:t>
      </w:r>
    </w:p>
    <w:p w14:paraId="1423DB1A" w14:textId="77777777" w:rsidR="001E20F7" w:rsidRPr="006B5FD1" w:rsidRDefault="001E20F7" w:rsidP="007B54FC">
      <w:pPr>
        <w:pStyle w:val="Akapitzlist"/>
        <w:spacing w:after="0" w:line="288" w:lineRule="auto"/>
        <w:jc w:val="both"/>
        <w:rPr>
          <w:rFonts w:asciiTheme="majorHAnsi" w:hAnsiTheme="majorHAnsi" w:cstheme="majorHAnsi"/>
          <w:sz w:val="24"/>
          <w:szCs w:val="24"/>
          <w:lang w:eastAsia="pl-PL"/>
        </w:rPr>
      </w:pPr>
    </w:p>
    <w:p w14:paraId="6063F86F" w14:textId="61743C02" w:rsidR="00A831BD" w:rsidRPr="006B5FD1" w:rsidRDefault="00A831BD" w:rsidP="007B54FC">
      <w:pPr>
        <w:pStyle w:val="Akapitzlist"/>
        <w:numPr>
          <w:ilvl w:val="1"/>
          <w:numId w:val="7"/>
        </w:numPr>
        <w:spacing w:after="0" w:line="288" w:lineRule="auto"/>
        <w:ind w:left="1134" w:hanging="708"/>
        <w:jc w:val="both"/>
        <w:rPr>
          <w:rStyle w:val="Hipercze"/>
          <w:rFonts w:asciiTheme="majorHAnsi" w:hAnsiTheme="majorHAnsi" w:cstheme="majorHAnsi"/>
          <w:color w:val="auto"/>
          <w:sz w:val="24"/>
          <w:szCs w:val="24"/>
          <w:u w:val="none"/>
          <w:lang w:eastAsia="pl-PL"/>
        </w:rPr>
      </w:pPr>
      <w:r w:rsidRPr="006B5FD1">
        <w:rPr>
          <w:rFonts w:asciiTheme="majorHAnsi" w:hAnsiTheme="majorHAnsi" w:cstheme="majorHAnsi"/>
          <w:sz w:val="24"/>
          <w:szCs w:val="24"/>
          <w:lang w:eastAsia="pl-PL"/>
        </w:rPr>
        <w:t xml:space="preserve">Szczegółowa instrukcja dla </w:t>
      </w:r>
      <w:r w:rsidR="005F3EF6" w:rsidRPr="006B5FD1">
        <w:rPr>
          <w:rFonts w:asciiTheme="majorHAnsi" w:hAnsiTheme="majorHAnsi" w:cstheme="majorHAnsi"/>
          <w:sz w:val="24"/>
          <w:szCs w:val="24"/>
          <w:lang w:eastAsia="pl-PL"/>
        </w:rPr>
        <w:t>w</w:t>
      </w:r>
      <w:r w:rsidRPr="006B5FD1">
        <w:rPr>
          <w:rFonts w:asciiTheme="majorHAnsi" w:hAnsiTheme="majorHAnsi" w:cstheme="majorHAnsi"/>
          <w:sz w:val="24"/>
          <w:szCs w:val="24"/>
          <w:lang w:eastAsia="pl-PL"/>
        </w:rPr>
        <w:t xml:space="preserve">ykonawców dotycząca złożenia, wycofania oferty znajduje się na stronie internetowej pod adresem:  </w:t>
      </w:r>
      <w:hyperlink r:id="rId28" w:history="1">
        <w:r w:rsidRPr="006B5FD1">
          <w:rPr>
            <w:rStyle w:val="Hipercze"/>
            <w:rFonts w:asciiTheme="majorHAnsi" w:hAnsiTheme="majorHAnsi" w:cstheme="majorHAnsi"/>
            <w:sz w:val="24"/>
            <w:szCs w:val="24"/>
            <w:lang w:eastAsia="pl-PL"/>
          </w:rPr>
          <w:t>https://platformazakupowa.pl/strona/45-instrukcje</w:t>
        </w:r>
      </w:hyperlink>
      <w:r w:rsidR="00E7491B" w:rsidRPr="006B5FD1">
        <w:rPr>
          <w:rStyle w:val="Hipercze"/>
          <w:rFonts w:asciiTheme="majorHAnsi" w:hAnsiTheme="majorHAnsi" w:cstheme="majorHAnsi"/>
          <w:color w:val="auto"/>
          <w:sz w:val="24"/>
          <w:szCs w:val="24"/>
          <w:lang w:eastAsia="pl-PL"/>
        </w:rPr>
        <w:t xml:space="preserve"> </w:t>
      </w:r>
    </w:p>
    <w:p w14:paraId="58ADEF27" w14:textId="77777777" w:rsidR="001E20F7" w:rsidRPr="006B5FD1" w:rsidRDefault="001E20F7" w:rsidP="007B54FC">
      <w:pPr>
        <w:pStyle w:val="Akapitzlist"/>
        <w:spacing w:after="0" w:line="288" w:lineRule="auto"/>
        <w:jc w:val="both"/>
        <w:rPr>
          <w:rFonts w:asciiTheme="majorHAnsi" w:hAnsiTheme="majorHAnsi" w:cstheme="majorHAnsi"/>
          <w:sz w:val="24"/>
          <w:szCs w:val="24"/>
          <w:lang w:eastAsia="pl-PL"/>
        </w:rPr>
      </w:pPr>
    </w:p>
    <w:p w14:paraId="33E64802" w14:textId="6CBA31A5" w:rsidR="001E20F7" w:rsidRPr="006B5FD1" w:rsidRDefault="00A831BD" w:rsidP="007B54FC">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Otwarcie ofert następuje niezwłocznie po upływie terminu składania ofert, nie później niż następnego dnia po dniu, w którym upłynął termin składania ofert</w:t>
      </w:r>
      <w:r w:rsidR="00A0639F" w:rsidRPr="006B5FD1">
        <w:rPr>
          <w:rFonts w:asciiTheme="majorHAnsi" w:hAnsiTheme="majorHAnsi" w:cstheme="majorHAnsi"/>
          <w:sz w:val="24"/>
          <w:szCs w:val="24"/>
          <w:lang w:eastAsia="pl-PL"/>
        </w:rPr>
        <w:t>.</w:t>
      </w:r>
    </w:p>
    <w:p w14:paraId="748F8A75" w14:textId="77777777" w:rsidR="00A0639F" w:rsidRPr="006B5FD1" w:rsidRDefault="00A0639F" w:rsidP="007B54FC">
      <w:pPr>
        <w:pStyle w:val="Akapitzlist"/>
        <w:spacing w:after="0" w:line="288" w:lineRule="auto"/>
        <w:rPr>
          <w:rFonts w:asciiTheme="majorHAnsi" w:hAnsiTheme="majorHAnsi" w:cstheme="majorHAnsi"/>
          <w:sz w:val="24"/>
          <w:szCs w:val="24"/>
          <w:lang w:eastAsia="pl-PL"/>
        </w:rPr>
      </w:pPr>
    </w:p>
    <w:p w14:paraId="63E530F1" w14:textId="3AFF0B4D" w:rsidR="00A831BD" w:rsidRPr="006B5FD1" w:rsidRDefault="00A831BD" w:rsidP="007B54FC">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A9380DD" w14:textId="63ED79B0" w:rsidR="00A831BD" w:rsidRPr="006B5FD1" w:rsidRDefault="00A831BD" w:rsidP="007B54FC">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lastRenderedPageBreak/>
        <w:t>Zamawiający poinformuje o zmianie terminu otwarcia ofert na stronie internetowej prowadzonego postępowania.</w:t>
      </w:r>
    </w:p>
    <w:p w14:paraId="2862524B" w14:textId="77777777" w:rsidR="001E20F7" w:rsidRPr="006B5FD1" w:rsidRDefault="001E20F7" w:rsidP="007B54FC">
      <w:pPr>
        <w:pStyle w:val="Akapitzlist"/>
        <w:spacing w:after="0" w:line="288" w:lineRule="auto"/>
        <w:ind w:left="1134"/>
        <w:jc w:val="both"/>
        <w:rPr>
          <w:rFonts w:asciiTheme="majorHAnsi" w:hAnsiTheme="majorHAnsi" w:cstheme="majorHAnsi"/>
          <w:sz w:val="24"/>
          <w:szCs w:val="24"/>
          <w:lang w:eastAsia="pl-PL"/>
        </w:rPr>
      </w:pPr>
    </w:p>
    <w:p w14:paraId="37C38D08" w14:textId="5EFBDCAA" w:rsidR="00A831BD" w:rsidRPr="006B5FD1" w:rsidRDefault="00A831BD" w:rsidP="007B54FC">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najpóźniej przed otwarciem ofert, udostępnia na stronie internetowej prowadzonego postępowania informację o kwocie, jaką zamierza przeznaczyć na sfinansowanie zamówienia.</w:t>
      </w:r>
    </w:p>
    <w:p w14:paraId="51F51D99" w14:textId="77777777" w:rsidR="001E20F7" w:rsidRPr="006B5FD1" w:rsidRDefault="001E20F7" w:rsidP="007B54FC">
      <w:pPr>
        <w:pStyle w:val="Akapitzlist"/>
        <w:spacing w:after="0" w:line="288" w:lineRule="auto"/>
        <w:jc w:val="both"/>
        <w:rPr>
          <w:rFonts w:asciiTheme="majorHAnsi" w:hAnsiTheme="majorHAnsi" w:cstheme="majorHAnsi"/>
          <w:sz w:val="24"/>
          <w:szCs w:val="24"/>
          <w:lang w:eastAsia="pl-PL"/>
        </w:rPr>
      </w:pPr>
    </w:p>
    <w:p w14:paraId="64063137" w14:textId="59B2D26D" w:rsidR="00A831BD" w:rsidRPr="006B5FD1" w:rsidRDefault="00A831BD" w:rsidP="007B54FC">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niezwłocznie po otwarciu ofert, udostępnia na stronie internetowej prowadzonego postępowania informacje o:</w:t>
      </w:r>
    </w:p>
    <w:p w14:paraId="55108A62" w14:textId="5E0A9703" w:rsidR="00A831BD" w:rsidRPr="006B5FD1" w:rsidRDefault="00A831BD" w:rsidP="007B54FC">
      <w:pPr>
        <w:pStyle w:val="Akapitzlist"/>
        <w:numPr>
          <w:ilvl w:val="2"/>
          <w:numId w:val="7"/>
        </w:numPr>
        <w:spacing w:after="0" w:line="288" w:lineRule="auto"/>
        <w:ind w:left="2127" w:hanging="993"/>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nazwach albo imionach i nazwiskach oraz siedzibach lub miejscach prowadzonej działalności gospodarczej albo miejscach zamieszkania wykonawców, których oferty zostały otwarte</w:t>
      </w:r>
      <w:r w:rsidR="00CF44C5" w:rsidRPr="006B5FD1">
        <w:rPr>
          <w:rFonts w:asciiTheme="majorHAnsi" w:hAnsiTheme="majorHAnsi" w:cstheme="majorHAnsi"/>
          <w:sz w:val="24"/>
          <w:szCs w:val="24"/>
          <w:lang w:eastAsia="pl-PL"/>
        </w:rPr>
        <w:t>,</w:t>
      </w:r>
    </w:p>
    <w:p w14:paraId="7699A4D8" w14:textId="0C59B186" w:rsidR="00A831BD" w:rsidRPr="006B5FD1" w:rsidRDefault="00A831BD" w:rsidP="007B54FC">
      <w:pPr>
        <w:pStyle w:val="Akapitzlist"/>
        <w:numPr>
          <w:ilvl w:val="2"/>
          <w:numId w:val="7"/>
        </w:numPr>
        <w:spacing w:after="0" w:line="288" w:lineRule="auto"/>
        <w:ind w:left="2127" w:hanging="993"/>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cenach zawartych w ofertach</w:t>
      </w:r>
      <w:r w:rsidR="00CF44C5" w:rsidRPr="006B5FD1">
        <w:rPr>
          <w:rFonts w:asciiTheme="majorHAnsi" w:hAnsiTheme="majorHAnsi" w:cstheme="majorHAnsi"/>
          <w:sz w:val="24"/>
          <w:szCs w:val="24"/>
          <w:lang w:eastAsia="pl-PL"/>
        </w:rPr>
        <w:t>,</w:t>
      </w:r>
    </w:p>
    <w:p w14:paraId="7F55EB1A" w14:textId="4B558B1D" w:rsidR="00A831BD" w:rsidRPr="006B5FD1" w:rsidRDefault="00A831BD" w:rsidP="007B54FC">
      <w:pPr>
        <w:pStyle w:val="Akapitzlist"/>
        <w:numPr>
          <w:ilvl w:val="2"/>
          <w:numId w:val="7"/>
        </w:numPr>
        <w:spacing w:after="0" w:line="288" w:lineRule="auto"/>
        <w:ind w:left="2127" w:hanging="993"/>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Informacja zostanie opublikowana na stronie postępowania na</w:t>
      </w:r>
      <w:hyperlink r:id="rId29" w:history="1">
        <w:r w:rsidRPr="000875D7">
          <w:rPr>
            <w:rStyle w:val="Hipercze"/>
            <w:rFonts w:asciiTheme="majorHAnsi" w:hAnsiTheme="majorHAnsi" w:cstheme="majorHAnsi"/>
            <w:color w:val="auto"/>
            <w:sz w:val="24"/>
            <w:szCs w:val="24"/>
            <w:u w:val="none"/>
            <w:lang w:eastAsia="pl-PL"/>
          </w:rPr>
          <w:t xml:space="preserve"> </w:t>
        </w:r>
        <w:r w:rsidR="000875D7" w:rsidRPr="000875D7">
          <w:rPr>
            <w:rStyle w:val="Hipercze"/>
            <w:rFonts w:asciiTheme="majorHAnsi" w:hAnsiTheme="majorHAnsi" w:cstheme="majorHAnsi"/>
            <w:color w:val="auto"/>
            <w:sz w:val="24"/>
            <w:szCs w:val="24"/>
            <w:u w:val="none"/>
            <w:lang w:eastAsia="pl-PL"/>
          </w:rPr>
          <w:t>platformie</w:t>
        </w:r>
      </w:hyperlink>
      <w:r w:rsidR="000875D7" w:rsidRPr="000875D7">
        <w:rPr>
          <w:rStyle w:val="Hipercze"/>
          <w:rFonts w:asciiTheme="majorHAnsi" w:hAnsiTheme="majorHAnsi" w:cstheme="majorHAnsi"/>
          <w:color w:val="auto"/>
          <w:sz w:val="24"/>
          <w:szCs w:val="24"/>
          <w:u w:val="none"/>
          <w:lang w:eastAsia="pl-PL"/>
        </w:rPr>
        <w:t xml:space="preserve"> zakupowej </w:t>
      </w:r>
      <w:r w:rsidRPr="000875D7">
        <w:rPr>
          <w:rFonts w:asciiTheme="majorHAnsi" w:hAnsiTheme="majorHAnsi" w:cstheme="majorHAnsi"/>
          <w:sz w:val="24"/>
          <w:szCs w:val="24"/>
          <w:lang w:eastAsia="pl-PL"/>
        </w:rPr>
        <w:t xml:space="preserve"> w</w:t>
      </w:r>
      <w:r w:rsidRPr="006B5FD1">
        <w:rPr>
          <w:rFonts w:asciiTheme="majorHAnsi" w:hAnsiTheme="majorHAnsi" w:cstheme="majorHAnsi"/>
          <w:sz w:val="24"/>
          <w:szCs w:val="24"/>
          <w:lang w:eastAsia="pl-PL"/>
        </w:rPr>
        <w:t xml:space="preserve"> sekcji ,,Komunikaty”</w:t>
      </w:r>
      <w:r w:rsidR="00312851" w:rsidRPr="006B5FD1">
        <w:rPr>
          <w:rFonts w:asciiTheme="majorHAnsi" w:hAnsiTheme="majorHAnsi" w:cstheme="majorHAnsi"/>
          <w:sz w:val="24"/>
          <w:szCs w:val="24"/>
          <w:lang w:eastAsia="pl-PL"/>
        </w:rPr>
        <w:t>.</w:t>
      </w:r>
    </w:p>
    <w:p w14:paraId="63050B43" w14:textId="77777777" w:rsidR="001E20F7" w:rsidRPr="006B5FD1" w:rsidRDefault="001E20F7" w:rsidP="007B54FC">
      <w:pPr>
        <w:pStyle w:val="Akapitzlist"/>
        <w:spacing w:after="0" w:line="288" w:lineRule="auto"/>
        <w:ind w:left="2127"/>
        <w:jc w:val="both"/>
        <w:rPr>
          <w:rFonts w:asciiTheme="majorHAnsi" w:hAnsiTheme="majorHAnsi" w:cstheme="majorHAnsi"/>
          <w:sz w:val="24"/>
          <w:szCs w:val="24"/>
          <w:lang w:eastAsia="pl-PL"/>
        </w:rPr>
      </w:pPr>
    </w:p>
    <w:p w14:paraId="20781727" w14:textId="2CDBC6A5" w:rsidR="00A831BD" w:rsidRPr="006B5FD1" w:rsidRDefault="00A831BD" w:rsidP="007B54FC">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Zgodnie z </w:t>
      </w:r>
      <w:r w:rsidR="00A675BC" w:rsidRPr="006B5FD1">
        <w:rPr>
          <w:rFonts w:asciiTheme="majorHAnsi" w:hAnsiTheme="majorHAnsi" w:cstheme="majorHAnsi"/>
          <w:sz w:val="24"/>
          <w:szCs w:val="24"/>
          <w:lang w:eastAsia="pl-PL"/>
        </w:rPr>
        <w:t>ustawą Pzp</w:t>
      </w:r>
      <w:r w:rsidRPr="006B5FD1">
        <w:rPr>
          <w:rFonts w:asciiTheme="majorHAnsi" w:hAnsiTheme="majorHAnsi" w:cstheme="majorHAnsi"/>
          <w:sz w:val="24"/>
          <w:szCs w:val="24"/>
          <w:lang w:eastAsia="pl-PL"/>
        </w:rPr>
        <w:t xml:space="preserve"> </w:t>
      </w:r>
      <w:r w:rsidR="00FE7603" w:rsidRPr="006B5FD1">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amawiający nie ma obowiązku przeprowadzania sesji otwarcia ofert w sposób jawny z udziałem wykonawców lub transmitowania sesji otwarcia za pośrednictwem elektronicznych narzędzi do przekazu wideo on-line</w:t>
      </w:r>
      <w:r w:rsidR="00A65DB3" w:rsidRPr="006B5FD1">
        <w:rPr>
          <w:rFonts w:asciiTheme="majorHAnsi" w:hAnsiTheme="majorHAnsi" w:cstheme="majorHAnsi"/>
          <w:sz w:val="24"/>
          <w:szCs w:val="24"/>
          <w:lang w:eastAsia="pl-PL"/>
        </w:rPr>
        <w:t>,</w:t>
      </w:r>
      <w:r w:rsidRPr="006B5FD1">
        <w:rPr>
          <w:rFonts w:asciiTheme="majorHAnsi" w:hAnsiTheme="majorHAnsi" w:cstheme="majorHAnsi"/>
          <w:sz w:val="24"/>
          <w:szCs w:val="24"/>
          <w:lang w:eastAsia="pl-PL"/>
        </w:rPr>
        <w:t xml:space="preserve"> a ma jedynie takie uprawnienie.</w:t>
      </w:r>
    </w:p>
    <w:p w14:paraId="235546FE" w14:textId="77777777" w:rsidR="001E20F7" w:rsidRPr="006B5FD1" w:rsidRDefault="001E20F7" w:rsidP="007B54FC">
      <w:pPr>
        <w:pStyle w:val="Akapitzlist"/>
        <w:spacing w:after="0" w:line="288" w:lineRule="auto"/>
        <w:jc w:val="both"/>
        <w:rPr>
          <w:rFonts w:asciiTheme="majorHAnsi" w:hAnsiTheme="majorHAnsi" w:cstheme="majorHAnsi"/>
          <w:sz w:val="24"/>
          <w:szCs w:val="24"/>
          <w:lang w:eastAsia="pl-PL"/>
        </w:rPr>
      </w:pPr>
    </w:p>
    <w:p w14:paraId="2E9E78B2" w14:textId="2AED2142" w:rsidR="005C6BCA" w:rsidRDefault="005C6BCA" w:rsidP="007B54FC">
      <w:pPr>
        <w:pStyle w:val="Akapitzlist"/>
        <w:numPr>
          <w:ilvl w:val="1"/>
          <w:numId w:val="7"/>
        </w:numPr>
        <w:autoSpaceDE w:val="0"/>
        <w:spacing w:after="0" w:line="288" w:lineRule="auto"/>
        <w:ind w:left="1134" w:hanging="708"/>
        <w:jc w:val="both"/>
        <w:rPr>
          <w:rFonts w:asciiTheme="majorHAnsi" w:hAnsiTheme="majorHAnsi" w:cstheme="majorHAnsi"/>
          <w:sz w:val="24"/>
          <w:szCs w:val="24"/>
        </w:rPr>
      </w:pPr>
      <w:r w:rsidRPr="006B5FD1">
        <w:rPr>
          <w:rFonts w:asciiTheme="majorHAnsi" w:hAnsiTheme="majorHAnsi" w:cstheme="majorHAnsi"/>
          <w:sz w:val="24"/>
          <w:szCs w:val="24"/>
        </w:rPr>
        <w:t xml:space="preserve">Zaleca się przy sporządzaniu oferty </w:t>
      </w:r>
      <w:r w:rsidR="00A65DB3" w:rsidRPr="006B5FD1">
        <w:rPr>
          <w:rFonts w:asciiTheme="majorHAnsi" w:hAnsiTheme="majorHAnsi" w:cstheme="majorHAnsi"/>
          <w:sz w:val="24"/>
          <w:szCs w:val="24"/>
        </w:rPr>
        <w:t xml:space="preserve">ze </w:t>
      </w:r>
      <w:r w:rsidRPr="006B5FD1">
        <w:rPr>
          <w:rFonts w:asciiTheme="majorHAnsi" w:hAnsiTheme="majorHAnsi" w:cstheme="majorHAnsi"/>
          <w:sz w:val="24"/>
          <w:szCs w:val="24"/>
        </w:rPr>
        <w:t>skorzystani</w:t>
      </w:r>
      <w:r w:rsidR="00A65DB3" w:rsidRPr="006B5FD1">
        <w:rPr>
          <w:rFonts w:asciiTheme="majorHAnsi" w:hAnsiTheme="majorHAnsi" w:cstheme="majorHAnsi"/>
          <w:sz w:val="24"/>
          <w:szCs w:val="24"/>
        </w:rPr>
        <w:t>a</w:t>
      </w:r>
      <w:r w:rsidRPr="006B5FD1">
        <w:rPr>
          <w:rFonts w:asciiTheme="majorHAnsi" w:hAnsiTheme="majorHAnsi" w:cstheme="majorHAnsi"/>
          <w:sz w:val="24"/>
          <w:szCs w:val="24"/>
        </w:rPr>
        <w:t xml:space="preserve"> </w:t>
      </w:r>
      <w:r w:rsidR="00A65DB3" w:rsidRPr="006B5FD1">
        <w:rPr>
          <w:rFonts w:asciiTheme="majorHAnsi" w:hAnsiTheme="majorHAnsi" w:cstheme="majorHAnsi"/>
          <w:sz w:val="24"/>
          <w:szCs w:val="24"/>
        </w:rPr>
        <w:t>ze</w:t>
      </w:r>
      <w:r w:rsidRPr="006B5FD1">
        <w:rPr>
          <w:rFonts w:asciiTheme="majorHAnsi" w:hAnsiTheme="majorHAnsi" w:cstheme="majorHAnsi"/>
          <w:sz w:val="24"/>
          <w:szCs w:val="24"/>
        </w:rPr>
        <w:t> wzorów (formularz ofer</w:t>
      </w:r>
      <w:r w:rsidR="00312851" w:rsidRPr="006B5FD1">
        <w:rPr>
          <w:rFonts w:asciiTheme="majorHAnsi" w:hAnsiTheme="majorHAnsi" w:cstheme="majorHAnsi"/>
          <w:sz w:val="24"/>
          <w:szCs w:val="24"/>
        </w:rPr>
        <w:t>towy</w:t>
      </w:r>
      <w:r w:rsidRPr="006B5FD1">
        <w:rPr>
          <w:rFonts w:asciiTheme="majorHAnsi" w:hAnsiTheme="majorHAnsi" w:cstheme="majorHAnsi"/>
          <w:sz w:val="24"/>
          <w:szCs w:val="24"/>
        </w:rPr>
        <w:t xml:space="preserve">, oświadczenia) przygotowanych przez </w:t>
      </w:r>
      <w:r w:rsidR="005F3EF6" w:rsidRPr="006B5FD1">
        <w:rPr>
          <w:rFonts w:asciiTheme="majorHAnsi" w:hAnsiTheme="majorHAnsi" w:cstheme="majorHAnsi"/>
          <w:sz w:val="24"/>
          <w:szCs w:val="24"/>
        </w:rPr>
        <w:t>z</w:t>
      </w:r>
      <w:r w:rsidRPr="006B5FD1">
        <w:rPr>
          <w:rFonts w:asciiTheme="majorHAnsi" w:hAnsiTheme="majorHAnsi" w:cstheme="majorHAnsi"/>
          <w:sz w:val="24"/>
          <w:szCs w:val="24"/>
        </w:rPr>
        <w:t xml:space="preserve">amawiającego. Wykonawca może przedstawić ofertę na swoich formularzach z zastrzeżeniem, że muszą one zawierać wszystkie informacje określone przez </w:t>
      </w:r>
      <w:r w:rsidR="00FE7603" w:rsidRPr="006B5FD1">
        <w:rPr>
          <w:rFonts w:asciiTheme="majorHAnsi" w:hAnsiTheme="majorHAnsi" w:cstheme="majorHAnsi"/>
          <w:sz w:val="24"/>
          <w:szCs w:val="24"/>
        </w:rPr>
        <w:t>z</w:t>
      </w:r>
      <w:r w:rsidRPr="006B5FD1">
        <w:rPr>
          <w:rFonts w:asciiTheme="majorHAnsi" w:hAnsiTheme="majorHAnsi" w:cstheme="majorHAnsi"/>
          <w:sz w:val="24"/>
          <w:szCs w:val="24"/>
        </w:rPr>
        <w:t>amawiającego w </w:t>
      </w:r>
      <w:r w:rsidR="00312851" w:rsidRPr="006B5FD1">
        <w:rPr>
          <w:rFonts w:asciiTheme="majorHAnsi" w:hAnsiTheme="majorHAnsi" w:cstheme="majorHAnsi"/>
          <w:sz w:val="24"/>
          <w:szCs w:val="24"/>
        </w:rPr>
        <w:t>SWZ.</w:t>
      </w:r>
    </w:p>
    <w:p w14:paraId="36C97872" w14:textId="77777777" w:rsidR="00143897" w:rsidRPr="00143897" w:rsidRDefault="00143897" w:rsidP="007B54FC">
      <w:pPr>
        <w:pStyle w:val="Akapitzlist"/>
        <w:spacing w:after="0"/>
        <w:rPr>
          <w:rFonts w:asciiTheme="majorHAnsi" w:hAnsiTheme="majorHAnsi" w:cstheme="majorHAnsi"/>
          <w:sz w:val="24"/>
          <w:szCs w:val="24"/>
        </w:rPr>
      </w:pPr>
    </w:p>
    <w:p w14:paraId="5A74E654" w14:textId="66A21E61" w:rsidR="00C73E46" w:rsidRPr="006B5FD1" w:rsidRDefault="00C73E46" w:rsidP="007B54FC">
      <w:pPr>
        <w:pStyle w:val="Nagwek1"/>
        <w:numPr>
          <w:ilvl w:val="0"/>
          <w:numId w:val="29"/>
        </w:numPr>
        <w:spacing w:before="0" w:line="288" w:lineRule="auto"/>
        <w:ind w:left="426"/>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Termin związania ofertą</w:t>
      </w:r>
    </w:p>
    <w:p w14:paraId="4757DF2C" w14:textId="55B47C66" w:rsidR="004C7F1C" w:rsidRPr="006B5FD1" w:rsidRDefault="004C7F1C" w:rsidP="007B54FC">
      <w:pPr>
        <w:pStyle w:val="Akapitzlist"/>
        <w:numPr>
          <w:ilvl w:val="0"/>
          <w:numId w:val="25"/>
        </w:numPr>
        <w:spacing w:after="0" w:line="288" w:lineRule="auto"/>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Wykonawca jest związany ofertą do dnia </w:t>
      </w:r>
      <w:r w:rsidR="0014422E">
        <w:rPr>
          <w:rFonts w:asciiTheme="majorHAnsi" w:hAnsiTheme="majorHAnsi" w:cstheme="majorHAnsi"/>
          <w:sz w:val="24"/>
          <w:szCs w:val="24"/>
          <w:lang w:eastAsia="pl-PL"/>
        </w:rPr>
        <w:t>09.01.2023</w:t>
      </w:r>
      <w:r w:rsidR="00585939">
        <w:rPr>
          <w:rFonts w:asciiTheme="majorHAnsi" w:hAnsiTheme="majorHAnsi" w:cstheme="majorHAnsi"/>
          <w:sz w:val="24"/>
          <w:szCs w:val="24"/>
          <w:lang w:eastAsia="pl-PL"/>
        </w:rPr>
        <w:t xml:space="preserve"> r. </w:t>
      </w:r>
    </w:p>
    <w:p w14:paraId="75ED4766" w14:textId="77777777" w:rsidR="00521C4D" w:rsidRPr="006B5FD1" w:rsidRDefault="00521C4D" w:rsidP="007B54FC">
      <w:pPr>
        <w:pStyle w:val="Akapitzlist"/>
        <w:spacing w:after="0" w:line="288" w:lineRule="auto"/>
        <w:ind w:left="1276"/>
        <w:jc w:val="both"/>
        <w:rPr>
          <w:rFonts w:asciiTheme="majorHAnsi" w:hAnsiTheme="majorHAnsi" w:cstheme="majorHAnsi"/>
          <w:sz w:val="24"/>
          <w:szCs w:val="24"/>
          <w:lang w:eastAsia="pl-PL"/>
        </w:rPr>
      </w:pPr>
    </w:p>
    <w:p w14:paraId="4FBA99C2" w14:textId="647B070F" w:rsidR="004C7F1C" w:rsidRPr="006B5FD1" w:rsidRDefault="004C7F1C" w:rsidP="007B54FC">
      <w:pPr>
        <w:pStyle w:val="Akapitzlist"/>
        <w:numPr>
          <w:ilvl w:val="0"/>
          <w:numId w:val="25"/>
        </w:numPr>
        <w:spacing w:after="0" w:line="288" w:lineRule="auto"/>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przypadku gdy wybór najkorzystniejszej oferty nie nastąpi przed upływem terminu związania   ofertą   określonego   w   dokumentach   zamówienia,  </w:t>
      </w:r>
      <w:r w:rsidR="00FE7603" w:rsidRPr="006B5FD1">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 xml:space="preserve">amawiający   przed upływem   terminu   związania   ofertą   zwraca   się   jednokrotnie   do  wykonawców o wyrażenie zgody na przedłużenie tego terminu o wskazywany przez niego okres, nie dłuższy niż 60 dni. </w:t>
      </w:r>
    </w:p>
    <w:p w14:paraId="5030E3EE" w14:textId="77777777" w:rsidR="002741D5" w:rsidRPr="006B5FD1" w:rsidRDefault="002741D5" w:rsidP="007B54FC">
      <w:pPr>
        <w:pStyle w:val="Akapitzlist"/>
        <w:spacing w:after="0" w:line="288" w:lineRule="auto"/>
        <w:rPr>
          <w:rFonts w:asciiTheme="majorHAnsi" w:hAnsiTheme="majorHAnsi" w:cstheme="majorHAnsi"/>
          <w:sz w:val="24"/>
          <w:szCs w:val="24"/>
          <w:lang w:eastAsia="pl-PL"/>
        </w:rPr>
      </w:pPr>
    </w:p>
    <w:p w14:paraId="100E509F" w14:textId="26454A0D" w:rsidR="004C7F1C" w:rsidRPr="006B5FD1" w:rsidRDefault="004C7F1C" w:rsidP="007B54FC">
      <w:pPr>
        <w:pStyle w:val="Akapitzlist"/>
        <w:numPr>
          <w:ilvl w:val="0"/>
          <w:numId w:val="25"/>
        </w:numPr>
        <w:spacing w:after="0" w:line="288" w:lineRule="auto"/>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Przedłużenie terminu związania ofertą, o którym mowa w </w:t>
      </w:r>
      <w:r w:rsidR="00AF53E6">
        <w:rPr>
          <w:rFonts w:asciiTheme="majorHAnsi" w:hAnsiTheme="majorHAnsi" w:cstheme="majorHAnsi"/>
          <w:sz w:val="24"/>
          <w:szCs w:val="24"/>
          <w:lang w:eastAsia="pl-PL"/>
        </w:rPr>
        <w:t>ust.</w:t>
      </w:r>
      <w:r w:rsidRPr="006B5FD1">
        <w:rPr>
          <w:rFonts w:asciiTheme="majorHAnsi" w:hAnsiTheme="majorHAnsi" w:cstheme="majorHAnsi"/>
          <w:sz w:val="24"/>
          <w:szCs w:val="24"/>
          <w:lang w:eastAsia="pl-PL"/>
        </w:rPr>
        <w:t xml:space="preserve"> 15.2., wymaga złożenia przez  wykonawcę   pisemnego   oświadczenia   o   wyrażeniu   zgody   na   przedłużenie terminu związania ofertą.</w:t>
      </w:r>
    </w:p>
    <w:p w14:paraId="665AE92B" w14:textId="77777777" w:rsidR="00521C4D" w:rsidRPr="006B5FD1" w:rsidRDefault="00521C4D" w:rsidP="007B54FC">
      <w:pPr>
        <w:pStyle w:val="Akapitzlist"/>
        <w:spacing w:after="0" w:line="288" w:lineRule="auto"/>
        <w:ind w:left="1276"/>
        <w:jc w:val="both"/>
        <w:rPr>
          <w:rFonts w:asciiTheme="majorHAnsi" w:hAnsiTheme="majorHAnsi" w:cstheme="majorHAnsi"/>
          <w:sz w:val="24"/>
          <w:szCs w:val="24"/>
          <w:lang w:eastAsia="pl-PL"/>
        </w:rPr>
      </w:pPr>
    </w:p>
    <w:p w14:paraId="359E843E" w14:textId="31867510" w:rsidR="004C7F1C" w:rsidRPr="006B5FD1" w:rsidRDefault="004C7F1C" w:rsidP="007B54FC">
      <w:pPr>
        <w:pStyle w:val="Akapitzlist"/>
        <w:numPr>
          <w:ilvl w:val="0"/>
          <w:numId w:val="25"/>
        </w:numPr>
        <w:spacing w:after="0" w:line="288" w:lineRule="auto"/>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lastRenderedPageBreak/>
        <w:t xml:space="preserve">W   przypadku   gdy   zamawiający   żąda   wniesienia   wadium,   przedłużenie   terminu związania ofertą, o którym mowa w </w:t>
      </w:r>
      <w:r w:rsidR="00AF53E6">
        <w:rPr>
          <w:rFonts w:asciiTheme="majorHAnsi" w:hAnsiTheme="majorHAnsi" w:cstheme="majorHAnsi"/>
          <w:sz w:val="24"/>
          <w:szCs w:val="24"/>
          <w:lang w:eastAsia="pl-PL"/>
        </w:rPr>
        <w:t>ust.</w:t>
      </w:r>
      <w:r w:rsidRPr="006B5FD1">
        <w:rPr>
          <w:rFonts w:asciiTheme="majorHAnsi" w:hAnsiTheme="majorHAnsi" w:cstheme="majorHAnsi"/>
          <w:sz w:val="24"/>
          <w:szCs w:val="24"/>
          <w:lang w:eastAsia="pl-PL"/>
        </w:rPr>
        <w:t xml:space="preserve"> 15.2., następuje wraz z przedłużeniem okresu ważności wadium albo, jeżeli nie jest to możliwe, z wniesieniem nowego wadium na przedłużony okres związania ofertą.</w:t>
      </w:r>
    </w:p>
    <w:p w14:paraId="1FAC6604" w14:textId="77777777" w:rsidR="00521C4D" w:rsidRPr="006B5FD1" w:rsidRDefault="00521C4D" w:rsidP="007B54FC">
      <w:pPr>
        <w:pStyle w:val="Akapitzlist"/>
        <w:spacing w:after="0" w:line="288" w:lineRule="auto"/>
        <w:rPr>
          <w:rFonts w:asciiTheme="majorHAnsi" w:hAnsiTheme="majorHAnsi" w:cstheme="majorHAnsi"/>
          <w:sz w:val="24"/>
          <w:szCs w:val="24"/>
          <w:lang w:eastAsia="pl-PL"/>
        </w:rPr>
      </w:pPr>
    </w:p>
    <w:p w14:paraId="2BE59E77" w14:textId="1B1A85EB" w:rsidR="004C7F1C" w:rsidRDefault="004C7F1C" w:rsidP="007B54FC">
      <w:pPr>
        <w:pStyle w:val="Akapitzlist"/>
        <w:numPr>
          <w:ilvl w:val="0"/>
          <w:numId w:val="25"/>
        </w:numPr>
        <w:spacing w:after="0" w:line="288" w:lineRule="auto"/>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3176ECEF" w14:textId="77777777" w:rsidR="00D55250" w:rsidRPr="00D55250" w:rsidRDefault="00D55250" w:rsidP="00D55250">
      <w:pPr>
        <w:pStyle w:val="Akapitzlist"/>
        <w:rPr>
          <w:rFonts w:asciiTheme="majorHAnsi" w:hAnsiTheme="majorHAnsi" w:cstheme="majorHAnsi"/>
          <w:sz w:val="24"/>
          <w:szCs w:val="24"/>
          <w:lang w:eastAsia="pl-PL"/>
        </w:rPr>
      </w:pPr>
    </w:p>
    <w:p w14:paraId="46864E22" w14:textId="62D77AFD" w:rsidR="00F35EB9" w:rsidRPr="006B5FD1" w:rsidRDefault="005979E5" w:rsidP="007B54FC">
      <w:pPr>
        <w:pStyle w:val="Nagwek1"/>
        <w:numPr>
          <w:ilvl w:val="0"/>
          <w:numId w:val="27"/>
        </w:numPr>
        <w:spacing w:before="0" w:line="288" w:lineRule="auto"/>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S</w:t>
      </w:r>
      <w:r w:rsidR="00F35EB9" w:rsidRPr="006B5FD1">
        <w:rPr>
          <w:rFonts w:eastAsia="Times New Roman" w:cstheme="majorHAnsi"/>
          <w:b/>
          <w:bCs/>
          <w:color w:val="auto"/>
          <w:sz w:val="24"/>
          <w:szCs w:val="24"/>
          <w:lang w:eastAsia="pl-PL"/>
        </w:rPr>
        <w:t>posób obliczenia ceny</w:t>
      </w:r>
    </w:p>
    <w:p w14:paraId="3B812385" w14:textId="6A5F64AB" w:rsidR="003228B8" w:rsidRDefault="003228B8" w:rsidP="007B54FC">
      <w:pPr>
        <w:pStyle w:val="Akapitzlist"/>
        <w:numPr>
          <w:ilvl w:val="1"/>
          <w:numId w:val="16"/>
        </w:numPr>
        <w:spacing w:after="0" w:line="288" w:lineRule="auto"/>
        <w:ind w:left="1134" w:hanging="708"/>
        <w:jc w:val="both"/>
        <w:rPr>
          <w:rFonts w:asciiTheme="majorHAnsi" w:eastAsia="Calibri" w:hAnsiTheme="majorHAnsi" w:cstheme="majorHAnsi"/>
          <w:sz w:val="24"/>
          <w:szCs w:val="24"/>
          <w:u w:val="single"/>
          <w:lang w:eastAsia="pl-PL"/>
        </w:rPr>
      </w:pPr>
      <w:r w:rsidRPr="006B5FD1">
        <w:rPr>
          <w:rFonts w:asciiTheme="majorHAnsi" w:eastAsia="Calibri" w:hAnsiTheme="majorHAnsi" w:cstheme="majorHAnsi"/>
          <w:sz w:val="24"/>
          <w:szCs w:val="24"/>
          <w:lang w:val="x-none" w:eastAsia="pl-PL"/>
        </w:rPr>
        <w:t xml:space="preserve">Wykonawca uwzględniając wszystkie wymogi, o których mowa w niniejszej </w:t>
      </w:r>
      <w:r w:rsidRPr="006B5FD1">
        <w:rPr>
          <w:rFonts w:asciiTheme="majorHAnsi" w:eastAsia="Calibri" w:hAnsiTheme="majorHAnsi" w:cstheme="majorHAnsi"/>
          <w:sz w:val="24"/>
          <w:szCs w:val="24"/>
          <w:lang w:eastAsia="pl-PL"/>
        </w:rPr>
        <w:t>SWZ</w:t>
      </w:r>
      <w:r w:rsidRPr="006B5FD1">
        <w:rPr>
          <w:rFonts w:asciiTheme="majorHAnsi" w:eastAsia="Calibri" w:hAnsiTheme="majorHAnsi" w:cstheme="majorHAnsi"/>
          <w:sz w:val="24"/>
          <w:szCs w:val="24"/>
          <w:lang w:val="x-none" w:eastAsia="pl-PL"/>
        </w:rPr>
        <w:t>, powinien w cenie oferty brutto ująć wszelkie koszty i ryzyko niezbędne dla prawidłowego i pełnego wykonania przedmiotu zamówienia opisanego w </w:t>
      </w:r>
      <w:r w:rsidRPr="006B5FD1">
        <w:rPr>
          <w:rFonts w:asciiTheme="majorHAnsi" w:eastAsia="Calibri" w:hAnsiTheme="majorHAnsi" w:cstheme="majorHAnsi"/>
          <w:sz w:val="24"/>
          <w:szCs w:val="24"/>
          <w:lang w:eastAsia="pl-PL"/>
        </w:rPr>
        <w:t xml:space="preserve">Rozdziale 4 SWZ </w:t>
      </w:r>
      <w:r w:rsidRPr="006B5FD1">
        <w:rPr>
          <w:rFonts w:asciiTheme="majorHAnsi" w:eastAsia="Calibri" w:hAnsiTheme="majorHAnsi" w:cstheme="majorHAnsi"/>
          <w:sz w:val="24"/>
          <w:szCs w:val="24"/>
          <w:lang w:val="x-none" w:eastAsia="pl-PL"/>
        </w:rPr>
        <w:t xml:space="preserve"> oraz uwzględnić inne opłaty i podatki, a także ewentualne upusty i rabaty. </w:t>
      </w:r>
      <w:r w:rsidRPr="006B5FD1">
        <w:rPr>
          <w:rFonts w:asciiTheme="majorHAnsi" w:eastAsia="Calibri" w:hAnsiTheme="majorHAnsi" w:cstheme="majorHAnsi"/>
          <w:sz w:val="24"/>
          <w:szCs w:val="24"/>
          <w:u w:val="single"/>
          <w:lang w:eastAsia="pl-PL"/>
        </w:rPr>
        <w:t xml:space="preserve">Cena jednostkowa energii elektrycznej </w:t>
      </w:r>
      <w:r w:rsidR="00A30700">
        <w:rPr>
          <w:rFonts w:asciiTheme="majorHAnsi" w:eastAsia="Calibri" w:hAnsiTheme="majorHAnsi" w:cstheme="majorHAnsi"/>
          <w:sz w:val="24"/>
          <w:szCs w:val="24"/>
          <w:u w:val="single"/>
          <w:lang w:eastAsia="pl-PL"/>
        </w:rPr>
        <w:t>zawiera podatek akcyzowy.</w:t>
      </w:r>
    </w:p>
    <w:p w14:paraId="68A5ED6E" w14:textId="77777777" w:rsidR="00D55250" w:rsidRPr="006B5FD1" w:rsidRDefault="00D55250" w:rsidP="00D55250">
      <w:pPr>
        <w:pStyle w:val="Akapitzlist"/>
        <w:spacing w:after="0" w:line="288" w:lineRule="auto"/>
        <w:ind w:left="1134"/>
        <w:jc w:val="both"/>
        <w:rPr>
          <w:rFonts w:asciiTheme="majorHAnsi" w:eastAsia="Calibri" w:hAnsiTheme="majorHAnsi" w:cstheme="majorHAnsi"/>
          <w:sz w:val="24"/>
          <w:szCs w:val="24"/>
          <w:u w:val="single"/>
          <w:lang w:eastAsia="pl-PL"/>
        </w:rPr>
      </w:pPr>
    </w:p>
    <w:p w14:paraId="0059EE09" w14:textId="481AD97E" w:rsidR="003228B8" w:rsidRPr="003A5779" w:rsidRDefault="003228B8" w:rsidP="007B54FC">
      <w:pPr>
        <w:numPr>
          <w:ilvl w:val="1"/>
          <w:numId w:val="16"/>
        </w:numPr>
        <w:tabs>
          <w:tab w:val="left" w:pos="851"/>
        </w:tabs>
        <w:spacing w:after="0" w:line="288" w:lineRule="auto"/>
        <w:ind w:left="1134" w:hanging="708"/>
        <w:contextualSpacing/>
        <w:jc w:val="both"/>
        <w:rPr>
          <w:rFonts w:asciiTheme="majorHAnsi" w:eastAsia="Calibri" w:hAnsiTheme="majorHAnsi" w:cstheme="majorHAnsi"/>
          <w:sz w:val="24"/>
          <w:szCs w:val="24"/>
          <w:lang w:eastAsia="pl-PL"/>
        </w:rPr>
      </w:pPr>
      <w:r w:rsidRPr="003A5779">
        <w:rPr>
          <w:rFonts w:asciiTheme="majorHAnsi" w:eastAsia="Calibri" w:hAnsiTheme="majorHAnsi" w:cstheme="majorHAnsi"/>
          <w:sz w:val="24"/>
          <w:szCs w:val="24"/>
          <w:lang w:eastAsia="pl-PL"/>
        </w:rPr>
        <w:t xml:space="preserve">Cena oferty brutto za realizację całego zamówienia zostanie wyliczona przez </w:t>
      </w:r>
      <w:r w:rsidR="00F109E6" w:rsidRPr="003A5779">
        <w:rPr>
          <w:rFonts w:asciiTheme="majorHAnsi" w:eastAsia="Calibri" w:hAnsiTheme="majorHAnsi" w:cstheme="majorHAnsi"/>
          <w:sz w:val="24"/>
          <w:szCs w:val="24"/>
          <w:lang w:eastAsia="pl-PL"/>
        </w:rPr>
        <w:t>w</w:t>
      </w:r>
      <w:r w:rsidRPr="003A5779">
        <w:rPr>
          <w:rFonts w:asciiTheme="majorHAnsi" w:eastAsia="Calibri" w:hAnsiTheme="majorHAnsi" w:cstheme="majorHAnsi"/>
          <w:sz w:val="24"/>
          <w:szCs w:val="24"/>
          <w:lang w:eastAsia="pl-PL"/>
        </w:rPr>
        <w:t xml:space="preserve">ykonawcę na podstawie wypełnionego formularza ofertowego, </w:t>
      </w:r>
      <w:r w:rsidR="00D527EB" w:rsidRPr="003A5779">
        <w:rPr>
          <w:rFonts w:asciiTheme="majorHAnsi" w:eastAsia="Calibri" w:hAnsiTheme="majorHAnsi" w:cstheme="majorHAnsi"/>
          <w:sz w:val="24"/>
          <w:szCs w:val="24"/>
          <w:lang w:eastAsia="pl-PL"/>
        </w:rPr>
        <w:t xml:space="preserve">wg wzoru </w:t>
      </w:r>
      <w:r w:rsidRPr="003A5779">
        <w:rPr>
          <w:rFonts w:asciiTheme="majorHAnsi" w:eastAsia="Calibri" w:hAnsiTheme="majorHAnsi" w:cstheme="majorHAnsi"/>
          <w:sz w:val="24"/>
          <w:szCs w:val="24"/>
          <w:lang w:eastAsia="pl-PL"/>
        </w:rPr>
        <w:t xml:space="preserve">stanowiącego Załącznik nr 3 do SWZ. </w:t>
      </w:r>
    </w:p>
    <w:p w14:paraId="40977F7E" w14:textId="199C1A1E" w:rsidR="003228B8" w:rsidRPr="003228B8" w:rsidRDefault="00367120" w:rsidP="007B54FC">
      <w:pPr>
        <w:numPr>
          <w:ilvl w:val="2"/>
          <w:numId w:val="16"/>
        </w:numPr>
        <w:spacing w:after="0" w:line="288" w:lineRule="auto"/>
        <w:ind w:left="1843" w:hanging="709"/>
        <w:contextualSpacing/>
        <w:jc w:val="both"/>
        <w:rPr>
          <w:rFonts w:asciiTheme="majorHAnsi" w:eastAsia="Calibri" w:hAnsiTheme="majorHAnsi" w:cstheme="majorHAnsi"/>
          <w:sz w:val="24"/>
          <w:szCs w:val="24"/>
          <w:lang w:eastAsia="pl-PL"/>
        </w:rPr>
      </w:pPr>
      <w:r w:rsidRPr="003A5779">
        <w:rPr>
          <w:rFonts w:asciiTheme="majorHAnsi" w:eastAsia="Calibri" w:hAnsiTheme="majorHAnsi" w:cstheme="majorHAnsi"/>
          <w:sz w:val="24"/>
          <w:szCs w:val="24"/>
          <w:lang w:eastAsia="pl-PL"/>
        </w:rPr>
        <w:t>w</w:t>
      </w:r>
      <w:r w:rsidR="003228B8" w:rsidRPr="003A5779">
        <w:rPr>
          <w:rFonts w:asciiTheme="majorHAnsi" w:eastAsia="Calibri" w:hAnsiTheme="majorHAnsi" w:cstheme="majorHAnsi"/>
          <w:sz w:val="24"/>
          <w:szCs w:val="24"/>
          <w:lang w:eastAsia="pl-PL"/>
        </w:rPr>
        <w:t xml:space="preserve"> formularzu ofertowym </w:t>
      </w:r>
      <w:r w:rsidR="00F109E6" w:rsidRPr="003A5779">
        <w:rPr>
          <w:rFonts w:asciiTheme="majorHAnsi" w:eastAsia="Calibri" w:hAnsiTheme="majorHAnsi" w:cstheme="majorHAnsi"/>
          <w:sz w:val="24"/>
          <w:szCs w:val="24"/>
          <w:lang w:eastAsia="pl-PL"/>
        </w:rPr>
        <w:t>w</w:t>
      </w:r>
      <w:r w:rsidR="003228B8" w:rsidRPr="003A5779">
        <w:rPr>
          <w:rFonts w:asciiTheme="majorHAnsi" w:eastAsia="Calibri" w:hAnsiTheme="majorHAnsi" w:cstheme="majorHAnsi"/>
          <w:sz w:val="24"/>
          <w:szCs w:val="24"/>
          <w:lang w:eastAsia="pl-PL"/>
        </w:rPr>
        <w:t>ykonawca</w:t>
      </w:r>
      <w:r w:rsidR="003228B8" w:rsidRPr="003228B8">
        <w:rPr>
          <w:rFonts w:asciiTheme="majorHAnsi" w:eastAsia="Calibri" w:hAnsiTheme="majorHAnsi" w:cstheme="majorHAnsi"/>
          <w:sz w:val="24"/>
          <w:szCs w:val="24"/>
          <w:lang w:eastAsia="pl-PL"/>
        </w:rPr>
        <w:t xml:space="preserve"> podaje cenę za energię elektryczną dla całego zamówienia (zamówienie planowane + zwiększenie) oraz cenę za usługę bilansowana handlowego (usługa POB) dla energii wytworzonej prze</w:t>
      </w:r>
      <w:r w:rsidR="00C51053">
        <w:rPr>
          <w:rFonts w:asciiTheme="majorHAnsi" w:eastAsia="Calibri" w:hAnsiTheme="majorHAnsi" w:cstheme="majorHAnsi"/>
          <w:sz w:val="24"/>
          <w:szCs w:val="24"/>
          <w:lang w:eastAsia="pl-PL"/>
        </w:rPr>
        <w:t>z</w:t>
      </w:r>
      <w:r w:rsidR="003228B8" w:rsidRPr="003228B8">
        <w:rPr>
          <w:rFonts w:asciiTheme="majorHAnsi" w:eastAsia="Calibri" w:hAnsiTheme="majorHAnsi" w:cstheme="majorHAnsi"/>
          <w:sz w:val="24"/>
          <w:szCs w:val="24"/>
          <w:lang w:eastAsia="pl-PL"/>
        </w:rPr>
        <w:t xml:space="preserve"> instalację</w:t>
      </w:r>
      <w:r w:rsidR="00FC6CBE">
        <w:rPr>
          <w:rFonts w:asciiTheme="majorHAnsi" w:eastAsia="Calibri" w:hAnsiTheme="majorHAnsi" w:cstheme="majorHAnsi"/>
          <w:sz w:val="24"/>
          <w:szCs w:val="24"/>
          <w:lang w:eastAsia="pl-PL"/>
        </w:rPr>
        <w:t xml:space="preserve"> </w:t>
      </w:r>
      <w:proofErr w:type="spellStart"/>
      <w:r w:rsidR="00FC6CBE">
        <w:rPr>
          <w:rFonts w:asciiTheme="majorHAnsi" w:eastAsia="Calibri" w:hAnsiTheme="majorHAnsi" w:cstheme="majorHAnsi"/>
          <w:sz w:val="24"/>
          <w:szCs w:val="24"/>
          <w:lang w:eastAsia="pl-PL"/>
        </w:rPr>
        <w:t>oze</w:t>
      </w:r>
      <w:proofErr w:type="spellEnd"/>
      <w:r w:rsidR="003228B8" w:rsidRPr="003228B8">
        <w:rPr>
          <w:rFonts w:asciiTheme="majorHAnsi" w:eastAsia="Calibri" w:hAnsiTheme="majorHAnsi" w:cstheme="majorHAnsi"/>
          <w:sz w:val="24"/>
          <w:szCs w:val="24"/>
          <w:lang w:eastAsia="pl-PL"/>
        </w:rPr>
        <w:t xml:space="preserve"> i oddan</w:t>
      </w:r>
      <w:r w:rsidR="00F44DA8">
        <w:rPr>
          <w:rFonts w:asciiTheme="majorHAnsi" w:eastAsia="Calibri" w:hAnsiTheme="majorHAnsi" w:cstheme="majorHAnsi"/>
          <w:sz w:val="24"/>
          <w:szCs w:val="24"/>
          <w:lang w:eastAsia="pl-PL"/>
        </w:rPr>
        <w:t>ej</w:t>
      </w:r>
      <w:r w:rsidR="003228B8" w:rsidRPr="003228B8">
        <w:rPr>
          <w:rFonts w:asciiTheme="majorHAnsi" w:eastAsia="Calibri" w:hAnsiTheme="majorHAnsi" w:cstheme="majorHAnsi"/>
          <w:sz w:val="24"/>
          <w:szCs w:val="24"/>
          <w:lang w:eastAsia="pl-PL"/>
        </w:rPr>
        <w:t xml:space="preserve"> do sieci (ilość planowana wraz ze zwiększeniem),</w:t>
      </w:r>
    </w:p>
    <w:p w14:paraId="7E10B083" w14:textId="3E0D880D" w:rsidR="003228B8" w:rsidRPr="00F44DA8" w:rsidRDefault="00367120" w:rsidP="00AC3614">
      <w:pPr>
        <w:numPr>
          <w:ilvl w:val="2"/>
          <w:numId w:val="16"/>
        </w:numPr>
        <w:spacing w:after="0" w:line="288" w:lineRule="auto"/>
        <w:ind w:left="1843" w:hanging="709"/>
        <w:contextualSpacing/>
        <w:jc w:val="both"/>
        <w:rPr>
          <w:rFonts w:asciiTheme="majorHAnsi" w:eastAsia="Calibri" w:hAnsiTheme="majorHAnsi" w:cstheme="majorHAnsi"/>
          <w:sz w:val="24"/>
          <w:szCs w:val="24"/>
          <w:lang w:eastAsia="pl-PL"/>
        </w:rPr>
      </w:pPr>
      <w:r w:rsidRPr="00F44DA8">
        <w:rPr>
          <w:rFonts w:asciiTheme="majorHAnsi" w:eastAsia="Calibri" w:hAnsiTheme="majorHAnsi" w:cstheme="majorHAnsi"/>
          <w:sz w:val="24"/>
          <w:szCs w:val="24"/>
          <w:lang w:eastAsia="pl-PL"/>
        </w:rPr>
        <w:t>w</w:t>
      </w:r>
      <w:r w:rsidR="003228B8" w:rsidRPr="00F44DA8">
        <w:rPr>
          <w:rFonts w:asciiTheme="majorHAnsi" w:eastAsia="Calibri" w:hAnsiTheme="majorHAnsi" w:cstheme="majorHAnsi"/>
          <w:sz w:val="24"/>
          <w:szCs w:val="24"/>
          <w:lang w:eastAsia="pl-PL"/>
        </w:rPr>
        <w:t>ykonawca cenę jednostkową netto 1 kWh energii elektrycznej dla zamówienia oraz za usługę bilansowania skalkuluje uwzględniając wszelkie koszty i ryzyko związane z realizacją niniejszego zamówienia i zapewni stałość cen jednostkowych netto 1 kWh energii elektrycznej oraz usługi bilansowania przez cały okres obowiązywania umowy sprzedaży zawartej na podstawie niniejszego postępowania, z uwzględnieniem zapisów w ust. 4.1., 4.10, i 4.11. SWZ</w:t>
      </w:r>
      <w:r w:rsidR="00F44DA8" w:rsidRPr="00F44DA8">
        <w:rPr>
          <w:rFonts w:asciiTheme="majorHAnsi" w:eastAsia="Calibri" w:hAnsiTheme="majorHAnsi" w:cstheme="majorHAnsi"/>
          <w:sz w:val="24"/>
          <w:szCs w:val="24"/>
          <w:lang w:eastAsia="pl-PL"/>
        </w:rPr>
        <w:t xml:space="preserve"> oraz </w:t>
      </w:r>
      <w:r w:rsidR="00F44DA8" w:rsidRPr="00F44DA8">
        <w:rPr>
          <w:rFonts w:asciiTheme="majorHAnsi" w:eastAsia="Calibri" w:hAnsiTheme="majorHAnsi" w:cstheme="majorHAnsi"/>
          <w:b/>
          <w:bCs/>
          <w:sz w:val="24"/>
          <w:szCs w:val="24"/>
          <w:lang w:eastAsia="pl-PL"/>
        </w:rPr>
        <w:t xml:space="preserve">§ 8 </w:t>
      </w:r>
      <w:r w:rsidR="00F44DA8" w:rsidRPr="00F44DA8">
        <w:rPr>
          <w:rFonts w:asciiTheme="majorHAnsi" w:eastAsia="Calibri" w:hAnsiTheme="majorHAnsi" w:cstheme="majorHAnsi"/>
          <w:sz w:val="24"/>
          <w:szCs w:val="24"/>
          <w:lang w:eastAsia="pl-PL"/>
        </w:rPr>
        <w:t>Zmiany w Umowie</w:t>
      </w:r>
      <w:r w:rsidR="00F44DA8" w:rsidRPr="00E47429">
        <w:rPr>
          <w:rFonts w:asciiTheme="majorHAnsi" w:eastAsia="Calibri" w:hAnsiTheme="majorHAnsi" w:cstheme="majorHAnsi"/>
          <w:sz w:val="24"/>
          <w:szCs w:val="24"/>
          <w:lang w:eastAsia="pl-PL"/>
        </w:rPr>
        <w:t xml:space="preserve"> (Załącznik nr 2 do SWZ)</w:t>
      </w:r>
      <w:r w:rsidR="00E47429">
        <w:rPr>
          <w:rFonts w:asciiTheme="majorHAnsi" w:eastAsia="Calibri" w:hAnsiTheme="majorHAnsi" w:cstheme="majorHAnsi"/>
          <w:b/>
          <w:bCs/>
          <w:sz w:val="24"/>
          <w:szCs w:val="24"/>
          <w:lang w:eastAsia="pl-PL"/>
        </w:rPr>
        <w:t xml:space="preserve">. </w:t>
      </w:r>
      <w:r w:rsidR="00E47429" w:rsidRPr="00E47429">
        <w:rPr>
          <w:rFonts w:asciiTheme="majorHAnsi" w:eastAsia="Calibri" w:hAnsiTheme="majorHAnsi" w:cstheme="majorHAnsi"/>
          <w:sz w:val="24"/>
          <w:szCs w:val="24"/>
          <w:lang w:eastAsia="pl-PL"/>
        </w:rPr>
        <w:t>W</w:t>
      </w:r>
      <w:r w:rsidR="003228B8" w:rsidRPr="00E47429">
        <w:rPr>
          <w:rFonts w:asciiTheme="majorHAnsi" w:eastAsia="Calibri" w:hAnsiTheme="majorHAnsi" w:cstheme="majorHAnsi"/>
          <w:sz w:val="24"/>
          <w:szCs w:val="24"/>
          <w:lang w:eastAsia="pl-PL"/>
        </w:rPr>
        <w:t>yk</w:t>
      </w:r>
      <w:r w:rsidR="003228B8" w:rsidRPr="00F44DA8">
        <w:rPr>
          <w:rFonts w:asciiTheme="majorHAnsi" w:eastAsia="Calibri" w:hAnsiTheme="majorHAnsi" w:cstheme="majorHAnsi"/>
          <w:sz w:val="24"/>
          <w:szCs w:val="24"/>
          <w:lang w:eastAsia="pl-PL"/>
        </w:rPr>
        <w:t>onawca podaje jedną cenę jednostkową za energię elektryczną dla zamówienia planowanego wraz ze zwiększeniem,</w:t>
      </w:r>
    </w:p>
    <w:p w14:paraId="615081D5" w14:textId="496DE84D" w:rsidR="003228B8" w:rsidRPr="003228B8" w:rsidRDefault="00367120" w:rsidP="007B54FC">
      <w:pPr>
        <w:numPr>
          <w:ilvl w:val="2"/>
          <w:numId w:val="16"/>
        </w:numPr>
        <w:spacing w:after="0" w:line="288" w:lineRule="auto"/>
        <w:ind w:left="1843" w:hanging="709"/>
        <w:contextualSpacing/>
        <w:jc w:val="both"/>
        <w:rPr>
          <w:rFonts w:asciiTheme="majorHAnsi" w:eastAsia="Calibri" w:hAnsiTheme="majorHAnsi" w:cstheme="majorHAnsi"/>
          <w:sz w:val="24"/>
          <w:szCs w:val="24"/>
          <w:lang w:eastAsia="pl-PL"/>
        </w:rPr>
      </w:pPr>
      <w:r>
        <w:rPr>
          <w:rFonts w:asciiTheme="majorHAnsi" w:eastAsia="Calibri" w:hAnsiTheme="majorHAnsi" w:cstheme="majorHAnsi"/>
          <w:sz w:val="24"/>
          <w:szCs w:val="24"/>
          <w:lang w:eastAsia="pl-PL"/>
        </w:rPr>
        <w:t>d</w:t>
      </w:r>
      <w:r w:rsidR="003228B8" w:rsidRPr="003228B8">
        <w:rPr>
          <w:rFonts w:asciiTheme="majorHAnsi" w:eastAsia="Calibri" w:hAnsiTheme="majorHAnsi" w:cstheme="majorHAnsi"/>
          <w:sz w:val="24"/>
          <w:szCs w:val="24"/>
          <w:lang w:eastAsia="pl-PL"/>
        </w:rPr>
        <w:t xml:space="preserve">o oceny ofert </w:t>
      </w:r>
      <w:r w:rsidR="007026DA">
        <w:rPr>
          <w:rFonts w:asciiTheme="majorHAnsi" w:eastAsia="Calibri" w:hAnsiTheme="majorHAnsi" w:cstheme="majorHAnsi"/>
          <w:sz w:val="24"/>
          <w:szCs w:val="24"/>
          <w:lang w:eastAsia="pl-PL"/>
        </w:rPr>
        <w:t>z</w:t>
      </w:r>
      <w:r w:rsidR="003228B8" w:rsidRPr="003228B8">
        <w:rPr>
          <w:rFonts w:asciiTheme="majorHAnsi" w:eastAsia="Calibri" w:hAnsiTheme="majorHAnsi" w:cstheme="majorHAnsi"/>
          <w:sz w:val="24"/>
          <w:szCs w:val="24"/>
          <w:lang w:eastAsia="pl-PL"/>
        </w:rPr>
        <w:t xml:space="preserve">amawiający przyjął jednostką miary „kWh” i w takiej jednostce wykonawca winien złożyć ofertę. W przypadku złożenia przez </w:t>
      </w:r>
      <w:r w:rsidR="00F109E6">
        <w:rPr>
          <w:rFonts w:asciiTheme="majorHAnsi" w:eastAsia="Calibri" w:hAnsiTheme="majorHAnsi" w:cstheme="majorHAnsi"/>
          <w:sz w:val="24"/>
          <w:szCs w:val="24"/>
          <w:lang w:eastAsia="pl-PL"/>
        </w:rPr>
        <w:lastRenderedPageBreak/>
        <w:t>w</w:t>
      </w:r>
      <w:r w:rsidR="003228B8" w:rsidRPr="003228B8">
        <w:rPr>
          <w:rFonts w:asciiTheme="majorHAnsi" w:eastAsia="Calibri" w:hAnsiTheme="majorHAnsi" w:cstheme="majorHAnsi"/>
          <w:sz w:val="24"/>
          <w:szCs w:val="24"/>
          <w:lang w:eastAsia="pl-PL"/>
        </w:rPr>
        <w:t xml:space="preserve">ykonawcę oferty wyliczonej wg jednostki miary „MWh”, </w:t>
      </w:r>
      <w:r w:rsidR="00F109E6">
        <w:rPr>
          <w:rFonts w:asciiTheme="majorHAnsi" w:eastAsia="Calibri" w:hAnsiTheme="majorHAnsi" w:cstheme="majorHAnsi"/>
          <w:sz w:val="24"/>
          <w:szCs w:val="24"/>
          <w:lang w:eastAsia="pl-PL"/>
        </w:rPr>
        <w:t>z</w:t>
      </w:r>
      <w:r w:rsidR="003228B8" w:rsidRPr="003228B8">
        <w:rPr>
          <w:rFonts w:asciiTheme="majorHAnsi" w:eastAsia="Calibri" w:hAnsiTheme="majorHAnsi" w:cstheme="majorHAnsi"/>
          <w:sz w:val="24"/>
          <w:szCs w:val="24"/>
          <w:lang w:eastAsia="pl-PL"/>
        </w:rPr>
        <w:t xml:space="preserve">amawiający zastrzega w takiej sytuacji możliwość przeliczenia wszystkich niezbędnych danych w złożonej ofercie. </w:t>
      </w:r>
    </w:p>
    <w:p w14:paraId="6891A61D" w14:textId="77777777" w:rsidR="003228B8" w:rsidRPr="003228B8" w:rsidRDefault="003228B8" w:rsidP="007B54FC">
      <w:pPr>
        <w:spacing w:after="0" w:line="288" w:lineRule="auto"/>
        <w:ind w:left="720"/>
        <w:contextualSpacing/>
        <w:rPr>
          <w:rFonts w:asciiTheme="majorHAnsi" w:eastAsia="Calibri" w:hAnsiTheme="majorHAnsi" w:cstheme="majorHAnsi"/>
          <w:sz w:val="24"/>
          <w:szCs w:val="24"/>
          <w:lang w:eastAsia="pl-PL"/>
        </w:rPr>
      </w:pPr>
    </w:p>
    <w:p w14:paraId="369E894B" w14:textId="013356CA" w:rsidR="003228B8" w:rsidRPr="003228B8" w:rsidRDefault="003228B8" w:rsidP="007B54FC">
      <w:pPr>
        <w:numPr>
          <w:ilvl w:val="1"/>
          <w:numId w:val="16"/>
        </w:numPr>
        <w:tabs>
          <w:tab w:val="left" w:pos="1134"/>
        </w:tabs>
        <w:spacing w:after="0" w:line="288" w:lineRule="auto"/>
        <w:ind w:left="1134" w:hanging="708"/>
        <w:contextualSpacing/>
        <w:jc w:val="both"/>
        <w:rPr>
          <w:rFonts w:asciiTheme="majorHAnsi" w:eastAsia="Calibri" w:hAnsiTheme="majorHAnsi" w:cstheme="majorHAnsi"/>
          <w:sz w:val="24"/>
          <w:szCs w:val="24"/>
          <w:lang w:eastAsia="pl-PL"/>
        </w:rPr>
      </w:pPr>
      <w:r w:rsidRPr="003228B8">
        <w:rPr>
          <w:rFonts w:asciiTheme="majorHAnsi" w:eastAsia="Calibri" w:hAnsiTheme="majorHAnsi" w:cstheme="majorHAnsi"/>
          <w:sz w:val="24"/>
          <w:szCs w:val="24"/>
          <w:lang w:eastAsia="pl-PL"/>
        </w:rPr>
        <w:t xml:space="preserve">Wykonawca może skorzystać z przygotowanego przez </w:t>
      </w:r>
      <w:r w:rsidR="00F109E6">
        <w:rPr>
          <w:rFonts w:asciiTheme="majorHAnsi" w:eastAsia="Calibri" w:hAnsiTheme="majorHAnsi" w:cstheme="majorHAnsi"/>
          <w:sz w:val="24"/>
          <w:szCs w:val="24"/>
          <w:lang w:eastAsia="pl-PL"/>
        </w:rPr>
        <w:t>z</w:t>
      </w:r>
      <w:r w:rsidRPr="003228B8">
        <w:rPr>
          <w:rFonts w:asciiTheme="majorHAnsi" w:eastAsia="Calibri" w:hAnsiTheme="majorHAnsi" w:cstheme="majorHAnsi"/>
          <w:sz w:val="24"/>
          <w:szCs w:val="24"/>
          <w:lang w:eastAsia="pl-PL"/>
        </w:rPr>
        <w:t xml:space="preserve">amawiającego kalkulatora stanowiącego Załącznik nr 3A do SWZ, przy czym  wyliczenia z kalkulatora nie  stanowią podstawy do jakichkolwiek roszczeń </w:t>
      </w:r>
      <w:r w:rsidR="00F109E6">
        <w:rPr>
          <w:rFonts w:asciiTheme="majorHAnsi" w:eastAsia="Calibri" w:hAnsiTheme="majorHAnsi" w:cstheme="majorHAnsi"/>
          <w:sz w:val="24"/>
          <w:szCs w:val="24"/>
          <w:lang w:eastAsia="pl-PL"/>
        </w:rPr>
        <w:t>w</w:t>
      </w:r>
      <w:r w:rsidRPr="003228B8">
        <w:rPr>
          <w:rFonts w:asciiTheme="majorHAnsi" w:eastAsia="Calibri" w:hAnsiTheme="majorHAnsi" w:cstheme="majorHAnsi"/>
          <w:sz w:val="24"/>
          <w:szCs w:val="24"/>
          <w:lang w:eastAsia="pl-PL"/>
        </w:rPr>
        <w:t xml:space="preserve">ykonawcy w stosunku do </w:t>
      </w:r>
      <w:r w:rsidR="00F109E6">
        <w:rPr>
          <w:rFonts w:asciiTheme="majorHAnsi" w:eastAsia="Calibri" w:hAnsiTheme="majorHAnsi" w:cstheme="majorHAnsi"/>
          <w:sz w:val="24"/>
          <w:szCs w:val="24"/>
          <w:lang w:eastAsia="pl-PL"/>
        </w:rPr>
        <w:t>z</w:t>
      </w:r>
      <w:r w:rsidRPr="003228B8">
        <w:rPr>
          <w:rFonts w:asciiTheme="majorHAnsi" w:eastAsia="Calibri" w:hAnsiTheme="majorHAnsi" w:cstheme="majorHAnsi"/>
          <w:sz w:val="24"/>
          <w:szCs w:val="24"/>
          <w:lang w:eastAsia="pl-PL"/>
        </w:rPr>
        <w:t>amawiającego i sam kalkulator nie stanowi załącznika do oferty.</w:t>
      </w:r>
    </w:p>
    <w:p w14:paraId="7B05C527" w14:textId="77777777" w:rsidR="003228B8" w:rsidRPr="003228B8" w:rsidRDefault="003228B8" w:rsidP="007B54FC">
      <w:pPr>
        <w:tabs>
          <w:tab w:val="left" w:pos="8364"/>
        </w:tabs>
        <w:spacing w:after="0" w:line="288" w:lineRule="auto"/>
        <w:ind w:left="1134"/>
        <w:contextualSpacing/>
        <w:jc w:val="both"/>
        <w:rPr>
          <w:rFonts w:asciiTheme="majorHAnsi" w:eastAsia="Calibri" w:hAnsiTheme="majorHAnsi" w:cstheme="majorHAnsi"/>
          <w:sz w:val="24"/>
          <w:szCs w:val="24"/>
          <w:lang w:val="x-none" w:eastAsia="pl-PL"/>
        </w:rPr>
      </w:pPr>
    </w:p>
    <w:p w14:paraId="2769713D" w14:textId="752DE4FD" w:rsidR="003228B8" w:rsidRPr="003228B8" w:rsidRDefault="003228B8" w:rsidP="007B54FC">
      <w:pPr>
        <w:numPr>
          <w:ilvl w:val="1"/>
          <w:numId w:val="16"/>
        </w:numPr>
        <w:spacing w:after="0" w:line="288" w:lineRule="auto"/>
        <w:ind w:left="1134" w:hanging="708"/>
        <w:contextualSpacing/>
        <w:jc w:val="both"/>
        <w:rPr>
          <w:rFonts w:asciiTheme="majorHAnsi" w:eastAsia="Calibri" w:hAnsiTheme="majorHAnsi" w:cstheme="majorHAnsi"/>
          <w:sz w:val="24"/>
          <w:szCs w:val="24"/>
          <w:lang w:eastAsia="pl-PL"/>
        </w:rPr>
      </w:pPr>
      <w:r w:rsidRPr="003228B8">
        <w:rPr>
          <w:rFonts w:asciiTheme="majorHAnsi" w:eastAsia="Calibri" w:hAnsiTheme="majorHAnsi" w:cstheme="majorHAnsi"/>
          <w:sz w:val="24"/>
          <w:szCs w:val="24"/>
          <w:lang w:val="x-none" w:eastAsia="pl-PL"/>
        </w:rPr>
        <w:t>Cenę oferty należy podać w walucie polskiej (liczbowo oraz słownie) z dokładnością do dwóch miejsc po przecinku, ponieważ w takiej walucie dokonywane będą rozliczenia pomiędzy zamawiającym</w:t>
      </w:r>
      <w:r w:rsidR="00F109E6">
        <w:rPr>
          <w:rFonts w:asciiTheme="majorHAnsi" w:eastAsia="Calibri" w:hAnsiTheme="majorHAnsi" w:cstheme="majorHAnsi"/>
          <w:sz w:val="24"/>
          <w:szCs w:val="24"/>
          <w:lang w:eastAsia="pl-PL"/>
        </w:rPr>
        <w:t>,</w:t>
      </w:r>
      <w:r w:rsidRPr="003228B8">
        <w:rPr>
          <w:rFonts w:asciiTheme="majorHAnsi" w:eastAsia="Calibri" w:hAnsiTheme="majorHAnsi" w:cstheme="majorHAnsi"/>
          <w:sz w:val="24"/>
          <w:szCs w:val="24"/>
          <w:lang w:val="x-none" w:eastAsia="pl-PL"/>
        </w:rPr>
        <w:t xml:space="preserve"> a wykonawcą, którego oferta uznana zostanie za najkorzystniejszą.</w:t>
      </w:r>
      <w:r w:rsidRPr="003228B8">
        <w:rPr>
          <w:rFonts w:asciiTheme="majorHAnsi" w:eastAsia="Calibri" w:hAnsiTheme="majorHAnsi" w:cstheme="majorHAnsi"/>
          <w:sz w:val="24"/>
          <w:szCs w:val="24"/>
          <w:lang w:eastAsia="pl-PL"/>
        </w:rPr>
        <w:t xml:space="preserve"> </w:t>
      </w:r>
      <w:r w:rsidRPr="003228B8">
        <w:rPr>
          <w:rFonts w:asciiTheme="majorHAnsi" w:eastAsia="Calibri" w:hAnsiTheme="majorHAnsi" w:cstheme="majorHAnsi"/>
          <w:sz w:val="24"/>
          <w:szCs w:val="24"/>
          <w:lang w:val="x-none" w:eastAsia="pl-PL"/>
        </w:rPr>
        <w:t>Cen</w:t>
      </w:r>
      <w:r w:rsidRPr="003228B8">
        <w:rPr>
          <w:rFonts w:asciiTheme="majorHAnsi" w:eastAsia="Calibri" w:hAnsiTheme="majorHAnsi" w:cstheme="majorHAnsi"/>
          <w:sz w:val="24"/>
          <w:szCs w:val="24"/>
          <w:lang w:eastAsia="pl-PL"/>
        </w:rPr>
        <w:t>a</w:t>
      </w:r>
      <w:r w:rsidRPr="003228B8">
        <w:rPr>
          <w:rFonts w:asciiTheme="majorHAnsi" w:eastAsia="Calibri" w:hAnsiTheme="majorHAnsi" w:cstheme="majorHAnsi"/>
          <w:sz w:val="24"/>
          <w:szCs w:val="24"/>
          <w:lang w:val="x-none" w:eastAsia="pl-PL"/>
        </w:rPr>
        <w:t xml:space="preserve"> brutto oferty oraz </w:t>
      </w:r>
      <w:r w:rsidRPr="003228B8">
        <w:rPr>
          <w:rFonts w:asciiTheme="majorHAnsi" w:eastAsia="Calibri" w:hAnsiTheme="majorHAnsi" w:cstheme="majorHAnsi"/>
          <w:sz w:val="24"/>
          <w:szCs w:val="24"/>
          <w:lang w:eastAsia="pl-PL"/>
        </w:rPr>
        <w:t xml:space="preserve">kwota podatku Vat, </w:t>
      </w:r>
      <w:r w:rsidRPr="003228B8">
        <w:rPr>
          <w:rFonts w:asciiTheme="majorHAnsi" w:eastAsia="Calibri" w:hAnsiTheme="majorHAnsi" w:cstheme="majorHAnsi"/>
          <w:sz w:val="24"/>
          <w:szCs w:val="24"/>
          <w:lang w:val="x-none" w:eastAsia="pl-PL"/>
        </w:rPr>
        <w:t>wartości netto</w:t>
      </w:r>
      <w:r w:rsidRPr="003228B8">
        <w:rPr>
          <w:rFonts w:asciiTheme="majorHAnsi" w:eastAsia="Calibri" w:hAnsiTheme="majorHAnsi" w:cstheme="majorHAnsi"/>
          <w:sz w:val="24"/>
          <w:szCs w:val="24"/>
          <w:lang w:eastAsia="pl-PL"/>
        </w:rPr>
        <w:t xml:space="preserve">, </w:t>
      </w:r>
      <w:r w:rsidRPr="003228B8">
        <w:rPr>
          <w:rFonts w:asciiTheme="majorHAnsi" w:eastAsia="Calibri" w:hAnsiTheme="majorHAnsi" w:cstheme="majorHAnsi"/>
          <w:sz w:val="24"/>
          <w:szCs w:val="24"/>
          <w:lang w:val="x-none" w:eastAsia="pl-PL"/>
        </w:rPr>
        <w:t>wartości brutto określone w formularzu winny być podane z dokładnością do dwóch miejsc po przecinku w złotówkach, przy zachowaniu matematycznej zasady zaokrąglania liczb</w:t>
      </w:r>
      <w:r w:rsidRPr="003228B8">
        <w:rPr>
          <w:rFonts w:asciiTheme="majorHAnsi" w:eastAsia="Calibri" w:hAnsiTheme="majorHAnsi" w:cstheme="majorHAnsi"/>
          <w:sz w:val="24"/>
          <w:szCs w:val="24"/>
          <w:lang w:eastAsia="pl-PL"/>
        </w:rPr>
        <w:t>, natomiast ceny jednostkowe netto</w:t>
      </w:r>
      <w:r w:rsidR="00CB19A1">
        <w:rPr>
          <w:rFonts w:asciiTheme="majorHAnsi" w:eastAsia="Calibri" w:hAnsiTheme="majorHAnsi" w:cstheme="majorHAnsi"/>
          <w:sz w:val="24"/>
          <w:szCs w:val="24"/>
          <w:lang w:eastAsia="pl-PL"/>
        </w:rPr>
        <w:t xml:space="preserve"> w kWh</w:t>
      </w:r>
      <w:r w:rsidRPr="003228B8">
        <w:rPr>
          <w:rFonts w:asciiTheme="majorHAnsi" w:eastAsia="Calibri" w:hAnsiTheme="majorHAnsi" w:cstheme="majorHAnsi"/>
          <w:sz w:val="24"/>
          <w:szCs w:val="24"/>
          <w:lang w:eastAsia="pl-PL"/>
        </w:rPr>
        <w:t xml:space="preserve"> winny być podane z dokładnością do czterech miejsc po przecinku.</w:t>
      </w:r>
    </w:p>
    <w:p w14:paraId="1D2867C0" w14:textId="1B0598BE" w:rsidR="003228B8" w:rsidRPr="003228B8" w:rsidRDefault="003228B8" w:rsidP="007B54FC">
      <w:pPr>
        <w:tabs>
          <w:tab w:val="left" w:pos="2964"/>
        </w:tabs>
        <w:spacing w:after="0" w:line="288" w:lineRule="auto"/>
        <w:ind w:left="720"/>
        <w:contextualSpacing/>
        <w:jc w:val="both"/>
        <w:rPr>
          <w:rFonts w:asciiTheme="majorHAnsi" w:eastAsia="Calibri" w:hAnsiTheme="majorHAnsi" w:cstheme="majorHAnsi"/>
          <w:sz w:val="24"/>
          <w:szCs w:val="24"/>
          <w:lang w:val="x-none" w:eastAsia="pl-PL"/>
        </w:rPr>
      </w:pPr>
    </w:p>
    <w:p w14:paraId="3608B9C3" w14:textId="304467F9" w:rsidR="009459AA" w:rsidRDefault="009459AA" w:rsidP="007B54FC">
      <w:pPr>
        <w:numPr>
          <w:ilvl w:val="1"/>
          <w:numId w:val="16"/>
        </w:numPr>
        <w:spacing w:after="0" w:line="288" w:lineRule="auto"/>
        <w:ind w:left="1134" w:hanging="708"/>
        <w:contextualSpacing/>
        <w:jc w:val="both"/>
        <w:rPr>
          <w:rFonts w:asciiTheme="majorHAnsi" w:eastAsia="Calibri" w:hAnsiTheme="majorHAnsi" w:cstheme="majorHAnsi"/>
          <w:sz w:val="24"/>
          <w:szCs w:val="24"/>
          <w:lang w:eastAsia="pl-PL"/>
        </w:rPr>
      </w:pPr>
      <w:r w:rsidRPr="009459AA">
        <w:rPr>
          <w:rFonts w:asciiTheme="majorHAnsi" w:eastAsia="Calibri" w:hAnsiTheme="majorHAnsi" w:cstheme="majorHAnsi"/>
          <w:sz w:val="24"/>
          <w:szCs w:val="24"/>
          <w:lang w:eastAsia="pl-PL"/>
        </w:rPr>
        <w:t>W związku z dynamiczną zmianą przepisów prawa podatkowego, w zakresie naliczenia podatku akcyzowego oraz stawki</w:t>
      </w:r>
      <w:r>
        <w:rPr>
          <w:rFonts w:asciiTheme="majorHAnsi" w:eastAsia="Calibri" w:hAnsiTheme="majorHAnsi" w:cstheme="majorHAnsi"/>
          <w:sz w:val="24"/>
          <w:szCs w:val="24"/>
          <w:lang w:eastAsia="pl-PL"/>
        </w:rPr>
        <w:t xml:space="preserve"> podatku</w:t>
      </w:r>
      <w:r w:rsidRPr="009459AA">
        <w:rPr>
          <w:rFonts w:asciiTheme="majorHAnsi" w:eastAsia="Calibri" w:hAnsiTheme="majorHAnsi" w:cstheme="majorHAnsi"/>
          <w:sz w:val="24"/>
          <w:szCs w:val="24"/>
          <w:lang w:eastAsia="pl-PL"/>
        </w:rPr>
        <w:t xml:space="preserve"> od towarów i usług VAT, wykonawca w złożonej ofercie naliczy wysokość podatków obowiązujących </w:t>
      </w:r>
      <w:r w:rsidRPr="009459AA">
        <w:rPr>
          <w:rFonts w:asciiTheme="majorHAnsi" w:eastAsia="Calibri" w:hAnsiTheme="majorHAnsi" w:cstheme="majorHAnsi"/>
          <w:sz w:val="24"/>
          <w:szCs w:val="24"/>
          <w:u w:val="single"/>
          <w:lang w:eastAsia="pl-PL"/>
        </w:rPr>
        <w:t>na dzień rozpoczęcia sprzedaży energii elektrycznej,</w:t>
      </w:r>
      <w:r w:rsidRPr="009459AA">
        <w:rPr>
          <w:rFonts w:asciiTheme="majorHAnsi" w:eastAsia="Calibri" w:hAnsiTheme="majorHAnsi" w:cstheme="majorHAnsi"/>
          <w:sz w:val="24"/>
          <w:szCs w:val="24"/>
          <w:lang w:eastAsia="pl-PL"/>
        </w:rPr>
        <w:t xml:space="preserve">  zgodnie z terminem podanym w Załączniku nr</w:t>
      </w:r>
      <w:r>
        <w:rPr>
          <w:rFonts w:asciiTheme="majorHAnsi" w:eastAsia="Calibri" w:hAnsiTheme="majorHAnsi" w:cstheme="majorHAnsi"/>
          <w:sz w:val="24"/>
          <w:szCs w:val="24"/>
          <w:lang w:eastAsia="pl-PL"/>
        </w:rPr>
        <w:t xml:space="preserve"> 1</w:t>
      </w:r>
      <w:r w:rsidRPr="009459AA">
        <w:rPr>
          <w:rFonts w:asciiTheme="majorHAnsi" w:eastAsia="Calibri" w:hAnsiTheme="majorHAnsi" w:cstheme="majorHAnsi"/>
          <w:sz w:val="24"/>
          <w:szCs w:val="24"/>
          <w:lang w:eastAsia="pl-PL"/>
        </w:rPr>
        <w:t xml:space="preserve"> </w:t>
      </w:r>
      <w:r>
        <w:rPr>
          <w:rFonts w:asciiTheme="majorHAnsi" w:eastAsia="Calibri" w:hAnsiTheme="majorHAnsi" w:cstheme="majorHAnsi"/>
          <w:sz w:val="24"/>
          <w:szCs w:val="24"/>
          <w:lang w:eastAsia="pl-PL"/>
        </w:rPr>
        <w:t>d</w:t>
      </w:r>
      <w:r w:rsidRPr="009459AA">
        <w:rPr>
          <w:rFonts w:asciiTheme="majorHAnsi" w:eastAsia="Calibri" w:hAnsiTheme="majorHAnsi" w:cstheme="majorHAnsi"/>
          <w:sz w:val="24"/>
          <w:szCs w:val="24"/>
          <w:lang w:eastAsia="pl-PL"/>
        </w:rPr>
        <w:t xml:space="preserve">o SWZ (opis przedmiotu zamówienia). W przypadku rozbieżności stawek podatku VAT w złożonych ofertach zamawiający uprawniony będzie do poprawienia przedmiotowej stawki na zasadach podanych w zdaniu pierwszym. Rozliczenie zamówienia nastąpi wg aktualnych stawek podatkowych dla danego okresu rozliczeniowego. </w:t>
      </w:r>
    </w:p>
    <w:p w14:paraId="3074BF8A" w14:textId="77777777" w:rsidR="009459AA" w:rsidRDefault="009459AA" w:rsidP="007B54FC">
      <w:pPr>
        <w:pStyle w:val="Akapitzlist"/>
        <w:spacing w:after="0"/>
        <w:rPr>
          <w:rFonts w:asciiTheme="majorHAnsi" w:eastAsia="Calibri" w:hAnsiTheme="majorHAnsi" w:cstheme="majorHAnsi"/>
          <w:sz w:val="24"/>
          <w:szCs w:val="24"/>
          <w:lang w:eastAsia="pl-PL"/>
        </w:rPr>
      </w:pPr>
    </w:p>
    <w:p w14:paraId="3220E401" w14:textId="75D85F0A" w:rsidR="003228B8" w:rsidRPr="003228B8" w:rsidRDefault="003228B8" w:rsidP="007B54FC">
      <w:pPr>
        <w:numPr>
          <w:ilvl w:val="1"/>
          <w:numId w:val="16"/>
        </w:numPr>
        <w:spacing w:after="0" w:line="288" w:lineRule="auto"/>
        <w:ind w:left="1134" w:hanging="708"/>
        <w:contextualSpacing/>
        <w:jc w:val="both"/>
        <w:rPr>
          <w:rFonts w:asciiTheme="majorHAnsi" w:eastAsia="Calibri" w:hAnsiTheme="majorHAnsi" w:cstheme="majorHAnsi"/>
          <w:sz w:val="24"/>
          <w:szCs w:val="24"/>
          <w:lang w:val="x-none" w:eastAsia="pl-PL"/>
        </w:rPr>
      </w:pPr>
      <w:r w:rsidRPr="003228B8">
        <w:rPr>
          <w:rFonts w:asciiTheme="majorHAnsi" w:eastAsia="Calibri" w:hAnsiTheme="majorHAnsi" w:cstheme="majorHAnsi"/>
          <w:sz w:val="24"/>
          <w:szCs w:val="24"/>
          <w:lang w:eastAsia="pl-PL"/>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32D7B722" w14:textId="77777777" w:rsidR="003228B8" w:rsidRPr="003228B8" w:rsidRDefault="003228B8" w:rsidP="007B54FC">
      <w:pPr>
        <w:spacing w:after="0" w:line="288" w:lineRule="auto"/>
        <w:ind w:left="720"/>
        <w:contextualSpacing/>
        <w:jc w:val="both"/>
        <w:rPr>
          <w:rFonts w:asciiTheme="majorHAnsi" w:eastAsia="Calibri" w:hAnsiTheme="majorHAnsi" w:cstheme="majorHAnsi"/>
          <w:sz w:val="24"/>
          <w:szCs w:val="24"/>
          <w:lang w:val="x-none" w:eastAsia="pl-PL"/>
        </w:rPr>
      </w:pPr>
    </w:p>
    <w:p w14:paraId="189952BE" w14:textId="77777777" w:rsidR="003228B8" w:rsidRPr="003228B8" w:rsidRDefault="003228B8" w:rsidP="007B54FC">
      <w:pPr>
        <w:numPr>
          <w:ilvl w:val="1"/>
          <w:numId w:val="16"/>
        </w:numPr>
        <w:spacing w:after="0" w:line="288" w:lineRule="auto"/>
        <w:ind w:left="1134" w:hanging="708"/>
        <w:contextualSpacing/>
        <w:jc w:val="both"/>
        <w:rPr>
          <w:rFonts w:asciiTheme="majorHAnsi" w:eastAsia="Calibri" w:hAnsiTheme="majorHAnsi" w:cstheme="majorHAnsi"/>
          <w:sz w:val="24"/>
          <w:szCs w:val="24"/>
          <w:lang w:val="x-none" w:eastAsia="pl-PL"/>
        </w:rPr>
      </w:pPr>
      <w:r w:rsidRPr="003228B8">
        <w:rPr>
          <w:rFonts w:asciiTheme="majorHAnsi" w:eastAsia="Calibri" w:hAnsiTheme="majorHAnsi" w:cstheme="majorHAnsi"/>
          <w:sz w:val="24"/>
          <w:szCs w:val="24"/>
          <w:lang w:eastAsia="pl-PL"/>
        </w:rPr>
        <w:t>W złożonej ofercie, wykonawca ma obowiązek:</w:t>
      </w:r>
    </w:p>
    <w:p w14:paraId="4D081020" w14:textId="77777777" w:rsidR="003228B8" w:rsidRPr="003228B8" w:rsidRDefault="003228B8" w:rsidP="007B54FC">
      <w:pPr>
        <w:numPr>
          <w:ilvl w:val="2"/>
          <w:numId w:val="16"/>
        </w:numPr>
        <w:spacing w:after="0" w:line="288" w:lineRule="auto"/>
        <w:ind w:left="1985" w:hanging="851"/>
        <w:contextualSpacing/>
        <w:jc w:val="both"/>
        <w:rPr>
          <w:rFonts w:asciiTheme="majorHAnsi" w:eastAsia="Calibri" w:hAnsiTheme="majorHAnsi" w:cstheme="majorHAnsi"/>
          <w:sz w:val="24"/>
          <w:szCs w:val="24"/>
          <w:lang w:eastAsia="pl-PL"/>
        </w:rPr>
      </w:pPr>
      <w:r w:rsidRPr="003228B8">
        <w:rPr>
          <w:rFonts w:asciiTheme="majorHAnsi" w:eastAsia="Calibri" w:hAnsiTheme="majorHAnsi" w:cstheme="majorHAnsi"/>
          <w:sz w:val="24"/>
          <w:szCs w:val="24"/>
          <w:lang w:eastAsia="pl-PL"/>
        </w:rPr>
        <w:t>poinformowania  zamawiającego,  że  wybór  jego  oferty  będzie  prowadził  do powstania u zamawiającego obowiązku podatkowego,</w:t>
      </w:r>
    </w:p>
    <w:p w14:paraId="495F71F1" w14:textId="77777777" w:rsidR="003228B8" w:rsidRPr="003228B8" w:rsidRDefault="003228B8" w:rsidP="007B54FC">
      <w:pPr>
        <w:numPr>
          <w:ilvl w:val="2"/>
          <w:numId w:val="16"/>
        </w:numPr>
        <w:spacing w:after="0" w:line="288" w:lineRule="auto"/>
        <w:ind w:left="1985" w:hanging="851"/>
        <w:contextualSpacing/>
        <w:jc w:val="both"/>
        <w:rPr>
          <w:rFonts w:asciiTheme="majorHAnsi" w:eastAsia="Calibri" w:hAnsiTheme="majorHAnsi" w:cstheme="majorHAnsi"/>
          <w:sz w:val="24"/>
          <w:szCs w:val="24"/>
          <w:lang w:eastAsia="pl-PL"/>
        </w:rPr>
      </w:pPr>
      <w:r w:rsidRPr="003228B8">
        <w:rPr>
          <w:rFonts w:asciiTheme="majorHAnsi" w:eastAsia="Calibri" w:hAnsiTheme="majorHAnsi" w:cstheme="majorHAnsi"/>
          <w:sz w:val="24"/>
          <w:szCs w:val="24"/>
          <w:lang w:eastAsia="pl-PL"/>
        </w:rPr>
        <w:t>wskazania nazwy (rodzaju) towaru, których dostawa lub świadczenie będą prowadziły do powstania obowiązku podatkowego;</w:t>
      </w:r>
    </w:p>
    <w:p w14:paraId="6DA30DFA" w14:textId="77777777" w:rsidR="003228B8" w:rsidRPr="003228B8" w:rsidRDefault="003228B8" w:rsidP="007B54FC">
      <w:pPr>
        <w:numPr>
          <w:ilvl w:val="2"/>
          <w:numId w:val="16"/>
        </w:numPr>
        <w:spacing w:after="0" w:line="288" w:lineRule="auto"/>
        <w:ind w:left="1985" w:hanging="851"/>
        <w:contextualSpacing/>
        <w:jc w:val="both"/>
        <w:rPr>
          <w:rFonts w:asciiTheme="majorHAnsi" w:eastAsia="Calibri" w:hAnsiTheme="majorHAnsi" w:cstheme="majorHAnsi"/>
          <w:sz w:val="24"/>
          <w:szCs w:val="24"/>
          <w:lang w:eastAsia="pl-PL"/>
        </w:rPr>
      </w:pPr>
      <w:r w:rsidRPr="003228B8">
        <w:rPr>
          <w:rFonts w:asciiTheme="majorHAnsi" w:eastAsia="Calibri" w:hAnsiTheme="majorHAnsi" w:cstheme="majorHAnsi"/>
          <w:sz w:val="24"/>
          <w:szCs w:val="24"/>
          <w:lang w:eastAsia="pl-PL"/>
        </w:rPr>
        <w:lastRenderedPageBreak/>
        <w:t>wskazania  wartości  towaru  objętego  obowiązkiem  podatkowym zamawiającego, bez kwoty podatku,</w:t>
      </w:r>
    </w:p>
    <w:p w14:paraId="235C3173" w14:textId="77777777" w:rsidR="003228B8" w:rsidRPr="003228B8" w:rsidRDefault="003228B8" w:rsidP="007B54FC">
      <w:pPr>
        <w:numPr>
          <w:ilvl w:val="2"/>
          <w:numId w:val="16"/>
        </w:numPr>
        <w:spacing w:after="0" w:line="288" w:lineRule="auto"/>
        <w:ind w:left="1985" w:hanging="851"/>
        <w:contextualSpacing/>
        <w:jc w:val="both"/>
        <w:rPr>
          <w:rFonts w:asciiTheme="majorHAnsi" w:eastAsia="Calibri" w:hAnsiTheme="majorHAnsi" w:cstheme="majorHAnsi"/>
          <w:sz w:val="24"/>
          <w:szCs w:val="24"/>
          <w:lang w:eastAsia="pl-PL"/>
        </w:rPr>
      </w:pPr>
      <w:r w:rsidRPr="003228B8">
        <w:rPr>
          <w:rFonts w:asciiTheme="majorHAnsi" w:eastAsia="Calibri" w:hAnsiTheme="majorHAnsi" w:cstheme="majorHAnsi"/>
          <w:sz w:val="24"/>
          <w:szCs w:val="24"/>
          <w:lang w:eastAsia="pl-PL"/>
        </w:rPr>
        <w:t>wskazania  stawki  podatku  od  towarów  i usług,  która  zgodnie  z wiedzą wykonawcy, będzie miała zastosowanie.</w:t>
      </w:r>
    </w:p>
    <w:p w14:paraId="22E1C58C" w14:textId="77777777" w:rsidR="003228B8" w:rsidRPr="003228B8" w:rsidRDefault="003228B8" w:rsidP="007B54FC">
      <w:pPr>
        <w:spacing w:after="0" w:line="288" w:lineRule="auto"/>
        <w:ind w:left="1134"/>
        <w:contextualSpacing/>
        <w:jc w:val="both"/>
        <w:rPr>
          <w:rFonts w:asciiTheme="majorHAnsi" w:eastAsia="Calibri" w:hAnsiTheme="majorHAnsi" w:cstheme="majorHAnsi"/>
          <w:sz w:val="24"/>
          <w:szCs w:val="24"/>
          <w:lang w:val="x-none" w:eastAsia="pl-PL"/>
        </w:rPr>
      </w:pPr>
    </w:p>
    <w:p w14:paraId="4A644B40" w14:textId="409271B9" w:rsidR="003228B8" w:rsidRPr="00D55250" w:rsidRDefault="003228B8" w:rsidP="007B54FC">
      <w:pPr>
        <w:numPr>
          <w:ilvl w:val="1"/>
          <w:numId w:val="16"/>
        </w:numPr>
        <w:spacing w:after="0" w:line="288" w:lineRule="auto"/>
        <w:ind w:left="1134" w:hanging="708"/>
        <w:contextualSpacing/>
        <w:jc w:val="both"/>
        <w:rPr>
          <w:rFonts w:asciiTheme="majorHAnsi" w:eastAsia="Calibri" w:hAnsiTheme="majorHAnsi" w:cstheme="majorHAnsi"/>
          <w:sz w:val="24"/>
          <w:szCs w:val="24"/>
          <w:lang w:val="x-none" w:eastAsia="pl-PL"/>
        </w:rPr>
      </w:pPr>
      <w:r w:rsidRPr="003228B8">
        <w:rPr>
          <w:rFonts w:asciiTheme="majorHAnsi" w:eastAsia="Calibri" w:hAnsiTheme="majorHAnsi" w:cstheme="majorHAnsi"/>
          <w:sz w:val="24"/>
          <w:szCs w:val="24"/>
          <w:lang w:eastAsia="pl-P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4D219B1A" w14:textId="77777777" w:rsidR="00D55250" w:rsidRPr="003228B8" w:rsidRDefault="00D55250" w:rsidP="00D55250">
      <w:pPr>
        <w:spacing w:after="0" w:line="288" w:lineRule="auto"/>
        <w:ind w:left="1134"/>
        <w:contextualSpacing/>
        <w:jc w:val="both"/>
        <w:rPr>
          <w:rFonts w:asciiTheme="majorHAnsi" w:eastAsia="Calibri" w:hAnsiTheme="majorHAnsi" w:cstheme="majorHAnsi"/>
          <w:sz w:val="24"/>
          <w:szCs w:val="24"/>
          <w:lang w:val="x-none" w:eastAsia="pl-PL"/>
        </w:rPr>
      </w:pPr>
    </w:p>
    <w:p w14:paraId="0D1952A5" w14:textId="6BB1E546" w:rsidR="00F35EB9" w:rsidRPr="006B5FD1" w:rsidRDefault="005979E5" w:rsidP="007B54FC">
      <w:pPr>
        <w:pStyle w:val="Nagwek1"/>
        <w:numPr>
          <w:ilvl w:val="0"/>
          <w:numId w:val="32"/>
        </w:numPr>
        <w:spacing w:before="0" w:line="288" w:lineRule="auto"/>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O</w:t>
      </w:r>
      <w:r w:rsidR="00F35EB9" w:rsidRPr="006B5FD1">
        <w:rPr>
          <w:rFonts w:eastAsia="Times New Roman" w:cstheme="majorHAnsi"/>
          <w:b/>
          <w:bCs/>
          <w:color w:val="auto"/>
          <w:sz w:val="24"/>
          <w:szCs w:val="24"/>
          <w:lang w:eastAsia="pl-PL"/>
        </w:rPr>
        <w:t>pis kryteriów oceny ofert, wraz z podaniem wag tych kryteriów, i sposobu oceny ofert</w:t>
      </w:r>
      <w:r w:rsidR="008E5923" w:rsidRPr="006B5FD1">
        <w:rPr>
          <w:rFonts w:eastAsia="Times New Roman" w:cstheme="majorHAnsi"/>
          <w:b/>
          <w:bCs/>
          <w:color w:val="auto"/>
          <w:sz w:val="24"/>
          <w:szCs w:val="24"/>
          <w:lang w:eastAsia="pl-PL"/>
        </w:rPr>
        <w:t>, wybór najkorzystniejszej oferty</w:t>
      </w:r>
    </w:p>
    <w:p w14:paraId="70E6CCF9" w14:textId="34F89601" w:rsidR="00824229" w:rsidRPr="006B5FD1" w:rsidRDefault="00824229" w:rsidP="007B54FC">
      <w:pPr>
        <w:pStyle w:val="Akapitzlist"/>
        <w:numPr>
          <w:ilvl w:val="1"/>
          <w:numId w:val="17"/>
        </w:numPr>
        <w:tabs>
          <w:tab w:val="num" w:pos="567"/>
        </w:tabs>
        <w:spacing w:after="0" w:line="288" w:lineRule="auto"/>
        <w:ind w:left="1134" w:hanging="708"/>
        <w:jc w:val="both"/>
        <w:rPr>
          <w:rFonts w:asciiTheme="majorHAnsi" w:eastAsia="Calibri" w:hAnsiTheme="majorHAnsi" w:cstheme="majorHAnsi"/>
          <w:sz w:val="24"/>
          <w:szCs w:val="24"/>
          <w:lang w:val="x-none" w:eastAsia="pl-PL"/>
        </w:rPr>
      </w:pPr>
      <w:r w:rsidRPr="006B5FD1">
        <w:rPr>
          <w:rFonts w:asciiTheme="majorHAnsi" w:eastAsia="Calibri" w:hAnsiTheme="majorHAnsi" w:cstheme="majorHAnsi"/>
          <w:sz w:val="24"/>
          <w:szCs w:val="24"/>
          <w:lang w:val="x-none" w:eastAsia="pl-PL"/>
        </w:rPr>
        <w:t xml:space="preserve">Przy wyborze najkorzystniejszej oferty </w:t>
      </w:r>
      <w:r w:rsidR="00F109E6">
        <w:rPr>
          <w:rFonts w:asciiTheme="majorHAnsi" w:eastAsia="Calibri" w:hAnsiTheme="majorHAnsi" w:cstheme="majorHAnsi"/>
          <w:sz w:val="24"/>
          <w:szCs w:val="24"/>
          <w:lang w:eastAsia="pl-PL"/>
        </w:rPr>
        <w:t>za</w:t>
      </w:r>
      <w:r w:rsidRPr="006B5FD1">
        <w:rPr>
          <w:rFonts w:asciiTheme="majorHAnsi" w:eastAsia="Calibri" w:hAnsiTheme="majorHAnsi" w:cstheme="majorHAnsi"/>
          <w:sz w:val="24"/>
          <w:szCs w:val="24"/>
          <w:lang w:val="x-none" w:eastAsia="pl-PL"/>
        </w:rPr>
        <w:t xml:space="preserve">mawiający będzie się kierował kryterium ceny oferty brutto za realizację przedmiotu zamówienia obliczonej przez </w:t>
      </w:r>
      <w:r w:rsidR="00C1615B">
        <w:rPr>
          <w:rFonts w:asciiTheme="majorHAnsi" w:eastAsia="Calibri" w:hAnsiTheme="majorHAnsi" w:cstheme="majorHAnsi"/>
          <w:sz w:val="24"/>
          <w:szCs w:val="24"/>
          <w:lang w:eastAsia="pl-PL"/>
        </w:rPr>
        <w:t>wykonawcę</w:t>
      </w:r>
      <w:r w:rsidRPr="006B5FD1">
        <w:rPr>
          <w:rFonts w:asciiTheme="majorHAnsi" w:eastAsia="Calibri" w:hAnsiTheme="majorHAnsi" w:cstheme="majorHAnsi"/>
          <w:sz w:val="24"/>
          <w:szCs w:val="24"/>
          <w:lang w:val="x-none" w:eastAsia="pl-PL"/>
        </w:rPr>
        <w:t xml:space="preserve"> zgodnie zobowiązującymi przepisami prawa, zasadami określonymi w Rozdziale </w:t>
      </w:r>
      <w:r w:rsidRPr="006B5FD1">
        <w:rPr>
          <w:rFonts w:asciiTheme="majorHAnsi" w:eastAsia="Calibri" w:hAnsiTheme="majorHAnsi" w:cstheme="majorHAnsi"/>
          <w:sz w:val="24"/>
          <w:szCs w:val="24"/>
          <w:lang w:eastAsia="pl-PL"/>
        </w:rPr>
        <w:t>16</w:t>
      </w:r>
      <w:r w:rsidRPr="006B5FD1">
        <w:rPr>
          <w:rFonts w:asciiTheme="majorHAnsi" w:eastAsia="Calibri" w:hAnsiTheme="majorHAnsi" w:cstheme="majorHAnsi"/>
          <w:sz w:val="24"/>
          <w:szCs w:val="24"/>
          <w:lang w:val="x-none" w:eastAsia="pl-PL"/>
        </w:rPr>
        <w:t xml:space="preserve"> SWZ i podanej w formularzu ofertowym (wzór – </w:t>
      </w:r>
      <w:r w:rsidRPr="006B5FD1">
        <w:rPr>
          <w:rFonts w:asciiTheme="majorHAnsi" w:eastAsia="Calibri" w:hAnsiTheme="majorHAnsi" w:cstheme="majorHAnsi"/>
          <w:sz w:val="24"/>
          <w:szCs w:val="24"/>
          <w:lang w:eastAsia="pl-PL"/>
        </w:rPr>
        <w:t xml:space="preserve">wg </w:t>
      </w:r>
      <w:r w:rsidR="00946195">
        <w:rPr>
          <w:rFonts w:asciiTheme="majorHAnsi" w:eastAsia="Calibri" w:hAnsiTheme="majorHAnsi" w:cstheme="majorHAnsi"/>
          <w:sz w:val="24"/>
          <w:szCs w:val="24"/>
          <w:lang w:eastAsia="pl-PL"/>
        </w:rPr>
        <w:t>Z</w:t>
      </w:r>
      <w:r w:rsidRPr="006B5FD1">
        <w:rPr>
          <w:rFonts w:asciiTheme="majorHAnsi" w:eastAsia="Calibri" w:hAnsiTheme="majorHAnsi" w:cstheme="majorHAnsi"/>
          <w:sz w:val="24"/>
          <w:szCs w:val="24"/>
          <w:lang w:eastAsia="pl-PL"/>
        </w:rPr>
        <w:t xml:space="preserve">ałącznika </w:t>
      </w:r>
      <w:r w:rsidRPr="006B5FD1">
        <w:rPr>
          <w:rFonts w:asciiTheme="majorHAnsi" w:eastAsia="Calibri" w:hAnsiTheme="majorHAnsi" w:cstheme="majorHAnsi"/>
          <w:sz w:val="24"/>
          <w:szCs w:val="24"/>
          <w:lang w:val="x-none" w:eastAsia="pl-PL"/>
        </w:rPr>
        <w:t xml:space="preserve"> nr </w:t>
      </w:r>
      <w:r w:rsidRPr="006B5FD1">
        <w:rPr>
          <w:rFonts w:asciiTheme="majorHAnsi" w:eastAsia="Calibri" w:hAnsiTheme="majorHAnsi" w:cstheme="majorHAnsi"/>
          <w:sz w:val="24"/>
          <w:szCs w:val="24"/>
          <w:lang w:eastAsia="pl-PL"/>
        </w:rPr>
        <w:t>3</w:t>
      </w:r>
      <w:r w:rsidRPr="006B5FD1">
        <w:rPr>
          <w:rFonts w:asciiTheme="majorHAnsi" w:eastAsia="Calibri" w:hAnsiTheme="majorHAnsi" w:cstheme="majorHAnsi"/>
          <w:sz w:val="24"/>
          <w:szCs w:val="24"/>
          <w:lang w:val="x-none" w:eastAsia="pl-PL"/>
        </w:rPr>
        <w:t xml:space="preserve"> do SWZ).</w:t>
      </w: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993"/>
        <w:gridCol w:w="3997"/>
        <w:gridCol w:w="2835"/>
      </w:tblGrid>
      <w:tr w:rsidR="00143897" w:rsidRPr="00824229" w14:paraId="78C6750B" w14:textId="77777777" w:rsidTr="00143897">
        <w:trPr>
          <w:trHeight w:val="601"/>
        </w:trPr>
        <w:tc>
          <w:tcPr>
            <w:tcW w:w="708" w:type="dxa"/>
            <w:shd w:val="clear" w:color="auto" w:fill="auto"/>
            <w:vAlign w:val="center"/>
          </w:tcPr>
          <w:p w14:paraId="61526FE1" w14:textId="77777777" w:rsidR="00143897" w:rsidRPr="00824229" w:rsidRDefault="00143897" w:rsidP="007B54FC">
            <w:pPr>
              <w:autoSpaceDE w:val="0"/>
              <w:spacing w:after="0" w:line="288" w:lineRule="auto"/>
              <w:jc w:val="center"/>
              <w:rPr>
                <w:rFonts w:asciiTheme="majorHAnsi" w:eastAsia="Times New Roman" w:hAnsiTheme="majorHAnsi" w:cstheme="majorHAnsi"/>
                <w:lang w:eastAsia="pl-PL"/>
              </w:rPr>
            </w:pPr>
            <w:r w:rsidRPr="00824229">
              <w:rPr>
                <w:rFonts w:asciiTheme="majorHAnsi" w:eastAsia="Times New Roman" w:hAnsiTheme="majorHAnsi" w:cstheme="majorHAnsi"/>
                <w:lang w:eastAsia="pl-PL"/>
              </w:rPr>
              <w:t>L.p.</w:t>
            </w:r>
          </w:p>
        </w:tc>
        <w:tc>
          <w:tcPr>
            <w:tcW w:w="993" w:type="dxa"/>
            <w:shd w:val="clear" w:color="auto" w:fill="auto"/>
            <w:vAlign w:val="center"/>
          </w:tcPr>
          <w:p w14:paraId="329AFBA8" w14:textId="77777777" w:rsidR="00143897" w:rsidRPr="00824229" w:rsidRDefault="00143897" w:rsidP="007B54FC">
            <w:pPr>
              <w:autoSpaceDE w:val="0"/>
              <w:spacing w:after="0" w:line="288" w:lineRule="auto"/>
              <w:jc w:val="center"/>
              <w:rPr>
                <w:rFonts w:asciiTheme="majorHAnsi" w:eastAsia="Times New Roman" w:hAnsiTheme="majorHAnsi" w:cstheme="majorHAnsi"/>
                <w:lang w:eastAsia="pl-PL"/>
              </w:rPr>
            </w:pPr>
            <w:r w:rsidRPr="00824229">
              <w:rPr>
                <w:rFonts w:asciiTheme="majorHAnsi" w:eastAsia="Times New Roman" w:hAnsiTheme="majorHAnsi" w:cstheme="majorHAnsi"/>
                <w:lang w:eastAsia="pl-PL"/>
              </w:rPr>
              <w:t>Kryterium</w:t>
            </w:r>
          </w:p>
        </w:tc>
        <w:tc>
          <w:tcPr>
            <w:tcW w:w="3997" w:type="dxa"/>
            <w:shd w:val="clear" w:color="auto" w:fill="auto"/>
            <w:vAlign w:val="center"/>
          </w:tcPr>
          <w:p w14:paraId="7EB52B9A" w14:textId="77777777" w:rsidR="00143897" w:rsidRPr="00824229" w:rsidRDefault="00143897" w:rsidP="007B54FC">
            <w:pPr>
              <w:autoSpaceDE w:val="0"/>
              <w:spacing w:after="0" w:line="288" w:lineRule="auto"/>
              <w:jc w:val="center"/>
              <w:rPr>
                <w:rFonts w:asciiTheme="majorHAnsi" w:eastAsia="Times New Roman" w:hAnsiTheme="majorHAnsi" w:cstheme="majorHAnsi"/>
                <w:lang w:eastAsia="pl-PL"/>
              </w:rPr>
            </w:pPr>
            <w:r w:rsidRPr="00824229">
              <w:rPr>
                <w:rFonts w:asciiTheme="majorHAnsi" w:eastAsia="Times New Roman" w:hAnsiTheme="majorHAnsi" w:cstheme="majorHAnsi"/>
                <w:lang w:eastAsia="pl-PL"/>
              </w:rPr>
              <w:t>Opis</w:t>
            </w:r>
          </w:p>
        </w:tc>
        <w:tc>
          <w:tcPr>
            <w:tcW w:w="2835" w:type="dxa"/>
            <w:vAlign w:val="center"/>
          </w:tcPr>
          <w:p w14:paraId="2393D105" w14:textId="77777777" w:rsidR="00143897" w:rsidRPr="00824229" w:rsidRDefault="00143897" w:rsidP="007B54FC">
            <w:pPr>
              <w:autoSpaceDE w:val="0"/>
              <w:spacing w:after="0" w:line="288" w:lineRule="auto"/>
              <w:jc w:val="center"/>
              <w:rPr>
                <w:rFonts w:asciiTheme="majorHAnsi" w:eastAsia="Times New Roman" w:hAnsiTheme="majorHAnsi" w:cstheme="majorHAnsi"/>
                <w:lang w:eastAsia="pl-PL"/>
              </w:rPr>
            </w:pPr>
            <w:r w:rsidRPr="00824229">
              <w:rPr>
                <w:rFonts w:asciiTheme="majorHAnsi" w:eastAsia="Times New Roman" w:hAnsiTheme="majorHAnsi" w:cstheme="majorHAnsi"/>
                <w:lang w:eastAsia="pl-PL"/>
              </w:rPr>
              <w:t>Maksymalna ilość punktów jaką może otrzymać wykonawca</w:t>
            </w:r>
          </w:p>
        </w:tc>
      </w:tr>
      <w:tr w:rsidR="00143897" w:rsidRPr="00824229" w14:paraId="27C771EE" w14:textId="77777777" w:rsidTr="00143897">
        <w:trPr>
          <w:trHeight w:val="50"/>
        </w:trPr>
        <w:tc>
          <w:tcPr>
            <w:tcW w:w="708" w:type="dxa"/>
            <w:shd w:val="clear" w:color="auto" w:fill="auto"/>
            <w:vAlign w:val="center"/>
          </w:tcPr>
          <w:p w14:paraId="70852B18" w14:textId="77777777" w:rsidR="00143897" w:rsidRPr="00824229" w:rsidRDefault="00143897" w:rsidP="007B54FC">
            <w:pPr>
              <w:autoSpaceDE w:val="0"/>
              <w:spacing w:after="0" w:line="288" w:lineRule="auto"/>
              <w:jc w:val="both"/>
              <w:rPr>
                <w:rFonts w:asciiTheme="majorHAnsi" w:eastAsia="Times New Roman" w:hAnsiTheme="majorHAnsi" w:cstheme="majorHAnsi"/>
                <w:lang w:eastAsia="pl-PL"/>
              </w:rPr>
            </w:pPr>
            <w:r w:rsidRPr="00824229">
              <w:rPr>
                <w:rFonts w:asciiTheme="majorHAnsi" w:eastAsia="Times New Roman" w:hAnsiTheme="majorHAnsi" w:cstheme="majorHAnsi"/>
                <w:lang w:eastAsia="pl-PL"/>
              </w:rPr>
              <w:t>1.</w:t>
            </w:r>
          </w:p>
        </w:tc>
        <w:tc>
          <w:tcPr>
            <w:tcW w:w="993" w:type="dxa"/>
            <w:shd w:val="clear" w:color="auto" w:fill="auto"/>
            <w:vAlign w:val="center"/>
          </w:tcPr>
          <w:p w14:paraId="3FD31A8D" w14:textId="77777777" w:rsidR="00143897" w:rsidRPr="00824229" w:rsidRDefault="00143897" w:rsidP="007B54FC">
            <w:pPr>
              <w:autoSpaceDE w:val="0"/>
              <w:spacing w:after="0" w:line="288" w:lineRule="auto"/>
              <w:jc w:val="both"/>
              <w:rPr>
                <w:rFonts w:asciiTheme="majorHAnsi" w:eastAsia="Times New Roman" w:hAnsiTheme="majorHAnsi" w:cstheme="majorHAnsi"/>
                <w:lang w:eastAsia="pl-PL"/>
              </w:rPr>
            </w:pPr>
            <w:r w:rsidRPr="00824229">
              <w:rPr>
                <w:rFonts w:asciiTheme="majorHAnsi" w:eastAsia="Times New Roman" w:hAnsiTheme="majorHAnsi" w:cstheme="majorHAnsi"/>
                <w:lang w:eastAsia="pl-PL"/>
              </w:rPr>
              <w:t>Cena „C”</w:t>
            </w:r>
          </w:p>
        </w:tc>
        <w:tc>
          <w:tcPr>
            <w:tcW w:w="3997" w:type="dxa"/>
            <w:shd w:val="clear" w:color="auto" w:fill="auto"/>
            <w:vAlign w:val="center"/>
          </w:tcPr>
          <w:p w14:paraId="20AE5D2E" w14:textId="0D170C60" w:rsidR="00143897" w:rsidRPr="00824229" w:rsidRDefault="00143897" w:rsidP="007B54FC">
            <w:pPr>
              <w:autoSpaceDE w:val="0"/>
              <w:spacing w:after="0" w:line="288" w:lineRule="auto"/>
              <w:jc w:val="both"/>
              <w:rPr>
                <w:rFonts w:asciiTheme="majorHAnsi" w:eastAsia="Times New Roman" w:hAnsiTheme="majorHAnsi" w:cstheme="majorHAnsi"/>
                <w:lang w:eastAsia="pl-PL"/>
              </w:rPr>
            </w:pPr>
            <w:r w:rsidRPr="00824229">
              <w:rPr>
                <w:rFonts w:asciiTheme="majorHAnsi" w:eastAsia="Times New Roman" w:hAnsiTheme="majorHAnsi" w:cstheme="majorHAnsi"/>
                <w:lang w:eastAsia="pl-PL"/>
              </w:rPr>
              <w:t xml:space="preserve">Cena oferty </w:t>
            </w:r>
            <w:r>
              <w:rPr>
                <w:rFonts w:asciiTheme="majorHAnsi" w:eastAsia="Times New Roman" w:hAnsiTheme="majorHAnsi" w:cstheme="majorHAnsi"/>
                <w:lang w:eastAsia="pl-PL"/>
              </w:rPr>
              <w:t xml:space="preserve">brutto </w:t>
            </w:r>
            <w:r w:rsidRPr="00824229">
              <w:rPr>
                <w:rFonts w:asciiTheme="majorHAnsi" w:eastAsia="Times New Roman" w:hAnsiTheme="majorHAnsi" w:cstheme="majorHAnsi"/>
                <w:lang w:eastAsia="pl-PL"/>
              </w:rPr>
              <w:t>za realizację przedmiotu zamówienia</w:t>
            </w:r>
          </w:p>
        </w:tc>
        <w:tc>
          <w:tcPr>
            <w:tcW w:w="2835" w:type="dxa"/>
            <w:vAlign w:val="center"/>
          </w:tcPr>
          <w:p w14:paraId="21ED4D9E" w14:textId="79A7D7E4" w:rsidR="00143897" w:rsidRPr="00824229" w:rsidRDefault="00143897" w:rsidP="007B54FC">
            <w:pPr>
              <w:autoSpaceDE w:val="0"/>
              <w:spacing w:after="0" w:line="288" w:lineRule="auto"/>
              <w:jc w:val="both"/>
              <w:rPr>
                <w:rFonts w:asciiTheme="majorHAnsi" w:eastAsia="Times New Roman" w:hAnsiTheme="majorHAnsi" w:cstheme="majorHAnsi"/>
                <w:lang w:eastAsia="pl-PL"/>
              </w:rPr>
            </w:pPr>
            <w:r w:rsidRPr="00824229">
              <w:rPr>
                <w:rFonts w:asciiTheme="majorHAnsi" w:eastAsia="Times New Roman" w:hAnsiTheme="majorHAnsi" w:cstheme="majorHAnsi"/>
                <w:lang w:eastAsia="pl-PL"/>
              </w:rPr>
              <w:t xml:space="preserve">          </w:t>
            </w:r>
            <w:r>
              <w:rPr>
                <w:rFonts w:asciiTheme="majorHAnsi" w:eastAsia="Times New Roman" w:hAnsiTheme="majorHAnsi" w:cstheme="majorHAnsi"/>
                <w:lang w:eastAsia="pl-PL"/>
              </w:rPr>
              <w:t xml:space="preserve">        </w:t>
            </w:r>
            <w:r w:rsidRPr="00824229">
              <w:rPr>
                <w:rFonts w:asciiTheme="majorHAnsi" w:eastAsia="Times New Roman" w:hAnsiTheme="majorHAnsi" w:cstheme="majorHAnsi"/>
                <w:lang w:eastAsia="pl-PL"/>
              </w:rPr>
              <w:t xml:space="preserve">   100,00</w:t>
            </w:r>
          </w:p>
        </w:tc>
      </w:tr>
    </w:tbl>
    <w:p w14:paraId="52017F11" w14:textId="77777777" w:rsidR="00143897" w:rsidRDefault="00143897" w:rsidP="007B54FC">
      <w:pPr>
        <w:spacing w:after="0" w:line="288" w:lineRule="auto"/>
        <w:ind w:left="1134"/>
        <w:contextualSpacing/>
        <w:jc w:val="both"/>
        <w:rPr>
          <w:rFonts w:asciiTheme="majorHAnsi" w:eastAsia="Calibri" w:hAnsiTheme="majorHAnsi" w:cstheme="majorHAnsi"/>
          <w:sz w:val="24"/>
          <w:szCs w:val="24"/>
          <w:lang w:val="x-none" w:eastAsia="pl-PL"/>
        </w:rPr>
      </w:pPr>
    </w:p>
    <w:p w14:paraId="296A6E89" w14:textId="37123ED7" w:rsidR="00824229" w:rsidRPr="00824229" w:rsidRDefault="00824229" w:rsidP="007B54FC">
      <w:pPr>
        <w:numPr>
          <w:ilvl w:val="1"/>
          <w:numId w:val="17"/>
        </w:numPr>
        <w:spacing w:after="0" w:line="288" w:lineRule="auto"/>
        <w:ind w:left="1134" w:hanging="708"/>
        <w:contextualSpacing/>
        <w:jc w:val="both"/>
        <w:rPr>
          <w:rFonts w:asciiTheme="majorHAnsi" w:eastAsia="Calibri" w:hAnsiTheme="majorHAnsi" w:cstheme="majorHAnsi"/>
          <w:sz w:val="24"/>
          <w:szCs w:val="24"/>
          <w:lang w:val="x-none" w:eastAsia="pl-PL"/>
        </w:rPr>
      </w:pPr>
      <w:r w:rsidRPr="00824229">
        <w:rPr>
          <w:rFonts w:asciiTheme="majorHAnsi" w:eastAsia="Calibri" w:hAnsiTheme="majorHAnsi" w:cstheme="majorHAnsi"/>
          <w:sz w:val="24"/>
          <w:szCs w:val="24"/>
          <w:lang w:val="x-none" w:eastAsia="pl-PL"/>
        </w:rPr>
        <w:t xml:space="preserve">Zamawiający za najkorzystniejszą uzna ofertę </w:t>
      </w:r>
      <w:r w:rsidRPr="00824229">
        <w:rPr>
          <w:rFonts w:asciiTheme="majorHAnsi" w:eastAsia="Calibri" w:hAnsiTheme="majorHAnsi" w:cstheme="majorHAnsi"/>
          <w:sz w:val="24"/>
          <w:szCs w:val="24"/>
          <w:lang w:eastAsia="pl-PL"/>
        </w:rPr>
        <w:t>z najniższą ceną, wśród ofert nie odrzuconych i wykonawców, którzy nie zostali wykluczeni z postępowania o udzielenie zamówienia.</w:t>
      </w:r>
    </w:p>
    <w:p w14:paraId="731F44A6" w14:textId="77777777" w:rsidR="00824229" w:rsidRPr="00824229" w:rsidRDefault="00824229" w:rsidP="007B54FC">
      <w:pPr>
        <w:spacing w:after="0" w:line="288" w:lineRule="auto"/>
        <w:ind w:left="1134"/>
        <w:contextualSpacing/>
        <w:jc w:val="both"/>
        <w:rPr>
          <w:rFonts w:asciiTheme="majorHAnsi" w:eastAsia="Calibri" w:hAnsiTheme="majorHAnsi" w:cstheme="majorHAnsi"/>
          <w:sz w:val="24"/>
          <w:szCs w:val="24"/>
          <w:lang w:val="x-none" w:eastAsia="pl-PL"/>
        </w:rPr>
      </w:pPr>
    </w:p>
    <w:p w14:paraId="11998E11" w14:textId="77777777" w:rsidR="00824229" w:rsidRPr="00824229" w:rsidRDefault="00824229" w:rsidP="007B54FC">
      <w:pPr>
        <w:numPr>
          <w:ilvl w:val="1"/>
          <w:numId w:val="17"/>
        </w:numPr>
        <w:spacing w:after="0" w:line="288" w:lineRule="auto"/>
        <w:ind w:left="1134" w:hanging="708"/>
        <w:contextualSpacing/>
        <w:jc w:val="both"/>
        <w:rPr>
          <w:rFonts w:asciiTheme="majorHAnsi" w:eastAsia="Calibri" w:hAnsiTheme="majorHAnsi" w:cstheme="majorHAnsi"/>
          <w:sz w:val="24"/>
          <w:szCs w:val="24"/>
          <w:lang w:val="x-none" w:eastAsia="pl-PL"/>
        </w:rPr>
      </w:pPr>
      <w:r w:rsidRPr="00824229">
        <w:rPr>
          <w:rFonts w:asciiTheme="majorHAnsi" w:eastAsia="Calibri" w:hAnsiTheme="majorHAnsi" w:cstheme="majorHAnsi"/>
          <w:sz w:val="24"/>
          <w:szCs w:val="24"/>
          <w:lang w:val="x-none" w:eastAsia="pl-PL"/>
        </w:rPr>
        <w:t>Maksymalna liczba punktów w kryterium równa jest określonej wadze kryterium w %</w:t>
      </w:r>
      <w:r w:rsidRPr="00824229">
        <w:rPr>
          <w:rFonts w:asciiTheme="majorHAnsi" w:eastAsia="Calibri" w:hAnsiTheme="majorHAnsi" w:cstheme="majorHAnsi"/>
          <w:sz w:val="24"/>
          <w:szCs w:val="24"/>
          <w:lang w:eastAsia="pl-PL"/>
        </w:rPr>
        <w:t>.</w:t>
      </w:r>
    </w:p>
    <w:p w14:paraId="4AEBDC18" w14:textId="77777777" w:rsidR="00824229" w:rsidRPr="00824229" w:rsidRDefault="00824229" w:rsidP="007B54FC">
      <w:pPr>
        <w:spacing w:after="0" w:line="288" w:lineRule="auto"/>
        <w:ind w:left="1134"/>
        <w:contextualSpacing/>
        <w:jc w:val="both"/>
        <w:rPr>
          <w:rFonts w:asciiTheme="majorHAnsi" w:eastAsia="Calibri" w:hAnsiTheme="majorHAnsi" w:cstheme="majorHAnsi"/>
          <w:sz w:val="24"/>
          <w:szCs w:val="24"/>
          <w:lang w:val="x-none" w:eastAsia="pl-PL"/>
        </w:rPr>
      </w:pPr>
    </w:p>
    <w:p w14:paraId="55676E38" w14:textId="2CA40DDF" w:rsidR="00824229" w:rsidRDefault="00824229" w:rsidP="007B54FC">
      <w:pPr>
        <w:numPr>
          <w:ilvl w:val="1"/>
          <w:numId w:val="17"/>
        </w:numPr>
        <w:spacing w:after="0" w:line="288" w:lineRule="auto"/>
        <w:ind w:left="1134" w:hanging="708"/>
        <w:contextualSpacing/>
        <w:jc w:val="both"/>
        <w:rPr>
          <w:rFonts w:asciiTheme="majorHAnsi" w:eastAsia="Calibri" w:hAnsiTheme="majorHAnsi" w:cstheme="majorHAnsi"/>
          <w:sz w:val="24"/>
          <w:szCs w:val="24"/>
          <w:lang w:val="x-none" w:eastAsia="pl-PL"/>
        </w:rPr>
      </w:pPr>
      <w:r w:rsidRPr="00824229">
        <w:rPr>
          <w:rFonts w:asciiTheme="majorHAnsi" w:eastAsia="Calibri" w:hAnsiTheme="majorHAnsi" w:cstheme="majorHAnsi"/>
          <w:sz w:val="24"/>
          <w:szCs w:val="24"/>
          <w:lang w:val="x-none" w:eastAsia="pl-PL"/>
        </w:rPr>
        <w:t>Uzyskana liczba punktów w ramach kryterium zaokrąglana będzie do drugiego miejsca po przecinku - jeżeli trzecia cyfra po przecinku  jest mniejsza od 5 wynik zostanie zaokrąglony w dół, a jeżeli cyfra jest równa lub większa od 5 wynik zostanie zaokrąglony w górę.  Przyznawanie ilości punktów poszczególnym ofertom odbywać się będzie wg następującej zasady:</w:t>
      </w:r>
    </w:p>
    <w:p w14:paraId="363668F9" w14:textId="77777777" w:rsidR="00D65D93" w:rsidRDefault="00D65D93" w:rsidP="00D65D93">
      <w:pPr>
        <w:pStyle w:val="Akapitzlist"/>
        <w:rPr>
          <w:rFonts w:asciiTheme="majorHAnsi" w:eastAsia="Calibri" w:hAnsiTheme="majorHAnsi" w:cstheme="majorHAnsi"/>
          <w:sz w:val="24"/>
          <w:szCs w:val="24"/>
          <w:lang w:val="x-none" w:eastAsia="pl-PL"/>
        </w:rPr>
      </w:pPr>
    </w:p>
    <w:p w14:paraId="2CB4FC0E" w14:textId="77777777" w:rsidR="00D65D93" w:rsidRPr="00824229" w:rsidRDefault="00D65D93" w:rsidP="00D65D93">
      <w:pPr>
        <w:spacing w:after="0" w:line="288" w:lineRule="auto"/>
        <w:ind w:left="1134"/>
        <w:contextualSpacing/>
        <w:jc w:val="both"/>
        <w:rPr>
          <w:rFonts w:asciiTheme="majorHAnsi" w:eastAsia="Calibri" w:hAnsiTheme="majorHAnsi" w:cstheme="majorHAnsi"/>
          <w:sz w:val="24"/>
          <w:szCs w:val="24"/>
          <w:lang w:val="x-none" w:eastAsia="pl-PL"/>
        </w:rPr>
      </w:pPr>
    </w:p>
    <w:p w14:paraId="7BFC2A97" w14:textId="13997F48" w:rsidR="00824229" w:rsidRPr="00824229" w:rsidRDefault="00824229" w:rsidP="007B54FC">
      <w:pPr>
        <w:suppressAutoHyphens/>
        <w:autoSpaceDE w:val="0"/>
        <w:spacing w:after="0" w:line="288" w:lineRule="auto"/>
        <w:ind w:left="2268" w:firstLine="1418"/>
        <w:jc w:val="both"/>
        <w:rPr>
          <w:rFonts w:asciiTheme="majorHAnsi" w:eastAsia="Times New Roman" w:hAnsiTheme="majorHAnsi" w:cstheme="majorHAnsi"/>
          <w:sz w:val="28"/>
          <w:szCs w:val="28"/>
          <w:vertAlign w:val="subscript"/>
          <w:lang w:eastAsia="zh-CN"/>
        </w:rPr>
      </w:pPr>
      <w:r w:rsidRPr="00824229">
        <w:rPr>
          <w:rFonts w:asciiTheme="majorHAnsi" w:eastAsia="Times New Roman" w:hAnsiTheme="majorHAnsi" w:cstheme="majorHAnsi"/>
          <w:sz w:val="28"/>
          <w:szCs w:val="28"/>
          <w:vertAlign w:val="superscript"/>
          <w:lang w:eastAsia="zh-CN"/>
        </w:rPr>
        <w:lastRenderedPageBreak/>
        <w:t>C =</w:t>
      </w:r>
      <w:r w:rsidRPr="00824229">
        <w:rPr>
          <w:rFonts w:asciiTheme="majorHAnsi" w:eastAsia="Times New Roman" w:hAnsiTheme="majorHAnsi" w:cstheme="majorHAnsi"/>
          <w:sz w:val="28"/>
          <w:szCs w:val="28"/>
          <w:vertAlign w:val="subscript"/>
          <w:lang w:eastAsia="zh-CN"/>
        </w:rPr>
        <w:t xml:space="preserve">   </w:t>
      </w:r>
      <w:r w:rsidRPr="006B5FD1">
        <w:rPr>
          <w:rFonts w:asciiTheme="majorHAnsi" w:eastAsia="Calibri" w:hAnsiTheme="majorHAnsi" w:cstheme="majorHAnsi"/>
          <w:noProof/>
          <w:position w:val="-8"/>
          <w:sz w:val="28"/>
          <w:szCs w:val="28"/>
          <w:lang w:eastAsia="pl-PL"/>
        </w:rPr>
        <w:drawing>
          <wp:inline distT="0" distB="0" distL="0" distR="0" wp14:anchorId="3C24F564" wp14:editId="380CD80C">
            <wp:extent cx="431800" cy="317500"/>
            <wp:effectExtent l="0" t="0" r="635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1800" cy="317500"/>
                    </a:xfrm>
                    <a:prstGeom prst="rect">
                      <a:avLst/>
                    </a:prstGeom>
                    <a:solidFill>
                      <a:srgbClr val="FFFFFF">
                        <a:alpha val="0"/>
                      </a:srgbClr>
                    </a:solidFill>
                    <a:ln>
                      <a:noFill/>
                    </a:ln>
                  </pic:spPr>
                </pic:pic>
              </a:graphicData>
            </a:graphic>
          </wp:inline>
        </w:drawing>
      </w:r>
      <w:r w:rsidRPr="00824229">
        <w:rPr>
          <w:rFonts w:asciiTheme="majorHAnsi" w:eastAsia="Times New Roman" w:hAnsiTheme="majorHAnsi" w:cstheme="majorHAnsi"/>
          <w:sz w:val="28"/>
          <w:szCs w:val="28"/>
          <w:vertAlign w:val="subscript"/>
          <w:lang w:eastAsia="zh-CN"/>
        </w:rPr>
        <w:t xml:space="preserve">   </w:t>
      </w:r>
      <w:r w:rsidRPr="00824229">
        <w:rPr>
          <w:rFonts w:asciiTheme="majorHAnsi" w:eastAsia="Times New Roman" w:hAnsiTheme="majorHAnsi" w:cstheme="majorHAnsi"/>
          <w:sz w:val="28"/>
          <w:szCs w:val="28"/>
          <w:vertAlign w:val="superscript"/>
          <w:lang w:eastAsia="zh-CN"/>
        </w:rPr>
        <w:t>x 100</w:t>
      </w:r>
      <w:r w:rsidR="003C6EA5">
        <w:rPr>
          <w:rFonts w:asciiTheme="majorHAnsi" w:eastAsia="Times New Roman" w:hAnsiTheme="majorHAnsi" w:cstheme="majorHAnsi"/>
          <w:sz w:val="28"/>
          <w:szCs w:val="28"/>
          <w:vertAlign w:val="superscript"/>
          <w:lang w:eastAsia="zh-CN"/>
        </w:rPr>
        <w:t>,00</w:t>
      </w:r>
      <w:r w:rsidRPr="00824229">
        <w:rPr>
          <w:rFonts w:asciiTheme="majorHAnsi" w:eastAsia="Times New Roman" w:hAnsiTheme="majorHAnsi" w:cstheme="majorHAnsi"/>
          <w:sz w:val="28"/>
          <w:szCs w:val="28"/>
          <w:vertAlign w:val="superscript"/>
          <w:lang w:eastAsia="zh-CN"/>
        </w:rPr>
        <w:t xml:space="preserve"> pkt</w:t>
      </w:r>
    </w:p>
    <w:p w14:paraId="13FAD14E" w14:textId="77777777" w:rsidR="00824229" w:rsidRPr="00824229" w:rsidRDefault="00824229" w:rsidP="007B54FC">
      <w:pPr>
        <w:spacing w:after="0" w:line="288" w:lineRule="auto"/>
        <w:ind w:left="1134"/>
        <w:contextualSpacing/>
        <w:jc w:val="both"/>
        <w:rPr>
          <w:rFonts w:asciiTheme="majorHAnsi" w:eastAsia="Calibri" w:hAnsiTheme="majorHAnsi" w:cstheme="majorHAnsi"/>
          <w:sz w:val="24"/>
          <w:szCs w:val="24"/>
          <w:lang w:eastAsia="pl-PL"/>
        </w:rPr>
      </w:pPr>
      <w:r w:rsidRPr="00824229">
        <w:rPr>
          <w:rFonts w:asciiTheme="majorHAnsi" w:eastAsia="Calibri" w:hAnsiTheme="majorHAnsi" w:cstheme="majorHAnsi"/>
          <w:sz w:val="24"/>
          <w:szCs w:val="24"/>
          <w:lang w:eastAsia="pl-PL"/>
        </w:rPr>
        <w:t>gdzie:</w:t>
      </w:r>
    </w:p>
    <w:p w14:paraId="183C46ED" w14:textId="77777777" w:rsidR="00824229" w:rsidRPr="00824229" w:rsidRDefault="00824229" w:rsidP="007B54FC">
      <w:pPr>
        <w:spacing w:after="0" w:line="288" w:lineRule="auto"/>
        <w:ind w:left="1134"/>
        <w:contextualSpacing/>
        <w:jc w:val="both"/>
        <w:rPr>
          <w:rFonts w:asciiTheme="majorHAnsi" w:eastAsia="Calibri" w:hAnsiTheme="majorHAnsi" w:cstheme="majorHAnsi"/>
          <w:sz w:val="24"/>
          <w:szCs w:val="24"/>
          <w:lang w:eastAsia="pl-PL"/>
        </w:rPr>
      </w:pPr>
      <w:r w:rsidRPr="00824229">
        <w:rPr>
          <w:rFonts w:asciiTheme="majorHAnsi" w:eastAsia="Calibri" w:hAnsiTheme="majorHAnsi" w:cstheme="majorHAnsi"/>
          <w:sz w:val="24"/>
          <w:szCs w:val="24"/>
          <w:lang w:eastAsia="pl-PL"/>
        </w:rPr>
        <w:t>C               ilość punktów, jakie otrzyma wybrana oferta i za kryterium: „cena”,</w:t>
      </w:r>
    </w:p>
    <w:p w14:paraId="5B799E4E" w14:textId="77777777" w:rsidR="00824229" w:rsidRPr="00824229" w:rsidRDefault="00824229" w:rsidP="007B54FC">
      <w:pPr>
        <w:spacing w:after="0" w:line="288" w:lineRule="auto"/>
        <w:ind w:left="2127" w:hanging="993"/>
        <w:contextualSpacing/>
        <w:jc w:val="both"/>
        <w:rPr>
          <w:rFonts w:asciiTheme="majorHAnsi" w:eastAsia="Calibri" w:hAnsiTheme="majorHAnsi" w:cstheme="majorHAnsi"/>
          <w:sz w:val="24"/>
          <w:szCs w:val="24"/>
          <w:lang w:eastAsia="pl-PL"/>
        </w:rPr>
      </w:pPr>
      <w:r w:rsidRPr="00824229">
        <w:rPr>
          <w:rFonts w:asciiTheme="majorHAnsi" w:eastAsia="Calibri" w:hAnsiTheme="majorHAnsi" w:cstheme="majorHAnsi"/>
          <w:sz w:val="24"/>
          <w:szCs w:val="24"/>
          <w:lang w:eastAsia="pl-PL"/>
        </w:rPr>
        <w:t>c</w:t>
      </w:r>
      <w:r w:rsidRPr="00824229">
        <w:rPr>
          <w:rFonts w:asciiTheme="majorHAnsi" w:eastAsia="Calibri" w:hAnsiTheme="majorHAnsi" w:cstheme="majorHAnsi"/>
          <w:sz w:val="24"/>
          <w:szCs w:val="24"/>
          <w:vertAlign w:val="subscript"/>
          <w:lang w:eastAsia="pl-PL"/>
        </w:rPr>
        <w:t xml:space="preserve"> of. min         </w:t>
      </w:r>
      <w:bookmarkStart w:id="17" w:name="_Hlk498447420"/>
      <w:r w:rsidRPr="00824229">
        <w:rPr>
          <w:rFonts w:asciiTheme="majorHAnsi" w:eastAsia="Calibri" w:hAnsiTheme="majorHAnsi" w:cstheme="majorHAnsi"/>
          <w:sz w:val="24"/>
          <w:szCs w:val="24"/>
          <w:lang w:eastAsia="pl-PL"/>
        </w:rPr>
        <w:t xml:space="preserve">najniższa cena  </w:t>
      </w:r>
      <w:bookmarkEnd w:id="17"/>
      <w:r w:rsidRPr="00824229">
        <w:rPr>
          <w:rFonts w:asciiTheme="majorHAnsi" w:eastAsia="Calibri" w:hAnsiTheme="majorHAnsi" w:cstheme="majorHAnsi"/>
          <w:sz w:val="24"/>
          <w:szCs w:val="24"/>
          <w:lang w:eastAsia="pl-PL"/>
        </w:rPr>
        <w:t>oferty brutto spośród ofert niepodlegających odrzuceniu i   złożonych przez wykonawców, którzy nie podlegali wykluczeniu w danym etapie badania i oceny ofert,</w:t>
      </w:r>
    </w:p>
    <w:p w14:paraId="63BAF69E" w14:textId="77777777" w:rsidR="00824229" w:rsidRPr="00824229" w:rsidRDefault="00824229" w:rsidP="007B54FC">
      <w:pPr>
        <w:spacing w:after="0" w:line="288" w:lineRule="auto"/>
        <w:ind w:left="1134"/>
        <w:contextualSpacing/>
        <w:jc w:val="both"/>
        <w:rPr>
          <w:rFonts w:asciiTheme="majorHAnsi" w:eastAsia="Calibri" w:hAnsiTheme="majorHAnsi" w:cstheme="majorHAnsi"/>
          <w:sz w:val="24"/>
          <w:szCs w:val="24"/>
          <w:lang w:eastAsia="pl-PL"/>
        </w:rPr>
      </w:pPr>
      <w:proofErr w:type="spellStart"/>
      <w:r w:rsidRPr="00824229">
        <w:rPr>
          <w:rFonts w:asciiTheme="majorHAnsi" w:eastAsia="Calibri" w:hAnsiTheme="majorHAnsi" w:cstheme="majorHAnsi"/>
          <w:sz w:val="24"/>
          <w:szCs w:val="24"/>
          <w:lang w:eastAsia="pl-PL"/>
        </w:rPr>
        <w:t>c</w:t>
      </w:r>
      <w:r w:rsidRPr="00824229">
        <w:rPr>
          <w:rFonts w:asciiTheme="majorHAnsi" w:eastAsia="Calibri" w:hAnsiTheme="majorHAnsi" w:cstheme="majorHAnsi"/>
          <w:sz w:val="24"/>
          <w:szCs w:val="24"/>
          <w:vertAlign w:val="subscript"/>
          <w:lang w:eastAsia="pl-PL"/>
        </w:rPr>
        <w:t>of</w:t>
      </w:r>
      <w:proofErr w:type="spellEnd"/>
      <w:r w:rsidRPr="00824229">
        <w:rPr>
          <w:rFonts w:asciiTheme="majorHAnsi" w:eastAsia="Calibri" w:hAnsiTheme="majorHAnsi" w:cstheme="majorHAnsi"/>
          <w:sz w:val="24"/>
          <w:szCs w:val="24"/>
          <w:vertAlign w:val="subscript"/>
          <w:lang w:eastAsia="pl-PL"/>
        </w:rPr>
        <w:t xml:space="preserve">. bad           </w:t>
      </w:r>
      <w:r w:rsidRPr="00824229">
        <w:rPr>
          <w:rFonts w:asciiTheme="majorHAnsi" w:eastAsia="Calibri" w:hAnsiTheme="majorHAnsi" w:cstheme="majorHAnsi"/>
          <w:sz w:val="24"/>
          <w:szCs w:val="24"/>
          <w:lang w:eastAsia="pl-PL"/>
        </w:rPr>
        <w:t>cena brutto oferty badanej.</w:t>
      </w:r>
    </w:p>
    <w:p w14:paraId="1693F4E6" w14:textId="77777777" w:rsidR="00824229" w:rsidRPr="00824229" w:rsidRDefault="00824229" w:rsidP="007B54FC">
      <w:pPr>
        <w:spacing w:after="0" w:line="288" w:lineRule="auto"/>
        <w:ind w:left="1134"/>
        <w:contextualSpacing/>
        <w:jc w:val="both"/>
        <w:rPr>
          <w:rFonts w:asciiTheme="majorHAnsi" w:eastAsia="Calibri" w:hAnsiTheme="majorHAnsi" w:cstheme="majorHAnsi"/>
          <w:sz w:val="24"/>
          <w:szCs w:val="24"/>
          <w:highlight w:val="yellow"/>
          <w:lang w:val="x-none" w:eastAsia="pl-PL"/>
        </w:rPr>
      </w:pPr>
    </w:p>
    <w:p w14:paraId="4526EBCE" w14:textId="77777777" w:rsidR="00824229" w:rsidRPr="00824229" w:rsidRDefault="00824229" w:rsidP="007B54FC">
      <w:pPr>
        <w:numPr>
          <w:ilvl w:val="1"/>
          <w:numId w:val="17"/>
        </w:numPr>
        <w:spacing w:after="0" w:line="288" w:lineRule="auto"/>
        <w:ind w:left="1134" w:hanging="708"/>
        <w:contextualSpacing/>
        <w:jc w:val="both"/>
        <w:rPr>
          <w:rFonts w:asciiTheme="majorHAnsi" w:eastAsia="Calibri" w:hAnsiTheme="majorHAnsi" w:cstheme="majorHAnsi"/>
          <w:sz w:val="24"/>
          <w:szCs w:val="24"/>
          <w:lang w:val="x-none" w:eastAsia="pl-PL"/>
        </w:rPr>
      </w:pPr>
      <w:r w:rsidRPr="00824229">
        <w:rPr>
          <w:rFonts w:asciiTheme="majorHAnsi" w:eastAsia="Calibri" w:hAnsiTheme="majorHAnsi" w:cstheme="majorHAnsi"/>
          <w:sz w:val="24"/>
          <w:szCs w:val="24"/>
          <w:lang w:val="x-none" w:eastAsia="pl-PL"/>
        </w:rPr>
        <w:t>Zamawiający udzieli zamówienia wykonawcy, którego oferta odpowiada wszystkim wymaganiom określonym w </w:t>
      </w:r>
      <w:r w:rsidRPr="00824229">
        <w:rPr>
          <w:rFonts w:asciiTheme="majorHAnsi" w:eastAsia="Calibri" w:hAnsiTheme="majorHAnsi" w:cstheme="majorHAnsi"/>
          <w:sz w:val="24"/>
          <w:szCs w:val="24"/>
          <w:lang w:eastAsia="pl-PL"/>
        </w:rPr>
        <w:t>u</w:t>
      </w:r>
      <w:r w:rsidRPr="00824229">
        <w:rPr>
          <w:rFonts w:asciiTheme="majorHAnsi" w:eastAsia="Calibri" w:hAnsiTheme="majorHAnsi" w:cstheme="majorHAnsi"/>
          <w:sz w:val="24"/>
          <w:szCs w:val="24"/>
          <w:lang w:val="x-none" w:eastAsia="pl-PL"/>
        </w:rPr>
        <w:t xml:space="preserve">stawie </w:t>
      </w:r>
      <w:r w:rsidRPr="00824229">
        <w:rPr>
          <w:rFonts w:asciiTheme="majorHAnsi" w:eastAsia="Calibri" w:hAnsiTheme="majorHAnsi" w:cstheme="majorHAnsi"/>
          <w:sz w:val="24"/>
          <w:szCs w:val="24"/>
          <w:lang w:eastAsia="pl-PL"/>
        </w:rPr>
        <w:t>Pzp</w:t>
      </w:r>
      <w:r w:rsidRPr="00824229">
        <w:rPr>
          <w:rFonts w:asciiTheme="majorHAnsi" w:eastAsia="Calibri" w:hAnsiTheme="majorHAnsi" w:cstheme="majorHAnsi"/>
          <w:sz w:val="24"/>
          <w:szCs w:val="24"/>
          <w:lang w:val="x-none" w:eastAsia="pl-PL"/>
        </w:rPr>
        <w:t xml:space="preserve"> oraz w niniejszej </w:t>
      </w:r>
      <w:r w:rsidRPr="00824229">
        <w:rPr>
          <w:rFonts w:asciiTheme="majorHAnsi" w:eastAsia="Calibri" w:hAnsiTheme="majorHAnsi" w:cstheme="majorHAnsi"/>
          <w:sz w:val="24"/>
          <w:szCs w:val="24"/>
          <w:lang w:eastAsia="pl-PL"/>
        </w:rPr>
        <w:t>SWZ</w:t>
      </w:r>
      <w:r w:rsidRPr="00824229">
        <w:rPr>
          <w:rFonts w:asciiTheme="majorHAnsi" w:eastAsia="Calibri" w:hAnsiTheme="majorHAnsi" w:cstheme="majorHAnsi"/>
          <w:sz w:val="24"/>
          <w:szCs w:val="24"/>
          <w:lang w:val="x-none" w:eastAsia="pl-PL"/>
        </w:rPr>
        <w:t xml:space="preserve"> i została oceniona jako najkorzystniejsza w oparciu o podane w ogłoszeniu o zamówieniu i </w:t>
      </w:r>
      <w:r w:rsidRPr="00824229">
        <w:rPr>
          <w:rFonts w:asciiTheme="majorHAnsi" w:eastAsia="Calibri" w:hAnsiTheme="majorHAnsi" w:cstheme="majorHAnsi"/>
          <w:sz w:val="24"/>
          <w:szCs w:val="24"/>
          <w:lang w:eastAsia="pl-PL"/>
        </w:rPr>
        <w:t xml:space="preserve">SWZ </w:t>
      </w:r>
      <w:r w:rsidRPr="00824229">
        <w:rPr>
          <w:rFonts w:asciiTheme="majorHAnsi" w:eastAsia="Calibri" w:hAnsiTheme="majorHAnsi" w:cstheme="majorHAnsi"/>
          <w:sz w:val="24"/>
          <w:szCs w:val="24"/>
          <w:lang w:val="x-none" w:eastAsia="pl-PL"/>
        </w:rPr>
        <w:t>kryteria wyboru.</w:t>
      </w:r>
    </w:p>
    <w:p w14:paraId="013105EC" w14:textId="77777777" w:rsidR="00824229" w:rsidRPr="00824229" w:rsidRDefault="00824229" w:rsidP="007B54FC">
      <w:pPr>
        <w:spacing w:after="0" w:line="288" w:lineRule="auto"/>
        <w:ind w:left="1134"/>
        <w:contextualSpacing/>
        <w:jc w:val="both"/>
        <w:rPr>
          <w:rFonts w:asciiTheme="majorHAnsi" w:eastAsia="Calibri" w:hAnsiTheme="majorHAnsi" w:cstheme="majorHAnsi"/>
          <w:sz w:val="24"/>
          <w:szCs w:val="24"/>
          <w:highlight w:val="yellow"/>
          <w:lang w:val="x-none" w:eastAsia="pl-PL"/>
        </w:rPr>
      </w:pPr>
    </w:p>
    <w:p w14:paraId="50BCD82B" w14:textId="1FE0FC6C" w:rsidR="00824229" w:rsidRPr="003C6EA5" w:rsidRDefault="00824229" w:rsidP="007B54FC">
      <w:pPr>
        <w:numPr>
          <w:ilvl w:val="1"/>
          <w:numId w:val="17"/>
        </w:numPr>
        <w:spacing w:after="0" w:line="288" w:lineRule="auto"/>
        <w:ind w:left="1134" w:hanging="709"/>
        <w:contextualSpacing/>
        <w:jc w:val="both"/>
        <w:rPr>
          <w:rFonts w:asciiTheme="majorHAnsi" w:eastAsia="Calibri" w:hAnsiTheme="majorHAnsi" w:cstheme="majorHAnsi"/>
          <w:sz w:val="24"/>
          <w:szCs w:val="24"/>
          <w:lang w:val="x-none" w:eastAsia="pl-PL"/>
        </w:rPr>
      </w:pPr>
      <w:r w:rsidRPr="00824229">
        <w:rPr>
          <w:rFonts w:asciiTheme="majorHAnsi" w:eastAsia="Calibri" w:hAnsiTheme="majorHAnsi" w:cstheme="majorHAnsi"/>
          <w:sz w:val="24"/>
          <w:szCs w:val="24"/>
          <w:lang w:eastAsia="pl-PL"/>
        </w:rPr>
        <w:t xml:space="preserve">Zamawiający wybiera najkorzystniejszą ofertę w terminie związania ofertą określonym w dokumentach zamówienia. </w:t>
      </w:r>
    </w:p>
    <w:p w14:paraId="682E1C62" w14:textId="77777777" w:rsidR="003C6EA5" w:rsidRDefault="003C6EA5" w:rsidP="007B54FC">
      <w:pPr>
        <w:pStyle w:val="Akapitzlist"/>
        <w:spacing w:after="0" w:line="288" w:lineRule="auto"/>
        <w:rPr>
          <w:rFonts w:asciiTheme="majorHAnsi" w:eastAsia="Calibri" w:hAnsiTheme="majorHAnsi" w:cstheme="majorHAnsi"/>
          <w:sz w:val="24"/>
          <w:szCs w:val="24"/>
          <w:lang w:val="x-none" w:eastAsia="pl-PL"/>
        </w:rPr>
      </w:pPr>
    </w:p>
    <w:p w14:paraId="77BDD49E" w14:textId="77777777" w:rsidR="00824229" w:rsidRPr="00824229" w:rsidRDefault="00824229" w:rsidP="007B54FC">
      <w:pPr>
        <w:numPr>
          <w:ilvl w:val="1"/>
          <w:numId w:val="17"/>
        </w:numPr>
        <w:spacing w:after="0" w:line="288" w:lineRule="auto"/>
        <w:ind w:left="1134" w:hanging="709"/>
        <w:contextualSpacing/>
        <w:jc w:val="both"/>
        <w:rPr>
          <w:rFonts w:asciiTheme="majorHAnsi" w:eastAsia="Calibri" w:hAnsiTheme="majorHAnsi" w:cstheme="majorHAnsi"/>
          <w:sz w:val="24"/>
          <w:szCs w:val="24"/>
          <w:lang w:val="x-none" w:eastAsia="pl-PL"/>
        </w:rPr>
      </w:pPr>
      <w:r w:rsidRPr="00824229">
        <w:rPr>
          <w:rFonts w:asciiTheme="majorHAnsi" w:eastAsia="Calibri" w:hAnsiTheme="majorHAnsi" w:cstheme="majorHAnsi"/>
          <w:sz w:val="24"/>
          <w:szCs w:val="24"/>
          <w:lang w:eastAsia="pl-PL"/>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4892A563" w14:textId="77777777" w:rsidR="00824229" w:rsidRPr="00824229" w:rsidRDefault="00824229" w:rsidP="007B54FC">
      <w:pPr>
        <w:spacing w:after="0" w:line="288" w:lineRule="auto"/>
        <w:ind w:left="1134"/>
        <w:contextualSpacing/>
        <w:jc w:val="both"/>
        <w:rPr>
          <w:rFonts w:asciiTheme="majorHAnsi" w:eastAsia="Calibri" w:hAnsiTheme="majorHAnsi" w:cstheme="majorHAnsi"/>
          <w:sz w:val="24"/>
          <w:szCs w:val="24"/>
          <w:lang w:val="x-none" w:eastAsia="pl-PL"/>
        </w:rPr>
      </w:pPr>
    </w:p>
    <w:p w14:paraId="3CDFA7B3" w14:textId="6065E1A9" w:rsidR="00824229" w:rsidRPr="00D65D93" w:rsidRDefault="00824229" w:rsidP="007B54FC">
      <w:pPr>
        <w:numPr>
          <w:ilvl w:val="1"/>
          <w:numId w:val="17"/>
        </w:numPr>
        <w:spacing w:after="0" w:line="288" w:lineRule="auto"/>
        <w:ind w:left="1134" w:hanging="708"/>
        <w:contextualSpacing/>
        <w:jc w:val="both"/>
        <w:rPr>
          <w:rFonts w:asciiTheme="majorHAnsi" w:eastAsia="Calibri" w:hAnsiTheme="majorHAnsi" w:cstheme="majorHAnsi"/>
          <w:sz w:val="24"/>
          <w:szCs w:val="24"/>
          <w:lang w:val="x-none" w:eastAsia="pl-PL"/>
        </w:rPr>
      </w:pPr>
      <w:r w:rsidRPr="00824229">
        <w:rPr>
          <w:rFonts w:asciiTheme="majorHAnsi" w:eastAsia="Calibri" w:hAnsiTheme="majorHAnsi" w:cstheme="majorHAnsi"/>
          <w:sz w:val="24"/>
          <w:szCs w:val="24"/>
          <w:lang w:eastAsia="pl-PL"/>
        </w:rPr>
        <w:t>W przypadku braku zgody, o której mowa w ust. 17.7., zamawiający zwraca się o wyrażenie takiej zgody do kolejnego wykonawcy, którego oferta została najwyżej oceniona, chyba że zachodzą przesłanki do unieważnienia postępowania.</w:t>
      </w:r>
    </w:p>
    <w:p w14:paraId="6B6612D1" w14:textId="77777777" w:rsidR="00D65D93" w:rsidRDefault="00D65D93" w:rsidP="00D65D93">
      <w:pPr>
        <w:pStyle w:val="Akapitzlist"/>
        <w:rPr>
          <w:rFonts w:asciiTheme="majorHAnsi" w:eastAsia="Calibri" w:hAnsiTheme="majorHAnsi" w:cstheme="majorHAnsi"/>
          <w:sz w:val="24"/>
          <w:szCs w:val="24"/>
          <w:lang w:val="x-none" w:eastAsia="pl-PL"/>
        </w:rPr>
      </w:pPr>
    </w:p>
    <w:p w14:paraId="38A01A2A" w14:textId="66F03D91" w:rsidR="00507FFB" w:rsidRPr="006B5FD1" w:rsidRDefault="005979E5" w:rsidP="007B54FC">
      <w:pPr>
        <w:pStyle w:val="Nagwek1"/>
        <w:numPr>
          <w:ilvl w:val="0"/>
          <w:numId w:val="32"/>
        </w:numPr>
        <w:spacing w:before="0" w:line="288" w:lineRule="auto"/>
        <w:ind w:left="426" w:hanging="426"/>
        <w:jc w:val="both"/>
        <w:rPr>
          <w:rFonts w:cstheme="majorHAnsi"/>
          <w:b/>
          <w:bCs/>
          <w:color w:val="auto"/>
          <w:sz w:val="24"/>
          <w:szCs w:val="24"/>
        </w:rPr>
      </w:pPr>
      <w:bookmarkStart w:id="18" w:name="_Hlk63943272"/>
      <w:r w:rsidRPr="006B5FD1">
        <w:rPr>
          <w:rFonts w:eastAsia="Times New Roman" w:cstheme="majorHAnsi"/>
          <w:b/>
          <w:bCs/>
          <w:color w:val="auto"/>
          <w:sz w:val="24"/>
          <w:szCs w:val="24"/>
          <w:lang w:eastAsia="pl-PL"/>
        </w:rPr>
        <w:t>I</w:t>
      </w:r>
      <w:r w:rsidR="00F35EB9" w:rsidRPr="006B5FD1">
        <w:rPr>
          <w:rFonts w:cstheme="majorHAnsi"/>
          <w:b/>
          <w:bCs/>
          <w:color w:val="auto"/>
          <w:sz w:val="24"/>
          <w:szCs w:val="24"/>
        </w:rPr>
        <w:t>nformacje  dotyczące  ofert  wariantowyc</w:t>
      </w:r>
      <w:r w:rsidR="00507FFB" w:rsidRPr="006B5FD1">
        <w:rPr>
          <w:rFonts w:cstheme="majorHAnsi"/>
          <w:b/>
          <w:bCs/>
          <w:color w:val="auto"/>
          <w:sz w:val="24"/>
          <w:szCs w:val="24"/>
        </w:rPr>
        <w:t>h</w:t>
      </w:r>
    </w:p>
    <w:p w14:paraId="0CB6BCCF" w14:textId="241ECAB3" w:rsidR="00507FFB" w:rsidRDefault="003C6EA5" w:rsidP="007B54FC">
      <w:pPr>
        <w:spacing w:after="0" w:line="288" w:lineRule="auto"/>
        <w:jc w:val="both"/>
        <w:rPr>
          <w:rFonts w:asciiTheme="majorHAnsi" w:hAnsiTheme="majorHAnsi" w:cstheme="majorHAnsi"/>
          <w:sz w:val="24"/>
          <w:szCs w:val="24"/>
        </w:rPr>
      </w:pPr>
      <w:bookmarkStart w:id="19" w:name="_Hlk63943285"/>
      <w:bookmarkEnd w:id="18"/>
      <w:r>
        <w:rPr>
          <w:rFonts w:asciiTheme="majorHAnsi" w:hAnsiTheme="majorHAnsi" w:cstheme="majorHAnsi"/>
          <w:sz w:val="24"/>
          <w:szCs w:val="24"/>
        </w:rPr>
        <w:t xml:space="preserve">        </w:t>
      </w:r>
      <w:r w:rsidR="00507FFB" w:rsidRPr="006B5FD1">
        <w:rPr>
          <w:rFonts w:asciiTheme="majorHAnsi" w:hAnsiTheme="majorHAnsi" w:cstheme="majorHAnsi"/>
          <w:sz w:val="24"/>
          <w:szCs w:val="24"/>
        </w:rPr>
        <w:t xml:space="preserve">Zamawiający nie </w:t>
      </w:r>
      <w:r w:rsidR="00C51053">
        <w:rPr>
          <w:rFonts w:asciiTheme="majorHAnsi" w:hAnsiTheme="majorHAnsi" w:cstheme="majorHAnsi"/>
          <w:sz w:val="24"/>
          <w:szCs w:val="24"/>
        </w:rPr>
        <w:t>dopuszcza</w:t>
      </w:r>
      <w:r w:rsidR="00507FFB" w:rsidRPr="006B5FD1">
        <w:rPr>
          <w:rFonts w:asciiTheme="majorHAnsi" w:hAnsiTheme="majorHAnsi" w:cstheme="majorHAnsi"/>
          <w:sz w:val="24"/>
          <w:szCs w:val="24"/>
        </w:rPr>
        <w:t xml:space="preserve"> składania ofert wariantowych. </w:t>
      </w:r>
    </w:p>
    <w:p w14:paraId="4C5301E7" w14:textId="77777777" w:rsidR="003C6EA5" w:rsidRPr="006B5FD1" w:rsidRDefault="003C6EA5" w:rsidP="007B54FC">
      <w:pPr>
        <w:spacing w:after="0" w:line="288" w:lineRule="auto"/>
        <w:jc w:val="both"/>
        <w:rPr>
          <w:rFonts w:asciiTheme="majorHAnsi" w:hAnsiTheme="majorHAnsi" w:cstheme="majorHAnsi"/>
          <w:sz w:val="24"/>
          <w:szCs w:val="24"/>
        </w:rPr>
      </w:pPr>
    </w:p>
    <w:bookmarkEnd w:id="19"/>
    <w:p w14:paraId="27FD4770" w14:textId="470EDF20" w:rsidR="00F35EB9" w:rsidRPr="006B5FD1" w:rsidRDefault="00507FFB" w:rsidP="007B54FC">
      <w:pPr>
        <w:pStyle w:val="Nagwek1"/>
        <w:numPr>
          <w:ilvl w:val="0"/>
          <w:numId w:val="32"/>
        </w:numPr>
        <w:spacing w:before="0" w:line="288" w:lineRule="auto"/>
        <w:ind w:left="425" w:hanging="426"/>
        <w:jc w:val="both"/>
        <w:rPr>
          <w:rFonts w:cstheme="majorHAnsi"/>
          <w:b/>
          <w:bCs/>
          <w:color w:val="auto"/>
          <w:sz w:val="24"/>
          <w:szCs w:val="24"/>
        </w:rPr>
      </w:pPr>
      <w:r w:rsidRPr="006B5FD1">
        <w:rPr>
          <w:rFonts w:cstheme="majorHAnsi"/>
          <w:b/>
          <w:bCs/>
          <w:color w:val="auto"/>
          <w:sz w:val="24"/>
          <w:szCs w:val="24"/>
        </w:rPr>
        <w:t>W</w:t>
      </w:r>
      <w:r w:rsidR="00F35EB9" w:rsidRPr="006B5FD1">
        <w:rPr>
          <w:rFonts w:cstheme="majorHAnsi"/>
          <w:b/>
          <w:bCs/>
          <w:color w:val="auto"/>
          <w:sz w:val="24"/>
          <w:szCs w:val="24"/>
        </w:rPr>
        <w:t>ymagania  dotyczące  wadium</w:t>
      </w:r>
    </w:p>
    <w:p w14:paraId="26479109" w14:textId="239C0188" w:rsidR="00C56C12" w:rsidRDefault="003D6E79" w:rsidP="007B54FC">
      <w:pPr>
        <w:spacing w:after="0" w:line="288" w:lineRule="auto"/>
        <w:ind w:left="425"/>
        <w:jc w:val="both"/>
        <w:rPr>
          <w:rFonts w:asciiTheme="majorHAnsi" w:hAnsiTheme="majorHAnsi" w:cstheme="majorHAnsi"/>
          <w:sz w:val="24"/>
          <w:szCs w:val="24"/>
        </w:rPr>
      </w:pPr>
      <w:r w:rsidRPr="006B5FD1">
        <w:rPr>
          <w:rFonts w:asciiTheme="majorHAnsi" w:hAnsiTheme="majorHAnsi" w:cstheme="majorHAnsi"/>
          <w:sz w:val="24"/>
          <w:szCs w:val="24"/>
        </w:rPr>
        <w:t xml:space="preserve">Zamawiający   </w:t>
      </w:r>
      <w:r w:rsidR="00824229" w:rsidRPr="006B5FD1">
        <w:rPr>
          <w:rFonts w:asciiTheme="majorHAnsi" w:hAnsiTheme="majorHAnsi" w:cstheme="majorHAnsi"/>
          <w:sz w:val="24"/>
          <w:szCs w:val="24"/>
        </w:rPr>
        <w:t xml:space="preserve">nie </w:t>
      </w:r>
      <w:r w:rsidRPr="006B5FD1">
        <w:rPr>
          <w:rFonts w:asciiTheme="majorHAnsi" w:hAnsiTheme="majorHAnsi" w:cstheme="majorHAnsi"/>
          <w:sz w:val="24"/>
          <w:szCs w:val="24"/>
        </w:rPr>
        <w:t xml:space="preserve">wymaga   od  </w:t>
      </w:r>
      <w:r w:rsidR="00BC1FE4" w:rsidRPr="006B5FD1">
        <w:rPr>
          <w:rFonts w:asciiTheme="majorHAnsi" w:hAnsiTheme="majorHAnsi" w:cstheme="majorHAnsi"/>
          <w:sz w:val="24"/>
          <w:szCs w:val="24"/>
        </w:rPr>
        <w:t>w</w:t>
      </w:r>
      <w:r w:rsidRPr="006B5FD1">
        <w:rPr>
          <w:rFonts w:asciiTheme="majorHAnsi" w:hAnsiTheme="majorHAnsi" w:cstheme="majorHAnsi"/>
          <w:sz w:val="24"/>
          <w:szCs w:val="24"/>
        </w:rPr>
        <w:t>ykonawców   wniesienia   wadium</w:t>
      </w:r>
      <w:r w:rsidR="00824229" w:rsidRPr="006B5FD1">
        <w:rPr>
          <w:rFonts w:asciiTheme="majorHAnsi" w:hAnsiTheme="majorHAnsi" w:cstheme="majorHAnsi"/>
          <w:sz w:val="24"/>
          <w:szCs w:val="24"/>
        </w:rPr>
        <w:t>.</w:t>
      </w:r>
      <w:r w:rsidRPr="006B5FD1">
        <w:rPr>
          <w:rFonts w:asciiTheme="majorHAnsi" w:hAnsiTheme="majorHAnsi" w:cstheme="majorHAnsi"/>
          <w:sz w:val="24"/>
          <w:szCs w:val="24"/>
        </w:rPr>
        <w:t xml:space="preserve">   </w:t>
      </w:r>
    </w:p>
    <w:p w14:paraId="32F37255" w14:textId="77777777" w:rsidR="003C6EA5" w:rsidRPr="006B5FD1" w:rsidRDefault="003C6EA5" w:rsidP="007B54FC">
      <w:pPr>
        <w:spacing w:after="0" w:line="288" w:lineRule="auto"/>
        <w:ind w:left="425"/>
        <w:jc w:val="both"/>
        <w:rPr>
          <w:rFonts w:asciiTheme="majorHAnsi" w:hAnsiTheme="majorHAnsi" w:cstheme="majorHAnsi"/>
          <w:sz w:val="24"/>
          <w:szCs w:val="24"/>
        </w:rPr>
      </w:pPr>
    </w:p>
    <w:p w14:paraId="068BC24C" w14:textId="129599B6" w:rsidR="00F35EB9" w:rsidRPr="006B5FD1" w:rsidRDefault="00507FFB" w:rsidP="007B54FC">
      <w:pPr>
        <w:pStyle w:val="Nagwek1"/>
        <w:numPr>
          <w:ilvl w:val="0"/>
          <w:numId w:val="32"/>
        </w:numPr>
        <w:spacing w:before="0" w:line="288" w:lineRule="auto"/>
        <w:ind w:left="425" w:hanging="426"/>
        <w:jc w:val="both"/>
        <w:rPr>
          <w:rFonts w:cstheme="majorHAnsi"/>
          <w:b/>
          <w:bCs/>
          <w:color w:val="auto"/>
          <w:sz w:val="24"/>
          <w:szCs w:val="24"/>
        </w:rPr>
      </w:pPr>
      <w:bookmarkStart w:id="20" w:name="_Hlk63943334"/>
      <w:r w:rsidRPr="006B5FD1">
        <w:rPr>
          <w:rFonts w:cstheme="majorHAnsi"/>
          <w:b/>
          <w:bCs/>
          <w:color w:val="auto"/>
          <w:sz w:val="24"/>
          <w:szCs w:val="24"/>
        </w:rPr>
        <w:t>I</w:t>
      </w:r>
      <w:r w:rsidR="00F35EB9" w:rsidRPr="006B5FD1">
        <w:rPr>
          <w:rFonts w:cstheme="majorHAnsi"/>
          <w:b/>
          <w:bCs/>
          <w:color w:val="auto"/>
          <w:sz w:val="24"/>
          <w:szCs w:val="24"/>
        </w:rPr>
        <w:t>nformacje  dotyczące  przeprowadzenia  przez  wykonawcę  wizji  lokalnej  lub sprawdzenia przez niego dokumentów niezbędnych do realizacji zamówienia</w:t>
      </w:r>
    </w:p>
    <w:p w14:paraId="40CA09FD" w14:textId="7DC4FC8D" w:rsidR="00824229" w:rsidRDefault="00824229" w:rsidP="007B54FC">
      <w:pPr>
        <w:pStyle w:val="Akapitzlist"/>
        <w:spacing w:after="0" w:line="288" w:lineRule="auto"/>
        <w:ind w:left="425"/>
        <w:jc w:val="both"/>
        <w:rPr>
          <w:rFonts w:asciiTheme="majorHAnsi" w:hAnsiTheme="majorHAnsi" w:cstheme="majorHAnsi"/>
          <w:sz w:val="24"/>
          <w:szCs w:val="24"/>
        </w:rPr>
      </w:pPr>
      <w:bookmarkStart w:id="21" w:name="_Hlk63943344"/>
      <w:bookmarkEnd w:id="20"/>
      <w:r w:rsidRPr="006B5FD1">
        <w:rPr>
          <w:rFonts w:asciiTheme="majorHAnsi" w:hAnsiTheme="majorHAnsi" w:cstheme="majorHAnsi"/>
          <w:sz w:val="24"/>
          <w:szCs w:val="24"/>
        </w:rPr>
        <w:t>Zamawiający nie przewiduje obowiązku odbycia przez wykonawcę wizji lokalnej oraz sprawdzenia przez wykonawcę dokumentów niezbędnych do realizacji zamówienia dostępnych na miejscu u zamawiającego.</w:t>
      </w:r>
    </w:p>
    <w:p w14:paraId="0919B66C" w14:textId="77777777" w:rsidR="003C6EA5" w:rsidRPr="006B5FD1" w:rsidRDefault="003C6EA5" w:rsidP="007B54FC">
      <w:pPr>
        <w:pStyle w:val="Akapitzlist"/>
        <w:spacing w:after="0" w:line="288" w:lineRule="auto"/>
        <w:ind w:left="425"/>
        <w:jc w:val="both"/>
        <w:rPr>
          <w:rFonts w:asciiTheme="majorHAnsi" w:hAnsiTheme="majorHAnsi" w:cstheme="majorHAnsi"/>
          <w:sz w:val="24"/>
          <w:szCs w:val="24"/>
        </w:rPr>
      </w:pPr>
    </w:p>
    <w:p w14:paraId="143E810A" w14:textId="4ABF153B" w:rsidR="00F35EB9" w:rsidRPr="006B5FD1" w:rsidRDefault="005A6E6B" w:rsidP="007B54FC">
      <w:pPr>
        <w:pStyle w:val="Nagwek1"/>
        <w:numPr>
          <w:ilvl w:val="0"/>
          <w:numId w:val="32"/>
        </w:numPr>
        <w:spacing w:before="0" w:line="288" w:lineRule="auto"/>
        <w:ind w:left="426" w:hanging="426"/>
        <w:jc w:val="both"/>
        <w:rPr>
          <w:rFonts w:cstheme="majorHAnsi"/>
          <w:b/>
          <w:bCs/>
          <w:color w:val="auto"/>
          <w:sz w:val="24"/>
          <w:szCs w:val="24"/>
        </w:rPr>
      </w:pPr>
      <w:bookmarkStart w:id="22" w:name="_Hlk63943402"/>
      <w:bookmarkEnd w:id="21"/>
      <w:r w:rsidRPr="006B5FD1">
        <w:rPr>
          <w:rFonts w:cstheme="majorHAnsi"/>
          <w:b/>
          <w:bCs/>
          <w:color w:val="auto"/>
          <w:sz w:val="24"/>
          <w:szCs w:val="24"/>
        </w:rPr>
        <w:lastRenderedPageBreak/>
        <w:t>I</w:t>
      </w:r>
      <w:r w:rsidR="00F35EB9" w:rsidRPr="006B5FD1">
        <w:rPr>
          <w:rFonts w:cstheme="majorHAnsi"/>
          <w:b/>
          <w:bCs/>
          <w:color w:val="auto"/>
          <w:sz w:val="24"/>
          <w:szCs w:val="24"/>
        </w:rPr>
        <w:t>nformacje dotyczące walut obcych, w jakich mogą być prowadzone rozliczenia między zamawiającym a wykonawcą, jeżeli zamawiający przewiduje rozliczenia w walutach obcych</w:t>
      </w:r>
    </w:p>
    <w:p w14:paraId="1A239359" w14:textId="5AE1A80B" w:rsidR="00095CF2" w:rsidRPr="006B5FD1" w:rsidRDefault="00095CF2" w:rsidP="007B54FC">
      <w:pPr>
        <w:pStyle w:val="Akapitzlist"/>
        <w:numPr>
          <w:ilvl w:val="1"/>
          <w:numId w:val="18"/>
        </w:numPr>
        <w:spacing w:after="0" w:line="288" w:lineRule="auto"/>
        <w:ind w:left="1134" w:hanging="708"/>
        <w:jc w:val="both"/>
        <w:rPr>
          <w:rFonts w:asciiTheme="majorHAnsi" w:hAnsiTheme="majorHAnsi" w:cstheme="majorHAnsi"/>
          <w:sz w:val="24"/>
          <w:szCs w:val="24"/>
        </w:rPr>
      </w:pPr>
      <w:bookmarkStart w:id="23" w:name="_Hlk63943410"/>
      <w:bookmarkEnd w:id="22"/>
      <w:r w:rsidRPr="006B5FD1">
        <w:rPr>
          <w:rFonts w:asciiTheme="majorHAnsi" w:hAnsiTheme="majorHAnsi" w:cstheme="majorHAnsi"/>
          <w:sz w:val="24"/>
          <w:szCs w:val="24"/>
        </w:rPr>
        <w:t>Zamawiający nie przewiduje rozliczenia w walutach obcych.</w:t>
      </w:r>
    </w:p>
    <w:p w14:paraId="144971E6" w14:textId="77777777" w:rsidR="001E20F7" w:rsidRPr="006B5FD1" w:rsidRDefault="001E20F7" w:rsidP="007B54FC">
      <w:pPr>
        <w:pStyle w:val="Akapitzlist"/>
        <w:spacing w:after="0" w:line="288" w:lineRule="auto"/>
        <w:ind w:left="1134" w:hanging="708"/>
        <w:jc w:val="both"/>
        <w:rPr>
          <w:rFonts w:asciiTheme="majorHAnsi" w:hAnsiTheme="majorHAnsi" w:cstheme="majorHAnsi"/>
          <w:sz w:val="24"/>
          <w:szCs w:val="24"/>
        </w:rPr>
      </w:pPr>
    </w:p>
    <w:p w14:paraId="0185D061" w14:textId="466C6AC3" w:rsidR="0029494A" w:rsidRDefault="0029494A" w:rsidP="007B54FC">
      <w:pPr>
        <w:pStyle w:val="Akapitzlist"/>
        <w:numPr>
          <w:ilvl w:val="1"/>
          <w:numId w:val="18"/>
        </w:numPr>
        <w:suppressAutoHyphens/>
        <w:autoSpaceDE w:val="0"/>
        <w:spacing w:after="0" w:line="288" w:lineRule="auto"/>
        <w:ind w:left="1134" w:hanging="708"/>
        <w:jc w:val="both"/>
        <w:rPr>
          <w:rFonts w:asciiTheme="majorHAnsi" w:hAnsiTheme="majorHAnsi" w:cstheme="majorHAnsi"/>
          <w:sz w:val="24"/>
          <w:szCs w:val="24"/>
        </w:rPr>
      </w:pPr>
      <w:r w:rsidRPr="006B5FD1">
        <w:rPr>
          <w:rFonts w:asciiTheme="majorHAnsi" w:hAnsiTheme="majorHAnsi" w:cstheme="majorHAnsi"/>
          <w:sz w:val="24"/>
          <w:szCs w:val="24"/>
        </w:rPr>
        <w:t xml:space="preserve">Rozliczenia między </w:t>
      </w:r>
      <w:r w:rsidR="00FE7603" w:rsidRPr="006B5FD1">
        <w:rPr>
          <w:rFonts w:asciiTheme="majorHAnsi" w:hAnsiTheme="majorHAnsi" w:cstheme="majorHAnsi"/>
          <w:sz w:val="24"/>
          <w:szCs w:val="24"/>
        </w:rPr>
        <w:t>z</w:t>
      </w:r>
      <w:r w:rsidRPr="006B5FD1">
        <w:rPr>
          <w:rFonts w:asciiTheme="majorHAnsi" w:hAnsiTheme="majorHAnsi" w:cstheme="majorHAnsi"/>
          <w:sz w:val="24"/>
          <w:szCs w:val="24"/>
        </w:rPr>
        <w:t>amawiającym i </w:t>
      </w:r>
      <w:r w:rsidR="00FE7603" w:rsidRPr="006B5FD1">
        <w:rPr>
          <w:rFonts w:asciiTheme="majorHAnsi" w:hAnsiTheme="majorHAnsi" w:cstheme="majorHAnsi"/>
          <w:sz w:val="24"/>
          <w:szCs w:val="24"/>
        </w:rPr>
        <w:t>w</w:t>
      </w:r>
      <w:r w:rsidRPr="006B5FD1">
        <w:rPr>
          <w:rFonts w:asciiTheme="majorHAnsi" w:hAnsiTheme="majorHAnsi" w:cstheme="majorHAnsi"/>
          <w:sz w:val="24"/>
          <w:szCs w:val="24"/>
        </w:rPr>
        <w:t>ykonawcą będą prowadzone wyłącznie w złotych polskich (PLN, zł).</w:t>
      </w:r>
    </w:p>
    <w:p w14:paraId="0F96DF60" w14:textId="77777777" w:rsidR="00143897" w:rsidRPr="00143897" w:rsidRDefault="00143897" w:rsidP="007B54FC">
      <w:pPr>
        <w:pStyle w:val="Akapitzlist"/>
        <w:spacing w:after="0"/>
        <w:rPr>
          <w:rFonts w:asciiTheme="majorHAnsi" w:hAnsiTheme="majorHAnsi" w:cstheme="majorHAnsi"/>
          <w:sz w:val="24"/>
          <w:szCs w:val="24"/>
        </w:rPr>
      </w:pPr>
    </w:p>
    <w:p w14:paraId="57660DF3" w14:textId="06E38217" w:rsidR="00F35EB9" w:rsidRPr="006B5FD1" w:rsidRDefault="005A6E6B" w:rsidP="007B54FC">
      <w:pPr>
        <w:pStyle w:val="Nagwek1"/>
        <w:numPr>
          <w:ilvl w:val="0"/>
          <w:numId w:val="32"/>
        </w:numPr>
        <w:spacing w:before="0" w:line="288" w:lineRule="auto"/>
        <w:ind w:left="425" w:hanging="426"/>
        <w:jc w:val="both"/>
        <w:rPr>
          <w:rFonts w:cstheme="majorHAnsi"/>
          <w:b/>
          <w:bCs/>
          <w:color w:val="auto"/>
          <w:sz w:val="24"/>
          <w:szCs w:val="24"/>
        </w:rPr>
      </w:pPr>
      <w:bookmarkStart w:id="24" w:name="_Hlk63943459"/>
      <w:bookmarkEnd w:id="23"/>
      <w:r w:rsidRPr="006B5FD1">
        <w:rPr>
          <w:rFonts w:cstheme="majorHAnsi"/>
          <w:b/>
          <w:bCs/>
          <w:color w:val="auto"/>
          <w:sz w:val="24"/>
          <w:szCs w:val="24"/>
        </w:rPr>
        <w:t>I</w:t>
      </w:r>
      <w:r w:rsidR="00F35EB9" w:rsidRPr="006B5FD1">
        <w:rPr>
          <w:rFonts w:cstheme="majorHAnsi"/>
          <w:b/>
          <w:bCs/>
          <w:color w:val="auto"/>
          <w:sz w:val="24"/>
          <w:szCs w:val="24"/>
        </w:rPr>
        <w:t>nformacje  dotyczące  zwrotu  kosztów  udziału  w postępowaniu,  jeżeli zamawiający przewiduje ich zwrot</w:t>
      </w:r>
    </w:p>
    <w:p w14:paraId="702C405D" w14:textId="23595B3E" w:rsidR="0029494A" w:rsidRDefault="0029494A" w:rsidP="007B54FC">
      <w:pPr>
        <w:suppressAutoHyphens/>
        <w:autoSpaceDE w:val="0"/>
        <w:spacing w:after="0" w:line="288" w:lineRule="auto"/>
        <w:ind w:left="425"/>
        <w:jc w:val="both"/>
        <w:rPr>
          <w:rFonts w:asciiTheme="majorHAnsi" w:hAnsiTheme="majorHAnsi" w:cstheme="majorHAnsi"/>
          <w:sz w:val="24"/>
          <w:szCs w:val="24"/>
        </w:rPr>
      </w:pPr>
      <w:bookmarkStart w:id="25" w:name="_Hlk63943466"/>
      <w:bookmarkEnd w:id="24"/>
      <w:r w:rsidRPr="006B5FD1">
        <w:rPr>
          <w:rFonts w:asciiTheme="majorHAnsi" w:hAnsiTheme="majorHAnsi" w:cstheme="majorHAnsi"/>
          <w:sz w:val="24"/>
          <w:szCs w:val="24"/>
        </w:rPr>
        <w:t xml:space="preserve">Zamawiający nie przewiduje zwrotu </w:t>
      </w:r>
      <w:r w:rsidR="00095CF2" w:rsidRPr="006B5FD1">
        <w:rPr>
          <w:rFonts w:asciiTheme="majorHAnsi" w:hAnsiTheme="majorHAnsi" w:cstheme="majorHAnsi"/>
          <w:sz w:val="24"/>
          <w:szCs w:val="24"/>
        </w:rPr>
        <w:t>wy</w:t>
      </w:r>
      <w:r w:rsidRPr="006B5FD1">
        <w:rPr>
          <w:rFonts w:asciiTheme="majorHAnsi" w:hAnsiTheme="majorHAnsi" w:cstheme="majorHAnsi"/>
          <w:sz w:val="24"/>
          <w:szCs w:val="24"/>
        </w:rPr>
        <w:t>konawcom kosztów udziału w postępowaniu.</w:t>
      </w:r>
    </w:p>
    <w:p w14:paraId="360E141E" w14:textId="77777777" w:rsidR="003C6EA5" w:rsidRPr="006B5FD1" w:rsidRDefault="003C6EA5" w:rsidP="007B54FC">
      <w:pPr>
        <w:suppressAutoHyphens/>
        <w:autoSpaceDE w:val="0"/>
        <w:spacing w:after="0" w:line="288" w:lineRule="auto"/>
        <w:ind w:left="425"/>
        <w:jc w:val="both"/>
        <w:rPr>
          <w:rFonts w:asciiTheme="majorHAnsi" w:hAnsiTheme="majorHAnsi" w:cstheme="majorHAnsi"/>
          <w:sz w:val="24"/>
          <w:szCs w:val="24"/>
        </w:rPr>
      </w:pPr>
    </w:p>
    <w:bookmarkEnd w:id="25"/>
    <w:p w14:paraId="43176140" w14:textId="008673A1" w:rsidR="00F35EB9" w:rsidRPr="006B5FD1" w:rsidRDefault="005A6E6B" w:rsidP="007B54FC">
      <w:pPr>
        <w:pStyle w:val="Nagwek1"/>
        <w:numPr>
          <w:ilvl w:val="0"/>
          <w:numId w:val="32"/>
        </w:numPr>
        <w:spacing w:before="0" w:line="288" w:lineRule="auto"/>
        <w:ind w:left="425" w:hanging="426"/>
        <w:jc w:val="both"/>
        <w:rPr>
          <w:rFonts w:cstheme="majorHAnsi"/>
          <w:b/>
          <w:bCs/>
          <w:color w:val="auto"/>
          <w:sz w:val="24"/>
          <w:szCs w:val="24"/>
        </w:rPr>
      </w:pPr>
      <w:r w:rsidRPr="006B5FD1">
        <w:rPr>
          <w:rFonts w:cstheme="majorHAnsi"/>
          <w:b/>
          <w:bCs/>
          <w:color w:val="auto"/>
          <w:sz w:val="24"/>
          <w:szCs w:val="24"/>
        </w:rPr>
        <w:t>I</w:t>
      </w:r>
      <w:r w:rsidR="00F35EB9" w:rsidRPr="006B5FD1">
        <w:rPr>
          <w:rFonts w:cstheme="majorHAnsi"/>
          <w:b/>
          <w:bCs/>
          <w:color w:val="auto"/>
          <w:sz w:val="24"/>
          <w:szCs w:val="24"/>
        </w:rPr>
        <w:t>nformację o obowiązku osobistego wykonania przez wykonawcę kluczowych zadań</w:t>
      </w:r>
    </w:p>
    <w:p w14:paraId="0CBDA062" w14:textId="467287FA" w:rsidR="005979E5" w:rsidRDefault="005979E5" w:rsidP="007B54FC">
      <w:pPr>
        <w:spacing w:after="0" w:line="288" w:lineRule="auto"/>
        <w:ind w:left="425"/>
        <w:jc w:val="both"/>
        <w:rPr>
          <w:rFonts w:asciiTheme="majorHAnsi" w:hAnsiTheme="majorHAnsi" w:cstheme="majorHAnsi"/>
          <w:sz w:val="24"/>
          <w:szCs w:val="24"/>
        </w:rPr>
      </w:pPr>
      <w:r w:rsidRPr="006B5FD1">
        <w:rPr>
          <w:rFonts w:asciiTheme="majorHAnsi" w:hAnsiTheme="majorHAnsi" w:cstheme="majorHAnsi"/>
          <w:sz w:val="24"/>
          <w:szCs w:val="24"/>
        </w:rPr>
        <w:t>Zamawiający</w:t>
      </w:r>
      <w:r w:rsidR="00CE0E07" w:rsidRPr="006B5FD1">
        <w:rPr>
          <w:rFonts w:asciiTheme="majorHAnsi" w:hAnsiTheme="majorHAnsi" w:cstheme="majorHAnsi"/>
          <w:sz w:val="24"/>
          <w:szCs w:val="24"/>
        </w:rPr>
        <w:t xml:space="preserve"> nie</w:t>
      </w:r>
      <w:r w:rsidR="000F78E8" w:rsidRPr="006B5FD1">
        <w:rPr>
          <w:rFonts w:asciiTheme="majorHAnsi" w:hAnsiTheme="majorHAnsi" w:cstheme="majorHAnsi"/>
          <w:sz w:val="24"/>
          <w:szCs w:val="24"/>
        </w:rPr>
        <w:t xml:space="preserve"> </w:t>
      </w:r>
      <w:r w:rsidRPr="006B5FD1">
        <w:rPr>
          <w:rFonts w:asciiTheme="majorHAnsi" w:hAnsiTheme="majorHAnsi" w:cstheme="majorHAnsi"/>
          <w:sz w:val="24"/>
          <w:szCs w:val="24"/>
        </w:rPr>
        <w:t>zastrzega obowiąz</w:t>
      </w:r>
      <w:r w:rsidR="00CE0E07" w:rsidRPr="006B5FD1">
        <w:rPr>
          <w:rFonts w:asciiTheme="majorHAnsi" w:hAnsiTheme="majorHAnsi" w:cstheme="majorHAnsi"/>
          <w:sz w:val="24"/>
          <w:szCs w:val="24"/>
        </w:rPr>
        <w:t>ku</w:t>
      </w:r>
      <w:r w:rsidR="005E75A1" w:rsidRPr="006B5FD1">
        <w:rPr>
          <w:rFonts w:asciiTheme="majorHAnsi" w:hAnsiTheme="majorHAnsi" w:cstheme="majorHAnsi"/>
          <w:sz w:val="24"/>
          <w:szCs w:val="24"/>
        </w:rPr>
        <w:t xml:space="preserve"> </w:t>
      </w:r>
      <w:r w:rsidRPr="006B5FD1">
        <w:rPr>
          <w:rFonts w:asciiTheme="majorHAnsi" w:hAnsiTheme="majorHAnsi" w:cstheme="majorHAnsi"/>
          <w:sz w:val="24"/>
          <w:szCs w:val="24"/>
        </w:rPr>
        <w:t xml:space="preserve">osobistego wykonania przez </w:t>
      </w:r>
      <w:r w:rsidR="00F109E6">
        <w:rPr>
          <w:rFonts w:asciiTheme="majorHAnsi" w:hAnsiTheme="majorHAnsi" w:cstheme="majorHAnsi"/>
          <w:sz w:val="24"/>
          <w:szCs w:val="24"/>
        </w:rPr>
        <w:t>w</w:t>
      </w:r>
      <w:r w:rsidRPr="006B5FD1">
        <w:rPr>
          <w:rFonts w:asciiTheme="majorHAnsi" w:hAnsiTheme="majorHAnsi" w:cstheme="majorHAnsi"/>
          <w:sz w:val="24"/>
          <w:szCs w:val="24"/>
        </w:rPr>
        <w:t>ykonawcę</w:t>
      </w:r>
      <w:r w:rsidR="005E75A1" w:rsidRPr="006B5FD1">
        <w:rPr>
          <w:rFonts w:asciiTheme="majorHAnsi" w:hAnsiTheme="majorHAnsi" w:cstheme="majorHAnsi"/>
          <w:sz w:val="24"/>
          <w:szCs w:val="24"/>
        </w:rPr>
        <w:t xml:space="preserve"> </w:t>
      </w:r>
      <w:r w:rsidRPr="006B5FD1">
        <w:rPr>
          <w:rFonts w:asciiTheme="majorHAnsi" w:hAnsiTheme="majorHAnsi" w:cstheme="majorHAnsi"/>
          <w:sz w:val="24"/>
          <w:szCs w:val="24"/>
        </w:rPr>
        <w:t>kluczowych zadań</w:t>
      </w:r>
      <w:r w:rsidR="00CE0E07" w:rsidRPr="006B5FD1">
        <w:rPr>
          <w:rFonts w:asciiTheme="majorHAnsi" w:hAnsiTheme="majorHAnsi" w:cstheme="majorHAnsi"/>
          <w:sz w:val="24"/>
          <w:szCs w:val="24"/>
        </w:rPr>
        <w:t>.</w:t>
      </w:r>
    </w:p>
    <w:p w14:paraId="32D76EFE" w14:textId="77777777" w:rsidR="003C6EA5" w:rsidRPr="006B5FD1" w:rsidRDefault="003C6EA5" w:rsidP="007B54FC">
      <w:pPr>
        <w:spacing w:after="0" w:line="288" w:lineRule="auto"/>
        <w:ind w:left="425"/>
        <w:jc w:val="both"/>
        <w:rPr>
          <w:rFonts w:asciiTheme="majorHAnsi" w:hAnsiTheme="majorHAnsi" w:cstheme="majorHAnsi"/>
          <w:sz w:val="24"/>
          <w:szCs w:val="24"/>
        </w:rPr>
      </w:pPr>
    </w:p>
    <w:p w14:paraId="29868CF2" w14:textId="559243EC" w:rsidR="005A6E6B" w:rsidRPr="006B5FD1" w:rsidRDefault="005A6E6B" w:rsidP="007B54FC">
      <w:pPr>
        <w:pStyle w:val="Nagwek1"/>
        <w:numPr>
          <w:ilvl w:val="0"/>
          <w:numId w:val="32"/>
        </w:numPr>
        <w:spacing w:before="0" w:line="288" w:lineRule="auto"/>
        <w:ind w:left="425" w:hanging="426"/>
        <w:jc w:val="both"/>
        <w:rPr>
          <w:rFonts w:cstheme="majorHAnsi"/>
          <w:b/>
          <w:bCs/>
          <w:color w:val="auto"/>
          <w:sz w:val="24"/>
          <w:szCs w:val="24"/>
        </w:rPr>
      </w:pPr>
      <w:bookmarkStart w:id="26" w:name="_Hlk63943485"/>
      <w:r w:rsidRPr="006B5FD1">
        <w:rPr>
          <w:rFonts w:cstheme="majorHAnsi"/>
          <w:b/>
          <w:bCs/>
          <w:color w:val="auto"/>
          <w:sz w:val="24"/>
          <w:szCs w:val="24"/>
        </w:rPr>
        <w:t>I</w:t>
      </w:r>
      <w:r w:rsidR="00F35EB9" w:rsidRPr="006B5FD1">
        <w:rPr>
          <w:rFonts w:cstheme="majorHAnsi"/>
          <w:b/>
          <w:bCs/>
          <w:color w:val="auto"/>
          <w:sz w:val="24"/>
          <w:szCs w:val="24"/>
        </w:rPr>
        <w:t>nformację</w:t>
      </w:r>
      <w:r w:rsidR="001F1697" w:rsidRPr="006B5FD1">
        <w:rPr>
          <w:rFonts w:cstheme="majorHAnsi"/>
          <w:b/>
          <w:bCs/>
          <w:color w:val="auto"/>
          <w:sz w:val="24"/>
          <w:szCs w:val="24"/>
        </w:rPr>
        <w:t xml:space="preserve"> </w:t>
      </w:r>
      <w:r w:rsidR="00F35EB9" w:rsidRPr="006B5FD1">
        <w:rPr>
          <w:rFonts w:cstheme="majorHAnsi"/>
          <w:b/>
          <w:bCs/>
          <w:color w:val="auto"/>
          <w:sz w:val="24"/>
          <w:szCs w:val="24"/>
        </w:rPr>
        <w:t>o przewidywanym wyborze najkorzystniejszej oferty z zastosowaniem  aukcji  elektronicznej</w:t>
      </w:r>
    </w:p>
    <w:p w14:paraId="47B40EA1" w14:textId="5F173B4F" w:rsidR="005979E5" w:rsidRDefault="005979E5" w:rsidP="007B54FC">
      <w:pPr>
        <w:spacing w:after="0" w:line="288" w:lineRule="auto"/>
        <w:ind w:left="425"/>
        <w:jc w:val="both"/>
        <w:rPr>
          <w:rFonts w:asciiTheme="majorHAnsi" w:hAnsiTheme="majorHAnsi" w:cstheme="majorHAnsi"/>
          <w:sz w:val="24"/>
          <w:szCs w:val="24"/>
        </w:rPr>
      </w:pPr>
      <w:bookmarkStart w:id="27" w:name="_Hlk63943494"/>
      <w:bookmarkEnd w:id="26"/>
      <w:r w:rsidRPr="006B5FD1">
        <w:rPr>
          <w:rFonts w:asciiTheme="majorHAnsi" w:hAnsiTheme="majorHAnsi" w:cstheme="majorHAnsi"/>
          <w:sz w:val="24"/>
          <w:szCs w:val="24"/>
        </w:rPr>
        <w:t>Zamawiający nie przewiduje aukcji elektronicznej.</w:t>
      </w:r>
    </w:p>
    <w:p w14:paraId="194B3100" w14:textId="77777777" w:rsidR="003C6EA5" w:rsidRPr="006B5FD1" w:rsidRDefault="003C6EA5" w:rsidP="007B54FC">
      <w:pPr>
        <w:spacing w:after="0" w:line="288" w:lineRule="auto"/>
        <w:ind w:left="425"/>
        <w:jc w:val="both"/>
        <w:rPr>
          <w:rFonts w:asciiTheme="majorHAnsi" w:hAnsiTheme="majorHAnsi" w:cstheme="majorHAnsi"/>
          <w:sz w:val="24"/>
          <w:szCs w:val="24"/>
        </w:rPr>
      </w:pPr>
    </w:p>
    <w:p w14:paraId="29F95CD6" w14:textId="77777777" w:rsidR="005A6E6B" w:rsidRPr="006B5FD1" w:rsidRDefault="005A6E6B" w:rsidP="007B54FC">
      <w:pPr>
        <w:pStyle w:val="Nagwek1"/>
        <w:numPr>
          <w:ilvl w:val="0"/>
          <w:numId w:val="32"/>
        </w:numPr>
        <w:spacing w:before="0" w:line="288" w:lineRule="auto"/>
        <w:ind w:left="425" w:hanging="426"/>
        <w:jc w:val="both"/>
        <w:rPr>
          <w:rFonts w:cstheme="majorHAnsi"/>
          <w:b/>
          <w:bCs/>
          <w:color w:val="auto"/>
          <w:sz w:val="24"/>
          <w:szCs w:val="24"/>
        </w:rPr>
      </w:pPr>
      <w:bookmarkStart w:id="28" w:name="_Hlk63943509"/>
      <w:bookmarkEnd w:id="27"/>
      <w:r w:rsidRPr="006B5FD1">
        <w:rPr>
          <w:rFonts w:cstheme="majorHAnsi"/>
          <w:b/>
          <w:bCs/>
          <w:color w:val="auto"/>
          <w:sz w:val="24"/>
          <w:szCs w:val="24"/>
        </w:rPr>
        <w:t>W</w:t>
      </w:r>
      <w:r w:rsidR="00F35EB9" w:rsidRPr="006B5FD1">
        <w:rPr>
          <w:rFonts w:cstheme="majorHAnsi"/>
          <w:b/>
          <w:bCs/>
          <w:color w:val="auto"/>
          <w:sz w:val="24"/>
          <w:szCs w:val="24"/>
        </w:rPr>
        <w:t>ymóg lub możliwość złożenia ofert w postaci katalogów elektronicznych lub dołączenia katalogów elektronicznych do oferty</w:t>
      </w:r>
      <w:r w:rsidRPr="006B5FD1">
        <w:rPr>
          <w:rFonts w:cstheme="majorHAnsi"/>
          <w:b/>
          <w:bCs/>
          <w:color w:val="auto"/>
          <w:sz w:val="24"/>
          <w:szCs w:val="24"/>
        </w:rPr>
        <w:t xml:space="preserve"> </w:t>
      </w:r>
    </w:p>
    <w:p w14:paraId="6E129BB5" w14:textId="2BADBF4A" w:rsidR="004730CE" w:rsidRDefault="004730CE" w:rsidP="007B54FC">
      <w:pPr>
        <w:spacing w:after="0" w:line="288" w:lineRule="auto"/>
        <w:ind w:left="425"/>
        <w:jc w:val="both"/>
        <w:rPr>
          <w:rFonts w:asciiTheme="majorHAnsi" w:hAnsiTheme="majorHAnsi" w:cstheme="majorHAnsi"/>
          <w:sz w:val="24"/>
          <w:szCs w:val="24"/>
        </w:rPr>
      </w:pPr>
      <w:bookmarkStart w:id="29" w:name="_Hlk63943518"/>
      <w:bookmarkEnd w:id="28"/>
      <w:r w:rsidRPr="004730CE">
        <w:rPr>
          <w:rFonts w:asciiTheme="majorHAnsi" w:hAnsiTheme="majorHAnsi" w:cstheme="majorHAnsi"/>
          <w:sz w:val="24"/>
          <w:szCs w:val="24"/>
        </w:rPr>
        <w:t>Zamawiający nie dopuszcza i nie wymaga dołączenia katalogów elektronicznych do oferty.</w:t>
      </w:r>
    </w:p>
    <w:p w14:paraId="43903C32" w14:textId="77777777" w:rsidR="003C6EA5" w:rsidRDefault="003C6EA5" w:rsidP="007B54FC">
      <w:pPr>
        <w:spacing w:after="0" w:line="288" w:lineRule="auto"/>
        <w:ind w:left="425"/>
        <w:jc w:val="both"/>
        <w:rPr>
          <w:rFonts w:asciiTheme="majorHAnsi" w:hAnsiTheme="majorHAnsi" w:cstheme="majorHAnsi"/>
          <w:sz w:val="24"/>
          <w:szCs w:val="24"/>
        </w:rPr>
      </w:pPr>
    </w:p>
    <w:bookmarkEnd w:id="29"/>
    <w:p w14:paraId="08F44729" w14:textId="7EEDD5DC" w:rsidR="005A6E6B" w:rsidRPr="006B5FD1" w:rsidRDefault="005A6E6B" w:rsidP="007B54FC">
      <w:pPr>
        <w:pStyle w:val="Nagwek1"/>
        <w:numPr>
          <w:ilvl w:val="0"/>
          <w:numId w:val="32"/>
        </w:numPr>
        <w:spacing w:before="0" w:line="288" w:lineRule="auto"/>
        <w:ind w:left="426" w:hanging="426"/>
        <w:jc w:val="both"/>
        <w:rPr>
          <w:rFonts w:cstheme="majorHAnsi"/>
          <w:b/>
          <w:bCs/>
          <w:color w:val="auto"/>
          <w:sz w:val="24"/>
          <w:szCs w:val="24"/>
        </w:rPr>
      </w:pPr>
      <w:r w:rsidRPr="006B5FD1">
        <w:rPr>
          <w:rFonts w:cstheme="majorHAnsi"/>
          <w:b/>
          <w:bCs/>
          <w:color w:val="auto"/>
          <w:sz w:val="24"/>
          <w:szCs w:val="24"/>
        </w:rPr>
        <w:t>I</w:t>
      </w:r>
      <w:r w:rsidR="00F35EB9" w:rsidRPr="006B5FD1">
        <w:rPr>
          <w:rFonts w:cstheme="majorHAnsi"/>
          <w:b/>
          <w:bCs/>
          <w:color w:val="auto"/>
          <w:sz w:val="24"/>
          <w:szCs w:val="24"/>
        </w:rPr>
        <w:t>nformacje  dotyczące  zabezpieczenia  należytego  wykonania  umowy</w:t>
      </w:r>
    </w:p>
    <w:p w14:paraId="1BF5E62E" w14:textId="652FEDDE" w:rsidR="005979E5" w:rsidRDefault="005979E5" w:rsidP="007B54FC">
      <w:pPr>
        <w:tabs>
          <w:tab w:val="left" w:pos="426"/>
        </w:tabs>
        <w:spacing w:after="0" w:line="288" w:lineRule="auto"/>
        <w:ind w:left="426"/>
        <w:jc w:val="both"/>
        <w:rPr>
          <w:rFonts w:asciiTheme="majorHAnsi" w:hAnsiTheme="majorHAnsi" w:cstheme="majorHAnsi"/>
          <w:sz w:val="24"/>
          <w:szCs w:val="24"/>
        </w:rPr>
      </w:pPr>
      <w:r w:rsidRPr="006B5FD1">
        <w:rPr>
          <w:rFonts w:asciiTheme="majorHAnsi" w:hAnsiTheme="majorHAnsi" w:cstheme="majorHAnsi"/>
          <w:sz w:val="24"/>
          <w:szCs w:val="24"/>
        </w:rPr>
        <w:t xml:space="preserve">Zamawiający </w:t>
      </w:r>
      <w:r w:rsidR="00824229" w:rsidRPr="006B5FD1">
        <w:rPr>
          <w:rFonts w:asciiTheme="majorHAnsi" w:hAnsiTheme="majorHAnsi" w:cstheme="majorHAnsi"/>
          <w:sz w:val="24"/>
          <w:szCs w:val="24"/>
        </w:rPr>
        <w:t xml:space="preserve">nie </w:t>
      </w:r>
      <w:r w:rsidRPr="006B5FD1">
        <w:rPr>
          <w:rFonts w:asciiTheme="majorHAnsi" w:hAnsiTheme="majorHAnsi" w:cstheme="majorHAnsi"/>
          <w:sz w:val="24"/>
          <w:szCs w:val="24"/>
        </w:rPr>
        <w:t>przewiduje  zabezpieczenia należytego wykonania umowy</w:t>
      </w:r>
      <w:r w:rsidR="00507FFB" w:rsidRPr="006B5FD1">
        <w:rPr>
          <w:rFonts w:asciiTheme="majorHAnsi" w:hAnsiTheme="majorHAnsi" w:cstheme="majorHAnsi"/>
          <w:sz w:val="24"/>
          <w:szCs w:val="24"/>
        </w:rPr>
        <w:t>.</w:t>
      </w:r>
    </w:p>
    <w:p w14:paraId="7AC542A6" w14:textId="77777777" w:rsidR="003C6EA5" w:rsidRPr="006B5FD1" w:rsidRDefault="003C6EA5" w:rsidP="007B54FC">
      <w:pPr>
        <w:tabs>
          <w:tab w:val="left" w:pos="426"/>
        </w:tabs>
        <w:spacing w:after="0" w:line="288" w:lineRule="auto"/>
        <w:ind w:left="426"/>
        <w:jc w:val="both"/>
        <w:rPr>
          <w:rFonts w:asciiTheme="majorHAnsi" w:hAnsiTheme="majorHAnsi" w:cstheme="majorHAnsi"/>
          <w:sz w:val="24"/>
          <w:szCs w:val="24"/>
        </w:rPr>
      </w:pPr>
    </w:p>
    <w:p w14:paraId="39D584DF" w14:textId="6F2469F5" w:rsidR="00EB0A64" w:rsidRPr="006B5FD1" w:rsidRDefault="00EB0A64" w:rsidP="007B54FC">
      <w:pPr>
        <w:pStyle w:val="Nagwek1"/>
        <w:numPr>
          <w:ilvl w:val="0"/>
          <w:numId w:val="19"/>
        </w:numPr>
        <w:spacing w:before="0" w:line="288" w:lineRule="auto"/>
        <w:jc w:val="both"/>
        <w:rPr>
          <w:rFonts w:eastAsia="Times New Roman" w:cstheme="majorHAnsi"/>
          <w:b/>
          <w:bCs/>
          <w:color w:val="auto"/>
          <w:sz w:val="24"/>
          <w:szCs w:val="24"/>
          <w:lang w:eastAsia="pl-PL"/>
        </w:rPr>
      </w:pPr>
      <w:bookmarkStart w:id="30" w:name="_Hlk63943533"/>
      <w:r w:rsidRPr="006B5FD1">
        <w:rPr>
          <w:rFonts w:eastAsia="Times New Roman" w:cstheme="majorHAnsi"/>
          <w:b/>
          <w:bCs/>
          <w:color w:val="auto"/>
          <w:sz w:val="24"/>
          <w:szCs w:val="24"/>
          <w:lang w:eastAsia="pl-PL"/>
        </w:rPr>
        <w:t>Umowa ramowa</w:t>
      </w:r>
    </w:p>
    <w:p w14:paraId="6301D6E2" w14:textId="52D58733" w:rsidR="00571DE6" w:rsidRDefault="00571DE6" w:rsidP="007B54FC">
      <w:pPr>
        <w:spacing w:after="0" w:line="288" w:lineRule="auto"/>
        <w:ind w:left="567" w:hanging="141"/>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nie przewiduje  zawarcia umowy ramowej.</w:t>
      </w:r>
    </w:p>
    <w:p w14:paraId="64B08A7D" w14:textId="77777777" w:rsidR="003C6EA5" w:rsidRPr="006B5FD1" w:rsidRDefault="003C6EA5" w:rsidP="007B54FC">
      <w:pPr>
        <w:spacing w:after="0" w:line="288" w:lineRule="auto"/>
        <w:ind w:left="567" w:hanging="141"/>
        <w:rPr>
          <w:rFonts w:asciiTheme="majorHAnsi" w:hAnsiTheme="majorHAnsi" w:cstheme="majorHAnsi"/>
          <w:sz w:val="24"/>
          <w:szCs w:val="24"/>
          <w:lang w:eastAsia="pl-PL"/>
        </w:rPr>
      </w:pPr>
    </w:p>
    <w:p w14:paraId="6001B6CE" w14:textId="77777777" w:rsidR="00EB0A64" w:rsidRPr="006B5FD1" w:rsidRDefault="00EB0A64" w:rsidP="007B54FC">
      <w:pPr>
        <w:pStyle w:val="Nagwek1"/>
        <w:numPr>
          <w:ilvl w:val="0"/>
          <w:numId w:val="19"/>
        </w:numPr>
        <w:spacing w:before="0" w:line="288" w:lineRule="auto"/>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Warunek ubiegania się o zamówienie wyłącznie wykonawców mających zakładu  pracy  chronionej,  spółdzielnie  socjalne  oraz  inni  wykonawcy na podstawie art. 94 ust. 1 ustawy Pzp</w:t>
      </w:r>
    </w:p>
    <w:p w14:paraId="3CCEEDAE" w14:textId="0AE40D7B" w:rsidR="00EB0A64" w:rsidRDefault="00EB0A64" w:rsidP="007B54FC">
      <w:pPr>
        <w:spacing w:after="0" w:line="288" w:lineRule="auto"/>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         Zamawiający nie zastrzega powyższego warunku.</w:t>
      </w:r>
    </w:p>
    <w:p w14:paraId="69E5E4FA" w14:textId="77777777" w:rsidR="003C6EA5" w:rsidRPr="006B5FD1" w:rsidRDefault="003C6EA5" w:rsidP="007B54FC">
      <w:pPr>
        <w:spacing w:after="0" w:line="288" w:lineRule="auto"/>
        <w:rPr>
          <w:rFonts w:asciiTheme="majorHAnsi" w:hAnsiTheme="majorHAnsi" w:cstheme="majorHAnsi"/>
          <w:sz w:val="24"/>
          <w:szCs w:val="24"/>
          <w:lang w:eastAsia="pl-PL"/>
        </w:rPr>
      </w:pPr>
    </w:p>
    <w:p w14:paraId="6980F4D0" w14:textId="534AF837" w:rsidR="00EB0A64" w:rsidRPr="006B5FD1" w:rsidRDefault="008B290D" w:rsidP="007B54FC">
      <w:pPr>
        <w:pStyle w:val="Nagwek1"/>
        <w:numPr>
          <w:ilvl w:val="0"/>
          <w:numId w:val="19"/>
        </w:numPr>
        <w:spacing w:before="0" w:line="288" w:lineRule="auto"/>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 xml:space="preserve">Wymagania w zakresie </w:t>
      </w:r>
      <w:r w:rsidR="00EB0A64" w:rsidRPr="006B5FD1">
        <w:rPr>
          <w:rFonts w:eastAsia="Times New Roman" w:cstheme="majorHAnsi"/>
          <w:b/>
          <w:bCs/>
          <w:color w:val="auto"/>
          <w:sz w:val="24"/>
          <w:szCs w:val="24"/>
          <w:lang w:eastAsia="pl-PL"/>
        </w:rPr>
        <w:t xml:space="preserve"> art. 96 ust. 2 pkt 2 P</w:t>
      </w:r>
      <w:r w:rsidR="00AB038D" w:rsidRPr="006B5FD1">
        <w:rPr>
          <w:rFonts w:eastAsia="Times New Roman" w:cstheme="majorHAnsi"/>
          <w:b/>
          <w:bCs/>
          <w:color w:val="auto"/>
          <w:sz w:val="24"/>
          <w:szCs w:val="24"/>
          <w:lang w:eastAsia="pl-PL"/>
        </w:rPr>
        <w:t>zp</w:t>
      </w:r>
    </w:p>
    <w:p w14:paraId="7E2139EE" w14:textId="338E2B9F" w:rsidR="008B290D" w:rsidRDefault="008B290D" w:rsidP="007B54FC">
      <w:pPr>
        <w:spacing w:after="0" w:line="288" w:lineRule="auto"/>
        <w:ind w:left="426"/>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nie przewiduje wymagań wynikających z zapisu art. 96 ust. 2 pkt 2 Pzp.</w:t>
      </w:r>
    </w:p>
    <w:p w14:paraId="702C3106" w14:textId="77777777" w:rsidR="003C6EA5" w:rsidRPr="006B5FD1" w:rsidRDefault="003C6EA5" w:rsidP="007B54FC">
      <w:pPr>
        <w:spacing w:after="0" w:line="288" w:lineRule="auto"/>
        <w:ind w:left="426"/>
        <w:rPr>
          <w:rFonts w:asciiTheme="majorHAnsi" w:hAnsiTheme="majorHAnsi" w:cstheme="majorHAnsi"/>
          <w:sz w:val="24"/>
          <w:szCs w:val="24"/>
          <w:lang w:eastAsia="pl-PL"/>
        </w:rPr>
      </w:pPr>
    </w:p>
    <w:p w14:paraId="02691683" w14:textId="07C01452" w:rsidR="003C6D50" w:rsidRPr="006B5FD1" w:rsidRDefault="003C6D50" w:rsidP="007B54FC">
      <w:pPr>
        <w:pStyle w:val="Nagwek1"/>
        <w:numPr>
          <w:ilvl w:val="0"/>
          <w:numId w:val="19"/>
        </w:numPr>
        <w:spacing w:before="0" w:line="288" w:lineRule="auto"/>
        <w:jc w:val="both"/>
        <w:rPr>
          <w:rFonts w:cstheme="majorHAnsi"/>
          <w:b/>
          <w:bCs/>
          <w:color w:val="auto"/>
          <w:sz w:val="24"/>
          <w:szCs w:val="24"/>
        </w:rPr>
      </w:pPr>
      <w:r w:rsidRPr="006B5FD1">
        <w:rPr>
          <w:rFonts w:cstheme="majorHAnsi"/>
          <w:b/>
          <w:bCs/>
          <w:color w:val="auto"/>
          <w:sz w:val="24"/>
          <w:szCs w:val="24"/>
        </w:rPr>
        <w:lastRenderedPageBreak/>
        <w:t>Zamówienia, o których mowa w art. 214 ust. 1 pkt 8</w:t>
      </w:r>
    </w:p>
    <w:p w14:paraId="7E8BCFDE" w14:textId="6ED83606" w:rsidR="003C6D50" w:rsidRDefault="003C6D50" w:rsidP="007B54FC">
      <w:pPr>
        <w:spacing w:after="0" w:line="288" w:lineRule="auto"/>
        <w:ind w:left="426"/>
        <w:jc w:val="both"/>
        <w:rPr>
          <w:rFonts w:asciiTheme="majorHAnsi" w:hAnsiTheme="majorHAnsi" w:cstheme="majorHAnsi"/>
          <w:sz w:val="24"/>
          <w:szCs w:val="24"/>
        </w:rPr>
      </w:pPr>
      <w:bookmarkStart w:id="31" w:name="_Hlk63943541"/>
      <w:bookmarkEnd w:id="30"/>
      <w:r w:rsidRPr="006B5FD1">
        <w:rPr>
          <w:rFonts w:asciiTheme="majorHAnsi" w:hAnsiTheme="majorHAnsi" w:cstheme="majorHAnsi"/>
          <w:sz w:val="24"/>
          <w:szCs w:val="24"/>
        </w:rPr>
        <w:t>Zamawiający nie przewiduje udzielenia zamówień, o których mowa w art. 214 ust. 1 pkt 8 ustawy Pzp.</w:t>
      </w:r>
    </w:p>
    <w:p w14:paraId="40D82C2D" w14:textId="77777777" w:rsidR="003C6EA5" w:rsidRPr="006B5FD1" w:rsidRDefault="003C6EA5" w:rsidP="007B54FC">
      <w:pPr>
        <w:spacing w:after="0" w:line="288" w:lineRule="auto"/>
        <w:ind w:left="426"/>
        <w:jc w:val="both"/>
        <w:rPr>
          <w:rFonts w:asciiTheme="majorHAnsi" w:hAnsiTheme="majorHAnsi" w:cstheme="majorHAnsi"/>
          <w:sz w:val="24"/>
          <w:szCs w:val="24"/>
        </w:rPr>
      </w:pPr>
    </w:p>
    <w:bookmarkEnd w:id="31"/>
    <w:p w14:paraId="508A1CB9" w14:textId="52EA526E" w:rsidR="00A34559" w:rsidRPr="006B5FD1" w:rsidRDefault="00A34559" w:rsidP="007B54FC">
      <w:pPr>
        <w:pStyle w:val="Nagwek1"/>
        <w:numPr>
          <w:ilvl w:val="0"/>
          <w:numId w:val="33"/>
        </w:numPr>
        <w:spacing w:before="0" w:line="288" w:lineRule="auto"/>
        <w:jc w:val="both"/>
        <w:rPr>
          <w:rFonts w:cstheme="majorHAnsi"/>
          <w:b/>
          <w:bCs/>
          <w:color w:val="auto"/>
          <w:sz w:val="24"/>
          <w:szCs w:val="24"/>
        </w:rPr>
      </w:pPr>
      <w:r w:rsidRPr="006B5FD1">
        <w:rPr>
          <w:rFonts w:cstheme="majorHAnsi"/>
          <w:b/>
          <w:bCs/>
          <w:color w:val="auto"/>
          <w:sz w:val="24"/>
          <w:szCs w:val="24"/>
        </w:rPr>
        <w:t>Projektowane postanowienia umowy w sprawie zamówienia publicznego, które zostaną wprowadzone do treści tej umowy</w:t>
      </w:r>
    </w:p>
    <w:p w14:paraId="18606283" w14:textId="47122CB3" w:rsidR="00A34559" w:rsidRPr="006B5FD1" w:rsidRDefault="008B290D" w:rsidP="007B54FC">
      <w:pPr>
        <w:pStyle w:val="Akapitzlist"/>
        <w:numPr>
          <w:ilvl w:val="0"/>
          <w:numId w:val="26"/>
        </w:numPr>
        <w:spacing w:after="0" w:line="288" w:lineRule="auto"/>
        <w:ind w:hanging="720"/>
        <w:jc w:val="both"/>
        <w:rPr>
          <w:rFonts w:asciiTheme="majorHAnsi" w:hAnsiTheme="majorHAnsi" w:cstheme="majorHAnsi"/>
          <w:sz w:val="24"/>
          <w:szCs w:val="24"/>
        </w:rPr>
      </w:pPr>
      <w:r w:rsidRPr="006B5FD1">
        <w:rPr>
          <w:rFonts w:asciiTheme="majorHAnsi" w:hAnsiTheme="majorHAnsi" w:cstheme="majorHAnsi"/>
          <w:sz w:val="24"/>
          <w:szCs w:val="24"/>
        </w:rPr>
        <w:t xml:space="preserve">Projektowane </w:t>
      </w:r>
      <w:r w:rsidR="00A34559" w:rsidRPr="006B5FD1">
        <w:rPr>
          <w:rFonts w:asciiTheme="majorHAnsi" w:hAnsiTheme="majorHAnsi" w:cstheme="majorHAnsi"/>
          <w:sz w:val="24"/>
          <w:szCs w:val="24"/>
        </w:rPr>
        <w:t xml:space="preserve"> postanowienia, które zostaną wprowadzone do treści zawieranej umowy są zawarte w projektowanych postanowieniach  umowy  stanowiącym załącznik nr </w:t>
      </w:r>
      <w:r w:rsidR="00824229" w:rsidRPr="006B5FD1">
        <w:rPr>
          <w:rFonts w:asciiTheme="majorHAnsi" w:hAnsiTheme="majorHAnsi" w:cstheme="majorHAnsi"/>
          <w:sz w:val="24"/>
          <w:szCs w:val="24"/>
        </w:rPr>
        <w:t xml:space="preserve">2 </w:t>
      </w:r>
      <w:r w:rsidR="00A34559" w:rsidRPr="006B5FD1">
        <w:rPr>
          <w:rFonts w:asciiTheme="majorHAnsi" w:hAnsiTheme="majorHAnsi" w:cstheme="majorHAnsi"/>
          <w:sz w:val="24"/>
          <w:szCs w:val="24"/>
        </w:rPr>
        <w:t>do SWZ.</w:t>
      </w:r>
    </w:p>
    <w:p w14:paraId="75D4231A" w14:textId="77777777" w:rsidR="008B290D" w:rsidRPr="006B5FD1" w:rsidRDefault="008B290D" w:rsidP="007B54FC">
      <w:pPr>
        <w:pStyle w:val="Akapitzlist"/>
        <w:spacing w:after="0" w:line="288" w:lineRule="auto"/>
        <w:ind w:left="1146"/>
        <w:jc w:val="both"/>
        <w:rPr>
          <w:rFonts w:asciiTheme="majorHAnsi" w:hAnsiTheme="majorHAnsi" w:cstheme="majorHAnsi"/>
          <w:sz w:val="24"/>
          <w:szCs w:val="24"/>
        </w:rPr>
      </w:pPr>
    </w:p>
    <w:p w14:paraId="683C66E9" w14:textId="30C85BA6" w:rsidR="00882C31" w:rsidRDefault="00485539" w:rsidP="007B54FC">
      <w:pPr>
        <w:pStyle w:val="Akapitzlist"/>
        <w:numPr>
          <w:ilvl w:val="0"/>
          <w:numId w:val="26"/>
        </w:numPr>
        <w:spacing w:after="0" w:line="288" w:lineRule="auto"/>
        <w:ind w:hanging="720"/>
        <w:jc w:val="both"/>
        <w:rPr>
          <w:rFonts w:asciiTheme="majorHAnsi" w:hAnsiTheme="majorHAnsi" w:cstheme="majorHAnsi"/>
          <w:sz w:val="24"/>
          <w:szCs w:val="24"/>
        </w:rPr>
      </w:pPr>
      <w:r w:rsidRPr="006B5FD1">
        <w:rPr>
          <w:rFonts w:asciiTheme="majorHAnsi" w:hAnsiTheme="majorHAnsi" w:cstheme="majorHAnsi"/>
          <w:sz w:val="24"/>
          <w:szCs w:val="24"/>
        </w:rPr>
        <w:t xml:space="preserve">Zamawiający przewiduje możliwość dokonania zamian w umowie na zasadach określonych w projekcie umowy stanowiącym załącznik </w:t>
      </w:r>
      <w:r w:rsidR="002C3432" w:rsidRPr="006B5FD1">
        <w:rPr>
          <w:rFonts w:asciiTheme="majorHAnsi" w:hAnsiTheme="majorHAnsi" w:cstheme="majorHAnsi"/>
          <w:sz w:val="24"/>
          <w:szCs w:val="24"/>
        </w:rPr>
        <w:t>n</w:t>
      </w:r>
      <w:r w:rsidRPr="006B5FD1">
        <w:rPr>
          <w:rFonts w:asciiTheme="majorHAnsi" w:hAnsiTheme="majorHAnsi" w:cstheme="majorHAnsi"/>
          <w:sz w:val="24"/>
          <w:szCs w:val="24"/>
        </w:rPr>
        <w:t xml:space="preserve">r </w:t>
      </w:r>
      <w:r w:rsidR="00824229" w:rsidRPr="006B5FD1">
        <w:rPr>
          <w:rFonts w:asciiTheme="majorHAnsi" w:hAnsiTheme="majorHAnsi" w:cstheme="majorHAnsi"/>
          <w:sz w:val="24"/>
          <w:szCs w:val="24"/>
        </w:rPr>
        <w:t>2</w:t>
      </w:r>
      <w:r w:rsidR="00F66316" w:rsidRPr="006B5FD1">
        <w:rPr>
          <w:rFonts w:asciiTheme="majorHAnsi" w:hAnsiTheme="majorHAnsi" w:cstheme="majorHAnsi"/>
          <w:sz w:val="24"/>
          <w:szCs w:val="24"/>
        </w:rPr>
        <w:t xml:space="preserve"> </w:t>
      </w:r>
      <w:r w:rsidRPr="006B5FD1">
        <w:rPr>
          <w:rFonts w:asciiTheme="majorHAnsi" w:hAnsiTheme="majorHAnsi" w:cstheme="majorHAnsi"/>
          <w:sz w:val="24"/>
          <w:szCs w:val="24"/>
        </w:rPr>
        <w:t xml:space="preserve"> do SWZ.</w:t>
      </w:r>
    </w:p>
    <w:p w14:paraId="35CDC85D" w14:textId="77777777" w:rsidR="00DE2312" w:rsidRPr="00DE2312" w:rsidRDefault="00DE2312" w:rsidP="007B54FC">
      <w:pPr>
        <w:pStyle w:val="Akapitzlist"/>
        <w:spacing w:after="0" w:line="288" w:lineRule="auto"/>
        <w:rPr>
          <w:rFonts w:asciiTheme="majorHAnsi" w:hAnsiTheme="majorHAnsi" w:cstheme="majorHAnsi"/>
          <w:sz w:val="24"/>
          <w:szCs w:val="24"/>
        </w:rPr>
      </w:pPr>
    </w:p>
    <w:p w14:paraId="6B3C110E" w14:textId="134914D1" w:rsidR="005979E5" w:rsidRPr="006B5FD1" w:rsidRDefault="005979E5" w:rsidP="007B54FC">
      <w:pPr>
        <w:pStyle w:val="Nagwek1"/>
        <w:numPr>
          <w:ilvl w:val="0"/>
          <w:numId w:val="33"/>
        </w:numPr>
        <w:spacing w:before="0" w:line="288"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Informacje o formalnościach, jakie muszą zostać dopełnione po wyborze oferty w celu zawarcia umowy w sprawie zamówienia publicznego</w:t>
      </w:r>
    </w:p>
    <w:p w14:paraId="7F48C05D" w14:textId="4B645E83" w:rsidR="00095CF2" w:rsidRPr="006B5FD1" w:rsidRDefault="003B0EDB" w:rsidP="007B54FC">
      <w:pPr>
        <w:pStyle w:val="Akapitzlist"/>
        <w:numPr>
          <w:ilvl w:val="1"/>
          <w:numId w:val="23"/>
        </w:numPr>
        <w:spacing w:after="0" w:line="288" w:lineRule="auto"/>
        <w:ind w:left="993" w:hanging="567"/>
        <w:jc w:val="both"/>
        <w:rPr>
          <w:rFonts w:asciiTheme="majorHAnsi" w:hAnsiTheme="majorHAnsi" w:cstheme="majorHAnsi"/>
          <w:sz w:val="24"/>
          <w:szCs w:val="24"/>
          <w:lang w:eastAsia="pl-PL"/>
        </w:rPr>
      </w:pPr>
      <w:bookmarkStart w:id="32" w:name="_Hlk62207040"/>
      <w:r w:rsidRPr="006B5FD1">
        <w:rPr>
          <w:rFonts w:asciiTheme="majorHAnsi" w:hAnsiTheme="majorHAnsi" w:cstheme="majorHAnsi"/>
          <w:sz w:val="24"/>
          <w:szCs w:val="24"/>
          <w:lang w:eastAsia="pl-PL"/>
        </w:rPr>
        <w:t>Niezwłocznie po wyborze najkorzystniejszej oferty zamawiający informuje równocześnie wykonawców, którzy złożyli oferty, o:</w:t>
      </w:r>
    </w:p>
    <w:bookmarkEnd w:id="32"/>
    <w:p w14:paraId="0D8CA900" w14:textId="1E55D19A" w:rsidR="003B0EDB" w:rsidRPr="006B5FD1" w:rsidRDefault="003B0EDB" w:rsidP="007B54FC">
      <w:pPr>
        <w:pStyle w:val="Akapitzlist"/>
        <w:numPr>
          <w:ilvl w:val="2"/>
          <w:numId w:val="23"/>
        </w:numPr>
        <w:spacing w:after="0" w:line="288" w:lineRule="auto"/>
        <w:ind w:left="1843" w:hanging="850"/>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764F6217" w14:textId="1305EF25" w:rsidR="003B0EDB" w:rsidRPr="006B5FD1" w:rsidRDefault="002F6019" w:rsidP="007B54FC">
      <w:pPr>
        <w:pStyle w:val="Akapitzlist"/>
        <w:numPr>
          <w:ilvl w:val="2"/>
          <w:numId w:val="23"/>
        </w:numPr>
        <w:spacing w:after="0" w:line="288" w:lineRule="auto"/>
        <w:ind w:left="1843" w:hanging="850"/>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w:t>
      </w:r>
      <w:r w:rsidR="003B0EDB" w:rsidRPr="006B5FD1">
        <w:rPr>
          <w:rFonts w:asciiTheme="majorHAnsi" w:hAnsiTheme="majorHAnsi" w:cstheme="majorHAnsi"/>
          <w:sz w:val="24"/>
          <w:szCs w:val="24"/>
          <w:lang w:eastAsia="pl-PL"/>
        </w:rPr>
        <w:t>ykonawcach, których oferty zostały odrzucone</w:t>
      </w:r>
    </w:p>
    <w:p w14:paraId="3CFF6E7B" w14:textId="299FB50D" w:rsidR="003B0EDB" w:rsidRPr="006B5FD1" w:rsidRDefault="003B0EDB" w:rsidP="007B54FC">
      <w:pPr>
        <w:pStyle w:val="Akapitzlist"/>
        <w:spacing w:after="0" w:line="288" w:lineRule="auto"/>
        <w:ind w:left="1985"/>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podając uzasadnienie faktyczne i prawne.</w:t>
      </w:r>
    </w:p>
    <w:p w14:paraId="7B29A466" w14:textId="77777777" w:rsidR="003B0EDB" w:rsidRPr="006B5FD1" w:rsidRDefault="003B0EDB" w:rsidP="007B54FC">
      <w:pPr>
        <w:pStyle w:val="Akapitzlist"/>
        <w:spacing w:after="0" w:line="288" w:lineRule="auto"/>
        <w:ind w:left="1985"/>
        <w:jc w:val="both"/>
        <w:rPr>
          <w:rFonts w:asciiTheme="majorHAnsi" w:hAnsiTheme="majorHAnsi" w:cstheme="majorHAnsi"/>
          <w:sz w:val="24"/>
          <w:szCs w:val="24"/>
          <w:lang w:eastAsia="pl-PL"/>
        </w:rPr>
      </w:pPr>
    </w:p>
    <w:p w14:paraId="0E9B0A68" w14:textId="5E91E624" w:rsidR="003B0EDB" w:rsidRPr="006B5FD1" w:rsidRDefault="003B0EDB" w:rsidP="007B54FC">
      <w:pPr>
        <w:pStyle w:val="Akapitzlist"/>
        <w:numPr>
          <w:ilvl w:val="1"/>
          <w:numId w:val="23"/>
        </w:numPr>
        <w:spacing w:after="0" w:line="288" w:lineRule="auto"/>
        <w:ind w:left="993" w:hanging="567"/>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Zamawiający udostępnia niezwłocznie informacje, o których mowa w pkt </w:t>
      </w:r>
      <w:r w:rsidR="00EB0A64" w:rsidRPr="006B5FD1">
        <w:rPr>
          <w:rFonts w:asciiTheme="majorHAnsi" w:hAnsiTheme="majorHAnsi" w:cstheme="majorHAnsi"/>
          <w:sz w:val="24"/>
          <w:szCs w:val="24"/>
          <w:lang w:eastAsia="pl-PL"/>
        </w:rPr>
        <w:t>32</w:t>
      </w:r>
      <w:r w:rsidRPr="006B5FD1">
        <w:rPr>
          <w:rFonts w:asciiTheme="majorHAnsi" w:hAnsiTheme="majorHAnsi" w:cstheme="majorHAnsi"/>
          <w:sz w:val="24"/>
          <w:szCs w:val="24"/>
          <w:lang w:eastAsia="pl-PL"/>
        </w:rPr>
        <w:t>.1.1., na stronie internetowej prowadzonego postępowania.</w:t>
      </w:r>
    </w:p>
    <w:p w14:paraId="1E36E3EC" w14:textId="77777777" w:rsidR="00C14F2D" w:rsidRPr="006B5FD1" w:rsidRDefault="00C14F2D" w:rsidP="007B54FC">
      <w:pPr>
        <w:pStyle w:val="Akapitzlist"/>
        <w:spacing w:after="0" w:line="288" w:lineRule="auto"/>
        <w:ind w:left="993" w:hanging="567"/>
        <w:jc w:val="both"/>
        <w:rPr>
          <w:rFonts w:asciiTheme="majorHAnsi" w:hAnsiTheme="majorHAnsi" w:cstheme="majorHAnsi"/>
          <w:sz w:val="24"/>
          <w:szCs w:val="24"/>
          <w:lang w:eastAsia="pl-PL"/>
        </w:rPr>
      </w:pPr>
    </w:p>
    <w:p w14:paraId="55561C56" w14:textId="64C7C308" w:rsidR="00AF79A6" w:rsidRPr="006B5FD1" w:rsidRDefault="00AF79A6" w:rsidP="007B54FC">
      <w:pPr>
        <w:pStyle w:val="Akapitzlist"/>
        <w:numPr>
          <w:ilvl w:val="1"/>
          <w:numId w:val="23"/>
        </w:numPr>
        <w:spacing w:after="0" w:line="288" w:lineRule="auto"/>
        <w:ind w:left="993" w:hanging="567"/>
        <w:jc w:val="both"/>
        <w:rPr>
          <w:rFonts w:asciiTheme="majorHAnsi" w:hAnsiTheme="majorHAnsi" w:cstheme="majorHAnsi"/>
          <w:b/>
          <w:sz w:val="24"/>
          <w:szCs w:val="24"/>
          <w:lang w:eastAsia="pl-PL"/>
        </w:rPr>
      </w:pPr>
      <w:bookmarkStart w:id="33" w:name="_Hlk62219254"/>
      <w:r w:rsidRPr="006B5FD1">
        <w:rPr>
          <w:rFonts w:asciiTheme="majorHAnsi" w:hAnsiTheme="majorHAnsi" w:cstheme="majorHAnsi"/>
          <w:sz w:val="24"/>
          <w:szCs w:val="24"/>
          <w:lang w:eastAsia="pl-PL"/>
        </w:rPr>
        <w:t xml:space="preserve">Wykonawca przed podpisaniem umowy winien: </w:t>
      </w:r>
    </w:p>
    <w:p w14:paraId="66F7F90B" w14:textId="16B255E8" w:rsidR="00824229" w:rsidRPr="006B5FD1" w:rsidRDefault="00824229" w:rsidP="007B54FC">
      <w:pPr>
        <w:spacing w:after="0" w:line="288" w:lineRule="auto"/>
        <w:ind w:left="1701" w:hanging="708"/>
        <w:jc w:val="both"/>
        <w:rPr>
          <w:rFonts w:asciiTheme="majorHAnsi" w:eastAsia="Calibri" w:hAnsiTheme="majorHAnsi" w:cstheme="majorHAnsi"/>
          <w:b/>
          <w:sz w:val="24"/>
          <w:szCs w:val="24"/>
          <w:lang w:eastAsia="pl-PL"/>
        </w:rPr>
      </w:pPr>
      <w:r w:rsidRPr="006B5FD1">
        <w:rPr>
          <w:rFonts w:asciiTheme="majorHAnsi" w:eastAsia="Calibri" w:hAnsiTheme="majorHAnsi" w:cstheme="majorHAnsi"/>
          <w:sz w:val="24"/>
          <w:szCs w:val="24"/>
          <w:lang w:eastAsia="pl-PL"/>
        </w:rPr>
        <w:t xml:space="preserve">32.3.1. </w:t>
      </w:r>
      <w:r w:rsidR="00BC5EE8">
        <w:rPr>
          <w:rFonts w:asciiTheme="majorHAnsi" w:eastAsia="Calibri" w:hAnsiTheme="majorHAnsi" w:cstheme="majorHAnsi"/>
          <w:sz w:val="24"/>
          <w:szCs w:val="24"/>
          <w:lang w:eastAsia="pl-PL"/>
        </w:rPr>
        <w:t>p</w:t>
      </w:r>
      <w:r w:rsidRPr="006B5FD1">
        <w:rPr>
          <w:rFonts w:asciiTheme="majorHAnsi" w:eastAsia="Calibri" w:hAnsiTheme="majorHAnsi" w:cstheme="majorHAnsi"/>
          <w:sz w:val="24"/>
          <w:szCs w:val="24"/>
          <w:lang w:eastAsia="pl-PL"/>
        </w:rPr>
        <w:t xml:space="preserve">rzedstawić zamawiającemu dokument stwierdzający, iż osoba/osoby, które  będą podpisywały umowę posiadają prawo do reprezentowania </w:t>
      </w:r>
      <w:r w:rsidR="00F109E6">
        <w:rPr>
          <w:rFonts w:asciiTheme="majorHAnsi" w:eastAsia="Calibri" w:hAnsiTheme="majorHAnsi" w:cstheme="majorHAnsi"/>
          <w:sz w:val="24"/>
          <w:szCs w:val="24"/>
          <w:lang w:eastAsia="pl-PL"/>
        </w:rPr>
        <w:t>w</w:t>
      </w:r>
      <w:r w:rsidRPr="006B5FD1">
        <w:rPr>
          <w:rFonts w:asciiTheme="majorHAnsi" w:eastAsia="Calibri" w:hAnsiTheme="majorHAnsi" w:cstheme="majorHAnsi"/>
          <w:sz w:val="24"/>
          <w:szCs w:val="24"/>
          <w:lang w:eastAsia="pl-PL"/>
        </w:rPr>
        <w:t>ykonawcy, o ile wcześniej takiego dokumentu nie złożył,</w:t>
      </w:r>
    </w:p>
    <w:p w14:paraId="521A065E" w14:textId="701976A4" w:rsidR="00824229" w:rsidRPr="006B5FD1" w:rsidRDefault="00BC5EE8" w:rsidP="007B54FC">
      <w:pPr>
        <w:pStyle w:val="Akapitzlist"/>
        <w:numPr>
          <w:ilvl w:val="2"/>
          <w:numId w:val="45"/>
        </w:numPr>
        <w:spacing w:after="0" w:line="288" w:lineRule="auto"/>
        <w:ind w:left="1701" w:hanging="708"/>
        <w:jc w:val="both"/>
        <w:rPr>
          <w:rFonts w:asciiTheme="majorHAnsi" w:eastAsia="Calibri" w:hAnsiTheme="majorHAnsi" w:cstheme="majorHAnsi"/>
          <w:b/>
          <w:sz w:val="24"/>
          <w:szCs w:val="24"/>
          <w:lang w:eastAsia="pl-PL"/>
        </w:rPr>
      </w:pPr>
      <w:r>
        <w:rPr>
          <w:rFonts w:asciiTheme="majorHAnsi" w:eastAsia="Calibri" w:hAnsiTheme="majorHAnsi" w:cstheme="majorHAnsi"/>
          <w:sz w:val="24"/>
          <w:szCs w:val="24"/>
          <w:lang w:eastAsia="pl-PL"/>
        </w:rPr>
        <w:t>u</w:t>
      </w:r>
      <w:r w:rsidR="00824229" w:rsidRPr="006B5FD1">
        <w:rPr>
          <w:rFonts w:asciiTheme="majorHAnsi" w:eastAsia="Calibri" w:hAnsiTheme="majorHAnsi" w:cstheme="majorHAnsi"/>
          <w:sz w:val="24"/>
          <w:szCs w:val="24"/>
          <w:lang w:eastAsia="pl-PL"/>
        </w:rPr>
        <w:t>mowę regulującą współpracę – w przypadku złożenia oferty przez wykonawców wspólnie ubiegających się o zamówienie,</w:t>
      </w:r>
    </w:p>
    <w:p w14:paraId="4B732927" w14:textId="64CD6244" w:rsidR="00824229" w:rsidRPr="006B5FD1" w:rsidRDefault="00BC5EE8" w:rsidP="007B54FC">
      <w:pPr>
        <w:pStyle w:val="Akapitzlist"/>
        <w:numPr>
          <w:ilvl w:val="2"/>
          <w:numId w:val="45"/>
        </w:numPr>
        <w:spacing w:after="0" w:line="288" w:lineRule="auto"/>
        <w:ind w:left="1701" w:hanging="709"/>
        <w:jc w:val="both"/>
        <w:rPr>
          <w:rFonts w:asciiTheme="majorHAnsi" w:eastAsia="Calibri" w:hAnsiTheme="majorHAnsi" w:cstheme="majorHAnsi"/>
          <w:b/>
          <w:sz w:val="24"/>
          <w:szCs w:val="24"/>
          <w:lang w:eastAsia="pl-PL"/>
        </w:rPr>
      </w:pPr>
      <w:r>
        <w:rPr>
          <w:rFonts w:asciiTheme="majorHAnsi" w:eastAsia="Calibri" w:hAnsiTheme="majorHAnsi" w:cstheme="majorHAnsi"/>
          <w:sz w:val="24"/>
          <w:szCs w:val="24"/>
          <w:lang w:eastAsia="pl-PL"/>
        </w:rPr>
        <w:t>p</w:t>
      </w:r>
      <w:r w:rsidR="00824229" w:rsidRPr="006B5FD1">
        <w:rPr>
          <w:rFonts w:asciiTheme="majorHAnsi" w:eastAsia="Calibri" w:hAnsiTheme="majorHAnsi" w:cstheme="majorHAnsi"/>
          <w:sz w:val="24"/>
          <w:szCs w:val="24"/>
          <w:lang w:eastAsia="pl-PL"/>
        </w:rPr>
        <w:t>rzesłać przy użyciu środków komunikacji elektronicznej dane niezbędne do przygotowania umowy na sprzedaż energii elektrycznej,</w:t>
      </w:r>
    </w:p>
    <w:p w14:paraId="1BFE9151" w14:textId="43B4CD5D" w:rsidR="00824229" w:rsidRPr="00824229" w:rsidRDefault="00BC5EE8" w:rsidP="007B54FC">
      <w:pPr>
        <w:numPr>
          <w:ilvl w:val="2"/>
          <w:numId w:val="45"/>
        </w:numPr>
        <w:spacing w:after="0" w:line="288" w:lineRule="auto"/>
        <w:ind w:left="1701" w:hanging="709"/>
        <w:contextualSpacing/>
        <w:jc w:val="both"/>
        <w:rPr>
          <w:rFonts w:asciiTheme="majorHAnsi" w:eastAsia="Calibri" w:hAnsiTheme="majorHAnsi" w:cstheme="majorHAnsi"/>
          <w:sz w:val="24"/>
          <w:szCs w:val="24"/>
          <w:lang w:eastAsia="pl-PL"/>
        </w:rPr>
      </w:pPr>
      <w:r>
        <w:rPr>
          <w:rFonts w:asciiTheme="majorHAnsi" w:eastAsia="Calibri" w:hAnsiTheme="majorHAnsi" w:cstheme="majorHAnsi"/>
          <w:sz w:val="24"/>
          <w:szCs w:val="24"/>
          <w:lang w:eastAsia="pl-PL"/>
        </w:rPr>
        <w:lastRenderedPageBreak/>
        <w:t>p</w:t>
      </w:r>
      <w:r w:rsidR="00824229" w:rsidRPr="00824229">
        <w:rPr>
          <w:rFonts w:asciiTheme="majorHAnsi" w:eastAsia="Calibri" w:hAnsiTheme="majorHAnsi" w:cstheme="majorHAnsi"/>
          <w:sz w:val="24"/>
          <w:szCs w:val="24"/>
          <w:lang w:eastAsia="pl-PL"/>
        </w:rPr>
        <w:t>rzekazać zamawiającemu informacje dotyczące osób podpisujących umowę oraz osób upoważnionych do kontaktów w ramach realizacji umowy,</w:t>
      </w:r>
    </w:p>
    <w:p w14:paraId="1019833B" w14:textId="15E36714" w:rsidR="00824229" w:rsidRPr="00824229" w:rsidRDefault="00BC5EE8" w:rsidP="007B54FC">
      <w:pPr>
        <w:numPr>
          <w:ilvl w:val="2"/>
          <w:numId w:val="45"/>
        </w:numPr>
        <w:spacing w:after="0" w:line="288" w:lineRule="auto"/>
        <w:ind w:left="1701" w:hanging="709"/>
        <w:contextualSpacing/>
        <w:jc w:val="both"/>
        <w:rPr>
          <w:rFonts w:asciiTheme="majorHAnsi" w:eastAsia="Calibri" w:hAnsiTheme="majorHAnsi" w:cstheme="majorHAnsi"/>
          <w:sz w:val="24"/>
          <w:szCs w:val="24"/>
          <w:lang w:eastAsia="pl-PL"/>
        </w:rPr>
      </w:pPr>
      <w:r>
        <w:rPr>
          <w:rFonts w:asciiTheme="majorHAnsi" w:eastAsia="Calibri" w:hAnsiTheme="majorHAnsi" w:cstheme="majorHAnsi"/>
          <w:sz w:val="24"/>
          <w:szCs w:val="24"/>
          <w:lang w:eastAsia="pl-PL"/>
        </w:rPr>
        <w:t>p</w:t>
      </w:r>
      <w:r w:rsidR="00824229" w:rsidRPr="00824229">
        <w:rPr>
          <w:rFonts w:asciiTheme="majorHAnsi" w:eastAsia="Calibri" w:hAnsiTheme="majorHAnsi" w:cstheme="majorHAnsi"/>
          <w:sz w:val="24"/>
          <w:szCs w:val="24"/>
          <w:lang w:eastAsia="pl-PL"/>
        </w:rPr>
        <w:t xml:space="preserve">rzesłać drogą elektroniczną </w:t>
      </w:r>
      <w:r w:rsidR="003B4135">
        <w:rPr>
          <w:rFonts w:asciiTheme="majorHAnsi" w:eastAsia="Calibri" w:hAnsiTheme="majorHAnsi" w:cstheme="majorHAnsi"/>
          <w:sz w:val="24"/>
          <w:szCs w:val="24"/>
          <w:lang w:eastAsia="pl-PL"/>
        </w:rPr>
        <w:t>U</w:t>
      </w:r>
      <w:r w:rsidR="00824229" w:rsidRPr="00824229">
        <w:rPr>
          <w:rFonts w:asciiTheme="majorHAnsi" w:eastAsia="Calibri" w:hAnsiTheme="majorHAnsi" w:cstheme="majorHAnsi"/>
          <w:sz w:val="24"/>
          <w:szCs w:val="24"/>
          <w:lang w:eastAsia="pl-PL"/>
        </w:rPr>
        <w:t xml:space="preserve">mowę Zakupu Energii </w:t>
      </w:r>
      <w:r w:rsidR="003B4135">
        <w:rPr>
          <w:rFonts w:asciiTheme="majorHAnsi" w:eastAsia="Calibri" w:hAnsiTheme="majorHAnsi" w:cstheme="majorHAnsi"/>
          <w:sz w:val="24"/>
          <w:szCs w:val="24"/>
          <w:lang w:eastAsia="pl-PL"/>
        </w:rPr>
        <w:t xml:space="preserve">Elektrycznej </w:t>
      </w:r>
      <w:r w:rsidR="00824229" w:rsidRPr="00824229">
        <w:rPr>
          <w:rFonts w:asciiTheme="majorHAnsi" w:eastAsia="Calibri" w:hAnsiTheme="majorHAnsi" w:cstheme="majorHAnsi"/>
          <w:sz w:val="24"/>
          <w:szCs w:val="24"/>
          <w:lang w:eastAsia="pl-PL"/>
        </w:rPr>
        <w:t>przygotowaną do podpisu,</w:t>
      </w:r>
    </w:p>
    <w:p w14:paraId="3DCC27C1" w14:textId="30D70893" w:rsidR="00824229" w:rsidRDefault="00BC5EE8" w:rsidP="007B54FC">
      <w:pPr>
        <w:numPr>
          <w:ilvl w:val="2"/>
          <w:numId w:val="45"/>
        </w:numPr>
        <w:spacing w:after="0" w:line="288" w:lineRule="auto"/>
        <w:ind w:left="1701" w:hanging="708"/>
        <w:contextualSpacing/>
        <w:jc w:val="both"/>
        <w:rPr>
          <w:rFonts w:asciiTheme="majorHAnsi" w:eastAsia="Calibri" w:hAnsiTheme="majorHAnsi" w:cstheme="majorHAnsi"/>
          <w:sz w:val="24"/>
          <w:szCs w:val="24"/>
          <w:lang w:eastAsia="pl-PL"/>
        </w:rPr>
      </w:pPr>
      <w:r>
        <w:rPr>
          <w:rFonts w:asciiTheme="majorHAnsi" w:eastAsia="Calibri" w:hAnsiTheme="majorHAnsi" w:cstheme="majorHAnsi"/>
          <w:sz w:val="24"/>
          <w:szCs w:val="24"/>
          <w:lang w:eastAsia="pl-PL"/>
        </w:rPr>
        <w:t>z</w:t>
      </w:r>
      <w:r w:rsidR="00824229" w:rsidRPr="00824229">
        <w:rPr>
          <w:rFonts w:asciiTheme="majorHAnsi" w:eastAsia="Calibri" w:hAnsiTheme="majorHAnsi" w:cstheme="majorHAnsi"/>
          <w:sz w:val="24"/>
          <w:szCs w:val="24"/>
          <w:lang w:eastAsia="pl-PL"/>
        </w:rPr>
        <w:t xml:space="preserve">awrzeć </w:t>
      </w:r>
      <w:r w:rsidR="003B4135">
        <w:rPr>
          <w:rFonts w:asciiTheme="majorHAnsi" w:eastAsia="Calibri" w:hAnsiTheme="majorHAnsi" w:cstheme="majorHAnsi"/>
          <w:sz w:val="24"/>
          <w:szCs w:val="24"/>
          <w:lang w:eastAsia="pl-PL"/>
        </w:rPr>
        <w:t>U</w:t>
      </w:r>
      <w:r w:rsidR="00824229" w:rsidRPr="00824229">
        <w:rPr>
          <w:rFonts w:asciiTheme="majorHAnsi" w:eastAsia="Calibri" w:hAnsiTheme="majorHAnsi" w:cstheme="majorHAnsi"/>
          <w:sz w:val="24"/>
          <w:szCs w:val="24"/>
          <w:lang w:eastAsia="pl-PL"/>
        </w:rPr>
        <w:t xml:space="preserve">mowę Zakupu Energii </w:t>
      </w:r>
      <w:r w:rsidR="003B4135">
        <w:rPr>
          <w:rFonts w:asciiTheme="majorHAnsi" w:eastAsia="Calibri" w:hAnsiTheme="majorHAnsi" w:cstheme="majorHAnsi"/>
          <w:sz w:val="24"/>
          <w:szCs w:val="24"/>
          <w:lang w:eastAsia="pl-PL"/>
        </w:rPr>
        <w:t xml:space="preserve">Elektrycznej </w:t>
      </w:r>
      <w:r w:rsidR="00824229" w:rsidRPr="00824229">
        <w:rPr>
          <w:rFonts w:asciiTheme="majorHAnsi" w:eastAsia="Calibri" w:hAnsiTheme="majorHAnsi" w:cstheme="majorHAnsi"/>
          <w:sz w:val="24"/>
          <w:szCs w:val="24"/>
          <w:lang w:eastAsia="pl-PL"/>
        </w:rPr>
        <w:t>z uwzględniłem zapisów istotnych postanowień umownych  stanowiących Załącznik nr 3 do Projektowanych postanowień umowy (Załącznik nr 2 do SWZ).</w:t>
      </w:r>
    </w:p>
    <w:p w14:paraId="2810EEFB" w14:textId="77777777" w:rsidR="00D65D93" w:rsidRPr="00824229" w:rsidRDefault="00D65D93" w:rsidP="00D65D93">
      <w:pPr>
        <w:spacing w:after="0" w:line="288" w:lineRule="auto"/>
        <w:ind w:left="1701"/>
        <w:contextualSpacing/>
        <w:jc w:val="both"/>
        <w:rPr>
          <w:rFonts w:asciiTheme="majorHAnsi" w:eastAsia="Calibri" w:hAnsiTheme="majorHAnsi" w:cstheme="majorHAnsi"/>
          <w:sz w:val="24"/>
          <w:szCs w:val="24"/>
          <w:lang w:eastAsia="pl-PL"/>
        </w:rPr>
      </w:pPr>
    </w:p>
    <w:p w14:paraId="1051F93C" w14:textId="5284566B" w:rsidR="00485539" w:rsidRDefault="00485539" w:rsidP="007B54FC">
      <w:pPr>
        <w:pStyle w:val="Akapitzlist"/>
        <w:numPr>
          <w:ilvl w:val="1"/>
          <w:numId w:val="45"/>
        </w:numPr>
        <w:spacing w:after="0" w:line="288" w:lineRule="auto"/>
        <w:ind w:left="993" w:hanging="567"/>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przypadku gdy wykonawca, którego oferta została wybrana jako najkorzystniejsza,</w:t>
      </w:r>
      <w:r w:rsidR="00421298"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uchyla się od zawarcia umowy w sprawie zamówienia publicznego,  zamawiający   może dokonać ponownego badania i oceny ofert spośród ofert pozostałych w postępowaniu wykonawców oraz wybrać najkorzystniejszą ofertę albo unieważnić postępowanie.</w:t>
      </w:r>
    </w:p>
    <w:p w14:paraId="39F41B77" w14:textId="77777777" w:rsidR="00DE2312" w:rsidRPr="006B5FD1" w:rsidRDefault="00DE2312" w:rsidP="007B54FC">
      <w:pPr>
        <w:pStyle w:val="Akapitzlist"/>
        <w:spacing w:after="0" w:line="288" w:lineRule="auto"/>
        <w:ind w:left="993"/>
        <w:jc w:val="both"/>
        <w:rPr>
          <w:rFonts w:asciiTheme="majorHAnsi" w:hAnsiTheme="majorHAnsi" w:cstheme="majorHAnsi"/>
          <w:sz w:val="24"/>
          <w:szCs w:val="24"/>
          <w:lang w:eastAsia="pl-PL"/>
        </w:rPr>
      </w:pPr>
    </w:p>
    <w:bookmarkEnd w:id="33"/>
    <w:p w14:paraId="5B5F632F" w14:textId="3D21A2DE" w:rsidR="00822529" w:rsidRPr="006B5FD1" w:rsidRDefault="00822529" w:rsidP="007B54FC">
      <w:pPr>
        <w:pStyle w:val="Nagwek1"/>
        <w:numPr>
          <w:ilvl w:val="0"/>
          <w:numId w:val="24"/>
        </w:numPr>
        <w:spacing w:before="0" w:line="288"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Pouczenie o</w:t>
      </w:r>
      <w:r w:rsidR="00FF1475" w:rsidRPr="006B5FD1">
        <w:rPr>
          <w:rFonts w:eastAsia="Times New Roman" w:cstheme="majorHAnsi"/>
          <w:b/>
          <w:bCs/>
          <w:color w:val="auto"/>
          <w:sz w:val="24"/>
          <w:szCs w:val="24"/>
          <w:lang w:eastAsia="pl-PL"/>
        </w:rPr>
        <w:t xml:space="preserve"> </w:t>
      </w:r>
      <w:r w:rsidRPr="006B5FD1">
        <w:rPr>
          <w:rFonts w:eastAsia="Times New Roman" w:cstheme="majorHAnsi"/>
          <w:b/>
          <w:bCs/>
          <w:color w:val="auto"/>
          <w:sz w:val="24"/>
          <w:szCs w:val="24"/>
          <w:lang w:eastAsia="pl-PL"/>
        </w:rPr>
        <w:t>środkach ochrony prawnej przysługujących wykonawcy</w:t>
      </w:r>
    </w:p>
    <w:p w14:paraId="09CBCB1D" w14:textId="34927B5C" w:rsidR="00822529" w:rsidRPr="006B5FD1" w:rsidRDefault="009A6FD7" w:rsidP="007B54FC">
      <w:pPr>
        <w:pStyle w:val="Akapitzlist"/>
        <w:numPr>
          <w:ilvl w:val="1"/>
          <w:numId w:val="24"/>
        </w:numPr>
        <w:spacing w:after="0" w:line="288" w:lineRule="auto"/>
        <w:ind w:left="993" w:hanging="567"/>
        <w:jc w:val="both"/>
        <w:rPr>
          <w:rFonts w:asciiTheme="majorHAnsi" w:hAnsiTheme="majorHAnsi" w:cstheme="majorHAnsi"/>
          <w:sz w:val="24"/>
          <w:szCs w:val="24"/>
        </w:rPr>
      </w:pPr>
      <w:bookmarkStart w:id="34" w:name="_Hlk62731917"/>
      <w:r w:rsidRPr="006B5FD1">
        <w:rPr>
          <w:rFonts w:asciiTheme="majorHAnsi" w:hAnsiTheme="majorHAnsi" w:cstheme="majorHAnsi"/>
          <w:sz w:val="24"/>
          <w:szCs w:val="24"/>
        </w:rPr>
        <w:t xml:space="preserve">Środki ochrony prawnej określone w </w:t>
      </w:r>
      <w:r w:rsidR="00292870">
        <w:rPr>
          <w:rFonts w:asciiTheme="majorHAnsi" w:hAnsiTheme="majorHAnsi" w:cstheme="majorHAnsi"/>
          <w:sz w:val="24"/>
          <w:szCs w:val="24"/>
        </w:rPr>
        <w:t>D</w:t>
      </w:r>
      <w:r w:rsidRPr="006B5FD1">
        <w:rPr>
          <w:rFonts w:asciiTheme="majorHAnsi" w:hAnsiTheme="majorHAnsi" w:cstheme="majorHAnsi"/>
          <w:sz w:val="24"/>
          <w:szCs w:val="24"/>
        </w:rPr>
        <w:t>ziale IX ustawy Pzp przysługują wykonawcy, oraz innemu podmiotowi, jeżeli ma lub miał interes w uzyskaniu zamówienia oraz poniósł lub może ponieść szkodę w wyniku naruszenia przez zamawiającego przepisów ustawy Pzp</w:t>
      </w:r>
      <w:r w:rsidR="008826A5" w:rsidRPr="006B5FD1">
        <w:rPr>
          <w:rFonts w:asciiTheme="majorHAnsi" w:hAnsiTheme="majorHAnsi" w:cstheme="majorHAnsi"/>
          <w:sz w:val="24"/>
          <w:szCs w:val="24"/>
        </w:rPr>
        <w:t>.</w:t>
      </w:r>
    </w:p>
    <w:p w14:paraId="4EA0A479" w14:textId="77777777" w:rsidR="008826A5" w:rsidRPr="006B5FD1" w:rsidRDefault="008826A5" w:rsidP="007B54FC">
      <w:pPr>
        <w:pStyle w:val="Akapitzlist"/>
        <w:spacing w:after="0" w:line="288" w:lineRule="auto"/>
        <w:ind w:left="993"/>
        <w:rPr>
          <w:rFonts w:asciiTheme="majorHAnsi" w:hAnsiTheme="majorHAnsi" w:cstheme="majorHAnsi"/>
          <w:sz w:val="24"/>
          <w:szCs w:val="24"/>
        </w:rPr>
      </w:pPr>
    </w:p>
    <w:p w14:paraId="689B6208" w14:textId="48A1B010" w:rsidR="009A6FD7" w:rsidRPr="006B5FD1" w:rsidRDefault="009A6FD7" w:rsidP="007B54FC">
      <w:pPr>
        <w:pStyle w:val="Akapitzlist"/>
        <w:numPr>
          <w:ilvl w:val="1"/>
          <w:numId w:val="24"/>
        </w:numPr>
        <w:spacing w:after="0" w:line="288" w:lineRule="auto"/>
        <w:ind w:left="993" w:hanging="567"/>
        <w:jc w:val="both"/>
        <w:rPr>
          <w:rFonts w:asciiTheme="majorHAnsi" w:hAnsiTheme="majorHAnsi" w:cstheme="majorHAnsi"/>
          <w:sz w:val="24"/>
          <w:szCs w:val="24"/>
        </w:rPr>
      </w:pPr>
      <w:r w:rsidRPr="006B5FD1">
        <w:rPr>
          <w:rFonts w:asciiTheme="majorHAnsi" w:hAnsiTheme="majorHAnsi" w:cstheme="majorHAnsi"/>
          <w:sz w:val="24"/>
          <w:szCs w:val="24"/>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r w:rsidR="008826A5" w:rsidRPr="006B5FD1">
        <w:rPr>
          <w:rFonts w:asciiTheme="majorHAnsi" w:hAnsiTheme="majorHAnsi" w:cstheme="majorHAnsi"/>
          <w:sz w:val="24"/>
          <w:szCs w:val="24"/>
        </w:rPr>
        <w:t>.</w:t>
      </w:r>
    </w:p>
    <w:p w14:paraId="6A571B0B" w14:textId="77777777" w:rsidR="008826A5" w:rsidRPr="006B5FD1" w:rsidRDefault="008826A5" w:rsidP="007B54FC">
      <w:pPr>
        <w:pStyle w:val="Akapitzlist"/>
        <w:spacing w:after="0" w:line="288" w:lineRule="auto"/>
        <w:rPr>
          <w:rFonts w:asciiTheme="majorHAnsi" w:hAnsiTheme="majorHAnsi" w:cstheme="majorHAnsi"/>
          <w:sz w:val="24"/>
          <w:szCs w:val="24"/>
        </w:rPr>
      </w:pPr>
    </w:p>
    <w:p w14:paraId="51FA89BB" w14:textId="27B40AF3" w:rsidR="009A6FD7" w:rsidRPr="006B5FD1" w:rsidRDefault="009A6FD7" w:rsidP="007B54FC">
      <w:pPr>
        <w:pStyle w:val="Akapitzlist"/>
        <w:numPr>
          <w:ilvl w:val="1"/>
          <w:numId w:val="24"/>
        </w:numPr>
        <w:spacing w:after="0" w:line="288" w:lineRule="auto"/>
        <w:ind w:left="993" w:hanging="567"/>
        <w:rPr>
          <w:rFonts w:asciiTheme="majorHAnsi" w:hAnsiTheme="majorHAnsi" w:cstheme="majorHAnsi"/>
          <w:sz w:val="24"/>
          <w:szCs w:val="24"/>
        </w:rPr>
      </w:pPr>
      <w:r w:rsidRPr="006B5FD1">
        <w:rPr>
          <w:rFonts w:asciiTheme="majorHAnsi" w:hAnsiTheme="majorHAnsi" w:cstheme="majorHAnsi"/>
          <w:sz w:val="24"/>
          <w:szCs w:val="24"/>
        </w:rPr>
        <w:t>Odwołanie wnosi się do Prezesa Izby.</w:t>
      </w:r>
    </w:p>
    <w:p w14:paraId="2CEE6828" w14:textId="00825125" w:rsidR="009A6FD7" w:rsidRPr="006B5FD1" w:rsidRDefault="00BC5EE8" w:rsidP="007B54FC">
      <w:pPr>
        <w:pStyle w:val="Akapitzlist"/>
        <w:numPr>
          <w:ilvl w:val="2"/>
          <w:numId w:val="24"/>
        </w:numPr>
        <w:spacing w:after="0" w:line="288" w:lineRule="auto"/>
        <w:ind w:left="1843" w:hanging="850"/>
        <w:jc w:val="both"/>
        <w:rPr>
          <w:rFonts w:asciiTheme="majorHAnsi" w:hAnsiTheme="majorHAnsi" w:cstheme="majorHAnsi"/>
          <w:sz w:val="24"/>
          <w:szCs w:val="24"/>
        </w:rPr>
      </w:pPr>
      <w:r>
        <w:rPr>
          <w:rFonts w:asciiTheme="majorHAnsi" w:hAnsiTheme="majorHAnsi" w:cstheme="majorHAnsi"/>
          <w:sz w:val="24"/>
          <w:szCs w:val="24"/>
        </w:rPr>
        <w:t>o</w:t>
      </w:r>
      <w:r w:rsidR="009A6FD7" w:rsidRPr="006B5FD1">
        <w:rPr>
          <w:rFonts w:asciiTheme="majorHAnsi" w:hAnsiTheme="majorHAnsi" w:cstheme="majorHAnsi"/>
          <w:sz w:val="24"/>
          <w:szCs w:val="24"/>
        </w:rPr>
        <w:t>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DA9D000" w14:textId="31B001B5" w:rsidR="009A6FD7" w:rsidRPr="006B5FD1" w:rsidRDefault="00BC5EE8" w:rsidP="007B54FC">
      <w:pPr>
        <w:pStyle w:val="Akapitzlist"/>
        <w:numPr>
          <w:ilvl w:val="2"/>
          <w:numId w:val="24"/>
        </w:numPr>
        <w:spacing w:after="0" w:line="288" w:lineRule="auto"/>
        <w:ind w:left="1843" w:hanging="850"/>
        <w:jc w:val="both"/>
        <w:rPr>
          <w:rFonts w:asciiTheme="majorHAnsi" w:hAnsiTheme="majorHAnsi" w:cstheme="majorHAnsi"/>
          <w:sz w:val="24"/>
          <w:szCs w:val="24"/>
        </w:rPr>
      </w:pPr>
      <w:r>
        <w:rPr>
          <w:rFonts w:asciiTheme="majorHAnsi" w:hAnsiTheme="majorHAnsi" w:cstheme="majorHAnsi"/>
          <w:sz w:val="24"/>
          <w:szCs w:val="24"/>
        </w:rPr>
        <w:t>d</w:t>
      </w:r>
      <w:r w:rsidR="009A6FD7" w:rsidRPr="006B5FD1">
        <w:rPr>
          <w:rFonts w:asciiTheme="majorHAnsi" w:hAnsiTheme="majorHAnsi" w:cstheme="majorHAnsi"/>
          <w:sz w:val="24"/>
          <w:szCs w:val="24"/>
        </w:rPr>
        <w:t>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F91BEFB" w14:textId="77777777" w:rsidR="008826A5" w:rsidRPr="006B5FD1" w:rsidRDefault="008826A5" w:rsidP="007B54FC">
      <w:pPr>
        <w:pStyle w:val="Akapitzlist"/>
        <w:spacing w:after="0" w:line="288" w:lineRule="auto"/>
        <w:ind w:left="1843"/>
        <w:jc w:val="both"/>
        <w:rPr>
          <w:rFonts w:asciiTheme="majorHAnsi" w:hAnsiTheme="majorHAnsi" w:cstheme="majorHAnsi"/>
          <w:sz w:val="24"/>
          <w:szCs w:val="24"/>
        </w:rPr>
      </w:pPr>
    </w:p>
    <w:p w14:paraId="69ACFA5F" w14:textId="131EF671" w:rsidR="009A6FD7" w:rsidRPr="006B5FD1" w:rsidRDefault="009A6FD7" w:rsidP="007B54FC">
      <w:pPr>
        <w:pStyle w:val="Akapitzlist"/>
        <w:numPr>
          <w:ilvl w:val="1"/>
          <w:numId w:val="24"/>
        </w:numPr>
        <w:spacing w:after="0" w:line="288" w:lineRule="auto"/>
        <w:ind w:left="993" w:hanging="567"/>
        <w:jc w:val="both"/>
        <w:rPr>
          <w:rFonts w:asciiTheme="majorHAnsi" w:hAnsiTheme="majorHAnsi" w:cstheme="majorHAnsi"/>
          <w:sz w:val="24"/>
          <w:szCs w:val="24"/>
        </w:rPr>
      </w:pPr>
      <w:r w:rsidRPr="006B5FD1">
        <w:rPr>
          <w:rFonts w:asciiTheme="majorHAnsi" w:hAnsiTheme="majorHAnsi" w:cstheme="majorHAnsi"/>
          <w:sz w:val="24"/>
          <w:szCs w:val="24"/>
        </w:rPr>
        <w:t>Odwołanie przysługuje na:</w:t>
      </w:r>
    </w:p>
    <w:p w14:paraId="2E97E2F3" w14:textId="77777777" w:rsidR="005C497B" w:rsidRPr="006B5FD1" w:rsidRDefault="005C497B" w:rsidP="007B54FC">
      <w:pPr>
        <w:pStyle w:val="Akapitzlist"/>
        <w:numPr>
          <w:ilvl w:val="2"/>
          <w:numId w:val="24"/>
        </w:numPr>
        <w:spacing w:after="0" w:line="288" w:lineRule="auto"/>
        <w:ind w:left="1843" w:hanging="850"/>
        <w:jc w:val="both"/>
        <w:rPr>
          <w:rFonts w:asciiTheme="majorHAnsi" w:hAnsiTheme="majorHAnsi" w:cstheme="majorHAnsi"/>
          <w:sz w:val="24"/>
          <w:szCs w:val="24"/>
        </w:rPr>
      </w:pPr>
      <w:r w:rsidRPr="006B5FD1">
        <w:rPr>
          <w:rFonts w:asciiTheme="majorHAnsi" w:hAnsiTheme="majorHAnsi" w:cstheme="majorHAnsi"/>
          <w:sz w:val="24"/>
          <w:szCs w:val="24"/>
        </w:rPr>
        <w:t xml:space="preserve">niezgodną z przepisami ustawy czynność zamawiającego, podjętą w postępowaniu o udzielenie zamówienia, o zawarcie umowy ramowej, </w:t>
      </w:r>
      <w:r w:rsidRPr="006B5FD1">
        <w:rPr>
          <w:rFonts w:asciiTheme="majorHAnsi" w:hAnsiTheme="majorHAnsi" w:cstheme="majorHAnsi"/>
          <w:sz w:val="24"/>
          <w:szCs w:val="24"/>
        </w:rPr>
        <w:lastRenderedPageBreak/>
        <w:t>dynamicznym systemie zakupów, systemie kwalifikowania wykonawców lub konkursie, w tym na projektowane postanowienie umowy,</w:t>
      </w:r>
    </w:p>
    <w:p w14:paraId="7AC629DE" w14:textId="2AA6622F" w:rsidR="00521B3B" w:rsidRPr="006B5FD1" w:rsidRDefault="005C497B" w:rsidP="007B54FC">
      <w:pPr>
        <w:pStyle w:val="Akapitzlist"/>
        <w:numPr>
          <w:ilvl w:val="2"/>
          <w:numId w:val="24"/>
        </w:numPr>
        <w:spacing w:after="0" w:line="288" w:lineRule="auto"/>
        <w:ind w:left="1843" w:hanging="850"/>
        <w:jc w:val="both"/>
        <w:rPr>
          <w:rFonts w:asciiTheme="majorHAnsi" w:hAnsiTheme="majorHAnsi" w:cstheme="majorHAnsi"/>
          <w:sz w:val="24"/>
          <w:szCs w:val="24"/>
        </w:rPr>
      </w:pPr>
      <w:r w:rsidRPr="006B5FD1">
        <w:rPr>
          <w:rFonts w:asciiTheme="majorHAnsi" w:hAnsiTheme="majorHAnsi" w:cstheme="majorHAnsi"/>
          <w:sz w:val="24"/>
          <w:szCs w:val="24"/>
        </w:rPr>
        <w:t>zaniechanie czynności w postępowaniu o udzielenie zamówienia, o zawarcie umowy ramowej, dynamicznym systemie zakupów, systemie kwalifikowania wykonawców lub konkursie, do której zamawiający był obowiązany na podstawie ustawy</w:t>
      </w:r>
      <w:r w:rsidR="003F0AF8" w:rsidRPr="006B5FD1">
        <w:rPr>
          <w:rFonts w:asciiTheme="majorHAnsi" w:hAnsiTheme="majorHAnsi" w:cstheme="majorHAnsi"/>
          <w:sz w:val="24"/>
          <w:szCs w:val="24"/>
        </w:rPr>
        <w:t>,</w:t>
      </w:r>
    </w:p>
    <w:p w14:paraId="014B4F6B" w14:textId="470E1EDA" w:rsidR="005C497B" w:rsidRPr="006B5FD1" w:rsidRDefault="005C497B" w:rsidP="007B54FC">
      <w:pPr>
        <w:pStyle w:val="Akapitzlist"/>
        <w:numPr>
          <w:ilvl w:val="2"/>
          <w:numId w:val="24"/>
        </w:numPr>
        <w:spacing w:after="0" w:line="288" w:lineRule="auto"/>
        <w:ind w:left="1843" w:hanging="850"/>
        <w:jc w:val="both"/>
        <w:rPr>
          <w:rFonts w:asciiTheme="majorHAnsi" w:hAnsiTheme="majorHAnsi" w:cstheme="majorHAnsi"/>
          <w:sz w:val="24"/>
          <w:szCs w:val="24"/>
        </w:rPr>
      </w:pPr>
      <w:r w:rsidRPr="006B5FD1">
        <w:rPr>
          <w:rFonts w:asciiTheme="majorHAnsi" w:hAnsiTheme="majorHAnsi" w:cstheme="majorHAnsi"/>
          <w:sz w:val="24"/>
          <w:szCs w:val="24"/>
        </w:rPr>
        <w:t>zaniechanie przeprowadzenia postępowania o udzielenie zamówienia lub zorganizowania konkursu na podstawie ustawy, mimo że zamawiający był do tego obowiązany</w:t>
      </w:r>
      <w:r w:rsidR="00521B3B" w:rsidRPr="006B5FD1">
        <w:rPr>
          <w:rFonts w:asciiTheme="majorHAnsi" w:hAnsiTheme="majorHAnsi" w:cstheme="majorHAnsi"/>
          <w:sz w:val="24"/>
          <w:szCs w:val="24"/>
        </w:rPr>
        <w:t>.</w:t>
      </w:r>
    </w:p>
    <w:p w14:paraId="248EF2E6" w14:textId="77777777" w:rsidR="00521B3B" w:rsidRPr="006B5FD1" w:rsidRDefault="00521B3B" w:rsidP="007B54FC">
      <w:pPr>
        <w:pStyle w:val="Akapitzlist"/>
        <w:spacing w:after="0" w:line="288" w:lineRule="auto"/>
        <w:ind w:left="1843"/>
        <w:jc w:val="both"/>
        <w:rPr>
          <w:rFonts w:asciiTheme="majorHAnsi" w:hAnsiTheme="majorHAnsi" w:cstheme="majorHAnsi"/>
          <w:sz w:val="24"/>
          <w:szCs w:val="24"/>
        </w:rPr>
      </w:pPr>
    </w:p>
    <w:p w14:paraId="5650BB97" w14:textId="7C9975EA" w:rsidR="0002698E" w:rsidRPr="006B5FD1" w:rsidRDefault="005C497B" w:rsidP="007B54FC">
      <w:pPr>
        <w:pStyle w:val="Akapitzlist"/>
        <w:numPr>
          <w:ilvl w:val="1"/>
          <w:numId w:val="24"/>
        </w:numPr>
        <w:spacing w:after="0" w:line="288" w:lineRule="auto"/>
        <w:ind w:left="993" w:hanging="709"/>
        <w:jc w:val="both"/>
        <w:rPr>
          <w:rFonts w:asciiTheme="majorHAnsi" w:hAnsiTheme="majorHAnsi" w:cstheme="majorHAnsi"/>
          <w:sz w:val="24"/>
          <w:szCs w:val="24"/>
        </w:rPr>
      </w:pPr>
      <w:r w:rsidRPr="006B5FD1">
        <w:rPr>
          <w:rFonts w:asciiTheme="majorHAnsi" w:hAnsiTheme="majorHAnsi" w:cstheme="majorHAnsi"/>
          <w:sz w:val="24"/>
          <w:szCs w:val="24"/>
        </w:rPr>
        <w:t xml:space="preserve">Odwołanie wnosi się w przypadku zamówień, </w:t>
      </w:r>
      <w:r w:rsidR="0002698E" w:rsidRPr="006B5FD1">
        <w:rPr>
          <w:rFonts w:asciiTheme="majorHAnsi" w:hAnsiTheme="majorHAnsi" w:cstheme="majorHAnsi"/>
          <w:sz w:val="24"/>
          <w:szCs w:val="24"/>
        </w:rPr>
        <w:t>których  wartość  jest  równa  albo  przekracza  progi unijne, w terminie:</w:t>
      </w:r>
    </w:p>
    <w:p w14:paraId="5852091D" w14:textId="23B1F149" w:rsidR="005C497B" w:rsidRPr="006B5FD1" w:rsidRDefault="0002698E" w:rsidP="007B54FC">
      <w:pPr>
        <w:pStyle w:val="Akapitzlist"/>
        <w:numPr>
          <w:ilvl w:val="2"/>
          <w:numId w:val="24"/>
        </w:numPr>
        <w:spacing w:after="0" w:line="288" w:lineRule="auto"/>
        <w:ind w:left="1843" w:hanging="850"/>
        <w:jc w:val="both"/>
        <w:rPr>
          <w:rFonts w:asciiTheme="majorHAnsi" w:hAnsiTheme="majorHAnsi" w:cstheme="majorHAnsi"/>
          <w:sz w:val="24"/>
          <w:szCs w:val="24"/>
        </w:rPr>
      </w:pPr>
      <w:r w:rsidRPr="006B5FD1">
        <w:rPr>
          <w:rFonts w:asciiTheme="majorHAnsi" w:hAnsiTheme="majorHAnsi" w:cstheme="majorHAnsi"/>
          <w:sz w:val="24"/>
          <w:szCs w:val="24"/>
        </w:rPr>
        <w:t xml:space="preserve">10 </w:t>
      </w:r>
      <w:r w:rsidR="005C497B" w:rsidRPr="006B5FD1">
        <w:rPr>
          <w:rFonts w:asciiTheme="majorHAnsi" w:hAnsiTheme="majorHAnsi" w:cstheme="majorHAnsi"/>
          <w:sz w:val="24"/>
          <w:szCs w:val="24"/>
        </w:rPr>
        <w:t>dni od dnia przekazania informacji o czynności zamawiającego stanowiącej podstawę jego wniesienia, jeżeli informacja została przekazana przy użyciu środków komunikacji elektronicznej,</w:t>
      </w:r>
    </w:p>
    <w:p w14:paraId="25E0FEF4" w14:textId="0E45BEDB" w:rsidR="005C497B" w:rsidRPr="006B5FD1" w:rsidRDefault="005C497B" w:rsidP="007B54FC">
      <w:pPr>
        <w:pStyle w:val="Akapitzlist"/>
        <w:numPr>
          <w:ilvl w:val="2"/>
          <w:numId w:val="24"/>
        </w:numPr>
        <w:spacing w:after="0" w:line="288" w:lineRule="auto"/>
        <w:ind w:left="1843" w:hanging="850"/>
        <w:jc w:val="both"/>
        <w:rPr>
          <w:rFonts w:asciiTheme="majorHAnsi" w:hAnsiTheme="majorHAnsi" w:cstheme="majorHAnsi"/>
          <w:sz w:val="24"/>
          <w:szCs w:val="24"/>
        </w:rPr>
      </w:pPr>
      <w:r w:rsidRPr="006B5FD1">
        <w:rPr>
          <w:rFonts w:asciiTheme="majorHAnsi" w:hAnsiTheme="majorHAnsi" w:cstheme="majorHAnsi"/>
          <w:sz w:val="24"/>
          <w:szCs w:val="24"/>
        </w:rPr>
        <w:t>1</w:t>
      </w:r>
      <w:r w:rsidR="0002698E" w:rsidRPr="006B5FD1">
        <w:rPr>
          <w:rFonts w:asciiTheme="majorHAnsi" w:hAnsiTheme="majorHAnsi" w:cstheme="majorHAnsi"/>
          <w:sz w:val="24"/>
          <w:szCs w:val="24"/>
        </w:rPr>
        <w:t>5</w:t>
      </w:r>
      <w:r w:rsidRPr="006B5FD1">
        <w:rPr>
          <w:rFonts w:asciiTheme="majorHAnsi" w:hAnsiTheme="majorHAnsi" w:cstheme="majorHAnsi"/>
          <w:sz w:val="24"/>
          <w:szCs w:val="24"/>
        </w:rPr>
        <w:t xml:space="preserve"> dni od dnia przekazania informacji o czynności zamawiającego stanowiącej podstawę jego wniesienia, jeżeli informacja została przekazana w sposób inny niż określony w pkt </w:t>
      </w:r>
      <w:r w:rsidR="00E06F50" w:rsidRPr="006B5FD1">
        <w:rPr>
          <w:rFonts w:asciiTheme="majorHAnsi" w:hAnsiTheme="majorHAnsi" w:cstheme="majorHAnsi"/>
          <w:sz w:val="24"/>
          <w:szCs w:val="24"/>
        </w:rPr>
        <w:t>3</w:t>
      </w:r>
      <w:r w:rsidR="00EB0A64" w:rsidRPr="006B5FD1">
        <w:rPr>
          <w:rFonts w:asciiTheme="majorHAnsi" w:hAnsiTheme="majorHAnsi" w:cstheme="majorHAnsi"/>
          <w:sz w:val="24"/>
          <w:szCs w:val="24"/>
        </w:rPr>
        <w:t>3</w:t>
      </w:r>
      <w:r w:rsidRPr="006B5FD1">
        <w:rPr>
          <w:rFonts w:asciiTheme="majorHAnsi" w:hAnsiTheme="majorHAnsi" w:cstheme="majorHAnsi"/>
          <w:sz w:val="24"/>
          <w:szCs w:val="24"/>
        </w:rPr>
        <w:t>.5.1.</w:t>
      </w:r>
    </w:p>
    <w:p w14:paraId="56E12F4D" w14:textId="77777777" w:rsidR="00521B3B" w:rsidRPr="006B5FD1" w:rsidRDefault="00521B3B" w:rsidP="007B54FC">
      <w:pPr>
        <w:pStyle w:val="Akapitzlist"/>
        <w:spacing w:after="0" w:line="288" w:lineRule="auto"/>
        <w:ind w:left="1843"/>
        <w:jc w:val="both"/>
        <w:rPr>
          <w:rFonts w:asciiTheme="majorHAnsi" w:hAnsiTheme="majorHAnsi" w:cstheme="majorHAnsi"/>
          <w:sz w:val="24"/>
          <w:szCs w:val="24"/>
        </w:rPr>
      </w:pPr>
    </w:p>
    <w:p w14:paraId="51E661C4" w14:textId="6883AA8F" w:rsidR="008826A5" w:rsidRPr="006B5FD1" w:rsidRDefault="005C497B" w:rsidP="007B54FC">
      <w:pPr>
        <w:pStyle w:val="Akapitzlist"/>
        <w:numPr>
          <w:ilvl w:val="1"/>
          <w:numId w:val="24"/>
        </w:numPr>
        <w:spacing w:after="0" w:line="288" w:lineRule="auto"/>
        <w:ind w:left="993" w:hanging="567"/>
        <w:jc w:val="both"/>
        <w:rPr>
          <w:rFonts w:asciiTheme="majorHAnsi" w:hAnsiTheme="majorHAnsi" w:cstheme="majorHAnsi"/>
          <w:sz w:val="24"/>
          <w:szCs w:val="24"/>
        </w:rPr>
      </w:pPr>
      <w:r w:rsidRPr="006B5FD1">
        <w:rPr>
          <w:rFonts w:asciiTheme="majorHAnsi" w:hAnsiTheme="majorHAnsi" w:cstheme="majorHAnsi"/>
          <w:sz w:val="24"/>
          <w:szCs w:val="24"/>
        </w:rPr>
        <w:t>Odwołanie wobec treści ogłoszenia wszczynającego postępowanie o udzielenie zamówienia lub wobec treści dokumentów zamówienia wnosi się w terminie:</w:t>
      </w:r>
    </w:p>
    <w:p w14:paraId="776FBBC0" w14:textId="6CACADBF" w:rsidR="0002698E" w:rsidRPr="006B5FD1" w:rsidRDefault="0002698E" w:rsidP="007B54FC">
      <w:pPr>
        <w:pStyle w:val="Akapitzlist"/>
        <w:numPr>
          <w:ilvl w:val="2"/>
          <w:numId w:val="24"/>
        </w:numPr>
        <w:spacing w:after="0" w:line="288" w:lineRule="auto"/>
        <w:ind w:left="1843" w:hanging="850"/>
        <w:jc w:val="both"/>
        <w:rPr>
          <w:rFonts w:asciiTheme="majorHAnsi" w:hAnsiTheme="majorHAnsi" w:cstheme="majorHAnsi"/>
          <w:sz w:val="24"/>
          <w:szCs w:val="24"/>
        </w:rPr>
      </w:pPr>
      <w:r w:rsidRPr="006B5FD1">
        <w:rPr>
          <w:rFonts w:asciiTheme="majorHAnsi" w:hAnsiTheme="majorHAnsi" w:cstheme="majorHAnsi"/>
          <w:sz w:val="24"/>
          <w:szCs w:val="24"/>
        </w:rPr>
        <w:t>10 dni od dnia publikacji ogłoszenia w Dzienniku Urzędowym Unii Europejskiej lub  zamieszczenia  dokumentów  zamówienia  na  stronie  internetowej, w przypadku  zamówień,  których  wartość  jest  równa  albo  przekracza  progi unijne.</w:t>
      </w:r>
    </w:p>
    <w:p w14:paraId="26F28D2C" w14:textId="77777777" w:rsidR="00521B3B" w:rsidRPr="006B5FD1" w:rsidRDefault="00521B3B" w:rsidP="007B54FC">
      <w:pPr>
        <w:pStyle w:val="Akapitzlist"/>
        <w:spacing w:after="0" w:line="288" w:lineRule="auto"/>
        <w:ind w:left="1843"/>
        <w:jc w:val="both"/>
        <w:rPr>
          <w:rFonts w:asciiTheme="majorHAnsi" w:hAnsiTheme="majorHAnsi" w:cstheme="majorHAnsi"/>
          <w:sz w:val="24"/>
          <w:szCs w:val="24"/>
        </w:rPr>
      </w:pPr>
    </w:p>
    <w:p w14:paraId="764BFE3C" w14:textId="5C55ADDB" w:rsidR="00521B3B" w:rsidRPr="006B5FD1" w:rsidRDefault="00521B3B" w:rsidP="007B54FC">
      <w:pPr>
        <w:pStyle w:val="Akapitzlist"/>
        <w:numPr>
          <w:ilvl w:val="1"/>
          <w:numId w:val="24"/>
        </w:numPr>
        <w:spacing w:after="0" w:line="288" w:lineRule="auto"/>
        <w:ind w:left="1134" w:hanging="709"/>
        <w:jc w:val="both"/>
        <w:rPr>
          <w:rFonts w:asciiTheme="majorHAnsi" w:hAnsiTheme="majorHAnsi" w:cstheme="majorHAnsi"/>
          <w:sz w:val="24"/>
          <w:szCs w:val="24"/>
        </w:rPr>
      </w:pPr>
      <w:r w:rsidRPr="006B5FD1">
        <w:rPr>
          <w:rFonts w:asciiTheme="majorHAnsi" w:hAnsiTheme="majorHAnsi" w:cstheme="majorHAnsi"/>
          <w:sz w:val="24"/>
          <w:szCs w:val="24"/>
        </w:rPr>
        <w:t xml:space="preserve">Odwołanie w przypadkach innych niż określone w </w:t>
      </w:r>
      <w:r w:rsidR="00AF53E6">
        <w:rPr>
          <w:rFonts w:asciiTheme="majorHAnsi" w:hAnsiTheme="majorHAnsi" w:cstheme="majorHAnsi"/>
          <w:sz w:val="24"/>
          <w:szCs w:val="24"/>
        </w:rPr>
        <w:t>ust.</w:t>
      </w:r>
      <w:r w:rsidRPr="006B5FD1">
        <w:rPr>
          <w:rFonts w:asciiTheme="majorHAnsi" w:hAnsiTheme="majorHAnsi" w:cstheme="majorHAnsi"/>
          <w:sz w:val="24"/>
          <w:szCs w:val="24"/>
        </w:rPr>
        <w:t xml:space="preserve"> </w:t>
      </w:r>
      <w:r w:rsidR="00E06F50" w:rsidRPr="006B5FD1">
        <w:rPr>
          <w:rFonts w:asciiTheme="majorHAnsi" w:hAnsiTheme="majorHAnsi" w:cstheme="majorHAnsi"/>
          <w:sz w:val="24"/>
          <w:szCs w:val="24"/>
        </w:rPr>
        <w:t>3</w:t>
      </w:r>
      <w:r w:rsidR="00EB0A64" w:rsidRPr="006B5FD1">
        <w:rPr>
          <w:rFonts w:asciiTheme="majorHAnsi" w:hAnsiTheme="majorHAnsi" w:cstheme="majorHAnsi"/>
          <w:sz w:val="24"/>
          <w:szCs w:val="24"/>
        </w:rPr>
        <w:t>3</w:t>
      </w:r>
      <w:r w:rsidRPr="006B5FD1">
        <w:rPr>
          <w:rFonts w:asciiTheme="majorHAnsi" w:hAnsiTheme="majorHAnsi" w:cstheme="majorHAnsi"/>
          <w:sz w:val="24"/>
          <w:szCs w:val="24"/>
        </w:rPr>
        <w:t>.</w:t>
      </w:r>
      <w:r w:rsidR="005F6EEF" w:rsidRPr="006B5FD1">
        <w:rPr>
          <w:rFonts w:asciiTheme="majorHAnsi" w:hAnsiTheme="majorHAnsi" w:cstheme="majorHAnsi"/>
          <w:sz w:val="24"/>
          <w:szCs w:val="24"/>
        </w:rPr>
        <w:t>6.</w:t>
      </w:r>
      <w:r w:rsidRPr="006B5FD1">
        <w:rPr>
          <w:rFonts w:asciiTheme="majorHAnsi" w:hAnsiTheme="majorHAnsi" w:cstheme="majorHAnsi"/>
          <w:sz w:val="24"/>
          <w:szCs w:val="24"/>
        </w:rPr>
        <w:t xml:space="preserve"> wnosi się w terminie:</w:t>
      </w:r>
    </w:p>
    <w:p w14:paraId="170CCB2C" w14:textId="38A4CA5A" w:rsidR="00521B3B" w:rsidRPr="006B5FD1" w:rsidRDefault="0002698E" w:rsidP="007B54FC">
      <w:pPr>
        <w:pStyle w:val="Akapitzlist"/>
        <w:numPr>
          <w:ilvl w:val="2"/>
          <w:numId w:val="24"/>
        </w:numPr>
        <w:spacing w:after="0" w:line="288" w:lineRule="auto"/>
        <w:ind w:left="1985" w:hanging="850"/>
        <w:jc w:val="both"/>
        <w:rPr>
          <w:rFonts w:asciiTheme="majorHAnsi" w:hAnsiTheme="majorHAnsi" w:cstheme="majorHAnsi"/>
          <w:sz w:val="24"/>
          <w:szCs w:val="24"/>
        </w:rPr>
      </w:pPr>
      <w:r w:rsidRPr="006B5FD1">
        <w:rPr>
          <w:rFonts w:asciiTheme="majorHAnsi" w:hAnsiTheme="majorHAnsi" w:cstheme="majorHAnsi"/>
          <w:sz w:val="24"/>
          <w:szCs w:val="24"/>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1C297DA0" w14:textId="77777777" w:rsidR="00521B3B" w:rsidRPr="006B5FD1" w:rsidRDefault="00521B3B" w:rsidP="007B54FC">
      <w:pPr>
        <w:pStyle w:val="Akapitzlist"/>
        <w:spacing w:after="0" w:line="288" w:lineRule="auto"/>
        <w:ind w:left="2268" w:hanging="1701"/>
        <w:jc w:val="both"/>
        <w:rPr>
          <w:rFonts w:asciiTheme="majorHAnsi" w:hAnsiTheme="majorHAnsi" w:cstheme="majorHAnsi"/>
          <w:sz w:val="24"/>
          <w:szCs w:val="24"/>
        </w:rPr>
      </w:pPr>
    </w:p>
    <w:p w14:paraId="4E13ADB9" w14:textId="61E1BA2D" w:rsidR="00521B3B" w:rsidRPr="006B5FD1" w:rsidRDefault="00521B3B" w:rsidP="007B54FC">
      <w:pPr>
        <w:pStyle w:val="Akapitzlist"/>
        <w:numPr>
          <w:ilvl w:val="1"/>
          <w:numId w:val="24"/>
        </w:numPr>
        <w:spacing w:after="0" w:line="288" w:lineRule="auto"/>
        <w:ind w:left="1134" w:hanging="708"/>
        <w:jc w:val="both"/>
        <w:rPr>
          <w:rFonts w:asciiTheme="majorHAnsi" w:hAnsiTheme="majorHAnsi" w:cstheme="majorHAnsi"/>
          <w:sz w:val="24"/>
          <w:szCs w:val="24"/>
        </w:rPr>
      </w:pPr>
      <w:r w:rsidRPr="006B5FD1">
        <w:rPr>
          <w:rFonts w:asciiTheme="majorHAnsi" w:hAnsiTheme="majorHAnsi" w:cstheme="majorHAnsi"/>
          <w:sz w:val="24"/>
          <w:szCs w:val="24"/>
        </w:rPr>
        <w:t>Jeżeli zamawiający mimo takiego obowiązku nie przesłał wykonawcy zawiadomienia o wyborze najkorzystniejszej oferty odwołanie wnosi się nie później niż w terminie:</w:t>
      </w:r>
    </w:p>
    <w:p w14:paraId="24F11382" w14:textId="10281EA5" w:rsidR="00521B3B" w:rsidRPr="006B5FD1" w:rsidRDefault="0002698E" w:rsidP="007B54FC">
      <w:pPr>
        <w:pStyle w:val="Akapitzlist"/>
        <w:numPr>
          <w:ilvl w:val="2"/>
          <w:numId w:val="24"/>
        </w:numPr>
        <w:spacing w:after="0" w:line="288"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 xml:space="preserve">30 dni od dnia publikacji w Dzienniku Urzędowym Unii    Europejskiej  ogłoszenia  o udzieleniu  zamówienia </w:t>
      </w:r>
      <w:r w:rsidR="00521B3B" w:rsidRPr="006B5FD1">
        <w:rPr>
          <w:rFonts w:asciiTheme="majorHAnsi" w:hAnsiTheme="majorHAnsi" w:cstheme="majorHAnsi"/>
          <w:sz w:val="24"/>
          <w:szCs w:val="24"/>
        </w:rPr>
        <w:t xml:space="preserve">albo </w:t>
      </w:r>
    </w:p>
    <w:p w14:paraId="54112F80" w14:textId="5DBD3D34" w:rsidR="00521B3B" w:rsidRPr="006B5FD1" w:rsidRDefault="0002698E" w:rsidP="007B54FC">
      <w:pPr>
        <w:pStyle w:val="Akapitzlist"/>
        <w:numPr>
          <w:ilvl w:val="2"/>
          <w:numId w:val="24"/>
        </w:numPr>
        <w:spacing w:after="0" w:line="288"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 xml:space="preserve">6 miesięcy </w:t>
      </w:r>
      <w:r w:rsidR="00521B3B" w:rsidRPr="006B5FD1">
        <w:rPr>
          <w:rFonts w:asciiTheme="majorHAnsi" w:hAnsiTheme="majorHAnsi" w:cstheme="majorHAnsi"/>
          <w:sz w:val="24"/>
          <w:szCs w:val="24"/>
        </w:rPr>
        <w:t xml:space="preserve"> od dnia zawarcia umowy, jeżeli zamawiający:</w:t>
      </w:r>
    </w:p>
    <w:p w14:paraId="17E63D87" w14:textId="7EE2388B" w:rsidR="00521B3B" w:rsidRDefault="00813AEF" w:rsidP="007B54FC">
      <w:pPr>
        <w:pStyle w:val="Akapitzlist"/>
        <w:numPr>
          <w:ilvl w:val="0"/>
          <w:numId w:val="20"/>
        </w:numPr>
        <w:spacing w:after="0" w:line="288" w:lineRule="auto"/>
        <w:ind w:left="2410" w:hanging="425"/>
        <w:jc w:val="both"/>
        <w:rPr>
          <w:rFonts w:asciiTheme="majorHAnsi" w:hAnsiTheme="majorHAnsi" w:cstheme="majorHAnsi"/>
          <w:sz w:val="24"/>
          <w:szCs w:val="24"/>
        </w:rPr>
      </w:pPr>
      <w:r w:rsidRPr="006B5FD1">
        <w:rPr>
          <w:rFonts w:asciiTheme="majorHAnsi" w:hAnsiTheme="majorHAnsi" w:cstheme="majorHAnsi"/>
          <w:sz w:val="24"/>
          <w:szCs w:val="24"/>
        </w:rPr>
        <w:lastRenderedPageBreak/>
        <w:t>nie opublikował w Dzienniku Urzędowym Unii Europejskiej ogłoszenia o udzieleniu zamówienia.</w:t>
      </w:r>
    </w:p>
    <w:p w14:paraId="47A02774" w14:textId="77777777" w:rsidR="00DE2312" w:rsidRPr="006B5FD1" w:rsidRDefault="00DE2312" w:rsidP="007B54FC">
      <w:pPr>
        <w:pStyle w:val="Akapitzlist"/>
        <w:spacing w:after="0" w:line="288" w:lineRule="auto"/>
        <w:ind w:left="2410"/>
        <w:jc w:val="both"/>
        <w:rPr>
          <w:rFonts w:asciiTheme="majorHAnsi" w:hAnsiTheme="majorHAnsi" w:cstheme="majorHAnsi"/>
          <w:sz w:val="24"/>
          <w:szCs w:val="24"/>
        </w:rPr>
      </w:pPr>
    </w:p>
    <w:p w14:paraId="44202773" w14:textId="77777777" w:rsidR="00521B3B" w:rsidRPr="006B5FD1" w:rsidRDefault="00521B3B" w:rsidP="007B54FC">
      <w:pPr>
        <w:pStyle w:val="Akapitzlist"/>
        <w:numPr>
          <w:ilvl w:val="1"/>
          <w:numId w:val="24"/>
        </w:numPr>
        <w:spacing w:after="0" w:line="288" w:lineRule="auto"/>
        <w:ind w:left="1134" w:hanging="709"/>
        <w:jc w:val="both"/>
        <w:rPr>
          <w:rFonts w:asciiTheme="majorHAnsi" w:hAnsiTheme="majorHAnsi" w:cstheme="majorHAnsi"/>
          <w:sz w:val="24"/>
          <w:szCs w:val="24"/>
        </w:rPr>
      </w:pPr>
      <w:r w:rsidRPr="006B5FD1">
        <w:rPr>
          <w:rFonts w:asciiTheme="majorHAnsi" w:hAnsiTheme="majorHAnsi" w:cstheme="majorHAnsi"/>
          <w:sz w:val="24"/>
          <w:szCs w:val="24"/>
        </w:rPr>
        <w:t>Odwołanie zawiera:</w:t>
      </w:r>
    </w:p>
    <w:p w14:paraId="6387D1AF" w14:textId="77777777" w:rsidR="00521B3B" w:rsidRPr="006B5FD1" w:rsidRDefault="00521B3B" w:rsidP="007B54FC">
      <w:pPr>
        <w:pStyle w:val="Akapitzlist"/>
        <w:numPr>
          <w:ilvl w:val="2"/>
          <w:numId w:val="24"/>
        </w:numPr>
        <w:spacing w:after="0" w:line="288"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imię i nazwisko albo nazwę, miejsce zamieszkania albo siedzibę, numer telefonu oraz adres poczty elektronicznej odwołującego oraz imię i nazwisko przedstawiciela (przedstawicieli),</w:t>
      </w:r>
    </w:p>
    <w:p w14:paraId="6CBFB9CE" w14:textId="77777777" w:rsidR="00521B3B" w:rsidRPr="006B5FD1" w:rsidRDefault="00521B3B" w:rsidP="007B54FC">
      <w:pPr>
        <w:pStyle w:val="Akapitzlist"/>
        <w:numPr>
          <w:ilvl w:val="2"/>
          <w:numId w:val="24"/>
        </w:numPr>
        <w:spacing w:after="0" w:line="288"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nazwę i siedzibę zamawiającego, numer telefonu oraz adres poczty elektronicznej zamawiającego,</w:t>
      </w:r>
    </w:p>
    <w:p w14:paraId="1C82ACBC" w14:textId="77777777" w:rsidR="00E071CC" w:rsidRPr="006B5FD1" w:rsidRDefault="00521B3B" w:rsidP="007B54FC">
      <w:pPr>
        <w:pStyle w:val="Akapitzlist"/>
        <w:numPr>
          <w:ilvl w:val="2"/>
          <w:numId w:val="24"/>
        </w:numPr>
        <w:spacing w:after="0" w:line="288"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numer Powszechnego Elektronicznego Systemu Ewidencji Ludności (PESEL) lub NIP odwołującego będącego osobą fizyczną, jeżeli jest on obowiązany do jego posiadania albo posiada go nie mając takiego obowiązku,</w:t>
      </w:r>
    </w:p>
    <w:p w14:paraId="75A8A665" w14:textId="77777777" w:rsidR="00E071CC" w:rsidRPr="006B5FD1" w:rsidRDefault="00521B3B" w:rsidP="007B54FC">
      <w:pPr>
        <w:pStyle w:val="Akapitzlist"/>
        <w:numPr>
          <w:ilvl w:val="2"/>
          <w:numId w:val="24"/>
        </w:numPr>
        <w:spacing w:after="0" w:line="288"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numer w Krajowym Rejestrze Sądowym, a w przypadku jego braku –numer winnym właściwym rejestrze, ewidencji lub NIP odwołującego niebędącego osobą fizyczną, który nie ma obowiązku wpisu we</w:t>
      </w:r>
      <w:r w:rsidR="00E071CC" w:rsidRPr="006B5FD1">
        <w:rPr>
          <w:rFonts w:asciiTheme="majorHAnsi" w:hAnsiTheme="majorHAnsi" w:cstheme="majorHAnsi"/>
          <w:sz w:val="24"/>
          <w:szCs w:val="24"/>
        </w:rPr>
        <w:t xml:space="preserve"> właściwym rejestrze lub ewidencji, jeżeli jest on obowiązany do jego posiadania,</w:t>
      </w:r>
    </w:p>
    <w:p w14:paraId="6A63F6FE" w14:textId="48EB2D78" w:rsidR="00E071CC" w:rsidRPr="006B5FD1" w:rsidRDefault="00E071CC" w:rsidP="007B54FC">
      <w:pPr>
        <w:pStyle w:val="Akapitzlist"/>
        <w:numPr>
          <w:ilvl w:val="2"/>
          <w:numId w:val="24"/>
        </w:numPr>
        <w:spacing w:after="0" w:line="288"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określenie przedmiotu zamówienia,</w:t>
      </w:r>
    </w:p>
    <w:p w14:paraId="22869069" w14:textId="7B4DE78D" w:rsidR="00E071CC" w:rsidRPr="006B5FD1" w:rsidRDefault="00E071CC" w:rsidP="007B54FC">
      <w:pPr>
        <w:pStyle w:val="Akapitzlist"/>
        <w:numPr>
          <w:ilvl w:val="2"/>
          <w:numId w:val="24"/>
        </w:numPr>
        <w:spacing w:after="0" w:line="288"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wskazanie numeru ogłoszenia w przypadku zamieszczenia w Biuletynie Zamówień Publicznych</w:t>
      </w:r>
      <w:r w:rsidR="00813AEF" w:rsidRPr="006B5FD1">
        <w:rPr>
          <w:rFonts w:asciiTheme="majorHAnsi" w:hAnsiTheme="majorHAnsi" w:cstheme="majorHAnsi"/>
          <w:sz w:val="24"/>
          <w:szCs w:val="24"/>
        </w:rPr>
        <w:t>/publikacji w Dzienniku Urzędowym Unii Europejskiej</w:t>
      </w:r>
      <w:r w:rsidRPr="006B5FD1">
        <w:rPr>
          <w:rFonts w:asciiTheme="majorHAnsi" w:hAnsiTheme="majorHAnsi" w:cstheme="majorHAnsi"/>
          <w:sz w:val="24"/>
          <w:szCs w:val="24"/>
        </w:rPr>
        <w:t>,</w:t>
      </w:r>
    </w:p>
    <w:p w14:paraId="2E6D1560" w14:textId="7C100A7F" w:rsidR="00E071CC" w:rsidRPr="006B5FD1" w:rsidRDefault="00E071CC" w:rsidP="007B54FC">
      <w:pPr>
        <w:pStyle w:val="Akapitzlist"/>
        <w:numPr>
          <w:ilvl w:val="2"/>
          <w:numId w:val="24"/>
        </w:numPr>
        <w:spacing w:after="0" w:line="288"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 xml:space="preserve">wskazanie czynności lub zaniechania czynności zamawiającego, której zarzuca się niezgodność z przepisami ustawy, </w:t>
      </w:r>
      <w:r w:rsidR="00813AEF" w:rsidRPr="006B5FD1">
        <w:rPr>
          <w:rFonts w:asciiTheme="majorHAnsi" w:hAnsiTheme="majorHAnsi" w:cstheme="majorHAnsi"/>
          <w:sz w:val="24"/>
          <w:szCs w:val="24"/>
        </w:rPr>
        <w:t>lub wskazanie zaniechania przeprowadzenia  postępowania  o udzielenie  zamówienia  na podstawie ustawy,</w:t>
      </w:r>
    </w:p>
    <w:p w14:paraId="6D6D4161" w14:textId="77777777" w:rsidR="00E071CC" w:rsidRPr="006B5FD1" w:rsidRDefault="00E071CC" w:rsidP="007B54FC">
      <w:pPr>
        <w:pStyle w:val="Akapitzlist"/>
        <w:numPr>
          <w:ilvl w:val="2"/>
          <w:numId w:val="24"/>
        </w:numPr>
        <w:spacing w:after="0" w:line="288"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zwięzłe przedstawienie zarzutów,</w:t>
      </w:r>
    </w:p>
    <w:p w14:paraId="7A9AC357" w14:textId="77777777" w:rsidR="00E071CC" w:rsidRPr="006B5FD1" w:rsidRDefault="00E071CC" w:rsidP="007B54FC">
      <w:pPr>
        <w:pStyle w:val="Akapitzlist"/>
        <w:numPr>
          <w:ilvl w:val="2"/>
          <w:numId w:val="24"/>
        </w:numPr>
        <w:spacing w:after="0" w:line="288"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żądanie co do sposobu rozstrzygnięcia odwołania,</w:t>
      </w:r>
    </w:p>
    <w:p w14:paraId="747126CD" w14:textId="1E5FB3A3" w:rsidR="00E071CC" w:rsidRPr="006B5FD1" w:rsidRDefault="00E071CC" w:rsidP="007B54FC">
      <w:pPr>
        <w:pStyle w:val="Akapitzlist"/>
        <w:numPr>
          <w:ilvl w:val="2"/>
          <w:numId w:val="24"/>
        </w:numPr>
        <w:spacing w:after="0" w:line="288"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wskazanie okoliczności faktycznych i prawnych uzasadniających wniesienie odwołania oraz dowodów na poparcie przytoczonych okoliczności,</w:t>
      </w:r>
    </w:p>
    <w:p w14:paraId="0B82B6E0" w14:textId="77777777" w:rsidR="00E071CC" w:rsidRPr="006B5FD1" w:rsidRDefault="00E071CC" w:rsidP="007B54FC">
      <w:pPr>
        <w:pStyle w:val="Akapitzlist"/>
        <w:numPr>
          <w:ilvl w:val="2"/>
          <w:numId w:val="24"/>
        </w:numPr>
        <w:spacing w:after="0" w:line="288"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podpis odwołującego albo jego przedstawiciela lub przedstawicieli,</w:t>
      </w:r>
    </w:p>
    <w:p w14:paraId="671D35EC" w14:textId="27F70C17" w:rsidR="00521B3B" w:rsidRPr="006B5FD1" w:rsidRDefault="00E071CC" w:rsidP="007B54FC">
      <w:pPr>
        <w:pStyle w:val="Akapitzlist"/>
        <w:numPr>
          <w:ilvl w:val="2"/>
          <w:numId w:val="24"/>
        </w:numPr>
        <w:spacing w:after="0" w:line="288"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wykaz załączników.</w:t>
      </w:r>
    </w:p>
    <w:p w14:paraId="3D7F7B2A" w14:textId="77777777" w:rsidR="00E071CC" w:rsidRPr="006B5FD1" w:rsidRDefault="00E071CC" w:rsidP="007B54FC">
      <w:pPr>
        <w:pStyle w:val="Akapitzlist"/>
        <w:spacing w:after="0" w:line="288" w:lineRule="auto"/>
        <w:ind w:left="0"/>
        <w:jc w:val="both"/>
        <w:rPr>
          <w:rFonts w:asciiTheme="majorHAnsi" w:hAnsiTheme="majorHAnsi" w:cstheme="majorHAnsi"/>
          <w:sz w:val="24"/>
          <w:szCs w:val="24"/>
        </w:rPr>
      </w:pPr>
    </w:p>
    <w:p w14:paraId="02E62E94" w14:textId="77777777" w:rsidR="00E071CC" w:rsidRPr="006B5FD1" w:rsidRDefault="00E071CC" w:rsidP="007B54FC">
      <w:pPr>
        <w:pStyle w:val="Akapitzlist"/>
        <w:numPr>
          <w:ilvl w:val="1"/>
          <w:numId w:val="24"/>
        </w:numPr>
        <w:spacing w:after="0" w:line="288" w:lineRule="auto"/>
        <w:ind w:left="1134" w:hanging="709"/>
        <w:jc w:val="both"/>
        <w:rPr>
          <w:rFonts w:asciiTheme="majorHAnsi" w:hAnsiTheme="majorHAnsi" w:cstheme="majorHAnsi"/>
          <w:sz w:val="24"/>
          <w:szCs w:val="24"/>
        </w:rPr>
      </w:pPr>
      <w:r w:rsidRPr="006B5FD1">
        <w:rPr>
          <w:rFonts w:asciiTheme="majorHAnsi" w:hAnsiTheme="majorHAnsi" w:cstheme="majorHAnsi"/>
          <w:sz w:val="24"/>
          <w:szCs w:val="24"/>
        </w:rPr>
        <w:t>Do odwołania dołącza się:</w:t>
      </w:r>
    </w:p>
    <w:p w14:paraId="6F6B2F52" w14:textId="77777777" w:rsidR="00E071CC" w:rsidRPr="006B5FD1" w:rsidRDefault="00E071CC" w:rsidP="007B54FC">
      <w:pPr>
        <w:pStyle w:val="Akapitzlist"/>
        <w:numPr>
          <w:ilvl w:val="2"/>
          <w:numId w:val="24"/>
        </w:numPr>
        <w:spacing w:after="0" w:line="288" w:lineRule="auto"/>
        <w:ind w:left="1985" w:hanging="850"/>
        <w:jc w:val="both"/>
        <w:rPr>
          <w:rFonts w:asciiTheme="majorHAnsi" w:hAnsiTheme="majorHAnsi" w:cstheme="majorHAnsi"/>
          <w:sz w:val="24"/>
          <w:szCs w:val="24"/>
        </w:rPr>
      </w:pPr>
      <w:r w:rsidRPr="006B5FD1">
        <w:rPr>
          <w:rFonts w:asciiTheme="majorHAnsi" w:hAnsiTheme="majorHAnsi" w:cstheme="majorHAnsi"/>
          <w:sz w:val="24"/>
          <w:szCs w:val="24"/>
        </w:rPr>
        <w:t>dowód uiszczenia wpisu od odwołania w wymaganej wysokości,</w:t>
      </w:r>
    </w:p>
    <w:p w14:paraId="0E1466FC" w14:textId="77777777" w:rsidR="00E071CC" w:rsidRPr="006B5FD1" w:rsidRDefault="00E071CC" w:rsidP="007B54FC">
      <w:pPr>
        <w:pStyle w:val="Akapitzlist"/>
        <w:numPr>
          <w:ilvl w:val="2"/>
          <w:numId w:val="24"/>
        </w:numPr>
        <w:spacing w:after="0" w:line="288" w:lineRule="auto"/>
        <w:ind w:left="1985" w:hanging="850"/>
        <w:jc w:val="both"/>
        <w:rPr>
          <w:rFonts w:asciiTheme="majorHAnsi" w:hAnsiTheme="majorHAnsi" w:cstheme="majorHAnsi"/>
          <w:sz w:val="24"/>
          <w:szCs w:val="24"/>
        </w:rPr>
      </w:pPr>
      <w:r w:rsidRPr="006B5FD1">
        <w:rPr>
          <w:rFonts w:asciiTheme="majorHAnsi" w:hAnsiTheme="majorHAnsi" w:cstheme="majorHAnsi"/>
          <w:sz w:val="24"/>
          <w:szCs w:val="24"/>
        </w:rPr>
        <w:t>dowód przekazania odpowiednio odwołania albo jego kopii zamawiającemu,</w:t>
      </w:r>
    </w:p>
    <w:p w14:paraId="5C5BE209" w14:textId="77777777" w:rsidR="00E071CC" w:rsidRPr="006B5FD1" w:rsidRDefault="00E071CC" w:rsidP="007B54FC">
      <w:pPr>
        <w:pStyle w:val="Akapitzlist"/>
        <w:numPr>
          <w:ilvl w:val="2"/>
          <w:numId w:val="24"/>
        </w:numPr>
        <w:spacing w:after="0" w:line="288" w:lineRule="auto"/>
        <w:ind w:left="1985" w:hanging="850"/>
        <w:jc w:val="both"/>
        <w:rPr>
          <w:rFonts w:asciiTheme="majorHAnsi" w:hAnsiTheme="majorHAnsi" w:cstheme="majorHAnsi"/>
          <w:sz w:val="24"/>
          <w:szCs w:val="24"/>
        </w:rPr>
      </w:pPr>
      <w:r w:rsidRPr="006B5FD1">
        <w:rPr>
          <w:rFonts w:asciiTheme="majorHAnsi" w:hAnsiTheme="majorHAnsi" w:cstheme="majorHAnsi"/>
          <w:sz w:val="24"/>
          <w:szCs w:val="24"/>
        </w:rPr>
        <w:t>dokument potwierdzający umocowanie do reprezentowania odwołującego.</w:t>
      </w:r>
    </w:p>
    <w:p w14:paraId="2BE4F839" w14:textId="30ABBF4F" w:rsidR="00E071CC" w:rsidRPr="006B5FD1" w:rsidRDefault="00E071CC" w:rsidP="007B54FC">
      <w:pPr>
        <w:pStyle w:val="Akapitzlist"/>
        <w:numPr>
          <w:ilvl w:val="2"/>
          <w:numId w:val="24"/>
        </w:numPr>
        <w:spacing w:after="0" w:line="288" w:lineRule="auto"/>
        <w:ind w:left="1985" w:hanging="850"/>
        <w:jc w:val="both"/>
        <w:rPr>
          <w:rFonts w:asciiTheme="majorHAnsi" w:hAnsiTheme="majorHAnsi" w:cstheme="majorHAnsi"/>
          <w:sz w:val="24"/>
          <w:szCs w:val="24"/>
        </w:rPr>
      </w:pPr>
      <w:r w:rsidRPr="006B5FD1">
        <w:rPr>
          <w:rFonts w:asciiTheme="majorHAnsi" w:hAnsiTheme="majorHAnsi" w:cstheme="majorHAnsi"/>
          <w:sz w:val="24"/>
          <w:szCs w:val="24"/>
        </w:rPr>
        <w:lastRenderedPageBreak/>
        <w:t>wpis uiszcza się najpóźniej do dnia upływu terminu do wniesienia odwołania.</w:t>
      </w:r>
    </w:p>
    <w:p w14:paraId="47D71483" w14:textId="77777777" w:rsidR="00E071CC" w:rsidRPr="006B5FD1" w:rsidRDefault="00E071CC" w:rsidP="007B54FC">
      <w:pPr>
        <w:pStyle w:val="Akapitzlist"/>
        <w:spacing w:after="0" w:line="288" w:lineRule="auto"/>
        <w:ind w:left="1843" w:hanging="850"/>
        <w:jc w:val="both"/>
        <w:rPr>
          <w:rFonts w:asciiTheme="majorHAnsi" w:hAnsiTheme="majorHAnsi" w:cstheme="majorHAnsi"/>
          <w:sz w:val="24"/>
          <w:szCs w:val="24"/>
        </w:rPr>
      </w:pPr>
    </w:p>
    <w:p w14:paraId="34A7A133" w14:textId="4C331AE7" w:rsidR="009E60BD" w:rsidRPr="009E60BD" w:rsidRDefault="009E60BD" w:rsidP="007B54FC">
      <w:pPr>
        <w:pStyle w:val="Akapitzlist"/>
        <w:numPr>
          <w:ilvl w:val="1"/>
          <w:numId w:val="24"/>
        </w:numPr>
        <w:tabs>
          <w:tab w:val="left" w:pos="1418"/>
        </w:tabs>
        <w:spacing w:after="0" w:line="288" w:lineRule="auto"/>
        <w:ind w:left="1134" w:hanging="708"/>
        <w:jc w:val="both"/>
        <w:rPr>
          <w:rFonts w:asciiTheme="majorHAnsi" w:hAnsiTheme="majorHAnsi" w:cstheme="majorHAnsi"/>
          <w:sz w:val="24"/>
          <w:szCs w:val="24"/>
        </w:rPr>
      </w:pPr>
      <w:r w:rsidRPr="009E60BD">
        <w:rPr>
          <w:rFonts w:asciiTheme="majorHAnsi" w:hAnsiTheme="majorHAnsi" w:cstheme="majorHAnsi"/>
          <w:sz w:val="24"/>
          <w:szCs w:val="24"/>
        </w:rPr>
        <w:t>Odwołanie wnosi się do Prezesa Izby w formie pisemnej albo w formie elektronicznej, albo w postaci elektronicznej, opatrzonej podpisem zaufanym.</w:t>
      </w:r>
    </w:p>
    <w:p w14:paraId="7DB7E6DE" w14:textId="77777777" w:rsidR="00E071CC" w:rsidRPr="009E60BD" w:rsidRDefault="00E071CC" w:rsidP="007B54FC">
      <w:pPr>
        <w:pStyle w:val="Akapitzlist"/>
        <w:tabs>
          <w:tab w:val="left" w:pos="1418"/>
        </w:tabs>
        <w:spacing w:after="0" w:line="288" w:lineRule="auto"/>
        <w:ind w:left="993" w:hanging="709"/>
        <w:jc w:val="both"/>
        <w:rPr>
          <w:rFonts w:asciiTheme="majorHAnsi" w:hAnsiTheme="majorHAnsi" w:cstheme="majorHAnsi"/>
          <w:sz w:val="24"/>
          <w:szCs w:val="24"/>
        </w:rPr>
      </w:pPr>
    </w:p>
    <w:p w14:paraId="6EE622A6" w14:textId="2C27D11E" w:rsidR="00E071CC" w:rsidRDefault="00E071CC" w:rsidP="007B54FC">
      <w:pPr>
        <w:pStyle w:val="Akapitzlist"/>
        <w:numPr>
          <w:ilvl w:val="1"/>
          <w:numId w:val="24"/>
        </w:numPr>
        <w:tabs>
          <w:tab w:val="left" w:pos="1134"/>
        </w:tabs>
        <w:spacing w:after="0" w:line="288" w:lineRule="auto"/>
        <w:ind w:left="993" w:hanging="567"/>
        <w:jc w:val="both"/>
        <w:rPr>
          <w:rFonts w:asciiTheme="majorHAnsi" w:hAnsiTheme="majorHAnsi" w:cstheme="majorHAnsi"/>
          <w:sz w:val="24"/>
          <w:szCs w:val="24"/>
        </w:rPr>
      </w:pPr>
      <w:r w:rsidRPr="006B5FD1">
        <w:rPr>
          <w:rFonts w:asciiTheme="majorHAnsi" w:hAnsiTheme="majorHAnsi" w:cstheme="majorHAnsi"/>
          <w:sz w:val="24"/>
          <w:szCs w:val="24"/>
        </w:rPr>
        <w:t>Pełna treść środków ochrony prawnej zawarta jest w ustawie Pzp w Dziale IX.</w:t>
      </w:r>
    </w:p>
    <w:p w14:paraId="4D6F376B" w14:textId="77777777" w:rsidR="009E60BD" w:rsidRPr="009E60BD" w:rsidRDefault="009E60BD" w:rsidP="007B54FC">
      <w:pPr>
        <w:pStyle w:val="Akapitzlist"/>
        <w:spacing w:after="0" w:line="288" w:lineRule="auto"/>
        <w:rPr>
          <w:rFonts w:asciiTheme="majorHAnsi" w:hAnsiTheme="majorHAnsi" w:cstheme="majorHAnsi"/>
          <w:sz w:val="24"/>
          <w:szCs w:val="24"/>
        </w:rPr>
      </w:pPr>
    </w:p>
    <w:bookmarkEnd w:id="34"/>
    <w:p w14:paraId="4E6618B3" w14:textId="1B81F924" w:rsidR="003A7CD7" w:rsidRPr="006B5FD1" w:rsidRDefault="003A7CD7" w:rsidP="007B54FC">
      <w:pPr>
        <w:pStyle w:val="Nagwek1"/>
        <w:numPr>
          <w:ilvl w:val="0"/>
          <w:numId w:val="24"/>
        </w:numPr>
        <w:spacing w:before="0" w:line="288" w:lineRule="auto"/>
        <w:ind w:left="426" w:hanging="426"/>
        <w:jc w:val="both"/>
        <w:rPr>
          <w:rFonts w:cstheme="majorHAnsi"/>
          <w:b/>
          <w:bCs/>
          <w:color w:val="auto"/>
          <w:sz w:val="24"/>
          <w:szCs w:val="24"/>
        </w:rPr>
      </w:pPr>
      <w:r w:rsidRPr="006B5FD1">
        <w:rPr>
          <w:rFonts w:cstheme="majorHAnsi"/>
          <w:b/>
          <w:bCs/>
          <w:color w:val="auto"/>
          <w:sz w:val="24"/>
          <w:szCs w:val="24"/>
        </w:rPr>
        <w:t>Wymagania w zakresie zatrudnienia na podstawie stosunku pracy</w:t>
      </w:r>
      <w:r w:rsidR="00563DA5" w:rsidRPr="006B5FD1">
        <w:rPr>
          <w:rFonts w:cstheme="majorHAnsi"/>
          <w:b/>
          <w:bCs/>
          <w:color w:val="auto"/>
          <w:sz w:val="24"/>
          <w:szCs w:val="24"/>
        </w:rPr>
        <w:t xml:space="preserve"> </w:t>
      </w:r>
      <w:r w:rsidRPr="006B5FD1">
        <w:rPr>
          <w:rFonts w:cstheme="majorHAnsi"/>
          <w:b/>
          <w:bCs/>
          <w:color w:val="auto"/>
          <w:sz w:val="24"/>
          <w:szCs w:val="24"/>
        </w:rPr>
        <w:t>w okolicznościach, o których mowa w art. 95 P</w:t>
      </w:r>
      <w:r w:rsidR="00AB038D" w:rsidRPr="006B5FD1">
        <w:rPr>
          <w:rFonts w:cstheme="majorHAnsi"/>
          <w:b/>
          <w:bCs/>
          <w:color w:val="auto"/>
          <w:sz w:val="24"/>
          <w:szCs w:val="24"/>
        </w:rPr>
        <w:t>zp</w:t>
      </w:r>
    </w:p>
    <w:p w14:paraId="37EB57F7" w14:textId="578963EB" w:rsidR="00FC5A3C" w:rsidRDefault="00FC5A3C" w:rsidP="007B54FC">
      <w:pPr>
        <w:pStyle w:val="Akapitzlist"/>
        <w:spacing w:after="0" w:line="288" w:lineRule="auto"/>
        <w:ind w:left="360"/>
        <w:rPr>
          <w:rFonts w:asciiTheme="majorHAnsi" w:hAnsiTheme="majorHAnsi" w:cstheme="majorHAnsi"/>
          <w:sz w:val="24"/>
          <w:szCs w:val="24"/>
          <w:lang w:eastAsia="pl-PL"/>
        </w:rPr>
      </w:pPr>
      <w:bookmarkStart w:id="35" w:name="_Hlk68507235"/>
      <w:r w:rsidRPr="006B5FD1">
        <w:rPr>
          <w:rFonts w:asciiTheme="majorHAnsi" w:hAnsiTheme="majorHAnsi" w:cstheme="majorHAnsi"/>
          <w:sz w:val="24"/>
          <w:szCs w:val="24"/>
          <w:lang w:eastAsia="pl-PL"/>
        </w:rPr>
        <w:t>Zamawiający nie przewiduje wymagań wskazanych w art. 95 Pzp.</w:t>
      </w:r>
    </w:p>
    <w:p w14:paraId="4CCB2549" w14:textId="77777777" w:rsidR="00DE2312" w:rsidRPr="006B5FD1" w:rsidRDefault="00DE2312" w:rsidP="007B54FC">
      <w:pPr>
        <w:pStyle w:val="Akapitzlist"/>
        <w:spacing w:after="0" w:line="288" w:lineRule="auto"/>
        <w:ind w:left="360"/>
        <w:rPr>
          <w:rFonts w:asciiTheme="majorHAnsi" w:hAnsiTheme="majorHAnsi" w:cstheme="majorHAnsi"/>
          <w:sz w:val="24"/>
          <w:szCs w:val="24"/>
          <w:lang w:eastAsia="pl-PL"/>
        </w:rPr>
      </w:pPr>
    </w:p>
    <w:p w14:paraId="2E65335F" w14:textId="511C3496" w:rsidR="00822529" w:rsidRPr="006B5FD1" w:rsidRDefault="00822529" w:rsidP="007B54FC">
      <w:pPr>
        <w:pStyle w:val="Nagwek1"/>
        <w:numPr>
          <w:ilvl w:val="0"/>
          <w:numId w:val="24"/>
        </w:numPr>
        <w:spacing w:before="0" w:line="288" w:lineRule="auto"/>
        <w:ind w:left="426" w:hanging="426"/>
        <w:jc w:val="both"/>
        <w:rPr>
          <w:rFonts w:eastAsia="Times New Roman" w:cstheme="majorHAnsi"/>
          <w:b/>
          <w:bCs/>
          <w:color w:val="auto"/>
          <w:sz w:val="24"/>
          <w:szCs w:val="24"/>
          <w:lang w:eastAsia="pl-PL"/>
        </w:rPr>
      </w:pPr>
      <w:bookmarkStart w:id="36" w:name="_Hlk112662230"/>
      <w:bookmarkEnd w:id="35"/>
      <w:r w:rsidRPr="006B5FD1">
        <w:rPr>
          <w:rFonts w:eastAsia="Times New Roman" w:cstheme="majorHAnsi"/>
          <w:b/>
          <w:bCs/>
          <w:color w:val="auto"/>
          <w:sz w:val="24"/>
          <w:szCs w:val="24"/>
          <w:lang w:eastAsia="pl-PL"/>
        </w:rPr>
        <w:t>Klauzula informacyjna dotycząca przetwarzania danych osobowych</w:t>
      </w:r>
    </w:p>
    <w:p w14:paraId="5190618A" w14:textId="6B0CA8DC" w:rsidR="005D649F" w:rsidRPr="006B5FD1" w:rsidRDefault="005D649F" w:rsidP="007B54FC">
      <w:pPr>
        <w:pStyle w:val="Akapitzlist"/>
        <w:numPr>
          <w:ilvl w:val="1"/>
          <w:numId w:val="24"/>
        </w:numPr>
        <w:spacing w:after="0" w:line="288" w:lineRule="auto"/>
        <w:ind w:left="993" w:hanging="567"/>
        <w:jc w:val="both"/>
        <w:rPr>
          <w:rFonts w:asciiTheme="majorHAnsi" w:hAnsiTheme="majorHAnsi" w:cstheme="majorHAnsi"/>
          <w:sz w:val="24"/>
          <w:szCs w:val="24"/>
        </w:rPr>
      </w:pPr>
      <w:bookmarkStart w:id="37" w:name="_Hlk62731667"/>
      <w:bookmarkStart w:id="38" w:name="_Hlk62731704"/>
      <w:bookmarkStart w:id="39" w:name="_Hlk528925731"/>
      <w:bookmarkEnd w:id="36"/>
      <w:r w:rsidRPr="006B5FD1">
        <w:rPr>
          <w:rFonts w:asciiTheme="majorHAnsi" w:hAnsiTheme="majorHAnsi" w:cstheme="maj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w:t>
      </w:r>
      <w:bookmarkEnd w:id="37"/>
      <w:r w:rsidRPr="006B5FD1">
        <w:rPr>
          <w:rFonts w:asciiTheme="majorHAnsi" w:hAnsiTheme="majorHAnsi" w:cstheme="majorHAnsi"/>
          <w:sz w:val="24"/>
          <w:szCs w:val="24"/>
        </w:rPr>
        <w:t xml:space="preserve">/46/WE (ogólne rozporządzenie o ochronie danych) (Dz. Urz. UE L 119 z 04.05.2016, str. 1), dalej „RODO”, informuję, że: </w:t>
      </w:r>
    </w:p>
    <w:p w14:paraId="5C29C8DA" w14:textId="356261CC" w:rsidR="00FD01B1" w:rsidRPr="006B5FD1" w:rsidRDefault="00843083" w:rsidP="007B54FC">
      <w:pPr>
        <w:pStyle w:val="Akapitzlist"/>
        <w:numPr>
          <w:ilvl w:val="2"/>
          <w:numId w:val="24"/>
        </w:numPr>
        <w:spacing w:after="0" w:line="288" w:lineRule="auto"/>
        <w:ind w:left="1843" w:hanging="850"/>
        <w:jc w:val="both"/>
        <w:rPr>
          <w:rFonts w:asciiTheme="majorHAnsi" w:hAnsiTheme="majorHAnsi" w:cstheme="majorHAnsi"/>
          <w:iCs/>
          <w:sz w:val="24"/>
          <w:szCs w:val="24"/>
        </w:rPr>
      </w:pPr>
      <w:bookmarkStart w:id="40" w:name="_Hlk62731814"/>
      <w:r>
        <w:rPr>
          <w:rFonts w:asciiTheme="majorHAnsi" w:hAnsiTheme="majorHAnsi" w:cstheme="majorHAnsi"/>
          <w:sz w:val="24"/>
          <w:szCs w:val="24"/>
        </w:rPr>
        <w:t>a</w:t>
      </w:r>
      <w:r w:rsidR="005D649F" w:rsidRPr="006B5FD1">
        <w:rPr>
          <w:rFonts w:asciiTheme="majorHAnsi" w:hAnsiTheme="majorHAnsi" w:cstheme="majorHAnsi"/>
          <w:sz w:val="24"/>
          <w:szCs w:val="24"/>
        </w:rPr>
        <w:t xml:space="preserve">dministratorem   </w:t>
      </w:r>
      <w:bookmarkEnd w:id="38"/>
      <w:r w:rsidR="005D649F" w:rsidRPr="006B5FD1">
        <w:rPr>
          <w:rFonts w:asciiTheme="majorHAnsi" w:hAnsiTheme="majorHAnsi" w:cstheme="majorHAnsi"/>
          <w:sz w:val="24"/>
          <w:szCs w:val="24"/>
        </w:rPr>
        <w:t xml:space="preserve">Pani/Pana   danych   osobowych   jest:  </w:t>
      </w:r>
      <w:bookmarkEnd w:id="40"/>
      <w:r w:rsidR="00FD01B1" w:rsidRPr="006B5FD1">
        <w:rPr>
          <w:rFonts w:asciiTheme="majorHAnsi" w:hAnsiTheme="majorHAnsi" w:cstheme="majorHAnsi"/>
          <w:sz w:val="24"/>
          <w:szCs w:val="24"/>
        </w:rPr>
        <w:t>Związek Komunalny Gmin „Czyste Miasto, Czysta Gmina”,</w:t>
      </w:r>
    </w:p>
    <w:p w14:paraId="68777DBA" w14:textId="579479DC" w:rsidR="00FD01B1" w:rsidRPr="006B5FD1" w:rsidRDefault="00843083" w:rsidP="007B54FC">
      <w:pPr>
        <w:pStyle w:val="Akapitzlist"/>
        <w:numPr>
          <w:ilvl w:val="2"/>
          <w:numId w:val="24"/>
        </w:numPr>
        <w:spacing w:after="0" w:line="288" w:lineRule="auto"/>
        <w:ind w:hanging="862"/>
        <w:jc w:val="both"/>
        <w:rPr>
          <w:rFonts w:asciiTheme="majorHAnsi" w:hAnsiTheme="majorHAnsi" w:cstheme="majorHAnsi"/>
          <w:iCs/>
          <w:sz w:val="24"/>
          <w:szCs w:val="24"/>
        </w:rPr>
      </w:pPr>
      <w:r>
        <w:rPr>
          <w:rFonts w:asciiTheme="majorHAnsi" w:hAnsiTheme="majorHAnsi" w:cstheme="majorHAnsi"/>
          <w:iCs/>
          <w:sz w:val="24"/>
          <w:szCs w:val="24"/>
        </w:rPr>
        <w:t>w</w:t>
      </w:r>
      <w:r w:rsidR="00FD01B1" w:rsidRPr="006B5FD1">
        <w:rPr>
          <w:rFonts w:asciiTheme="majorHAnsi" w:hAnsiTheme="majorHAnsi" w:cstheme="majorHAnsi"/>
          <w:iCs/>
          <w:sz w:val="24"/>
          <w:szCs w:val="24"/>
        </w:rPr>
        <w:t xml:space="preserve"> sprawie ochrony swoich danych osobowych może Pan/Pani kontaktować się z wyznaczonym przez </w:t>
      </w:r>
      <w:r w:rsidR="005670A9">
        <w:rPr>
          <w:rFonts w:asciiTheme="majorHAnsi" w:hAnsiTheme="majorHAnsi" w:cstheme="majorHAnsi"/>
          <w:iCs/>
          <w:sz w:val="24"/>
          <w:szCs w:val="24"/>
        </w:rPr>
        <w:t>z</w:t>
      </w:r>
      <w:r w:rsidR="00FD01B1" w:rsidRPr="006B5FD1">
        <w:rPr>
          <w:rFonts w:asciiTheme="majorHAnsi" w:hAnsiTheme="majorHAnsi" w:cstheme="majorHAnsi"/>
          <w:iCs/>
          <w:sz w:val="24"/>
          <w:szCs w:val="24"/>
        </w:rPr>
        <w:t>amawiającego Inspektorem Ochrony Danych Osobowych. Inspektorem ochrony danych osobowych w Związku Komunalnym Gmin „Czyste Miasto, Czysta Gmina” można się skontaktować e-mailowo: iod@orlistaw.pl, telefonicznie 62 763 56 75, pisemnie na adres: Zakład Unieszkodliwiania Odpadów Komunalnych „Orli Staw”, Orli Staw 2, 62-834 Ceków.</w:t>
      </w:r>
    </w:p>
    <w:p w14:paraId="3D96561C" w14:textId="34D0BA09" w:rsidR="005D649F" w:rsidRPr="006B5FD1" w:rsidRDefault="005D649F" w:rsidP="007B54FC">
      <w:pPr>
        <w:pStyle w:val="Akapitzlist"/>
        <w:numPr>
          <w:ilvl w:val="2"/>
          <w:numId w:val="24"/>
        </w:numPr>
        <w:spacing w:after="0" w:line="288" w:lineRule="auto"/>
        <w:ind w:left="1843" w:hanging="850"/>
        <w:jc w:val="both"/>
        <w:rPr>
          <w:rFonts w:asciiTheme="majorHAnsi" w:hAnsiTheme="majorHAnsi" w:cstheme="majorHAnsi"/>
          <w:iCs/>
          <w:sz w:val="24"/>
          <w:szCs w:val="24"/>
        </w:rPr>
      </w:pPr>
      <w:r w:rsidRPr="006B5FD1">
        <w:rPr>
          <w:rFonts w:asciiTheme="majorHAnsi" w:hAnsiTheme="majorHAnsi" w:cstheme="majorHAnsi"/>
          <w:iCs/>
          <w:sz w:val="24"/>
          <w:szCs w:val="24"/>
        </w:rPr>
        <w:t xml:space="preserve">Pani/Pana dane osobowe przetwarzane będą na podstawie art. 6 ust. 1 lit. c RODO w celu związanym z postępowaniem o udzielenie zamówienia publicznego pn.: </w:t>
      </w:r>
      <w:r w:rsidR="00FD01B1" w:rsidRPr="006B5FD1">
        <w:rPr>
          <w:rFonts w:asciiTheme="majorHAnsi" w:hAnsiTheme="majorHAnsi" w:cstheme="majorHAnsi"/>
          <w:iCs/>
          <w:sz w:val="24"/>
          <w:szCs w:val="24"/>
        </w:rPr>
        <w:t>„Dostawa energii elektrycznej dla Związku Komunalnego Gmin „Czyste Miasto, Czysta Gmina” na okres od 01.0</w:t>
      </w:r>
      <w:r w:rsidR="00143897">
        <w:rPr>
          <w:rFonts w:asciiTheme="majorHAnsi" w:hAnsiTheme="majorHAnsi" w:cstheme="majorHAnsi"/>
          <w:iCs/>
          <w:sz w:val="24"/>
          <w:szCs w:val="24"/>
        </w:rPr>
        <w:t>1</w:t>
      </w:r>
      <w:r w:rsidR="00FD01B1" w:rsidRPr="006B5FD1">
        <w:rPr>
          <w:rFonts w:asciiTheme="majorHAnsi" w:hAnsiTheme="majorHAnsi" w:cstheme="majorHAnsi"/>
          <w:iCs/>
          <w:sz w:val="24"/>
          <w:szCs w:val="24"/>
        </w:rPr>
        <w:t>.202</w:t>
      </w:r>
      <w:r w:rsidR="00143897">
        <w:rPr>
          <w:rFonts w:asciiTheme="majorHAnsi" w:hAnsiTheme="majorHAnsi" w:cstheme="majorHAnsi"/>
          <w:iCs/>
          <w:sz w:val="24"/>
          <w:szCs w:val="24"/>
        </w:rPr>
        <w:t>3</w:t>
      </w:r>
      <w:r w:rsidR="00FD01B1" w:rsidRPr="006B5FD1">
        <w:rPr>
          <w:rFonts w:asciiTheme="majorHAnsi" w:hAnsiTheme="majorHAnsi" w:cstheme="majorHAnsi"/>
          <w:iCs/>
          <w:sz w:val="24"/>
          <w:szCs w:val="24"/>
        </w:rPr>
        <w:t xml:space="preserve"> r. do 31.12.202</w:t>
      </w:r>
      <w:r w:rsidR="00143897">
        <w:rPr>
          <w:rFonts w:asciiTheme="majorHAnsi" w:hAnsiTheme="majorHAnsi" w:cstheme="majorHAnsi"/>
          <w:iCs/>
          <w:sz w:val="24"/>
          <w:szCs w:val="24"/>
        </w:rPr>
        <w:t>3</w:t>
      </w:r>
      <w:r w:rsidR="00FD01B1" w:rsidRPr="006B5FD1">
        <w:rPr>
          <w:rFonts w:asciiTheme="majorHAnsi" w:hAnsiTheme="majorHAnsi" w:cstheme="majorHAnsi"/>
          <w:iCs/>
          <w:sz w:val="24"/>
          <w:szCs w:val="24"/>
        </w:rPr>
        <w:t xml:space="preserve"> r.” </w:t>
      </w:r>
      <w:r w:rsidR="009109F1" w:rsidRPr="006B5FD1">
        <w:rPr>
          <w:rFonts w:asciiTheme="majorHAnsi" w:hAnsiTheme="majorHAnsi" w:cstheme="majorHAnsi"/>
          <w:iCs/>
          <w:sz w:val="24"/>
          <w:szCs w:val="24"/>
        </w:rPr>
        <w:t xml:space="preserve"> </w:t>
      </w:r>
      <w:r w:rsidRPr="006B5FD1">
        <w:rPr>
          <w:rFonts w:asciiTheme="majorHAnsi" w:hAnsiTheme="majorHAnsi" w:cstheme="majorHAnsi"/>
          <w:iCs/>
          <w:sz w:val="24"/>
          <w:szCs w:val="24"/>
        </w:rPr>
        <w:t>prowadzonym w trybie przetargu nieograniczonego,</w:t>
      </w:r>
    </w:p>
    <w:p w14:paraId="4B723687" w14:textId="733DD029" w:rsidR="005D649F" w:rsidRPr="006B5FD1" w:rsidRDefault="00843083" w:rsidP="007B54FC">
      <w:pPr>
        <w:pStyle w:val="Akapitzlist"/>
        <w:numPr>
          <w:ilvl w:val="2"/>
          <w:numId w:val="24"/>
        </w:numPr>
        <w:spacing w:after="0" w:line="288" w:lineRule="auto"/>
        <w:ind w:left="1843" w:hanging="850"/>
        <w:jc w:val="both"/>
        <w:rPr>
          <w:rFonts w:asciiTheme="majorHAnsi" w:hAnsiTheme="majorHAnsi" w:cstheme="majorHAnsi"/>
          <w:sz w:val="24"/>
          <w:szCs w:val="24"/>
          <w:lang w:val="x-none"/>
        </w:rPr>
      </w:pPr>
      <w:r>
        <w:rPr>
          <w:rFonts w:asciiTheme="majorHAnsi" w:hAnsiTheme="majorHAnsi" w:cstheme="majorHAnsi"/>
          <w:sz w:val="24"/>
          <w:szCs w:val="24"/>
        </w:rPr>
        <w:t>o</w:t>
      </w:r>
      <w:r w:rsidR="005D649F" w:rsidRPr="006B5FD1">
        <w:rPr>
          <w:rFonts w:asciiTheme="majorHAnsi" w:hAnsiTheme="majorHAnsi" w:cstheme="majorHAnsi"/>
          <w:sz w:val="24"/>
          <w:szCs w:val="24"/>
        </w:rPr>
        <w:t>dbiorcami</w:t>
      </w:r>
      <w:r w:rsidR="005D649F" w:rsidRPr="006B5FD1">
        <w:rPr>
          <w:rFonts w:asciiTheme="majorHAnsi" w:hAnsiTheme="majorHAnsi" w:cstheme="majorHAnsi"/>
          <w:sz w:val="24"/>
          <w:szCs w:val="24"/>
          <w:lang w:val="x-none"/>
        </w:rPr>
        <w:t xml:space="preserve"> Pani/Pana danych osobowych będą osoby lub podmioty, którym udostępniona zostanie dokumentacja postępowania w oparciu </w:t>
      </w:r>
      <w:r w:rsidR="0011366C" w:rsidRPr="006B5FD1">
        <w:rPr>
          <w:rFonts w:asciiTheme="majorHAnsi" w:hAnsiTheme="majorHAnsi" w:cstheme="majorHAnsi"/>
          <w:sz w:val="24"/>
          <w:szCs w:val="24"/>
        </w:rPr>
        <w:t>ustawę Pzp</w:t>
      </w:r>
      <w:r w:rsidR="00D1134E" w:rsidRPr="006B5FD1">
        <w:rPr>
          <w:rFonts w:asciiTheme="majorHAnsi" w:hAnsiTheme="majorHAnsi" w:cstheme="majorHAnsi"/>
          <w:sz w:val="24"/>
          <w:szCs w:val="24"/>
        </w:rPr>
        <w:t>,</w:t>
      </w:r>
      <w:r w:rsidR="005D649F" w:rsidRPr="006B5FD1">
        <w:rPr>
          <w:rFonts w:asciiTheme="majorHAnsi" w:hAnsiTheme="majorHAnsi" w:cstheme="majorHAnsi"/>
          <w:sz w:val="24"/>
          <w:szCs w:val="24"/>
          <w:lang w:val="x-none"/>
        </w:rPr>
        <w:t xml:space="preserve">  </w:t>
      </w:r>
    </w:p>
    <w:p w14:paraId="4224B104" w14:textId="1398F47E" w:rsidR="00AF7924" w:rsidRPr="006B5FD1" w:rsidRDefault="00843083" w:rsidP="007B54FC">
      <w:pPr>
        <w:pStyle w:val="Akapitzlist"/>
        <w:numPr>
          <w:ilvl w:val="2"/>
          <w:numId w:val="24"/>
        </w:numPr>
        <w:spacing w:after="0" w:line="288" w:lineRule="auto"/>
        <w:ind w:left="1843" w:hanging="850"/>
        <w:jc w:val="both"/>
        <w:rPr>
          <w:rFonts w:asciiTheme="majorHAnsi" w:hAnsiTheme="majorHAnsi" w:cstheme="majorHAnsi"/>
          <w:sz w:val="24"/>
          <w:szCs w:val="24"/>
        </w:rPr>
      </w:pPr>
      <w:r>
        <w:rPr>
          <w:rFonts w:asciiTheme="majorHAnsi" w:hAnsiTheme="majorHAnsi" w:cstheme="majorHAnsi"/>
          <w:sz w:val="24"/>
          <w:szCs w:val="24"/>
        </w:rPr>
        <w:t>d</w:t>
      </w:r>
      <w:r w:rsidR="00AF7924" w:rsidRPr="006B5FD1">
        <w:rPr>
          <w:rFonts w:asciiTheme="majorHAnsi" w:hAnsiTheme="majorHAnsi" w:cstheme="majorHAnsi"/>
          <w:sz w:val="24"/>
          <w:szCs w:val="24"/>
        </w:rPr>
        <w:t xml:space="preserve">ane osobowe pozyskane w związku z prowadzeniem niniejszego postępowania o udzielenie zamówienia publicznego będą przechowywane, zgodnie z art. </w:t>
      </w:r>
      <w:r w:rsidR="00AF7924" w:rsidRPr="006B5FD1">
        <w:rPr>
          <w:rFonts w:asciiTheme="majorHAnsi" w:hAnsiTheme="majorHAnsi" w:cstheme="majorHAnsi"/>
          <w:sz w:val="24"/>
          <w:szCs w:val="24"/>
          <w:lang w:val="en-US"/>
        </w:rPr>
        <w:t>78</w:t>
      </w:r>
      <w:r w:rsidR="00AF7924" w:rsidRPr="006B5FD1">
        <w:rPr>
          <w:rFonts w:asciiTheme="majorHAnsi" w:hAnsiTheme="majorHAnsi" w:cstheme="majorHAnsi"/>
          <w:sz w:val="24"/>
          <w:szCs w:val="24"/>
        </w:rPr>
        <w:t xml:space="preserve"> ust. 1 PZP, przez okres 4 lat od dnia zakończenia postępowania o udzielenie zamówienia publicznego, a jeżeli czas trwania </w:t>
      </w:r>
      <w:r w:rsidR="00AF7924" w:rsidRPr="006B5FD1">
        <w:rPr>
          <w:rFonts w:asciiTheme="majorHAnsi" w:hAnsiTheme="majorHAnsi" w:cstheme="majorHAnsi"/>
          <w:sz w:val="24"/>
          <w:szCs w:val="24"/>
        </w:rPr>
        <w:lastRenderedPageBreak/>
        <w:t>umowy przekracza 4 lata, okres przechowywania obejmuje cały czas trwania umowy w sprawie zamówienia publicznego,</w:t>
      </w:r>
    </w:p>
    <w:p w14:paraId="143DF1B8" w14:textId="5DFB84D8" w:rsidR="00AF7924" w:rsidRPr="006B5FD1" w:rsidRDefault="00843083" w:rsidP="007B54FC">
      <w:pPr>
        <w:pStyle w:val="Akapitzlist"/>
        <w:numPr>
          <w:ilvl w:val="2"/>
          <w:numId w:val="24"/>
        </w:numPr>
        <w:spacing w:after="0" w:line="288" w:lineRule="auto"/>
        <w:ind w:left="1843" w:hanging="850"/>
        <w:jc w:val="both"/>
        <w:rPr>
          <w:rFonts w:asciiTheme="majorHAnsi" w:hAnsiTheme="majorHAnsi" w:cstheme="majorHAnsi"/>
          <w:sz w:val="24"/>
          <w:szCs w:val="24"/>
        </w:rPr>
      </w:pPr>
      <w:r>
        <w:rPr>
          <w:rFonts w:asciiTheme="majorHAnsi" w:hAnsiTheme="majorHAnsi" w:cstheme="majorHAnsi"/>
          <w:sz w:val="24"/>
          <w:szCs w:val="24"/>
        </w:rPr>
        <w:t>n</w:t>
      </w:r>
      <w:r w:rsidR="00AF7924" w:rsidRPr="006B5FD1">
        <w:rPr>
          <w:rFonts w:asciiTheme="majorHAnsi" w:hAnsiTheme="majorHAnsi" w:cstheme="majorHAnsi"/>
          <w:sz w:val="24"/>
          <w:szCs w:val="24"/>
        </w:rPr>
        <w:t xml:space="preserve">iezależnie od postanowień pkt </w:t>
      </w:r>
      <w:r w:rsidR="00AF7924" w:rsidRPr="006B5FD1">
        <w:rPr>
          <w:rFonts w:asciiTheme="majorHAnsi" w:hAnsiTheme="majorHAnsi" w:cstheme="majorHAnsi"/>
          <w:sz w:val="24"/>
          <w:szCs w:val="24"/>
          <w:lang w:val="en-US"/>
        </w:rPr>
        <w:t>3</w:t>
      </w:r>
      <w:r w:rsidR="00FB5DAC" w:rsidRPr="006B5FD1">
        <w:rPr>
          <w:rFonts w:asciiTheme="majorHAnsi" w:hAnsiTheme="majorHAnsi" w:cstheme="majorHAnsi"/>
          <w:sz w:val="24"/>
          <w:szCs w:val="24"/>
          <w:lang w:val="en-US"/>
        </w:rPr>
        <w:t>5</w:t>
      </w:r>
      <w:r w:rsidR="00AF7924" w:rsidRPr="006B5FD1">
        <w:rPr>
          <w:rFonts w:asciiTheme="majorHAnsi" w:hAnsiTheme="majorHAnsi" w:cstheme="majorHAnsi"/>
          <w:sz w:val="24"/>
          <w:szCs w:val="24"/>
          <w:lang w:val="en-US"/>
        </w:rPr>
        <w:t>.1.</w:t>
      </w:r>
      <w:r w:rsidR="00FD01B1" w:rsidRPr="006B5FD1">
        <w:rPr>
          <w:rFonts w:asciiTheme="majorHAnsi" w:hAnsiTheme="majorHAnsi" w:cstheme="majorHAnsi"/>
          <w:sz w:val="24"/>
          <w:szCs w:val="24"/>
          <w:lang w:val="en-US"/>
        </w:rPr>
        <w:t>5</w:t>
      </w:r>
      <w:r w:rsidR="00AF7924" w:rsidRPr="006B5FD1">
        <w:rPr>
          <w:rFonts w:asciiTheme="majorHAnsi" w:hAnsiTheme="majorHAnsi" w:cstheme="majorHAnsi"/>
          <w:sz w:val="24"/>
          <w:szCs w:val="24"/>
          <w:lang w:val="en-US"/>
        </w:rPr>
        <w:t>.</w:t>
      </w:r>
      <w:r w:rsidR="00AF7924" w:rsidRPr="006B5FD1">
        <w:rPr>
          <w:rFonts w:asciiTheme="majorHAnsi" w:hAnsiTheme="majorHAnsi" w:cstheme="majorHAnsi"/>
          <w:sz w:val="24"/>
          <w:szCs w:val="24"/>
        </w:rPr>
        <w:t xml:space="preserve"> powyżej, w przypadku zawarcia umowy w sprawie zamówienia publicznego, dane osobowe będą przetwarzane do upływu okresu przedawnienia roszczeń wynikających z umowy w sprawie zamówienia publicznego</w:t>
      </w:r>
      <w:r w:rsidR="00D1134E" w:rsidRPr="006B5FD1">
        <w:rPr>
          <w:rFonts w:asciiTheme="majorHAnsi" w:hAnsiTheme="majorHAnsi" w:cstheme="majorHAnsi"/>
          <w:sz w:val="24"/>
          <w:szCs w:val="24"/>
        </w:rPr>
        <w:t>,</w:t>
      </w:r>
    </w:p>
    <w:p w14:paraId="3AEE54A8" w14:textId="52F0A577" w:rsidR="005D649F" w:rsidRPr="006B5FD1" w:rsidRDefault="00843083" w:rsidP="007B54FC">
      <w:pPr>
        <w:pStyle w:val="Akapitzlist"/>
        <w:numPr>
          <w:ilvl w:val="2"/>
          <w:numId w:val="24"/>
        </w:numPr>
        <w:spacing w:after="0" w:line="288" w:lineRule="auto"/>
        <w:ind w:left="1843" w:hanging="850"/>
        <w:jc w:val="both"/>
        <w:rPr>
          <w:rFonts w:asciiTheme="majorHAnsi" w:hAnsiTheme="majorHAnsi" w:cstheme="majorHAnsi"/>
          <w:sz w:val="24"/>
          <w:szCs w:val="24"/>
          <w:lang w:val="x-none"/>
        </w:rPr>
      </w:pPr>
      <w:r>
        <w:rPr>
          <w:rFonts w:asciiTheme="majorHAnsi" w:hAnsiTheme="majorHAnsi" w:cstheme="majorHAnsi"/>
          <w:sz w:val="24"/>
          <w:szCs w:val="24"/>
        </w:rPr>
        <w:t>o</w:t>
      </w:r>
      <w:r w:rsidR="00EA48B8" w:rsidRPr="006B5FD1">
        <w:rPr>
          <w:rFonts w:asciiTheme="majorHAnsi" w:hAnsiTheme="majorHAnsi" w:cstheme="majorHAnsi"/>
          <w:sz w:val="24"/>
          <w:szCs w:val="24"/>
        </w:rPr>
        <w:t xml:space="preserve">bowiązek </w:t>
      </w:r>
      <w:r w:rsidR="005D649F" w:rsidRPr="006B5FD1">
        <w:rPr>
          <w:rFonts w:asciiTheme="majorHAnsi" w:hAnsiTheme="majorHAnsi" w:cstheme="majorHAnsi"/>
          <w:sz w:val="24"/>
          <w:szCs w:val="24"/>
          <w:lang w:val="x-none"/>
        </w:rPr>
        <w:t xml:space="preserve">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00D1134E" w:rsidRPr="006B5FD1">
        <w:rPr>
          <w:rFonts w:asciiTheme="majorHAnsi" w:hAnsiTheme="majorHAnsi" w:cstheme="majorHAnsi"/>
          <w:sz w:val="24"/>
          <w:szCs w:val="24"/>
        </w:rPr>
        <w:t>,</w:t>
      </w:r>
    </w:p>
    <w:p w14:paraId="64329103" w14:textId="65877481" w:rsidR="005D649F" w:rsidRPr="006B5FD1" w:rsidRDefault="00843083" w:rsidP="007B54FC">
      <w:pPr>
        <w:pStyle w:val="Akapitzlist"/>
        <w:numPr>
          <w:ilvl w:val="2"/>
          <w:numId w:val="24"/>
        </w:numPr>
        <w:spacing w:after="0" w:line="288" w:lineRule="auto"/>
        <w:ind w:left="1843" w:hanging="850"/>
        <w:jc w:val="both"/>
        <w:rPr>
          <w:rFonts w:asciiTheme="majorHAnsi" w:hAnsiTheme="majorHAnsi" w:cstheme="majorHAnsi"/>
          <w:sz w:val="24"/>
          <w:szCs w:val="24"/>
          <w:lang w:val="x-none"/>
        </w:rPr>
      </w:pPr>
      <w:r>
        <w:rPr>
          <w:rFonts w:asciiTheme="majorHAnsi" w:hAnsiTheme="majorHAnsi" w:cstheme="majorHAnsi"/>
          <w:sz w:val="24"/>
          <w:szCs w:val="24"/>
        </w:rPr>
        <w:t>w</w:t>
      </w:r>
      <w:r w:rsidR="005D649F" w:rsidRPr="006B5FD1">
        <w:rPr>
          <w:rFonts w:asciiTheme="majorHAnsi" w:hAnsiTheme="majorHAnsi" w:cstheme="majorHAnsi"/>
          <w:sz w:val="24"/>
          <w:szCs w:val="24"/>
          <w:lang w:val="x-none"/>
        </w:rPr>
        <w:t xml:space="preserve"> odniesieniu do Pani/Pana danych osobowych decyzje nie będą podejmowane w sposób zautomatyzowany, stosowanie do art. 22 RODO;</w:t>
      </w:r>
    </w:p>
    <w:p w14:paraId="02F21415" w14:textId="03ACF268" w:rsidR="005D649F" w:rsidRPr="006B5FD1" w:rsidRDefault="00843083" w:rsidP="007B54FC">
      <w:pPr>
        <w:pStyle w:val="Akapitzlist"/>
        <w:numPr>
          <w:ilvl w:val="2"/>
          <w:numId w:val="24"/>
        </w:numPr>
        <w:spacing w:after="0" w:line="288" w:lineRule="auto"/>
        <w:ind w:left="1843" w:hanging="850"/>
        <w:jc w:val="both"/>
        <w:rPr>
          <w:rFonts w:asciiTheme="majorHAnsi" w:hAnsiTheme="majorHAnsi" w:cstheme="majorHAnsi"/>
          <w:sz w:val="24"/>
          <w:szCs w:val="24"/>
          <w:lang w:val="x-none"/>
        </w:rPr>
      </w:pPr>
      <w:r>
        <w:rPr>
          <w:rFonts w:asciiTheme="majorHAnsi" w:hAnsiTheme="majorHAnsi" w:cstheme="majorHAnsi"/>
          <w:sz w:val="24"/>
          <w:szCs w:val="24"/>
        </w:rPr>
        <w:t>p</w:t>
      </w:r>
      <w:r w:rsidR="005D649F" w:rsidRPr="006B5FD1">
        <w:rPr>
          <w:rFonts w:asciiTheme="majorHAnsi" w:hAnsiTheme="majorHAnsi" w:cstheme="majorHAnsi"/>
          <w:sz w:val="24"/>
          <w:szCs w:val="24"/>
          <w:lang w:val="x-none"/>
        </w:rPr>
        <w:t>osiada Pani/Pan:</w:t>
      </w:r>
    </w:p>
    <w:p w14:paraId="1BF92400" w14:textId="559628B4" w:rsidR="005D649F" w:rsidRPr="006B5FD1" w:rsidRDefault="005D649F" w:rsidP="007B54FC">
      <w:pPr>
        <w:pStyle w:val="Akapitzlist"/>
        <w:numPr>
          <w:ilvl w:val="0"/>
          <w:numId w:val="9"/>
        </w:numPr>
        <w:spacing w:after="0" w:line="288" w:lineRule="auto"/>
        <w:ind w:left="2410" w:hanging="567"/>
        <w:jc w:val="both"/>
        <w:rPr>
          <w:rFonts w:asciiTheme="majorHAnsi" w:hAnsiTheme="majorHAnsi" w:cstheme="majorHAnsi"/>
          <w:sz w:val="24"/>
          <w:szCs w:val="24"/>
          <w:lang w:val="x-none"/>
        </w:rPr>
      </w:pPr>
      <w:r w:rsidRPr="006B5FD1">
        <w:rPr>
          <w:rFonts w:asciiTheme="majorHAnsi" w:hAnsiTheme="majorHAnsi" w:cstheme="majorHAnsi"/>
          <w:sz w:val="24"/>
          <w:szCs w:val="24"/>
          <w:lang w:val="x-none"/>
        </w:rPr>
        <w:t>na podstawie art. 15 RODO prawo dostępu do danych osobowych Pani/Pana dotyczących;</w:t>
      </w:r>
    </w:p>
    <w:p w14:paraId="3FE6DA96" w14:textId="35D61BEA" w:rsidR="005D649F" w:rsidRPr="006B5FD1" w:rsidRDefault="005D649F" w:rsidP="007B54FC">
      <w:pPr>
        <w:pStyle w:val="Akapitzlist"/>
        <w:numPr>
          <w:ilvl w:val="0"/>
          <w:numId w:val="9"/>
        </w:numPr>
        <w:spacing w:after="0" w:line="288" w:lineRule="auto"/>
        <w:ind w:left="2410" w:hanging="567"/>
        <w:jc w:val="both"/>
        <w:rPr>
          <w:rFonts w:asciiTheme="majorHAnsi" w:hAnsiTheme="majorHAnsi" w:cstheme="majorHAnsi"/>
          <w:sz w:val="24"/>
          <w:szCs w:val="24"/>
          <w:lang w:val="x-none"/>
        </w:rPr>
      </w:pPr>
      <w:r w:rsidRPr="006B5FD1">
        <w:rPr>
          <w:rFonts w:asciiTheme="majorHAnsi" w:hAnsiTheme="majorHAnsi" w:cstheme="majorHAnsi"/>
          <w:sz w:val="24"/>
          <w:szCs w:val="24"/>
          <w:lang w:val="x-none"/>
        </w:rPr>
        <w:t xml:space="preserve">na podstawie art. 16 RODO prawo do sprostowania Pani/Pana danych osobowych </w:t>
      </w:r>
      <w:r w:rsidRPr="006B5FD1">
        <w:rPr>
          <w:rFonts w:asciiTheme="majorHAnsi" w:hAnsiTheme="majorHAnsi" w:cstheme="majorHAnsi"/>
          <w:sz w:val="24"/>
          <w:szCs w:val="24"/>
          <w:vertAlign w:val="superscript"/>
          <w:lang w:val="x-none"/>
        </w:rPr>
        <w:t>**</w:t>
      </w:r>
      <w:r w:rsidRPr="006B5FD1">
        <w:rPr>
          <w:rFonts w:asciiTheme="majorHAnsi" w:hAnsiTheme="majorHAnsi" w:cstheme="majorHAnsi"/>
          <w:sz w:val="24"/>
          <w:szCs w:val="24"/>
          <w:lang w:val="x-none"/>
        </w:rPr>
        <w:t>;</w:t>
      </w:r>
    </w:p>
    <w:p w14:paraId="165C7B05" w14:textId="17B0D223" w:rsidR="005D649F" w:rsidRPr="006B5FD1" w:rsidRDefault="005D649F" w:rsidP="007B54FC">
      <w:pPr>
        <w:pStyle w:val="Akapitzlist"/>
        <w:numPr>
          <w:ilvl w:val="0"/>
          <w:numId w:val="9"/>
        </w:numPr>
        <w:spacing w:after="0" w:line="288" w:lineRule="auto"/>
        <w:ind w:left="2410" w:hanging="567"/>
        <w:jc w:val="both"/>
        <w:rPr>
          <w:rFonts w:asciiTheme="majorHAnsi" w:hAnsiTheme="majorHAnsi" w:cstheme="majorHAnsi"/>
          <w:sz w:val="24"/>
          <w:szCs w:val="24"/>
          <w:lang w:val="x-none"/>
        </w:rPr>
      </w:pPr>
      <w:r w:rsidRPr="006B5FD1">
        <w:rPr>
          <w:rFonts w:asciiTheme="majorHAnsi" w:hAnsiTheme="majorHAnsi" w:cstheme="majorHAnsi"/>
          <w:sz w:val="24"/>
          <w:szCs w:val="24"/>
          <w:lang w:val="x-none"/>
        </w:rPr>
        <w:t xml:space="preserve">na podstawie art. 18 RODO prawo żądania od administratora ograniczenia przetwarzania danych osobowych z zastrzeżeniem przypadków, o których mowa w art. 18 ust. 2 RODO ***;  </w:t>
      </w:r>
    </w:p>
    <w:p w14:paraId="74E83013" w14:textId="2A9E6081" w:rsidR="005D649F" w:rsidRPr="006B5FD1" w:rsidRDefault="005D649F" w:rsidP="007B54FC">
      <w:pPr>
        <w:pStyle w:val="Akapitzlist"/>
        <w:numPr>
          <w:ilvl w:val="0"/>
          <w:numId w:val="9"/>
        </w:numPr>
        <w:spacing w:after="0" w:line="288" w:lineRule="auto"/>
        <w:ind w:left="2410" w:hanging="567"/>
        <w:jc w:val="both"/>
        <w:rPr>
          <w:rFonts w:asciiTheme="majorHAnsi" w:hAnsiTheme="majorHAnsi" w:cstheme="majorHAnsi"/>
          <w:sz w:val="24"/>
          <w:szCs w:val="24"/>
          <w:lang w:val="x-none"/>
        </w:rPr>
      </w:pPr>
      <w:r w:rsidRPr="006B5FD1">
        <w:rPr>
          <w:rFonts w:asciiTheme="majorHAnsi" w:hAnsiTheme="majorHAnsi" w:cstheme="majorHAnsi"/>
          <w:sz w:val="24"/>
          <w:szCs w:val="24"/>
          <w:lang w:val="x-none"/>
        </w:rPr>
        <w:t>prawo do wniesienia skargi do Prezesa Urzędu Ochrony Danych Osobowych, gdy uzna Pani/Pan, że przetwarzanie danych osobowych  Pani/Pana dotyczących narusza przepisy RODO;</w:t>
      </w:r>
    </w:p>
    <w:p w14:paraId="61EAF195" w14:textId="47CC6F75" w:rsidR="00AF7924" w:rsidRPr="006B5FD1" w:rsidRDefault="00843083" w:rsidP="007B54FC">
      <w:pPr>
        <w:pStyle w:val="Akapitzlist"/>
        <w:numPr>
          <w:ilvl w:val="2"/>
          <w:numId w:val="24"/>
        </w:numPr>
        <w:spacing w:after="0" w:line="288" w:lineRule="auto"/>
        <w:ind w:left="1843" w:hanging="850"/>
        <w:jc w:val="both"/>
        <w:rPr>
          <w:rFonts w:asciiTheme="majorHAnsi" w:hAnsiTheme="majorHAnsi" w:cstheme="majorHAnsi"/>
          <w:sz w:val="24"/>
          <w:szCs w:val="24"/>
          <w:lang w:val="x-none"/>
        </w:rPr>
      </w:pPr>
      <w:r>
        <w:rPr>
          <w:rFonts w:asciiTheme="majorHAnsi" w:hAnsiTheme="majorHAnsi" w:cstheme="majorHAnsi"/>
          <w:sz w:val="24"/>
          <w:szCs w:val="24"/>
        </w:rPr>
        <w:t>n</w:t>
      </w:r>
      <w:r w:rsidR="00AF7924" w:rsidRPr="006B5FD1">
        <w:rPr>
          <w:rFonts w:asciiTheme="majorHAnsi" w:hAnsiTheme="majorHAnsi" w:cstheme="majorHAnsi"/>
          <w:sz w:val="24"/>
          <w:szCs w:val="24"/>
        </w:rPr>
        <w:t xml:space="preserve">ie </w:t>
      </w:r>
      <w:r w:rsidR="00AF7924" w:rsidRPr="006B5FD1">
        <w:rPr>
          <w:rFonts w:asciiTheme="majorHAnsi" w:hAnsiTheme="majorHAnsi" w:cstheme="majorHAnsi"/>
          <w:sz w:val="24"/>
          <w:szCs w:val="24"/>
          <w:lang w:val="x-none"/>
        </w:rPr>
        <w:t>przysługuje Pani/Panu:</w:t>
      </w:r>
    </w:p>
    <w:p w14:paraId="0D42D4E6" w14:textId="77777777" w:rsidR="00AF7924" w:rsidRPr="006B5FD1" w:rsidRDefault="00AF7924" w:rsidP="007B54FC">
      <w:pPr>
        <w:pStyle w:val="Akapitzlist"/>
        <w:numPr>
          <w:ilvl w:val="1"/>
          <w:numId w:val="9"/>
        </w:numPr>
        <w:spacing w:after="0" w:line="288" w:lineRule="auto"/>
        <w:ind w:left="2410" w:hanging="567"/>
        <w:jc w:val="both"/>
        <w:rPr>
          <w:rFonts w:asciiTheme="majorHAnsi" w:hAnsiTheme="majorHAnsi" w:cstheme="majorHAnsi"/>
          <w:sz w:val="24"/>
          <w:szCs w:val="24"/>
          <w:lang w:val="x-none"/>
        </w:rPr>
      </w:pPr>
      <w:r w:rsidRPr="006B5FD1">
        <w:rPr>
          <w:rFonts w:asciiTheme="majorHAnsi" w:hAnsiTheme="majorHAnsi" w:cstheme="majorHAnsi"/>
          <w:sz w:val="24"/>
          <w:szCs w:val="24"/>
          <w:lang w:val="x-none"/>
        </w:rPr>
        <w:t>w związku z art. 17 ust. 3 lit. b, d lub e RODO prawo do usunięcia danych osobowych;</w:t>
      </w:r>
    </w:p>
    <w:p w14:paraId="57EE2105" w14:textId="77777777" w:rsidR="00AF7924" w:rsidRPr="006B5FD1" w:rsidRDefault="00AF7924" w:rsidP="007B54FC">
      <w:pPr>
        <w:pStyle w:val="Akapitzlist"/>
        <w:numPr>
          <w:ilvl w:val="1"/>
          <w:numId w:val="9"/>
        </w:numPr>
        <w:spacing w:after="0" w:line="288" w:lineRule="auto"/>
        <w:ind w:left="2410" w:hanging="567"/>
        <w:jc w:val="both"/>
        <w:rPr>
          <w:rFonts w:asciiTheme="majorHAnsi" w:hAnsiTheme="majorHAnsi" w:cstheme="majorHAnsi"/>
          <w:sz w:val="24"/>
          <w:szCs w:val="24"/>
          <w:lang w:val="x-none"/>
        </w:rPr>
      </w:pPr>
      <w:r w:rsidRPr="006B5FD1">
        <w:rPr>
          <w:rFonts w:asciiTheme="majorHAnsi" w:hAnsiTheme="majorHAnsi" w:cstheme="majorHAnsi"/>
          <w:sz w:val="24"/>
          <w:szCs w:val="24"/>
          <w:lang w:val="x-none"/>
        </w:rPr>
        <w:t>prawo do przenoszenia danych osobowych, o którym mowa w art. 20 RODO;</w:t>
      </w:r>
    </w:p>
    <w:p w14:paraId="65758FC3" w14:textId="77777777" w:rsidR="00AF7924" w:rsidRPr="006B5FD1" w:rsidRDefault="00AF7924" w:rsidP="007B54FC">
      <w:pPr>
        <w:pStyle w:val="Akapitzlist"/>
        <w:numPr>
          <w:ilvl w:val="1"/>
          <w:numId w:val="9"/>
        </w:numPr>
        <w:spacing w:after="0" w:line="288" w:lineRule="auto"/>
        <w:ind w:hanging="567"/>
        <w:jc w:val="both"/>
        <w:rPr>
          <w:rFonts w:asciiTheme="majorHAnsi" w:hAnsiTheme="majorHAnsi" w:cstheme="majorHAnsi"/>
          <w:i/>
          <w:sz w:val="24"/>
          <w:szCs w:val="24"/>
          <w:lang w:val="x-none"/>
        </w:rPr>
      </w:pPr>
      <w:r w:rsidRPr="006B5FD1">
        <w:rPr>
          <w:rFonts w:asciiTheme="majorHAnsi" w:hAnsiTheme="majorHAnsi" w:cstheme="majorHAnsi"/>
          <w:sz w:val="24"/>
          <w:szCs w:val="24"/>
          <w:lang w:val="x-none"/>
        </w:rPr>
        <w:t xml:space="preserve">na podstawie art. 21 RODO prawo sprzeciwu, wobec przetwarzania danych osobowych, gdyż podstawą prawną przetwarzania Pani/Pana danych osobowych jest art. 6 ust. 1 lit. c RODO. </w:t>
      </w:r>
    </w:p>
    <w:p w14:paraId="7733FCC5" w14:textId="1653C093" w:rsidR="00AF7924" w:rsidRPr="006B5FD1" w:rsidRDefault="00843083" w:rsidP="007B54FC">
      <w:pPr>
        <w:pStyle w:val="Akapitzlist"/>
        <w:numPr>
          <w:ilvl w:val="2"/>
          <w:numId w:val="24"/>
        </w:numPr>
        <w:spacing w:after="0" w:line="288" w:lineRule="auto"/>
        <w:ind w:left="1843" w:hanging="850"/>
        <w:jc w:val="both"/>
        <w:rPr>
          <w:rFonts w:asciiTheme="majorHAnsi" w:hAnsiTheme="majorHAnsi" w:cstheme="majorHAnsi"/>
          <w:sz w:val="24"/>
          <w:szCs w:val="24"/>
        </w:rPr>
      </w:pPr>
      <w:bookmarkStart w:id="41" w:name="_Hlk62730175"/>
      <w:r>
        <w:rPr>
          <w:rFonts w:asciiTheme="majorHAnsi" w:hAnsiTheme="majorHAnsi" w:cstheme="majorHAnsi"/>
          <w:bCs/>
          <w:sz w:val="24"/>
          <w:szCs w:val="24"/>
        </w:rPr>
        <w:t>d</w:t>
      </w:r>
      <w:r w:rsidR="00AF7924" w:rsidRPr="006B5FD1">
        <w:rPr>
          <w:rFonts w:asciiTheme="majorHAnsi" w:hAnsiTheme="majorHAnsi" w:cstheme="majorHAnsi"/>
          <w:bCs/>
          <w:sz w:val="24"/>
          <w:szCs w:val="24"/>
        </w:rPr>
        <w:t xml:space="preserve">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w:t>
      </w:r>
      <w:r w:rsidR="00FE7603" w:rsidRPr="006B5FD1">
        <w:rPr>
          <w:rFonts w:asciiTheme="majorHAnsi" w:hAnsiTheme="majorHAnsi" w:cstheme="majorHAnsi"/>
          <w:bCs/>
          <w:sz w:val="24"/>
          <w:szCs w:val="24"/>
        </w:rPr>
        <w:t>z</w:t>
      </w:r>
      <w:r w:rsidR="00AF7924" w:rsidRPr="006B5FD1">
        <w:rPr>
          <w:rFonts w:asciiTheme="majorHAnsi" w:hAnsiTheme="majorHAnsi" w:cstheme="majorHAnsi"/>
          <w:bCs/>
          <w:sz w:val="24"/>
          <w:szCs w:val="24"/>
        </w:rPr>
        <w:t>amawiającego. Dane osobowe są przekazywane do podmiotów przetwarzających dane w imieniu administratora danych osobowych.</w:t>
      </w:r>
    </w:p>
    <w:p w14:paraId="2F4BC325" w14:textId="20751930" w:rsidR="00AF7924" w:rsidRPr="006B5FD1" w:rsidRDefault="00AF7924" w:rsidP="007B54FC">
      <w:pPr>
        <w:pStyle w:val="Akapitzlist"/>
        <w:spacing w:after="0" w:line="288" w:lineRule="auto"/>
        <w:ind w:left="1843"/>
        <w:jc w:val="both"/>
        <w:rPr>
          <w:rFonts w:asciiTheme="majorHAnsi" w:hAnsiTheme="majorHAnsi" w:cstheme="majorHAnsi"/>
          <w:sz w:val="24"/>
          <w:szCs w:val="24"/>
          <w:lang w:val="x-none"/>
        </w:rPr>
      </w:pPr>
    </w:p>
    <w:bookmarkEnd w:id="41"/>
    <w:p w14:paraId="4B7E1CBA" w14:textId="77777777" w:rsidR="005D649F" w:rsidRPr="006B5FD1" w:rsidRDefault="005D649F" w:rsidP="007B54FC">
      <w:pPr>
        <w:pStyle w:val="Akapitzlist"/>
        <w:spacing w:after="0" w:line="288" w:lineRule="auto"/>
        <w:ind w:left="0"/>
        <w:jc w:val="both"/>
        <w:rPr>
          <w:rFonts w:asciiTheme="majorHAnsi" w:hAnsiTheme="majorHAnsi" w:cstheme="majorHAnsi"/>
          <w:i/>
          <w:lang w:val="x-none"/>
        </w:rPr>
      </w:pPr>
      <w:r w:rsidRPr="006B5FD1">
        <w:rPr>
          <w:rFonts w:asciiTheme="majorHAnsi" w:hAnsiTheme="majorHAnsi" w:cstheme="majorHAnsi"/>
          <w:b/>
          <w:i/>
          <w:vertAlign w:val="superscript"/>
          <w:lang w:val="x-none"/>
        </w:rPr>
        <w:t>*</w:t>
      </w:r>
      <w:r w:rsidRPr="006B5FD1">
        <w:rPr>
          <w:rFonts w:asciiTheme="majorHAnsi" w:hAnsiTheme="majorHAnsi" w:cstheme="majorHAnsi"/>
          <w:b/>
          <w:i/>
          <w:lang w:val="x-none"/>
        </w:rPr>
        <w:t xml:space="preserve">   Wyjaśnienie:</w:t>
      </w:r>
      <w:r w:rsidRPr="006B5FD1">
        <w:rPr>
          <w:rFonts w:asciiTheme="majorHAnsi" w:hAnsiTheme="majorHAnsi" w:cstheme="majorHAnsi"/>
          <w:i/>
          <w:lang w:val="x-none"/>
        </w:rPr>
        <w:t xml:space="preserve"> informacja w tym zakresie jest wymagana, jeżeli w odniesieniu do danego administratora lub podmiotu przetwarzającego istnieje obowiązek wyznaczenia inspektora ochrony danych osobowych.</w:t>
      </w:r>
    </w:p>
    <w:p w14:paraId="4020F24C" w14:textId="77777777" w:rsidR="005D649F" w:rsidRPr="006B5FD1" w:rsidRDefault="005D649F" w:rsidP="007B54FC">
      <w:pPr>
        <w:pStyle w:val="Akapitzlist"/>
        <w:spacing w:after="0" w:line="288" w:lineRule="auto"/>
        <w:ind w:left="0"/>
        <w:jc w:val="both"/>
        <w:rPr>
          <w:rFonts w:asciiTheme="majorHAnsi" w:hAnsiTheme="majorHAnsi" w:cstheme="majorHAnsi"/>
          <w:i/>
          <w:lang w:val="x-none"/>
        </w:rPr>
      </w:pPr>
      <w:r w:rsidRPr="006B5FD1">
        <w:rPr>
          <w:rFonts w:asciiTheme="majorHAnsi" w:hAnsiTheme="majorHAnsi" w:cstheme="majorHAnsi"/>
          <w:b/>
          <w:i/>
          <w:vertAlign w:val="superscript"/>
          <w:lang w:val="x-none"/>
        </w:rPr>
        <w:t xml:space="preserve">** </w:t>
      </w:r>
      <w:r w:rsidRPr="006B5FD1">
        <w:rPr>
          <w:rFonts w:asciiTheme="majorHAnsi" w:hAnsiTheme="majorHAnsi" w:cstheme="majorHAnsi"/>
          <w:b/>
          <w:i/>
          <w:vertAlign w:val="superscript"/>
        </w:rPr>
        <w:t xml:space="preserve">  </w:t>
      </w:r>
      <w:r w:rsidRPr="006B5FD1">
        <w:rPr>
          <w:rFonts w:asciiTheme="majorHAnsi" w:hAnsiTheme="majorHAnsi" w:cstheme="majorHAnsi"/>
          <w:b/>
          <w:i/>
          <w:lang w:val="x-none"/>
        </w:rPr>
        <w:t>Wyjaśnienie:</w:t>
      </w:r>
      <w:r w:rsidRPr="006B5FD1">
        <w:rPr>
          <w:rFonts w:asciiTheme="majorHAnsi" w:hAnsiTheme="majorHAnsi" w:cstheme="majorHAnsi"/>
          <w:i/>
          <w:lang w:val="x-none"/>
        </w:rPr>
        <w:t xml:space="preserve"> skorzystanie z prawa do sprostowania nie może skutkować zmianą wyniku postępowania</w:t>
      </w:r>
      <w:r w:rsidRPr="006B5FD1">
        <w:rPr>
          <w:rFonts w:asciiTheme="majorHAnsi" w:hAnsiTheme="majorHAnsi" w:cstheme="majorHAnsi"/>
          <w:i/>
          <w:lang w:val="x-none"/>
        </w:rPr>
        <w:br/>
        <w:t>o udzielenie zamówienia publicznego ani zmianą postanowień umowy w zakresie niezgodnym z ustawą Pzp oraz nie może naruszać integralności protokołu oraz jego załączników.</w:t>
      </w:r>
    </w:p>
    <w:p w14:paraId="4AFC2892" w14:textId="77777777" w:rsidR="005D649F" w:rsidRPr="006B5FD1" w:rsidRDefault="005D649F" w:rsidP="007B54FC">
      <w:pPr>
        <w:pStyle w:val="Akapitzlist"/>
        <w:spacing w:after="0" w:line="288" w:lineRule="auto"/>
        <w:ind w:left="0"/>
        <w:jc w:val="both"/>
        <w:rPr>
          <w:rFonts w:asciiTheme="majorHAnsi" w:hAnsiTheme="majorHAnsi" w:cstheme="majorHAnsi"/>
          <w:i/>
          <w:lang w:val="x-none"/>
        </w:rPr>
      </w:pPr>
      <w:r w:rsidRPr="006B5FD1">
        <w:rPr>
          <w:rFonts w:asciiTheme="majorHAnsi" w:hAnsiTheme="majorHAnsi" w:cstheme="majorHAnsi"/>
          <w:b/>
          <w:i/>
          <w:vertAlign w:val="superscript"/>
          <w:lang w:val="x-none"/>
        </w:rPr>
        <w:t xml:space="preserve">***  </w:t>
      </w:r>
      <w:r w:rsidRPr="006B5FD1">
        <w:rPr>
          <w:rFonts w:asciiTheme="majorHAnsi" w:hAnsiTheme="majorHAnsi" w:cstheme="majorHAnsi"/>
          <w:b/>
          <w:i/>
          <w:lang w:val="x-none"/>
        </w:rPr>
        <w:t>Wyjaśnienie:</w:t>
      </w:r>
      <w:r w:rsidRPr="006B5FD1">
        <w:rPr>
          <w:rFonts w:asciiTheme="majorHAnsi" w:hAnsiTheme="majorHAnsi" w:cstheme="majorHAnsi"/>
          <w:i/>
          <w:lang w:val="x-none"/>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bookmarkEnd w:id="39"/>
    <w:p w14:paraId="2B6FFDDD" w14:textId="02DCA188" w:rsidR="005142AC" w:rsidRPr="006B5FD1" w:rsidRDefault="005142AC" w:rsidP="007B54FC">
      <w:pPr>
        <w:pStyle w:val="Akapitzlist"/>
        <w:spacing w:after="0" w:line="288" w:lineRule="auto"/>
        <w:ind w:left="2370"/>
        <w:jc w:val="both"/>
        <w:rPr>
          <w:rFonts w:asciiTheme="majorHAnsi" w:hAnsiTheme="majorHAnsi" w:cstheme="majorHAnsi"/>
          <w:sz w:val="24"/>
          <w:szCs w:val="24"/>
        </w:rPr>
      </w:pPr>
    </w:p>
    <w:p w14:paraId="69E7F83F" w14:textId="48C3C067" w:rsidR="009E60BD" w:rsidRPr="006F3E11" w:rsidRDefault="009E60BD" w:rsidP="007B54FC">
      <w:pPr>
        <w:pStyle w:val="Nagwek1"/>
        <w:numPr>
          <w:ilvl w:val="0"/>
          <w:numId w:val="24"/>
        </w:numPr>
        <w:spacing w:before="0" w:line="288" w:lineRule="auto"/>
        <w:jc w:val="both"/>
        <w:rPr>
          <w:rFonts w:cstheme="majorHAnsi"/>
          <w:color w:val="auto"/>
          <w:sz w:val="24"/>
          <w:szCs w:val="24"/>
        </w:rPr>
      </w:pPr>
      <w:r w:rsidRPr="006F3E11">
        <w:rPr>
          <w:rFonts w:cstheme="majorHAnsi"/>
          <w:color w:val="auto"/>
          <w:sz w:val="24"/>
          <w:szCs w:val="24"/>
        </w:rPr>
        <w:t>Postanowienia końcowe</w:t>
      </w:r>
    </w:p>
    <w:p w14:paraId="162E67E5" w14:textId="77777777" w:rsidR="006F3E11" w:rsidRDefault="009E60BD" w:rsidP="007B54FC">
      <w:pPr>
        <w:spacing w:after="0" w:line="288" w:lineRule="auto"/>
        <w:jc w:val="both"/>
        <w:rPr>
          <w:rFonts w:asciiTheme="majorHAnsi" w:hAnsiTheme="majorHAnsi" w:cstheme="majorHAnsi"/>
          <w:sz w:val="24"/>
          <w:szCs w:val="24"/>
        </w:rPr>
      </w:pPr>
      <w:r w:rsidRPr="009E60BD">
        <w:rPr>
          <w:rFonts w:asciiTheme="majorHAnsi" w:hAnsiTheme="majorHAnsi" w:cstheme="majorHAnsi"/>
          <w:sz w:val="24"/>
          <w:szCs w:val="24"/>
        </w:rPr>
        <w:t>W zakresie nieuregulowanym niniejszą SWZ zastosowanie mają przepisy ustawy Pzp oraz jej aktów wykonawczych, Kodeks cywilny, Prawo energetyczne  oraz pozostałe akty prawe mające zastosowanie do niniejszego postępowania. W przypadku rozbieżności zapisów umownych w stosunku do zapisów w SWZ,  nadrzędne będą zapisy w SWZ oraz oferty.</w:t>
      </w:r>
    </w:p>
    <w:p w14:paraId="4155BA93" w14:textId="77777777" w:rsidR="00282EFB" w:rsidRDefault="00282EFB" w:rsidP="007B54FC">
      <w:pPr>
        <w:spacing w:after="0" w:line="288" w:lineRule="auto"/>
        <w:jc w:val="both"/>
        <w:rPr>
          <w:rFonts w:asciiTheme="majorHAnsi" w:hAnsiTheme="majorHAnsi" w:cstheme="majorHAnsi"/>
          <w:sz w:val="24"/>
          <w:szCs w:val="24"/>
          <w:u w:val="single"/>
        </w:rPr>
      </w:pPr>
    </w:p>
    <w:p w14:paraId="7017BC8C" w14:textId="2F7BF43E" w:rsidR="001D45BA" w:rsidRPr="006B5FD1" w:rsidRDefault="00F5720A" w:rsidP="007B54FC">
      <w:pPr>
        <w:spacing w:after="0" w:line="288" w:lineRule="auto"/>
        <w:jc w:val="both"/>
        <w:rPr>
          <w:rFonts w:asciiTheme="majorHAnsi" w:hAnsiTheme="majorHAnsi" w:cstheme="majorHAnsi"/>
          <w:sz w:val="24"/>
          <w:szCs w:val="24"/>
          <w:u w:val="single"/>
        </w:rPr>
      </w:pPr>
      <w:r w:rsidRPr="006B5FD1">
        <w:rPr>
          <w:rFonts w:asciiTheme="majorHAnsi" w:hAnsiTheme="majorHAnsi" w:cstheme="majorHAnsi"/>
          <w:sz w:val="24"/>
          <w:szCs w:val="24"/>
          <w:u w:val="single"/>
        </w:rPr>
        <w:t>Załączniki do SWZ:</w:t>
      </w:r>
    </w:p>
    <w:p w14:paraId="44772C88" w14:textId="6FC26FA8" w:rsidR="00B34AEF" w:rsidRPr="006F3E11" w:rsidRDefault="00910969" w:rsidP="007B54FC">
      <w:pPr>
        <w:pStyle w:val="Akapitzlist"/>
        <w:numPr>
          <w:ilvl w:val="2"/>
          <w:numId w:val="9"/>
        </w:numPr>
        <w:spacing w:after="0" w:line="288" w:lineRule="auto"/>
        <w:ind w:left="284" w:hanging="283"/>
        <w:jc w:val="both"/>
        <w:rPr>
          <w:rFonts w:asciiTheme="majorHAnsi" w:hAnsiTheme="majorHAnsi" w:cstheme="majorHAnsi"/>
          <w:sz w:val="24"/>
          <w:szCs w:val="24"/>
        </w:rPr>
      </w:pPr>
      <w:r w:rsidRPr="006B5FD1">
        <w:rPr>
          <w:rFonts w:asciiTheme="majorHAnsi" w:hAnsiTheme="majorHAnsi" w:cstheme="majorHAnsi"/>
          <w:sz w:val="24"/>
          <w:szCs w:val="24"/>
        </w:rPr>
        <w:t xml:space="preserve"> </w:t>
      </w:r>
      <w:r w:rsidR="00FD01B1" w:rsidRPr="006B5FD1">
        <w:rPr>
          <w:rFonts w:asciiTheme="majorHAnsi" w:hAnsiTheme="majorHAnsi" w:cstheme="majorHAnsi"/>
          <w:sz w:val="24"/>
          <w:szCs w:val="24"/>
        </w:rPr>
        <w:t xml:space="preserve"> </w:t>
      </w:r>
      <w:r w:rsidR="00B34AEF" w:rsidRPr="006F3E11">
        <w:rPr>
          <w:rFonts w:asciiTheme="majorHAnsi" w:hAnsiTheme="majorHAnsi" w:cstheme="majorHAnsi"/>
          <w:sz w:val="24"/>
          <w:szCs w:val="24"/>
        </w:rPr>
        <w:t xml:space="preserve">Opis przedmiotu zamówienia </w:t>
      </w:r>
    </w:p>
    <w:p w14:paraId="78903FAE" w14:textId="10D252E2" w:rsidR="00B34AEF" w:rsidRPr="006F3E11" w:rsidRDefault="00FD01B1" w:rsidP="007B54FC">
      <w:pPr>
        <w:pStyle w:val="Akapitzlist"/>
        <w:numPr>
          <w:ilvl w:val="2"/>
          <w:numId w:val="9"/>
        </w:numPr>
        <w:spacing w:after="0" w:line="288" w:lineRule="auto"/>
        <w:ind w:left="284" w:hanging="283"/>
        <w:rPr>
          <w:rFonts w:asciiTheme="majorHAnsi" w:hAnsiTheme="majorHAnsi" w:cstheme="majorHAnsi"/>
          <w:sz w:val="24"/>
          <w:szCs w:val="24"/>
        </w:rPr>
      </w:pPr>
      <w:r w:rsidRPr="006F3E11">
        <w:rPr>
          <w:rFonts w:asciiTheme="majorHAnsi" w:hAnsiTheme="majorHAnsi" w:cstheme="majorHAnsi"/>
          <w:sz w:val="24"/>
          <w:szCs w:val="24"/>
        </w:rPr>
        <w:t xml:space="preserve">  </w:t>
      </w:r>
      <w:r w:rsidR="00B34AEF" w:rsidRPr="006F3E11">
        <w:rPr>
          <w:rFonts w:asciiTheme="majorHAnsi" w:hAnsiTheme="majorHAnsi" w:cstheme="majorHAnsi"/>
          <w:sz w:val="24"/>
          <w:szCs w:val="24"/>
        </w:rPr>
        <w:t xml:space="preserve">Projektowane postanowienia umowy </w:t>
      </w:r>
    </w:p>
    <w:p w14:paraId="6EE4E6AB" w14:textId="74DE5791" w:rsidR="00B34AEF" w:rsidRPr="006F3E11" w:rsidRDefault="00FD01B1" w:rsidP="007B54FC">
      <w:pPr>
        <w:pStyle w:val="Akapitzlist"/>
        <w:numPr>
          <w:ilvl w:val="2"/>
          <w:numId w:val="9"/>
        </w:numPr>
        <w:spacing w:after="0" w:line="288" w:lineRule="auto"/>
        <w:ind w:left="284" w:hanging="283"/>
        <w:rPr>
          <w:rFonts w:asciiTheme="majorHAnsi" w:hAnsiTheme="majorHAnsi" w:cstheme="majorHAnsi"/>
          <w:sz w:val="24"/>
          <w:szCs w:val="24"/>
        </w:rPr>
      </w:pPr>
      <w:r w:rsidRPr="006F3E11">
        <w:rPr>
          <w:rFonts w:asciiTheme="majorHAnsi" w:hAnsiTheme="majorHAnsi" w:cstheme="majorHAnsi"/>
          <w:sz w:val="24"/>
          <w:szCs w:val="24"/>
        </w:rPr>
        <w:t xml:space="preserve"> </w:t>
      </w:r>
      <w:r w:rsidR="00910969" w:rsidRPr="006F3E11">
        <w:rPr>
          <w:rFonts w:asciiTheme="majorHAnsi" w:hAnsiTheme="majorHAnsi" w:cstheme="majorHAnsi"/>
          <w:sz w:val="24"/>
          <w:szCs w:val="24"/>
        </w:rPr>
        <w:t xml:space="preserve"> </w:t>
      </w:r>
      <w:r w:rsidR="00B34AEF" w:rsidRPr="006F3E11">
        <w:rPr>
          <w:rFonts w:asciiTheme="majorHAnsi" w:hAnsiTheme="majorHAnsi" w:cstheme="majorHAnsi"/>
          <w:sz w:val="24"/>
          <w:szCs w:val="24"/>
        </w:rPr>
        <w:t xml:space="preserve">Formularz ofertowy </w:t>
      </w:r>
    </w:p>
    <w:p w14:paraId="14E7F3F4" w14:textId="3F1D0284" w:rsidR="00910969" w:rsidRPr="006F3E11" w:rsidRDefault="00910969" w:rsidP="007B54FC">
      <w:pPr>
        <w:pStyle w:val="Akapitzlist"/>
        <w:spacing w:after="0" w:line="288" w:lineRule="auto"/>
        <w:ind w:left="284" w:hanging="283"/>
        <w:rPr>
          <w:rFonts w:asciiTheme="majorHAnsi" w:hAnsiTheme="majorHAnsi" w:cstheme="majorHAnsi"/>
          <w:sz w:val="24"/>
          <w:szCs w:val="24"/>
        </w:rPr>
      </w:pPr>
      <w:r w:rsidRPr="006F3E11">
        <w:rPr>
          <w:rFonts w:asciiTheme="majorHAnsi" w:hAnsiTheme="majorHAnsi" w:cstheme="majorHAnsi"/>
          <w:sz w:val="24"/>
          <w:szCs w:val="24"/>
        </w:rPr>
        <w:t>3A</w:t>
      </w:r>
      <w:r w:rsidR="00FD01B1" w:rsidRPr="006F3E11">
        <w:rPr>
          <w:rFonts w:asciiTheme="majorHAnsi" w:hAnsiTheme="majorHAnsi" w:cstheme="majorHAnsi"/>
          <w:sz w:val="24"/>
          <w:szCs w:val="24"/>
        </w:rPr>
        <w:t xml:space="preserve">.  Kalkulator </w:t>
      </w:r>
      <w:r w:rsidRPr="006F3E11">
        <w:rPr>
          <w:rFonts w:asciiTheme="majorHAnsi" w:hAnsiTheme="majorHAnsi" w:cstheme="majorHAnsi"/>
          <w:sz w:val="24"/>
          <w:szCs w:val="24"/>
        </w:rPr>
        <w:t xml:space="preserve"> </w:t>
      </w:r>
    </w:p>
    <w:p w14:paraId="67129FDE" w14:textId="7A645A20" w:rsidR="006F3E11" w:rsidRPr="006F3E11" w:rsidRDefault="006F3E11" w:rsidP="007B54FC">
      <w:pPr>
        <w:spacing w:after="0" w:line="288" w:lineRule="auto"/>
        <w:ind w:left="426" w:hanging="426"/>
        <w:jc w:val="both"/>
        <w:rPr>
          <w:rFonts w:asciiTheme="majorHAnsi" w:hAnsiTheme="majorHAnsi" w:cstheme="majorHAnsi"/>
          <w:sz w:val="24"/>
          <w:szCs w:val="24"/>
        </w:rPr>
      </w:pPr>
      <w:r w:rsidRPr="006F3E11">
        <w:rPr>
          <w:rFonts w:asciiTheme="majorHAnsi" w:hAnsiTheme="majorHAnsi" w:cstheme="majorHAnsi"/>
          <w:sz w:val="24"/>
          <w:szCs w:val="24"/>
        </w:rPr>
        <w:t>4.    Oświadczenie JEDZ</w:t>
      </w:r>
    </w:p>
    <w:p w14:paraId="508BFCE9" w14:textId="77777777" w:rsidR="006F3E11" w:rsidRPr="006F3E11" w:rsidRDefault="006F3E11" w:rsidP="007B54FC">
      <w:pPr>
        <w:spacing w:after="0" w:line="288" w:lineRule="auto"/>
        <w:ind w:left="426" w:hanging="426"/>
        <w:rPr>
          <w:rFonts w:asciiTheme="majorHAnsi" w:hAnsiTheme="majorHAnsi" w:cstheme="majorHAnsi"/>
          <w:sz w:val="24"/>
          <w:szCs w:val="24"/>
        </w:rPr>
      </w:pPr>
      <w:r w:rsidRPr="006F3E11">
        <w:rPr>
          <w:rFonts w:asciiTheme="majorHAnsi" w:hAnsiTheme="majorHAnsi" w:cstheme="majorHAnsi"/>
          <w:sz w:val="24"/>
          <w:szCs w:val="24"/>
        </w:rPr>
        <w:t>4A   Oświadczenie w zakresie art. 5k rozporządzenia Rady UE 2022_576</w:t>
      </w:r>
    </w:p>
    <w:p w14:paraId="1E33F542" w14:textId="7E08B7B1" w:rsidR="006F3E11" w:rsidRPr="006F3E11" w:rsidRDefault="006F3E11" w:rsidP="00282EFB">
      <w:pPr>
        <w:spacing w:after="0" w:line="288" w:lineRule="auto"/>
        <w:ind w:left="426" w:hanging="426"/>
        <w:rPr>
          <w:rFonts w:asciiTheme="majorHAnsi" w:hAnsiTheme="majorHAnsi" w:cstheme="majorHAnsi"/>
          <w:sz w:val="24"/>
          <w:szCs w:val="24"/>
        </w:rPr>
      </w:pPr>
      <w:r w:rsidRPr="006F3E11">
        <w:rPr>
          <w:rFonts w:asciiTheme="majorHAnsi" w:hAnsiTheme="majorHAnsi" w:cstheme="majorHAnsi"/>
          <w:sz w:val="24"/>
          <w:szCs w:val="24"/>
        </w:rPr>
        <w:t xml:space="preserve">5.     Oświadczenia o przynależności do grupy kapitałowej </w:t>
      </w:r>
    </w:p>
    <w:p w14:paraId="2A9D297C" w14:textId="4B0B1570" w:rsidR="006F3E11" w:rsidRPr="006F3E11" w:rsidRDefault="006F3E11" w:rsidP="007B54FC">
      <w:pPr>
        <w:spacing w:after="0" w:line="288" w:lineRule="auto"/>
        <w:ind w:left="426" w:hanging="426"/>
        <w:jc w:val="both"/>
        <w:rPr>
          <w:rFonts w:asciiTheme="majorHAnsi" w:hAnsiTheme="majorHAnsi" w:cstheme="majorHAnsi"/>
          <w:sz w:val="24"/>
          <w:szCs w:val="24"/>
        </w:rPr>
      </w:pPr>
      <w:r w:rsidRPr="006F3E11">
        <w:rPr>
          <w:rFonts w:asciiTheme="majorHAnsi" w:hAnsiTheme="majorHAnsi" w:cstheme="majorHAnsi"/>
          <w:sz w:val="24"/>
          <w:szCs w:val="24"/>
        </w:rPr>
        <w:t>6.    Oświadczenie o aktualności informacji zawartych w oświadczeniu, o którym mowa w art. 125 ust. 1 Pzp w zakresie podstaw wykluczenia z postępowania wskazanych przez Zamawiającego</w:t>
      </w:r>
    </w:p>
    <w:p w14:paraId="788A960A" w14:textId="36AE01E6" w:rsidR="006F3E11" w:rsidRPr="006F3E11" w:rsidRDefault="006F3E11" w:rsidP="007B54FC">
      <w:pPr>
        <w:spacing w:after="0" w:line="288" w:lineRule="auto"/>
        <w:ind w:left="426" w:hanging="426"/>
        <w:jc w:val="both"/>
        <w:rPr>
          <w:rFonts w:asciiTheme="majorHAnsi" w:hAnsiTheme="majorHAnsi" w:cstheme="majorHAnsi"/>
          <w:sz w:val="24"/>
          <w:szCs w:val="24"/>
        </w:rPr>
      </w:pPr>
      <w:r w:rsidRPr="006F3E11">
        <w:rPr>
          <w:rFonts w:asciiTheme="majorHAnsi" w:hAnsiTheme="majorHAnsi" w:cstheme="majorHAnsi"/>
          <w:sz w:val="24"/>
          <w:szCs w:val="24"/>
        </w:rPr>
        <w:t>7.    Oświadczenie wykonawców wspólnie ubiegających się o udzielenie zamówienia</w:t>
      </w:r>
    </w:p>
    <w:sectPr w:rsidR="006F3E11" w:rsidRPr="006F3E11">
      <w:headerReference w:type="default" r:id="rId31"/>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31E0C" w14:textId="77777777" w:rsidR="00186A39" w:rsidRDefault="00186A39" w:rsidP="00C24B45">
      <w:pPr>
        <w:spacing w:after="0" w:line="240" w:lineRule="auto"/>
      </w:pPr>
      <w:r>
        <w:separator/>
      </w:r>
    </w:p>
  </w:endnote>
  <w:endnote w:type="continuationSeparator" w:id="0">
    <w:p w14:paraId="25FA7246" w14:textId="77777777" w:rsidR="00186A39" w:rsidRDefault="00186A39" w:rsidP="00C2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836189"/>
      <w:docPartObj>
        <w:docPartGallery w:val="Page Numbers (Bottom of Page)"/>
        <w:docPartUnique/>
      </w:docPartObj>
    </w:sdtPr>
    <w:sdtContent>
      <w:sdt>
        <w:sdtPr>
          <w:id w:val="-1769616900"/>
          <w:docPartObj>
            <w:docPartGallery w:val="Page Numbers (Top of Page)"/>
            <w:docPartUnique/>
          </w:docPartObj>
        </w:sdtPr>
        <w:sdtContent>
          <w:p w14:paraId="0B4F8D35" w14:textId="503ECFBC" w:rsidR="00AC3614" w:rsidRDefault="00AC3614">
            <w:pPr>
              <w:pStyle w:val="Stopka"/>
              <w:jc w:val="right"/>
            </w:pPr>
            <w:r w:rsidRPr="00586378">
              <w:rPr>
                <w:sz w:val="20"/>
                <w:szCs w:val="20"/>
              </w:rPr>
              <w:t xml:space="preserve">Strona </w:t>
            </w:r>
            <w:r w:rsidRPr="00586378">
              <w:fldChar w:fldCharType="begin"/>
            </w:r>
            <w:r w:rsidRPr="00586378">
              <w:rPr>
                <w:sz w:val="20"/>
                <w:szCs w:val="20"/>
              </w:rPr>
              <w:instrText>PAGE</w:instrText>
            </w:r>
            <w:r w:rsidRPr="00586378">
              <w:fldChar w:fldCharType="separate"/>
            </w:r>
            <w:r w:rsidR="00C553D0">
              <w:rPr>
                <w:noProof/>
                <w:sz w:val="20"/>
                <w:szCs w:val="20"/>
              </w:rPr>
              <w:t>6</w:t>
            </w:r>
            <w:r w:rsidRPr="00586378">
              <w:fldChar w:fldCharType="end"/>
            </w:r>
            <w:r w:rsidRPr="00586378">
              <w:rPr>
                <w:sz w:val="20"/>
                <w:szCs w:val="20"/>
              </w:rPr>
              <w:t xml:space="preserve"> z </w:t>
            </w:r>
            <w:r w:rsidRPr="00586378">
              <w:fldChar w:fldCharType="begin"/>
            </w:r>
            <w:r w:rsidRPr="00586378">
              <w:rPr>
                <w:sz w:val="20"/>
                <w:szCs w:val="20"/>
              </w:rPr>
              <w:instrText>NUMPAGES</w:instrText>
            </w:r>
            <w:r w:rsidRPr="00586378">
              <w:fldChar w:fldCharType="separate"/>
            </w:r>
            <w:r w:rsidR="00C553D0">
              <w:rPr>
                <w:noProof/>
                <w:sz w:val="20"/>
                <w:szCs w:val="20"/>
              </w:rPr>
              <w:t>41</w:t>
            </w:r>
            <w:r w:rsidRPr="00586378">
              <w:fldChar w:fldCharType="end"/>
            </w:r>
          </w:p>
        </w:sdtContent>
      </w:sdt>
    </w:sdtContent>
  </w:sdt>
  <w:p w14:paraId="7D985A52" w14:textId="77777777" w:rsidR="00AC3614" w:rsidRDefault="00AC361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BF08B" w14:textId="77777777" w:rsidR="00186A39" w:rsidRDefault="00186A39" w:rsidP="00C24B45">
      <w:pPr>
        <w:spacing w:after="0" w:line="240" w:lineRule="auto"/>
      </w:pPr>
      <w:r>
        <w:separator/>
      </w:r>
    </w:p>
  </w:footnote>
  <w:footnote w:type="continuationSeparator" w:id="0">
    <w:p w14:paraId="0544C9D9" w14:textId="77777777" w:rsidR="00186A39" w:rsidRDefault="00186A39" w:rsidP="00C24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192B" w14:textId="56A86399" w:rsidR="00AC3614" w:rsidRDefault="00AC3614">
    <w:pPr>
      <w:pStyle w:val="Nagwek"/>
      <w:rPr>
        <w:rFonts w:asciiTheme="majorHAnsi" w:hAnsiTheme="majorHAnsi" w:cstheme="majorHAnsi"/>
        <w:sz w:val="24"/>
        <w:szCs w:val="24"/>
      </w:rPr>
    </w:pPr>
    <w:r w:rsidRPr="00CB35A6">
      <w:rPr>
        <w:rFonts w:ascii="Times New Roman" w:hAnsi="Times New Roman" w:cs="Times New Roman"/>
        <w:sz w:val="24"/>
        <w:szCs w:val="24"/>
        <w:shd w:val="clear" w:color="auto" w:fill="FFFFFF"/>
      </w:rPr>
      <w:softHyphen/>
    </w:r>
    <w:r w:rsidRPr="00C24B45">
      <w:rPr>
        <w:rFonts w:asciiTheme="majorHAnsi" w:hAnsiTheme="majorHAnsi" w:cstheme="majorHAnsi"/>
        <w:sz w:val="24"/>
        <w:szCs w:val="24"/>
        <w:shd w:val="clear" w:color="auto" w:fill="FFFFFF"/>
      </w:rPr>
      <w:t>Numer sprawy</w:t>
    </w:r>
    <w:r w:rsidRPr="00C24B45">
      <w:rPr>
        <w:rFonts w:asciiTheme="majorHAnsi" w:hAnsiTheme="majorHAnsi" w:cstheme="majorHAnsi"/>
        <w:sz w:val="24"/>
        <w:szCs w:val="24"/>
      </w:rPr>
      <w:t>:</w:t>
    </w:r>
    <w:r>
      <w:rPr>
        <w:rFonts w:asciiTheme="majorHAnsi" w:hAnsiTheme="majorHAnsi" w:cstheme="majorHAnsi"/>
        <w:sz w:val="24"/>
        <w:szCs w:val="24"/>
      </w:rPr>
      <w:t xml:space="preserve"> </w:t>
    </w:r>
    <w:r w:rsidRPr="00A866C6">
      <w:rPr>
        <w:rFonts w:asciiTheme="majorHAnsi" w:hAnsiTheme="majorHAnsi" w:cstheme="majorHAnsi"/>
        <w:sz w:val="24"/>
        <w:szCs w:val="24"/>
      </w:rPr>
      <w:t>UA.271</w:t>
    </w:r>
    <w:r w:rsidR="001F03DA">
      <w:rPr>
        <w:rFonts w:asciiTheme="majorHAnsi" w:hAnsiTheme="majorHAnsi" w:cstheme="majorHAnsi"/>
        <w:sz w:val="24"/>
        <w:szCs w:val="24"/>
      </w:rPr>
      <w:t>.</w:t>
    </w:r>
    <w:r w:rsidR="007B7C3E">
      <w:rPr>
        <w:rFonts w:asciiTheme="majorHAnsi" w:hAnsiTheme="majorHAnsi" w:cstheme="majorHAnsi"/>
        <w:sz w:val="24"/>
        <w:szCs w:val="24"/>
      </w:rPr>
      <w:t>1.</w:t>
    </w:r>
    <w:r w:rsidR="001F03DA">
      <w:rPr>
        <w:rFonts w:asciiTheme="majorHAnsi" w:hAnsiTheme="majorHAnsi" w:cstheme="majorHAnsi"/>
        <w:sz w:val="24"/>
        <w:szCs w:val="24"/>
      </w:rPr>
      <w:t>36.</w:t>
    </w:r>
    <w:r w:rsidRPr="00A866C6">
      <w:rPr>
        <w:rFonts w:asciiTheme="majorHAnsi" w:hAnsiTheme="majorHAnsi" w:cstheme="majorHAnsi"/>
        <w:sz w:val="24"/>
        <w:szCs w:val="24"/>
      </w:rPr>
      <w:t>202</w:t>
    </w:r>
    <w:r>
      <w:rPr>
        <w:rFonts w:asciiTheme="majorHAnsi" w:hAnsiTheme="majorHAnsi" w:cstheme="majorHAnsi"/>
        <w:sz w:val="24"/>
        <w:szCs w:val="24"/>
      </w:rPr>
      <w:t>2</w:t>
    </w:r>
  </w:p>
  <w:p w14:paraId="60A1E43C" w14:textId="3DBDCB42" w:rsidR="00AC3614" w:rsidRDefault="00AC3614">
    <w:pPr>
      <w:pStyle w:val="Nagwek"/>
      <w:rPr>
        <w:rFonts w:asciiTheme="majorHAnsi" w:hAnsiTheme="majorHAnsi" w:cstheme="majorHAnsi"/>
        <w:sz w:val="24"/>
        <w:szCs w:val="24"/>
      </w:rPr>
    </w:pPr>
  </w:p>
  <w:p w14:paraId="352B6750" w14:textId="77777777" w:rsidR="00AC3614" w:rsidRDefault="00AC361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1.%2."/>
      <w:lvlJc w:val="left"/>
      <w:pPr>
        <w:tabs>
          <w:tab w:val="num" w:pos="0"/>
        </w:tabs>
        <w:ind w:left="792" w:hanging="432"/>
      </w:pPr>
      <w:rPr>
        <w:rFonts w:ascii="Times New Roman" w:hAnsi="Times New Roman" w:cs="Times New Roman"/>
        <w:b/>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multilevel"/>
    <w:tmpl w:val="F6D60DFE"/>
    <w:name w:val="WW8Num9"/>
    <w:lvl w:ilvl="0">
      <w:start w:val="11"/>
      <w:numFmt w:val="decimal"/>
      <w:lvlText w:val="%1"/>
      <w:lvlJc w:val="left"/>
      <w:pPr>
        <w:tabs>
          <w:tab w:val="num" w:pos="0"/>
        </w:tabs>
        <w:ind w:left="540" w:hanging="540"/>
      </w:pPr>
      <w:rPr>
        <w:rFonts w:ascii="Times New Roman" w:hAnsi="Times New Roman" w:cs="Times New Roman" w:hint="default"/>
        <w:b/>
        <w:sz w:val="22"/>
        <w:szCs w:val="22"/>
      </w:rPr>
    </w:lvl>
    <w:lvl w:ilvl="1">
      <w:start w:val="13"/>
      <w:numFmt w:val="decimal"/>
      <w:lvlText w:val="%1.%2"/>
      <w:lvlJc w:val="left"/>
      <w:pPr>
        <w:tabs>
          <w:tab w:val="num" w:pos="0"/>
        </w:tabs>
        <w:ind w:left="540" w:hanging="540"/>
      </w:pPr>
      <w:rPr>
        <w:rFonts w:cs="Times New Roman" w:hint="default"/>
        <w:b/>
        <w:bCs/>
        <w:sz w:val="22"/>
      </w:rPr>
    </w:lvl>
    <w:lvl w:ilvl="2">
      <w:start w:val="1"/>
      <w:numFmt w:val="decimal"/>
      <w:lvlText w:val="%1.%2.%3"/>
      <w:lvlJc w:val="left"/>
      <w:pPr>
        <w:tabs>
          <w:tab w:val="num" w:pos="0"/>
        </w:tabs>
        <w:ind w:left="720" w:hanging="720"/>
      </w:pPr>
      <w:rPr>
        <w:rFonts w:ascii="Times New Roman" w:hAnsi="Times New Roman" w:cs="Times New Roman" w:hint="default"/>
        <w:b/>
        <w:sz w:val="22"/>
        <w:szCs w:val="22"/>
      </w:rPr>
    </w:lvl>
    <w:lvl w:ilvl="3">
      <w:start w:val="1"/>
      <w:numFmt w:val="decimal"/>
      <w:lvlText w:val="%1.%2.%3.%4"/>
      <w:lvlJc w:val="left"/>
      <w:pPr>
        <w:tabs>
          <w:tab w:val="num" w:pos="0"/>
        </w:tabs>
        <w:ind w:left="720" w:hanging="720"/>
      </w:pPr>
      <w:rPr>
        <w:rFonts w:ascii="Times New Roman" w:hAnsi="Times New Roman" w:cs="Times New Roman" w:hint="default"/>
        <w:b/>
        <w:sz w:val="22"/>
        <w:szCs w:val="22"/>
      </w:rPr>
    </w:lvl>
    <w:lvl w:ilvl="4">
      <w:start w:val="1"/>
      <w:numFmt w:val="decimal"/>
      <w:lvlText w:val="%1.%2.%3.%4.%5"/>
      <w:lvlJc w:val="left"/>
      <w:pPr>
        <w:tabs>
          <w:tab w:val="num" w:pos="0"/>
        </w:tabs>
        <w:ind w:left="1080" w:hanging="1080"/>
      </w:pPr>
      <w:rPr>
        <w:rFonts w:ascii="Times New Roman" w:hAnsi="Times New Roman" w:cs="Times New Roman" w:hint="default"/>
        <w:b/>
        <w:sz w:val="22"/>
        <w:szCs w:val="22"/>
      </w:rPr>
    </w:lvl>
    <w:lvl w:ilvl="5">
      <w:start w:val="1"/>
      <w:numFmt w:val="decimal"/>
      <w:lvlText w:val="%1.%2.%3.%4.%5.%6"/>
      <w:lvlJc w:val="left"/>
      <w:pPr>
        <w:tabs>
          <w:tab w:val="num" w:pos="0"/>
        </w:tabs>
        <w:ind w:left="1080" w:hanging="1080"/>
      </w:pPr>
      <w:rPr>
        <w:rFonts w:ascii="Times New Roman" w:hAnsi="Times New Roman" w:cs="Times New Roman" w:hint="default"/>
        <w:b/>
        <w:sz w:val="22"/>
        <w:szCs w:val="22"/>
      </w:rPr>
    </w:lvl>
    <w:lvl w:ilvl="6">
      <w:start w:val="1"/>
      <w:numFmt w:val="decimal"/>
      <w:lvlText w:val="%1.%2.%3.%4.%5.%6.%7"/>
      <w:lvlJc w:val="left"/>
      <w:pPr>
        <w:tabs>
          <w:tab w:val="num" w:pos="0"/>
        </w:tabs>
        <w:ind w:left="1440" w:hanging="1440"/>
      </w:pPr>
      <w:rPr>
        <w:rFonts w:ascii="Times New Roman" w:hAnsi="Times New Roman" w:cs="Times New Roman" w:hint="default"/>
        <w:b/>
        <w:sz w:val="22"/>
        <w:szCs w:val="22"/>
      </w:rPr>
    </w:lvl>
    <w:lvl w:ilvl="7">
      <w:start w:val="1"/>
      <w:numFmt w:val="decimal"/>
      <w:lvlText w:val="%1.%2.%3.%4.%5.%6.%7.%8"/>
      <w:lvlJc w:val="left"/>
      <w:pPr>
        <w:tabs>
          <w:tab w:val="num" w:pos="0"/>
        </w:tabs>
        <w:ind w:left="1440" w:hanging="1440"/>
      </w:pPr>
      <w:rPr>
        <w:rFonts w:ascii="Times New Roman" w:hAnsi="Times New Roman" w:cs="Times New Roman" w:hint="default"/>
        <w:b/>
        <w:sz w:val="22"/>
        <w:szCs w:val="22"/>
      </w:rPr>
    </w:lvl>
    <w:lvl w:ilvl="8">
      <w:start w:val="1"/>
      <w:numFmt w:val="decimal"/>
      <w:lvlText w:val="%1.%2.%3.%4.%5.%6.%7.%8.%9"/>
      <w:lvlJc w:val="left"/>
      <w:pPr>
        <w:tabs>
          <w:tab w:val="num" w:pos="0"/>
        </w:tabs>
        <w:ind w:left="1800" w:hanging="1800"/>
      </w:pPr>
      <w:rPr>
        <w:rFonts w:ascii="Times New Roman" w:hAnsi="Times New Roman" w:cs="Times New Roman" w:hint="default"/>
        <w:b/>
        <w:sz w:val="22"/>
        <w:szCs w:val="22"/>
      </w:rPr>
    </w:lvl>
  </w:abstractNum>
  <w:abstractNum w:abstractNumId="2" w15:restartNumberingAfterBreak="0">
    <w:nsid w:val="0000000F"/>
    <w:multiLevelType w:val="multilevel"/>
    <w:tmpl w:val="0000000F"/>
    <w:name w:val="WW8Num15"/>
    <w:lvl w:ilvl="0">
      <w:start w:val="1"/>
      <w:numFmt w:val="decimal"/>
      <w:lvlText w:val="%1."/>
      <w:lvlJc w:val="left"/>
      <w:pPr>
        <w:tabs>
          <w:tab w:val="num" w:pos="0"/>
        </w:tabs>
        <w:ind w:left="502" w:hanging="360"/>
      </w:pPr>
    </w:lvl>
    <w:lvl w:ilvl="1">
      <w:start w:val="1"/>
      <w:numFmt w:val="decimal"/>
      <w:lvlText w:val="4.%2."/>
      <w:lvlJc w:val="left"/>
      <w:pPr>
        <w:tabs>
          <w:tab w:val="num" w:pos="0"/>
        </w:tabs>
        <w:ind w:left="792" w:hanging="432"/>
      </w:pPr>
      <w:rPr>
        <w:rFonts w:ascii="Times New Roman" w:eastAsia="Calibri" w:hAnsi="Times New Roman" w:cs="Times New Roman"/>
        <w:b/>
        <w:color w:val="000000"/>
        <w:sz w:val="22"/>
        <w:szCs w:val="24"/>
        <w:lang w:eastAsia="en-US"/>
      </w:rPr>
    </w:lvl>
    <w:lvl w:ilvl="2">
      <w:start w:val="1"/>
      <w:numFmt w:val="decimal"/>
      <w:lvlText w:val="4.%2.%3."/>
      <w:lvlJc w:val="left"/>
      <w:pPr>
        <w:tabs>
          <w:tab w:val="num" w:pos="708"/>
        </w:tabs>
        <w:ind w:left="1224" w:hanging="504"/>
      </w:pPr>
      <w:rPr>
        <w:rFonts w:ascii="Times New Roman" w:eastAsia="Calibri" w:hAnsi="Times New Roman" w:cs="Times New Roman"/>
        <w:b/>
        <w:color w:val="000000"/>
        <w:sz w:val="22"/>
        <w:szCs w:val="24"/>
        <w:lang w:eastAsia="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A"/>
    <w:multiLevelType w:val="multilevel"/>
    <w:tmpl w:val="623ABFD6"/>
    <w:name w:val="WW8Num40"/>
    <w:lvl w:ilvl="0">
      <w:start w:val="14"/>
      <w:numFmt w:val="decimal"/>
      <w:lvlText w:val="%1."/>
      <w:lvlJc w:val="left"/>
      <w:pPr>
        <w:tabs>
          <w:tab w:val="num" w:pos="0"/>
        </w:tabs>
        <w:ind w:left="360" w:hanging="360"/>
      </w:pPr>
      <w:rPr>
        <w:rFonts w:eastAsia="TimesNewRoman"/>
        <w:b/>
        <w:sz w:val="24"/>
        <w:szCs w:val="24"/>
      </w:rPr>
    </w:lvl>
    <w:lvl w:ilvl="1">
      <w:start w:val="1"/>
      <w:numFmt w:val="decimal"/>
      <w:lvlText w:val="%1.%2."/>
      <w:lvlJc w:val="left"/>
      <w:pPr>
        <w:tabs>
          <w:tab w:val="num" w:pos="708"/>
        </w:tabs>
        <w:ind w:left="792" w:hanging="432"/>
      </w:pPr>
      <w:rPr>
        <w:rFonts w:ascii="Times New Roman" w:eastAsia="TimesNewRoman" w:hAnsi="Times New Roman" w:cs="Times New Roman"/>
        <w:b/>
        <w:sz w:val="22"/>
        <w:szCs w:val="22"/>
      </w:rPr>
    </w:lvl>
    <w:lvl w:ilvl="2">
      <w:start w:val="1"/>
      <w:numFmt w:val="decimal"/>
      <w:lvlText w:val="%1.%2.%3."/>
      <w:lvlJc w:val="left"/>
      <w:pPr>
        <w:tabs>
          <w:tab w:val="num" w:pos="415"/>
        </w:tabs>
        <w:ind w:left="1639" w:hanging="504"/>
      </w:pPr>
      <w:rPr>
        <w:rFonts w:ascii="Times New Roman" w:eastAsia="TimesNewRoman" w:hAnsi="Times New Roman" w:cs="Times New Roman" w:hint="default"/>
        <w:b w:val="0"/>
        <w:bCs w:val="0"/>
        <w:sz w:val="22"/>
        <w:szCs w:val="24"/>
      </w:rPr>
    </w:lvl>
    <w:lvl w:ilvl="3">
      <w:start w:val="1"/>
      <w:numFmt w:val="decimal"/>
      <w:lvlText w:val="%1.%2.%3.%4."/>
      <w:lvlJc w:val="left"/>
      <w:pPr>
        <w:tabs>
          <w:tab w:val="num" w:pos="0"/>
        </w:tabs>
        <w:ind w:left="1728" w:hanging="648"/>
      </w:pPr>
      <w:rPr>
        <w:rFonts w:eastAsia="TimesNewRoman"/>
      </w:rPr>
    </w:lvl>
    <w:lvl w:ilvl="4">
      <w:start w:val="1"/>
      <w:numFmt w:val="decimal"/>
      <w:lvlText w:val="%1.%2.%3.%4.%5."/>
      <w:lvlJc w:val="left"/>
      <w:pPr>
        <w:tabs>
          <w:tab w:val="num" w:pos="0"/>
        </w:tabs>
        <w:ind w:left="2232" w:hanging="792"/>
      </w:pPr>
      <w:rPr>
        <w:rFonts w:eastAsia="TimesNewRoman"/>
      </w:rPr>
    </w:lvl>
    <w:lvl w:ilvl="5">
      <w:start w:val="1"/>
      <w:numFmt w:val="decimal"/>
      <w:lvlText w:val="%1.%2.%3.%4.%5.%6."/>
      <w:lvlJc w:val="left"/>
      <w:pPr>
        <w:tabs>
          <w:tab w:val="num" w:pos="0"/>
        </w:tabs>
        <w:ind w:left="2736" w:hanging="936"/>
      </w:pPr>
      <w:rPr>
        <w:rFonts w:eastAsia="TimesNewRoman"/>
      </w:rPr>
    </w:lvl>
    <w:lvl w:ilvl="6">
      <w:start w:val="1"/>
      <w:numFmt w:val="decimal"/>
      <w:lvlText w:val="%1.%2.%3.%4.%5.%6.%7."/>
      <w:lvlJc w:val="left"/>
      <w:pPr>
        <w:tabs>
          <w:tab w:val="num" w:pos="0"/>
        </w:tabs>
        <w:ind w:left="3240" w:hanging="1080"/>
      </w:pPr>
      <w:rPr>
        <w:rFonts w:eastAsia="TimesNewRoman"/>
      </w:rPr>
    </w:lvl>
    <w:lvl w:ilvl="7">
      <w:start w:val="1"/>
      <w:numFmt w:val="decimal"/>
      <w:lvlText w:val="%1.%2.%3.%4.%5.%6.%7.%8."/>
      <w:lvlJc w:val="left"/>
      <w:pPr>
        <w:tabs>
          <w:tab w:val="num" w:pos="0"/>
        </w:tabs>
        <w:ind w:left="3744" w:hanging="1224"/>
      </w:pPr>
      <w:rPr>
        <w:rFonts w:eastAsia="TimesNewRoman"/>
      </w:rPr>
    </w:lvl>
    <w:lvl w:ilvl="8">
      <w:start w:val="1"/>
      <w:numFmt w:val="decimal"/>
      <w:lvlText w:val="%1.%2.%3.%4.%5.%6.%7.%8.%9."/>
      <w:lvlJc w:val="left"/>
      <w:pPr>
        <w:tabs>
          <w:tab w:val="num" w:pos="0"/>
        </w:tabs>
        <w:ind w:left="4320" w:hanging="1440"/>
      </w:pPr>
      <w:rPr>
        <w:rFonts w:eastAsia="TimesNewRoman"/>
      </w:rPr>
    </w:lvl>
  </w:abstractNum>
  <w:abstractNum w:abstractNumId="4" w15:restartNumberingAfterBreak="0">
    <w:nsid w:val="0000001B"/>
    <w:multiLevelType w:val="multilevel"/>
    <w:tmpl w:val="24F649D0"/>
    <w:name w:val="WW8Num27"/>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3.%2"/>
      <w:lvlJc w:val="left"/>
      <w:pPr>
        <w:tabs>
          <w:tab w:val="num" w:pos="0"/>
        </w:tabs>
        <w:ind w:left="792" w:hanging="432"/>
      </w:pPr>
      <w:rPr>
        <w:b/>
        <w:sz w:val="22"/>
      </w:rPr>
    </w:lvl>
    <w:lvl w:ilvl="2">
      <w:start w:val="1"/>
      <w:numFmt w:val="decimal"/>
      <w:lvlText w:val="3.%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5"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AD1818"/>
    <w:multiLevelType w:val="hybridMultilevel"/>
    <w:tmpl w:val="489AD01C"/>
    <w:lvl w:ilvl="0" w:tplc="26A26258">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7" w15:restartNumberingAfterBreak="0">
    <w:nsid w:val="01845DEB"/>
    <w:multiLevelType w:val="hybridMultilevel"/>
    <w:tmpl w:val="57D04082"/>
    <w:lvl w:ilvl="0" w:tplc="D9CABF0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8" w15:restartNumberingAfterBreak="0">
    <w:nsid w:val="03132144"/>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3174B29"/>
    <w:multiLevelType w:val="hybridMultilevel"/>
    <w:tmpl w:val="5CDA88A6"/>
    <w:lvl w:ilvl="0" w:tplc="77D6B51A">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10" w15:restartNumberingAfterBreak="0">
    <w:nsid w:val="040F5592"/>
    <w:multiLevelType w:val="multilevel"/>
    <w:tmpl w:val="7F8A3C4C"/>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4832" w:hanging="720"/>
      </w:pPr>
      <w:rPr>
        <w:rFonts w:hint="default"/>
        <w:strike w:val="0"/>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1" w15:restartNumberingAfterBreak="0">
    <w:nsid w:val="04B96408"/>
    <w:multiLevelType w:val="hybridMultilevel"/>
    <w:tmpl w:val="515EE562"/>
    <w:lvl w:ilvl="0" w:tplc="934EAE9E">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2" w15:restartNumberingAfterBreak="0">
    <w:nsid w:val="0D6926DE"/>
    <w:multiLevelType w:val="multilevel"/>
    <w:tmpl w:val="7516581A"/>
    <w:lvl w:ilvl="0">
      <w:start w:val="5"/>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3"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0A0A10"/>
    <w:multiLevelType w:val="multilevel"/>
    <w:tmpl w:val="CAB0484E"/>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4831" w:hanging="720"/>
      </w:pPr>
      <w:rPr>
        <w:rFonts w:asciiTheme="majorHAnsi" w:hAnsiTheme="majorHAnsi" w:cstheme="majorHAnsi" w:hint="default"/>
        <w:b w:val="0"/>
        <w:bCs/>
        <w:sz w:val="24"/>
        <w:szCs w:val="24"/>
        <w:vertAlign w:val="baseline"/>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5" w15:restartNumberingAfterBreak="0">
    <w:nsid w:val="183C7014"/>
    <w:multiLevelType w:val="multilevel"/>
    <w:tmpl w:val="0768661A"/>
    <w:lvl w:ilvl="0">
      <w:start w:val="32"/>
      <w:numFmt w:val="decimal"/>
      <w:lvlText w:val="%1."/>
      <w:lvlJc w:val="left"/>
      <w:pPr>
        <w:ind w:left="660" w:hanging="660"/>
      </w:pPr>
      <w:rPr>
        <w:rFonts w:hint="default"/>
        <w:b w:val="0"/>
      </w:rPr>
    </w:lvl>
    <w:lvl w:ilvl="1">
      <w:start w:val="3"/>
      <w:numFmt w:val="decimal"/>
      <w:lvlText w:val="%1.%2."/>
      <w:lvlJc w:val="left"/>
      <w:pPr>
        <w:ind w:left="1581" w:hanging="660"/>
      </w:pPr>
      <w:rPr>
        <w:rFonts w:hint="default"/>
        <w:b w:val="0"/>
      </w:rPr>
    </w:lvl>
    <w:lvl w:ilvl="2">
      <w:start w:val="2"/>
      <w:numFmt w:val="decimal"/>
      <w:lvlText w:val="%1.%2.%3."/>
      <w:lvlJc w:val="left"/>
      <w:pPr>
        <w:ind w:left="2562" w:hanging="720"/>
      </w:pPr>
      <w:rPr>
        <w:rFonts w:hint="default"/>
        <w:b w:val="0"/>
      </w:rPr>
    </w:lvl>
    <w:lvl w:ilvl="3">
      <w:start w:val="1"/>
      <w:numFmt w:val="decimal"/>
      <w:lvlText w:val="%1.%2.%3.%4."/>
      <w:lvlJc w:val="left"/>
      <w:pPr>
        <w:ind w:left="3483" w:hanging="720"/>
      </w:pPr>
      <w:rPr>
        <w:rFonts w:hint="default"/>
        <w:b w:val="0"/>
      </w:rPr>
    </w:lvl>
    <w:lvl w:ilvl="4">
      <w:start w:val="1"/>
      <w:numFmt w:val="decimal"/>
      <w:lvlText w:val="%1.%2.%3.%4.%5."/>
      <w:lvlJc w:val="left"/>
      <w:pPr>
        <w:ind w:left="4764" w:hanging="1080"/>
      </w:pPr>
      <w:rPr>
        <w:rFonts w:hint="default"/>
        <w:b w:val="0"/>
      </w:rPr>
    </w:lvl>
    <w:lvl w:ilvl="5">
      <w:start w:val="1"/>
      <w:numFmt w:val="decimal"/>
      <w:lvlText w:val="%1.%2.%3.%4.%5.%6."/>
      <w:lvlJc w:val="left"/>
      <w:pPr>
        <w:ind w:left="5685" w:hanging="1080"/>
      </w:pPr>
      <w:rPr>
        <w:rFonts w:hint="default"/>
        <w:b w:val="0"/>
      </w:rPr>
    </w:lvl>
    <w:lvl w:ilvl="6">
      <w:start w:val="1"/>
      <w:numFmt w:val="decimal"/>
      <w:lvlText w:val="%1.%2.%3.%4.%5.%6.%7."/>
      <w:lvlJc w:val="left"/>
      <w:pPr>
        <w:ind w:left="6966" w:hanging="1440"/>
      </w:pPr>
      <w:rPr>
        <w:rFonts w:hint="default"/>
        <w:b w:val="0"/>
      </w:rPr>
    </w:lvl>
    <w:lvl w:ilvl="7">
      <w:start w:val="1"/>
      <w:numFmt w:val="decimal"/>
      <w:lvlText w:val="%1.%2.%3.%4.%5.%6.%7.%8."/>
      <w:lvlJc w:val="left"/>
      <w:pPr>
        <w:ind w:left="7887" w:hanging="1440"/>
      </w:pPr>
      <w:rPr>
        <w:rFonts w:hint="default"/>
        <w:b w:val="0"/>
      </w:rPr>
    </w:lvl>
    <w:lvl w:ilvl="8">
      <w:start w:val="1"/>
      <w:numFmt w:val="decimal"/>
      <w:lvlText w:val="%1.%2.%3.%4.%5.%6.%7.%8.%9."/>
      <w:lvlJc w:val="left"/>
      <w:pPr>
        <w:ind w:left="9168" w:hanging="1800"/>
      </w:pPr>
      <w:rPr>
        <w:rFonts w:hint="default"/>
        <w:b w:val="0"/>
      </w:rPr>
    </w:lvl>
  </w:abstractNum>
  <w:abstractNum w:abstractNumId="16" w15:restartNumberingAfterBreak="0">
    <w:nsid w:val="1C7B53B2"/>
    <w:multiLevelType w:val="multilevel"/>
    <w:tmpl w:val="3580DEF2"/>
    <w:lvl w:ilvl="0">
      <w:start w:val="14"/>
      <w:numFmt w:val="decimal"/>
      <w:lvlText w:val="%1."/>
      <w:lvlJc w:val="left"/>
      <w:pPr>
        <w:ind w:left="480" w:hanging="480"/>
      </w:pPr>
      <w:rPr>
        <w:rFonts w:hint="default"/>
      </w:rPr>
    </w:lvl>
    <w:lvl w:ilvl="1">
      <w:start w:val="1"/>
      <w:numFmt w:val="decimal"/>
      <w:lvlText w:val="%1.%2."/>
      <w:lvlJc w:val="left"/>
      <w:pPr>
        <w:ind w:left="5868" w:hanging="480"/>
      </w:pPr>
      <w:rPr>
        <w:rFonts w:hint="default"/>
      </w:rPr>
    </w:lvl>
    <w:lvl w:ilvl="2">
      <w:start w:val="1"/>
      <w:numFmt w:val="decimal"/>
      <w:lvlText w:val="%1.%2.%3."/>
      <w:lvlJc w:val="left"/>
      <w:pPr>
        <w:ind w:left="13480"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17" w15:restartNumberingAfterBreak="0">
    <w:nsid w:val="1D3D60BF"/>
    <w:multiLevelType w:val="multilevel"/>
    <w:tmpl w:val="B8DA00B2"/>
    <w:name w:val="WW8Num102"/>
    <w:lvl w:ilvl="0">
      <w:start w:val="11"/>
      <w:numFmt w:val="decimal"/>
      <w:lvlText w:val="%1."/>
      <w:lvlJc w:val="left"/>
      <w:pPr>
        <w:tabs>
          <w:tab w:val="num" w:pos="0"/>
        </w:tabs>
        <w:ind w:left="540" w:hanging="540"/>
      </w:pPr>
      <w:rPr>
        <w:rFonts w:ascii="Times New Roman" w:hAnsi="Times New Roman" w:cs="Times New Roman" w:hint="default"/>
        <w:b/>
        <w:bCs/>
        <w:sz w:val="24"/>
        <w:szCs w:val="24"/>
      </w:rPr>
    </w:lvl>
    <w:lvl w:ilvl="1">
      <w:start w:val="9"/>
      <w:numFmt w:val="decimal"/>
      <w:lvlText w:val="%1.%2."/>
      <w:lvlJc w:val="left"/>
      <w:pPr>
        <w:tabs>
          <w:tab w:val="num" w:pos="1205"/>
        </w:tabs>
        <w:ind w:left="1250" w:hanging="540"/>
      </w:pPr>
      <w:rPr>
        <w:rFonts w:ascii="Times New Roman" w:hAnsi="Times New Roman" w:cs="Times New Roman" w:hint="default"/>
        <w:b/>
        <w:bCs w:val="0"/>
        <w:color w:val="auto"/>
        <w:sz w:val="24"/>
        <w:szCs w:val="28"/>
      </w:rPr>
    </w:lvl>
    <w:lvl w:ilvl="2">
      <w:start w:val="1"/>
      <w:numFmt w:val="decimal"/>
      <w:lvlText w:val="%1.%2.%3."/>
      <w:lvlJc w:val="left"/>
      <w:pPr>
        <w:tabs>
          <w:tab w:val="num" w:pos="0"/>
        </w:tabs>
        <w:ind w:left="1146" w:hanging="720"/>
      </w:pPr>
      <w:rPr>
        <w:rFonts w:hint="default"/>
        <w:b w:val="0"/>
        <w:color w:val="000000"/>
        <w:sz w:val="24"/>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2.%3.%4.%5.%6.%7."/>
      <w:lvlJc w:val="left"/>
      <w:pPr>
        <w:tabs>
          <w:tab w:val="num" w:pos="0"/>
        </w:tabs>
        <w:ind w:left="2718" w:hanging="1440"/>
      </w:pPr>
      <w:rPr>
        <w:rFonts w:hint="default"/>
        <w:color w:val="000000"/>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18" w15:restartNumberingAfterBreak="0">
    <w:nsid w:val="1DD472CB"/>
    <w:multiLevelType w:val="hybridMultilevel"/>
    <w:tmpl w:val="9F642F60"/>
    <w:name w:val="WW8Num353"/>
    <w:lvl w:ilvl="0" w:tplc="005293B2">
      <w:start w:val="1"/>
      <w:numFmt w:val="decimal"/>
      <w:lvlText w:val="9.%1"/>
      <w:lvlJc w:val="left"/>
      <w:pPr>
        <w:ind w:left="1996" w:hanging="360"/>
      </w:pPr>
      <w:rPr>
        <w:rFonts w:ascii="Times New Roman" w:hAnsi="Times New Roman" w:cs="Times New Roman" w:hint="default"/>
        <w:b/>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F862A7"/>
    <w:multiLevelType w:val="multilevel"/>
    <w:tmpl w:val="D1868368"/>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FE07DBF"/>
    <w:multiLevelType w:val="multilevel"/>
    <w:tmpl w:val="EB026578"/>
    <w:lvl w:ilvl="0">
      <w:start w:val="9"/>
      <w:numFmt w:val="decimal"/>
      <w:lvlText w:val="%1."/>
      <w:lvlJc w:val="left"/>
      <w:pPr>
        <w:ind w:left="3479"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1" w15:restartNumberingAfterBreak="0">
    <w:nsid w:val="2091237E"/>
    <w:multiLevelType w:val="multilevel"/>
    <w:tmpl w:val="2BA81154"/>
    <w:lvl w:ilvl="0">
      <w:start w:val="17"/>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2" w15:restartNumberingAfterBreak="0">
    <w:nsid w:val="20AA5535"/>
    <w:multiLevelType w:val="multilevel"/>
    <w:tmpl w:val="0320640C"/>
    <w:name w:val="WW8Num1022"/>
    <w:lvl w:ilvl="0">
      <w:start w:val="12"/>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2"/>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3" w15:restartNumberingAfterBreak="0">
    <w:nsid w:val="292C3E61"/>
    <w:multiLevelType w:val="hybridMultilevel"/>
    <w:tmpl w:val="C032E342"/>
    <w:lvl w:ilvl="0" w:tplc="04150001">
      <w:start w:val="1"/>
      <w:numFmt w:val="bullet"/>
      <w:lvlText w:val=""/>
      <w:lvlJc w:val="left"/>
      <w:pPr>
        <w:ind w:left="3065" w:hanging="360"/>
      </w:pPr>
      <w:rPr>
        <w:rFonts w:ascii="Symbol" w:hAnsi="Symbol" w:hint="default"/>
      </w:rPr>
    </w:lvl>
    <w:lvl w:ilvl="1" w:tplc="04150003" w:tentative="1">
      <w:start w:val="1"/>
      <w:numFmt w:val="bullet"/>
      <w:lvlText w:val="o"/>
      <w:lvlJc w:val="left"/>
      <w:pPr>
        <w:ind w:left="3785" w:hanging="360"/>
      </w:pPr>
      <w:rPr>
        <w:rFonts w:ascii="Courier New" w:hAnsi="Courier New" w:cs="Courier New" w:hint="default"/>
      </w:rPr>
    </w:lvl>
    <w:lvl w:ilvl="2" w:tplc="04150005" w:tentative="1">
      <w:start w:val="1"/>
      <w:numFmt w:val="bullet"/>
      <w:lvlText w:val=""/>
      <w:lvlJc w:val="left"/>
      <w:pPr>
        <w:ind w:left="4505" w:hanging="360"/>
      </w:pPr>
      <w:rPr>
        <w:rFonts w:ascii="Wingdings" w:hAnsi="Wingdings" w:hint="default"/>
      </w:rPr>
    </w:lvl>
    <w:lvl w:ilvl="3" w:tplc="04150001" w:tentative="1">
      <w:start w:val="1"/>
      <w:numFmt w:val="bullet"/>
      <w:lvlText w:val=""/>
      <w:lvlJc w:val="left"/>
      <w:pPr>
        <w:ind w:left="5225" w:hanging="360"/>
      </w:pPr>
      <w:rPr>
        <w:rFonts w:ascii="Symbol" w:hAnsi="Symbol" w:hint="default"/>
      </w:rPr>
    </w:lvl>
    <w:lvl w:ilvl="4" w:tplc="04150003" w:tentative="1">
      <w:start w:val="1"/>
      <w:numFmt w:val="bullet"/>
      <w:lvlText w:val="o"/>
      <w:lvlJc w:val="left"/>
      <w:pPr>
        <w:ind w:left="5945" w:hanging="360"/>
      </w:pPr>
      <w:rPr>
        <w:rFonts w:ascii="Courier New" w:hAnsi="Courier New" w:cs="Courier New" w:hint="default"/>
      </w:rPr>
    </w:lvl>
    <w:lvl w:ilvl="5" w:tplc="04150005" w:tentative="1">
      <w:start w:val="1"/>
      <w:numFmt w:val="bullet"/>
      <w:lvlText w:val=""/>
      <w:lvlJc w:val="left"/>
      <w:pPr>
        <w:ind w:left="6665" w:hanging="360"/>
      </w:pPr>
      <w:rPr>
        <w:rFonts w:ascii="Wingdings" w:hAnsi="Wingdings" w:hint="default"/>
      </w:rPr>
    </w:lvl>
    <w:lvl w:ilvl="6" w:tplc="04150001" w:tentative="1">
      <w:start w:val="1"/>
      <w:numFmt w:val="bullet"/>
      <w:lvlText w:val=""/>
      <w:lvlJc w:val="left"/>
      <w:pPr>
        <w:ind w:left="7385" w:hanging="360"/>
      </w:pPr>
      <w:rPr>
        <w:rFonts w:ascii="Symbol" w:hAnsi="Symbol" w:hint="default"/>
      </w:rPr>
    </w:lvl>
    <w:lvl w:ilvl="7" w:tplc="04150003" w:tentative="1">
      <w:start w:val="1"/>
      <w:numFmt w:val="bullet"/>
      <w:lvlText w:val="o"/>
      <w:lvlJc w:val="left"/>
      <w:pPr>
        <w:ind w:left="8105" w:hanging="360"/>
      </w:pPr>
      <w:rPr>
        <w:rFonts w:ascii="Courier New" w:hAnsi="Courier New" w:cs="Courier New" w:hint="default"/>
      </w:rPr>
    </w:lvl>
    <w:lvl w:ilvl="8" w:tplc="04150005" w:tentative="1">
      <w:start w:val="1"/>
      <w:numFmt w:val="bullet"/>
      <w:lvlText w:val=""/>
      <w:lvlJc w:val="left"/>
      <w:pPr>
        <w:ind w:left="8825" w:hanging="360"/>
      </w:pPr>
      <w:rPr>
        <w:rFonts w:ascii="Wingdings" w:hAnsi="Wingdings" w:hint="default"/>
      </w:rPr>
    </w:lvl>
  </w:abstractNum>
  <w:abstractNum w:abstractNumId="24" w15:restartNumberingAfterBreak="0">
    <w:nsid w:val="2983475C"/>
    <w:multiLevelType w:val="multilevel"/>
    <w:tmpl w:val="A4CC9258"/>
    <w:lvl w:ilvl="0">
      <w:start w:val="16"/>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5" w15:restartNumberingAfterBreak="0">
    <w:nsid w:val="2A500398"/>
    <w:multiLevelType w:val="hybridMultilevel"/>
    <w:tmpl w:val="C352A598"/>
    <w:lvl w:ilvl="0" w:tplc="66FE9C34">
      <w:start w:val="1"/>
      <w:numFmt w:val="decimal"/>
      <w:lvlText w:val="%1)"/>
      <w:lvlJc w:val="left"/>
      <w:pPr>
        <w:ind w:left="720" w:hanging="360"/>
      </w:pPr>
      <w:rPr>
        <w:rFonts w:ascii="Calibri Light" w:eastAsia="Times New Roman" w:hAnsi="Calibri Light" w:cs="Calibri Light"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B360B3"/>
    <w:multiLevelType w:val="hybridMultilevel"/>
    <w:tmpl w:val="D66A2F80"/>
    <w:name w:val="WW8Num302"/>
    <w:lvl w:ilvl="0" w:tplc="8FD20692">
      <w:start w:val="1"/>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794BC2"/>
    <w:multiLevelType w:val="hybridMultilevel"/>
    <w:tmpl w:val="4C3628B2"/>
    <w:lvl w:ilvl="0" w:tplc="8382B640">
      <w:start w:val="1"/>
      <w:numFmt w:val="ordinal"/>
      <w:lvlText w:val="2.%1"/>
      <w:lvlJc w:val="left"/>
      <w:pPr>
        <w:ind w:left="2062"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C33CFC"/>
    <w:multiLevelType w:val="multilevel"/>
    <w:tmpl w:val="BA6692F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2F6B578A"/>
    <w:multiLevelType w:val="hybridMultilevel"/>
    <w:tmpl w:val="000299DC"/>
    <w:lvl w:ilvl="0" w:tplc="04150017">
      <w:start w:val="1"/>
      <w:numFmt w:val="lowerLetter"/>
      <w:lvlText w:val="%1)"/>
      <w:lvlJc w:val="left"/>
      <w:pPr>
        <w:ind w:left="4046" w:hanging="360"/>
      </w:pPr>
    </w:lvl>
    <w:lvl w:ilvl="1" w:tplc="04150019">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30" w15:restartNumberingAfterBreak="0">
    <w:nsid w:val="2F8244E8"/>
    <w:multiLevelType w:val="multilevel"/>
    <w:tmpl w:val="7BF4E738"/>
    <w:lvl w:ilvl="0">
      <w:start w:val="12"/>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1" w15:restartNumberingAfterBreak="0">
    <w:nsid w:val="33063CD0"/>
    <w:multiLevelType w:val="multilevel"/>
    <w:tmpl w:val="82A0C4C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349B508F"/>
    <w:multiLevelType w:val="multilevel"/>
    <w:tmpl w:val="BD7CD030"/>
    <w:lvl w:ilvl="0">
      <w:start w:val="13"/>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3" w15:restartNumberingAfterBreak="0">
    <w:nsid w:val="364118C6"/>
    <w:multiLevelType w:val="multilevel"/>
    <w:tmpl w:val="C09E0DB4"/>
    <w:lvl w:ilvl="0">
      <w:start w:val="13"/>
      <w:numFmt w:val="decimal"/>
      <w:lvlText w:val="%1."/>
      <w:lvlJc w:val="left"/>
      <w:pPr>
        <w:ind w:left="480" w:hanging="480"/>
      </w:pPr>
      <w:rPr>
        <w:rFonts w:hint="default"/>
      </w:rPr>
    </w:lvl>
    <w:lvl w:ilvl="1">
      <w:start w:val="1"/>
      <w:numFmt w:val="decimal"/>
      <w:lvlText w:val="%1.%2."/>
      <w:lvlJc w:val="left"/>
      <w:pPr>
        <w:ind w:left="5017" w:hanging="480"/>
      </w:pPr>
      <w:rPr>
        <w:rFonts w:hint="default"/>
        <w:strike w:val="0"/>
      </w:rPr>
    </w:lvl>
    <w:lvl w:ilvl="2">
      <w:start w:val="1"/>
      <w:numFmt w:val="decimal"/>
      <w:lvlText w:val="%1.%2.%3."/>
      <w:lvlJc w:val="left"/>
      <w:pPr>
        <w:ind w:left="681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4" w15:restartNumberingAfterBreak="0">
    <w:nsid w:val="38350091"/>
    <w:multiLevelType w:val="multilevel"/>
    <w:tmpl w:val="D646C3E0"/>
    <w:lvl w:ilvl="0">
      <w:start w:val="11"/>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5" w15:restartNumberingAfterBreak="0">
    <w:nsid w:val="3876540A"/>
    <w:multiLevelType w:val="hybridMultilevel"/>
    <w:tmpl w:val="C72EDDD0"/>
    <w:lvl w:ilvl="0" w:tplc="F17CD898">
      <w:start w:val="1"/>
      <w:numFmt w:val="ordinal"/>
      <w:lvlText w:val="31.%1"/>
      <w:lvlJc w:val="left"/>
      <w:pPr>
        <w:ind w:left="1146" w:hanging="360"/>
      </w:pPr>
      <w:rPr>
        <w:rFonts w:hint="default"/>
      </w:rPr>
    </w:lvl>
    <w:lvl w:ilvl="1" w:tplc="0D3CF522">
      <w:start w:val="1"/>
      <w:numFmt w:val="lowerLetter"/>
      <w:lvlText w:val="%2)"/>
      <w:lvlJc w:val="left"/>
      <w:pPr>
        <w:ind w:left="1906" w:hanging="40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7"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42171F89"/>
    <w:multiLevelType w:val="hybridMultilevel"/>
    <w:tmpl w:val="2D30EBA8"/>
    <w:lvl w:ilvl="0" w:tplc="B47C93B6">
      <w:start w:val="1"/>
      <w:numFmt w:val="lowerLetter"/>
      <w:lvlText w:val="%1)"/>
      <w:lvlJc w:val="left"/>
      <w:pPr>
        <w:ind w:left="1920"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9"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5700B2F"/>
    <w:multiLevelType w:val="hybridMultilevel"/>
    <w:tmpl w:val="7D1C164A"/>
    <w:name w:val="WW8Num405"/>
    <w:lvl w:ilvl="0" w:tplc="9D18079E">
      <w:start w:val="1"/>
      <w:numFmt w:val="decimal"/>
      <w:lvlText w:val="19.11.%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475FD8"/>
    <w:multiLevelType w:val="multilevel"/>
    <w:tmpl w:val="82A0CD82"/>
    <w:lvl w:ilvl="0">
      <w:start w:val="3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2" w15:restartNumberingAfterBreak="0">
    <w:nsid w:val="4A682C64"/>
    <w:multiLevelType w:val="hybridMultilevel"/>
    <w:tmpl w:val="036EFF1C"/>
    <w:name w:val="WW8Num30233"/>
    <w:lvl w:ilvl="0" w:tplc="827A0E66">
      <w:start w:val="1"/>
      <w:numFmt w:val="ordinal"/>
      <w:lvlText w:val="19.%1"/>
      <w:lvlJc w:val="left"/>
      <w:pPr>
        <w:ind w:left="720" w:hanging="360"/>
      </w:pPr>
      <w:rPr>
        <w:rFonts w:asciiTheme="majorHAnsi" w:hAnsiTheme="majorHAnsi" w:cs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9B4BCA"/>
    <w:multiLevelType w:val="multilevel"/>
    <w:tmpl w:val="0344B742"/>
    <w:lvl w:ilvl="0">
      <w:start w:val="33"/>
      <w:numFmt w:val="decimal"/>
      <w:lvlText w:val="%1."/>
      <w:lvlJc w:val="left"/>
      <w:pPr>
        <w:ind w:left="360" w:hanging="360"/>
      </w:pPr>
      <w:rPr>
        <w:rFonts w:hint="default"/>
      </w:rPr>
    </w:lvl>
    <w:lvl w:ilvl="1">
      <w:start w:val="1"/>
      <w:numFmt w:val="decimal"/>
      <w:lvlText w:val="%1.%2."/>
      <w:lvlJc w:val="left"/>
      <w:pPr>
        <w:ind w:left="6598" w:hanging="360"/>
      </w:pPr>
      <w:rPr>
        <w:rFonts w:asciiTheme="majorHAnsi" w:hAnsiTheme="majorHAnsi" w:cstheme="majorHAnsi" w:hint="default"/>
        <w:sz w:val="24"/>
        <w:szCs w:val="24"/>
      </w:rPr>
    </w:lvl>
    <w:lvl w:ilvl="2">
      <w:start w:val="1"/>
      <w:numFmt w:val="decimal"/>
      <w:lvlText w:val="%1.%2.%3."/>
      <w:lvlJc w:val="left"/>
      <w:pPr>
        <w:ind w:left="1855" w:hanging="720"/>
      </w:pPr>
      <w:rPr>
        <w:rFonts w:hint="default"/>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4" w15:restartNumberingAfterBreak="0">
    <w:nsid w:val="4E1F4338"/>
    <w:multiLevelType w:val="multilevel"/>
    <w:tmpl w:val="7C787824"/>
    <w:lvl w:ilvl="0">
      <w:start w:val="32"/>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5" w15:restartNumberingAfterBreak="0">
    <w:nsid w:val="556D7739"/>
    <w:multiLevelType w:val="multilevel"/>
    <w:tmpl w:val="48EA9BC4"/>
    <w:lvl w:ilvl="0">
      <w:start w:val="27"/>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9793"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6" w15:restartNumberingAfterBreak="0">
    <w:nsid w:val="5E3D025E"/>
    <w:multiLevelType w:val="hybridMultilevel"/>
    <w:tmpl w:val="1D0A4DAC"/>
    <w:name w:val="WW8Num404"/>
    <w:lvl w:ilvl="0" w:tplc="AE48A95C">
      <w:start w:val="1"/>
      <w:numFmt w:val="decimal"/>
      <w:lvlText w:val="21.1.%1"/>
      <w:lvlJc w:val="left"/>
      <w:pPr>
        <w:ind w:left="1069" w:hanging="360"/>
      </w:pPr>
      <w:rPr>
        <w:rFonts w:hint="default"/>
        <w:b/>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45508E"/>
    <w:multiLevelType w:val="hybridMultilevel"/>
    <w:tmpl w:val="5B961054"/>
    <w:lvl w:ilvl="0" w:tplc="EBDE6176">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48" w15:restartNumberingAfterBreak="0">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62E663C5"/>
    <w:multiLevelType w:val="multilevel"/>
    <w:tmpl w:val="B10C8B7A"/>
    <w:lvl w:ilvl="0">
      <w:start w:val="4"/>
      <w:numFmt w:val="decimal"/>
      <w:lvlText w:val="%1."/>
      <w:lvlJc w:val="left"/>
      <w:pPr>
        <w:ind w:left="360" w:hanging="360"/>
      </w:pPr>
      <w:rPr>
        <w:rFonts w:hint="default"/>
        <w:b/>
        <w:bCs/>
        <w:strike w:val="0"/>
      </w:rPr>
    </w:lvl>
    <w:lvl w:ilvl="1">
      <w:start w:val="1"/>
      <w:numFmt w:val="decimal"/>
      <w:lvlText w:val="%1.%2."/>
      <w:lvlJc w:val="left"/>
      <w:pPr>
        <w:ind w:left="1212" w:hanging="360"/>
      </w:pPr>
      <w:rPr>
        <w:rFonts w:hint="default"/>
        <w:b w:val="0"/>
        <w:bCs w:val="0"/>
      </w:rPr>
    </w:lvl>
    <w:lvl w:ilvl="2">
      <w:start w:val="1"/>
      <w:numFmt w:val="decimal"/>
      <w:lvlText w:val="%1.%2.%3."/>
      <w:lvlJc w:val="left"/>
      <w:pPr>
        <w:ind w:left="5115"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0" w15:restartNumberingAfterBreak="0">
    <w:nsid w:val="680D79CD"/>
    <w:multiLevelType w:val="hybridMultilevel"/>
    <w:tmpl w:val="F9CA659C"/>
    <w:name w:val="WW8Num4042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51" w15:restartNumberingAfterBreak="0">
    <w:nsid w:val="6BAB4AB4"/>
    <w:multiLevelType w:val="hybridMultilevel"/>
    <w:tmpl w:val="AAB0A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E84161B"/>
    <w:multiLevelType w:val="hybridMultilevel"/>
    <w:tmpl w:val="750836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753008E3"/>
    <w:multiLevelType w:val="hybridMultilevel"/>
    <w:tmpl w:val="70B2E0AA"/>
    <w:name w:val="WW8Num30232"/>
    <w:lvl w:ilvl="0" w:tplc="95707C82">
      <w:start w:val="5"/>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60D1E94"/>
    <w:multiLevelType w:val="multilevel"/>
    <w:tmpl w:val="73F26B9E"/>
    <w:lvl w:ilvl="0">
      <w:start w:val="7"/>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5" w15:restartNumberingAfterBreak="0">
    <w:nsid w:val="77CF0C9E"/>
    <w:multiLevelType w:val="multilevel"/>
    <w:tmpl w:val="1896A992"/>
    <w:name w:val="WW8Num102232"/>
    <w:lvl w:ilvl="0">
      <w:start w:val="13"/>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56" w15:restartNumberingAfterBreak="0">
    <w:nsid w:val="78757AAE"/>
    <w:multiLevelType w:val="hybridMultilevel"/>
    <w:tmpl w:val="59929090"/>
    <w:lvl w:ilvl="0" w:tplc="C0CCF20C">
      <w:start w:val="1"/>
      <w:numFmt w:val="ordin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58" w15:restartNumberingAfterBreak="0">
    <w:nsid w:val="79E510FE"/>
    <w:multiLevelType w:val="multilevel"/>
    <w:tmpl w:val="2640E63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3981"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9" w15:restartNumberingAfterBreak="0">
    <w:nsid w:val="7A3521F0"/>
    <w:multiLevelType w:val="multilevel"/>
    <w:tmpl w:val="7CB490AE"/>
    <w:lvl w:ilvl="0">
      <w:start w:val="10"/>
      <w:numFmt w:val="decimal"/>
      <w:lvlText w:val="%1."/>
      <w:lvlJc w:val="left"/>
      <w:pPr>
        <w:ind w:left="480" w:hanging="480"/>
      </w:pPr>
      <w:rPr>
        <w:rFonts w:hint="default"/>
      </w:rPr>
    </w:lvl>
    <w:lvl w:ilvl="1">
      <w:start w:val="1"/>
      <w:numFmt w:val="decimal"/>
      <w:lvlText w:val="%1.%2."/>
      <w:lvlJc w:val="left"/>
      <w:pPr>
        <w:ind w:left="4025"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0" w15:restartNumberingAfterBreak="0">
    <w:nsid w:val="7A6721EE"/>
    <w:multiLevelType w:val="multilevel"/>
    <w:tmpl w:val="B5AABD3A"/>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1" w15:restartNumberingAfterBreak="0">
    <w:nsid w:val="7AB95AF7"/>
    <w:multiLevelType w:val="hybridMultilevel"/>
    <w:tmpl w:val="2726273E"/>
    <w:lvl w:ilvl="0" w:tplc="689241C8">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62" w15:restartNumberingAfterBreak="0">
    <w:nsid w:val="7C523093"/>
    <w:multiLevelType w:val="multilevel"/>
    <w:tmpl w:val="D31A2A3A"/>
    <w:lvl w:ilvl="0">
      <w:start w:val="1"/>
      <w:numFmt w:val="decimal"/>
      <w:pStyle w:val="Nagwek1"/>
      <w:lvlText w:val="%1"/>
      <w:lvlJc w:val="left"/>
      <w:pPr>
        <w:ind w:left="432" w:hanging="432"/>
      </w:pPr>
      <w:rPr>
        <w:rFonts w:hint="default"/>
        <w:strike w:val="0"/>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63" w15:restartNumberingAfterBreak="0">
    <w:nsid w:val="7CA348FE"/>
    <w:multiLevelType w:val="hybridMultilevel"/>
    <w:tmpl w:val="95D0DDE2"/>
    <w:lvl w:ilvl="0" w:tplc="1BACE12A">
      <w:start w:val="1"/>
      <w:numFmt w:val="lowerLetter"/>
      <w:lvlText w:val="%1)"/>
      <w:lvlJc w:val="left"/>
      <w:pPr>
        <w:ind w:left="1650" w:hanging="360"/>
      </w:pPr>
      <w:rPr>
        <w:rFonts w:hint="default"/>
      </w:rPr>
    </w:lvl>
    <w:lvl w:ilvl="1" w:tplc="EA16D5E8">
      <w:start w:val="1"/>
      <w:numFmt w:val="lowerLetter"/>
      <w:lvlText w:val="%2)"/>
      <w:lvlJc w:val="left"/>
      <w:pPr>
        <w:ind w:left="2370" w:hanging="360"/>
      </w:pPr>
      <w:rPr>
        <w:rFonts w:asciiTheme="majorHAnsi" w:eastAsiaTheme="minorHAnsi" w:hAnsiTheme="majorHAnsi" w:cstheme="majorHAnsi"/>
        <w:i w:val="0"/>
        <w:iCs/>
      </w:rPr>
    </w:lvl>
    <w:lvl w:ilvl="2" w:tplc="BB5C29DC">
      <w:start w:val="1"/>
      <w:numFmt w:val="decimal"/>
      <w:lvlText w:val="%3."/>
      <w:lvlJc w:val="left"/>
      <w:pPr>
        <w:ind w:left="3270" w:hanging="360"/>
      </w:pPr>
      <w:rPr>
        <w:rFonts w:hint="default"/>
      </w:r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num w:numId="1" w16cid:durableId="2085100928">
    <w:abstractNumId w:val="62"/>
  </w:num>
  <w:num w:numId="2" w16cid:durableId="442307902">
    <w:abstractNumId w:val="8"/>
  </w:num>
  <w:num w:numId="3" w16cid:durableId="1998459938">
    <w:abstractNumId w:val="49"/>
  </w:num>
  <w:num w:numId="4" w16cid:durableId="1149441647">
    <w:abstractNumId w:val="60"/>
  </w:num>
  <w:num w:numId="5" w16cid:durableId="577638783">
    <w:abstractNumId w:val="28"/>
  </w:num>
  <w:num w:numId="6" w16cid:durableId="1549299098">
    <w:abstractNumId w:val="33"/>
  </w:num>
  <w:num w:numId="7" w16cid:durableId="759180204">
    <w:abstractNumId w:val="16"/>
  </w:num>
  <w:num w:numId="8" w16cid:durableId="413940344">
    <w:abstractNumId w:val="39"/>
  </w:num>
  <w:num w:numId="9" w16cid:durableId="928388775">
    <w:abstractNumId w:val="63"/>
  </w:num>
  <w:num w:numId="10" w16cid:durableId="905338034">
    <w:abstractNumId w:val="57"/>
  </w:num>
  <w:num w:numId="11" w16cid:durableId="187791008">
    <w:abstractNumId w:val="58"/>
  </w:num>
  <w:num w:numId="12" w16cid:durableId="710232076">
    <w:abstractNumId w:val="10"/>
  </w:num>
  <w:num w:numId="13" w16cid:durableId="2120834722">
    <w:abstractNumId w:val="59"/>
  </w:num>
  <w:num w:numId="14" w16cid:durableId="1055540813">
    <w:abstractNumId w:val="34"/>
  </w:num>
  <w:num w:numId="15" w16cid:durableId="1203984893">
    <w:abstractNumId w:val="30"/>
  </w:num>
  <w:num w:numId="16" w16cid:durableId="1240366468">
    <w:abstractNumId w:val="24"/>
  </w:num>
  <w:num w:numId="17" w16cid:durableId="1477645532">
    <w:abstractNumId w:val="14"/>
  </w:num>
  <w:num w:numId="18" w16cid:durableId="1338382926">
    <w:abstractNumId w:val="19"/>
  </w:num>
  <w:num w:numId="19" w16cid:durableId="986520292">
    <w:abstractNumId w:val="45"/>
  </w:num>
  <w:num w:numId="20" w16cid:durableId="563221201">
    <w:abstractNumId w:val="48"/>
  </w:num>
  <w:num w:numId="21" w16cid:durableId="1318072535">
    <w:abstractNumId w:val="27"/>
  </w:num>
  <w:num w:numId="22" w16cid:durableId="1039160354">
    <w:abstractNumId w:val="62"/>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3212218">
    <w:abstractNumId w:val="44"/>
  </w:num>
  <w:num w:numId="24" w16cid:durableId="1617788634">
    <w:abstractNumId w:val="43"/>
  </w:num>
  <w:num w:numId="25" w16cid:durableId="98524829">
    <w:abstractNumId w:val="56"/>
  </w:num>
  <w:num w:numId="26" w16cid:durableId="885947863">
    <w:abstractNumId w:val="35"/>
  </w:num>
  <w:num w:numId="27" w16cid:durableId="411049024">
    <w:abstractNumId w:val="6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26108345">
    <w:abstractNumId w:val="6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39891593">
    <w:abstractNumId w:val="32"/>
  </w:num>
  <w:num w:numId="30" w16cid:durableId="138033597">
    <w:abstractNumId w:val="20"/>
  </w:num>
  <w:num w:numId="31" w16cid:durableId="1062404761">
    <w:abstractNumId w:val="54"/>
  </w:num>
  <w:num w:numId="32" w16cid:durableId="141771959">
    <w:abstractNumId w:val="21"/>
  </w:num>
  <w:num w:numId="33" w16cid:durableId="2027100347">
    <w:abstractNumId w:val="41"/>
  </w:num>
  <w:num w:numId="34" w16cid:durableId="1584222180">
    <w:abstractNumId w:val="31"/>
  </w:num>
  <w:num w:numId="35" w16cid:durableId="643894721">
    <w:abstractNumId w:val="7"/>
  </w:num>
  <w:num w:numId="36" w16cid:durableId="378163136">
    <w:abstractNumId w:val="9"/>
  </w:num>
  <w:num w:numId="37" w16cid:durableId="1387030989">
    <w:abstractNumId w:val="12"/>
  </w:num>
  <w:num w:numId="38" w16cid:durableId="605115138">
    <w:abstractNumId w:val="61"/>
  </w:num>
  <w:num w:numId="39" w16cid:durableId="1601644777">
    <w:abstractNumId w:val="51"/>
  </w:num>
  <w:num w:numId="40" w16cid:durableId="1939410450">
    <w:abstractNumId w:val="38"/>
  </w:num>
  <w:num w:numId="41" w16cid:durableId="2144733653">
    <w:abstractNumId w:val="47"/>
  </w:num>
  <w:num w:numId="42" w16cid:durableId="1716738974">
    <w:abstractNumId w:val="23"/>
  </w:num>
  <w:num w:numId="43" w16cid:durableId="933784389">
    <w:abstractNumId w:val="11"/>
  </w:num>
  <w:num w:numId="44" w16cid:durableId="1309549101">
    <w:abstractNumId w:val="6"/>
  </w:num>
  <w:num w:numId="45" w16cid:durableId="1104301313">
    <w:abstractNumId w:val="15"/>
  </w:num>
  <w:num w:numId="46" w16cid:durableId="32703856">
    <w:abstractNumId w:val="37"/>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47" w16cid:durableId="697974715">
    <w:abstractNumId w:val="52"/>
  </w:num>
  <w:num w:numId="48" w16cid:durableId="508640709">
    <w:abstractNumId w:val="37"/>
  </w:num>
  <w:num w:numId="49" w16cid:durableId="875584138">
    <w:abstractNumId w:val="29"/>
  </w:num>
  <w:num w:numId="50" w16cid:durableId="162934290">
    <w:abstractNumId w:val="2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B9"/>
    <w:rsid w:val="0000264A"/>
    <w:rsid w:val="00007CA6"/>
    <w:rsid w:val="00012C2D"/>
    <w:rsid w:val="00017ABD"/>
    <w:rsid w:val="00022EEF"/>
    <w:rsid w:val="0002698E"/>
    <w:rsid w:val="000330DF"/>
    <w:rsid w:val="00033C1A"/>
    <w:rsid w:val="0003580A"/>
    <w:rsid w:val="000363B9"/>
    <w:rsid w:val="00037AD3"/>
    <w:rsid w:val="00042D10"/>
    <w:rsid w:val="000513CC"/>
    <w:rsid w:val="00051D2F"/>
    <w:rsid w:val="00053227"/>
    <w:rsid w:val="00053C1A"/>
    <w:rsid w:val="00056017"/>
    <w:rsid w:val="00057928"/>
    <w:rsid w:val="00061D4E"/>
    <w:rsid w:val="00062791"/>
    <w:rsid w:val="00063EEC"/>
    <w:rsid w:val="00066F8A"/>
    <w:rsid w:val="000674D6"/>
    <w:rsid w:val="0007016B"/>
    <w:rsid w:val="00070F81"/>
    <w:rsid w:val="00072750"/>
    <w:rsid w:val="00073945"/>
    <w:rsid w:val="000776D4"/>
    <w:rsid w:val="0008112F"/>
    <w:rsid w:val="000814A2"/>
    <w:rsid w:val="00083F1A"/>
    <w:rsid w:val="00085AFB"/>
    <w:rsid w:val="000875D7"/>
    <w:rsid w:val="00091306"/>
    <w:rsid w:val="000933E6"/>
    <w:rsid w:val="00093641"/>
    <w:rsid w:val="000936DA"/>
    <w:rsid w:val="00095CF2"/>
    <w:rsid w:val="000A5558"/>
    <w:rsid w:val="000B35AF"/>
    <w:rsid w:val="000B4121"/>
    <w:rsid w:val="000B46EF"/>
    <w:rsid w:val="000B5F60"/>
    <w:rsid w:val="000B7AF6"/>
    <w:rsid w:val="000C04A9"/>
    <w:rsid w:val="000C264F"/>
    <w:rsid w:val="000C4B27"/>
    <w:rsid w:val="000C58D1"/>
    <w:rsid w:val="000D0EA1"/>
    <w:rsid w:val="000D4DCF"/>
    <w:rsid w:val="000D4DF6"/>
    <w:rsid w:val="000D5189"/>
    <w:rsid w:val="000D630E"/>
    <w:rsid w:val="000D6361"/>
    <w:rsid w:val="000E41CF"/>
    <w:rsid w:val="000E672F"/>
    <w:rsid w:val="000F1D20"/>
    <w:rsid w:val="000F2382"/>
    <w:rsid w:val="000F2CB6"/>
    <w:rsid w:val="000F3925"/>
    <w:rsid w:val="000F416A"/>
    <w:rsid w:val="000F49A7"/>
    <w:rsid w:val="000F4B35"/>
    <w:rsid w:val="000F5C36"/>
    <w:rsid w:val="000F6DF3"/>
    <w:rsid w:val="000F7555"/>
    <w:rsid w:val="000F78E8"/>
    <w:rsid w:val="001019AF"/>
    <w:rsid w:val="00104614"/>
    <w:rsid w:val="0010716C"/>
    <w:rsid w:val="001116ED"/>
    <w:rsid w:val="001128CE"/>
    <w:rsid w:val="00112EDF"/>
    <w:rsid w:val="0011366C"/>
    <w:rsid w:val="00115660"/>
    <w:rsid w:val="001166A7"/>
    <w:rsid w:val="00117190"/>
    <w:rsid w:val="00120623"/>
    <w:rsid w:val="0012104A"/>
    <w:rsid w:val="00121BDB"/>
    <w:rsid w:val="00124A9D"/>
    <w:rsid w:val="00125025"/>
    <w:rsid w:val="00125F98"/>
    <w:rsid w:val="00126B79"/>
    <w:rsid w:val="00127A7E"/>
    <w:rsid w:val="00131E18"/>
    <w:rsid w:val="001347ED"/>
    <w:rsid w:val="0013647F"/>
    <w:rsid w:val="00136B4D"/>
    <w:rsid w:val="00143897"/>
    <w:rsid w:val="0014422E"/>
    <w:rsid w:val="00144626"/>
    <w:rsid w:val="00144ADE"/>
    <w:rsid w:val="00145FAA"/>
    <w:rsid w:val="0015054E"/>
    <w:rsid w:val="00150C0D"/>
    <w:rsid w:val="00153009"/>
    <w:rsid w:val="00153B35"/>
    <w:rsid w:val="00154800"/>
    <w:rsid w:val="00157B64"/>
    <w:rsid w:val="00157DF9"/>
    <w:rsid w:val="00161192"/>
    <w:rsid w:val="00164057"/>
    <w:rsid w:val="001667B2"/>
    <w:rsid w:val="0016734B"/>
    <w:rsid w:val="001719D9"/>
    <w:rsid w:val="00172297"/>
    <w:rsid w:val="00172821"/>
    <w:rsid w:val="00173497"/>
    <w:rsid w:val="0017350E"/>
    <w:rsid w:val="00175AAC"/>
    <w:rsid w:val="00176C33"/>
    <w:rsid w:val="001809D5"/>
    <w:rsid w:val="001840D8"/>
    <w:rsid w:val="0018544B"/>
    <w:rsid w:val="00186759"/>
    <w:rsid w:val="00186A39"/>
    <w:rsid w:val="0019233E"/>
    <w:rsid w:val="001927C9"/>
    <w:rsid w:val="001933EC"/>
    <w:rsid w:val="00193A78"/>
    <w:rsid w:val="00196742"/>
    <w:rsid w:val="001A0A10"/>
    <w:rsid w:val="001A1972"/>
    <w:rsid w:val="001A1A46"/>
    <w:rsid w:val="001A2A20"/>
    <w:rsid w:val="001A40EB"/>
    <w:rsid w:val="001A48D5"/>
    <w:rsid w:val="001B34B7"/>
    <w:rsid w:val="001B6450"/>
    <w:rsid w:val="001C09F2"/>
    <w:rsid w:val="001C1F5C"/>
    <w:rsid w:val="001C2B30"/>
    <w:rsid w:val="001C4A60"/>
    <w:rsid w:val="001C6449"/>
    <w:rsid w:val="001D1F25"/>
    <w:rsid w:val="001D45BA"/>
    <w:rsid w:val="001D5969"/>
    <w:rsid w:val="001E109E"/>
    <w:rsid w:val="001E20F7"/>
    <w:rsid w:val="001E44EC"/>
    <w:rsid w:val="001E5E5F"/>
    <w:rsid w:val="001F03DA"/>
    <w:rsid w:val="001F1697"/>
    <w:rsid w:val="001F36F2"/>
    <w:rsid w:val="001F4AA4"/>
    <w:rsid w:val="00200464"/>
    <w:rsid w:val="002012F3"/>
    <w:rsid w:val="00203212"/>
    <w:rsid w:val="002052F9"/>
    <w:rsid w:val="00206938"/>
    <w:rsid w:val="00215DCD"/>
    <w:rsid w:val="00217A09"/>
    <w:rsid w:val="002214B8"/>
    <w:rsid w:val="00222302"/>
    <w:rsid w:val="002263C5"/>
    <w:rsid w:val="002309B7"/>
    <w:rsid w:val="0023176C"/>
    <w:rsid w:val="00232816"/>
    <w:rsid w:val="00233F0A"/>
    <w:rsid w:val="002363B9"/>
    <w:rsid w:val="00237568"/>
    <w:rsid w:val="00240B43"/>
    <w:rsid w:val="00240F17"/>
    <w:rsid w:val="00241642"/>
    <w:rsid w:val="0024235E"/>
    <w:rsid w:val="00244B82"/>
    <w:rsid w:val="00245D42"/>
    <w:rsid w:val="002462EF"/>
    <w:rsid w:val="00250C90"/>
    <w:rsid w:val="002525F1"/>
    <w:rsid w:val="00254C07"/>
    <w:rsid w:val="002575C9"/>
    <w:rsid w:val="00257B12"/>
    <w:rsid w:val="00263705"/>
    <w:rsid w:val="00265651"/>
    <w:rsid w:val="002669EE"/>
    <w:rsid w:val="00266D42"/>
    <w:rsid w:val="00266E79"/>
    <w:rsid w:val="00271D86"/>
    <w:rsid w:val="0027318B"/>
    <w:rsid w:val="002741D5"/>
    <w:rsid w:val="002750A8"/>
    <w:rsid w:val="0027624B"/>
    <w:rsid w:val="00276466"/>
    <w:rsid w:val="00277F00"/>
    <w:rsid w:val="00282EFB"/>
    <w:rsid w:val="0028339C"/>
    <w:rsid w:val="0028497E"/>
    <w:rsid w:val="00285A89"/>
    <w:rsid w:val="00286185"/>
    <w:rsid w:val="00286477"/>
    <w:rsid w:val="002904E5"/>
    <w:rsid w:val="00290AE5"/>
    <w:rsid w:val="00292870"/>
    <w:rsid w:val="0029494A"/>
    <w:rsid w:val="00296912"/>
    <w:rsid w:val="002A1444"/>
    <w:rsid w:val="002A2D8A"/>
    <w:rsid w:val="002A3E48"/>
    <w:rsid w:val="002A48A2"/>
    <w:rsid w:val="002A49B1"/>
    <w:rsid w:val="002B119B"/>
    <w:rsid w:val="002B2633"/>
    <w:rsid w:val="002B71DC"/>
    <w:rsid w:val="002C202F"/>
    <w:rsid w:val="002C3432"/>
    <w:rsid w:val="002C3E17"/>
    <w:rsid w:val="002C4341"/>
    <w:rsid w:val="002C49F6"/>
    <w:rsid w:val="002D1152"/>
    <w:rsid w:val="002D24D8"/>
    <w:rsid w:val="002D31CF"/>
    <w:rsid w:val="002E4107"/>
    <w:rsid w:val="002E5D79"/>
    <w:rsid w:val="002E5DCF"/>
    <w:rsid w:val="002E6CF1"/>
    <w:rsid w:val="002E6DE6"/>
    <w:rsid w:val="002E7216"/>
    <w:rsid w:val="002E73CD"/>
    <w:rsid w:val="002F6019"/>
    <w:rsid w:val="002F6062"/>
    <w:rsid w:val="003007D6"/>
    <w:rsid w:val="00303E86"/>
    <w:rsid w:val="00306EF6"/>
    <w:rsid w:val="00311291"/>
    <w:rsid w:val="00311582"/>
    <w:rsid w:val="00311B10"/>
    <w:rsid w:val="00312851"/>
    <w:rsid w:val="003130E3"/>
    <w:rsid w:val="00313DF4"/>
    <w:rsid w:val="003142B7"/>
    <w:rsid w:val="00315094"/>
    <w:rsid w:val="0031534A"/>
    <w:rsid w:val="00317583"/>
    <w:rsid w:val="0032260E"/>
    <w:rsid w:val="003228B8"/>
    <w:rsid w:val="0032410F"/>
    <w:rsid w:val="00325F7E"/>
    <w:rsid w:val="00330E7C"/>
    <w:rsid w:val="00330F8C"/>
    <w:rsid w:val="0033700A"/>
    <w:rsid w:val="003376CB"/>
    <w:rsid w:val="00342E3D"/>
    <w:rsid w:val="00343861"/>
    <w:rsid w:val="00345421"/>
    <w:rsid w:val="00350150"/>
    <w:rsid w:val="00352F28"/>
    <w:rsid w:val="0035405E"/>
    <w:rsid w:val="00354F10"/>
    <w:rsid w:val="00357233"/>
    <w:rsid w:val="0035786D"/>
    <w:rsid w:val="00363545"/>
    <w:rsid w:val="0036506F"/>
    <w:rsid w:val="00365DB6"/>
    <w:rsid w:val="003668D6"/>
    <w:rsid w:val="00367120"/>
    <w:rsid w:val="0037085B"/>
    <w:rsid w:val="00370FA8"/>
    <w:rsid w:val="00383BE9"/>
    <w:rsid w:val="003842DD"/>
    <w:rsid w:val="0038591F"/>
    <w:rsid w:val="00385C24"/>
    <w:rsid w:val="0039271F"/>
    <w:rsid w:val="003953F1"/>
    <w:rsid w:val="00397C5A"/>
    <w:rsid w:val="00397DFA"/>
    <w:rsid w:val="003A4E96"/>
    <w:rsid w:val="003A5779"/>
    <w:rsid w:val="003A596D"/>
    <w:rsid w:val="003A6340"/>
    <w:rsid w:val="003A7CD7"/>
    <w:rsid w:val="003B0EDB"/>
    <w:rsid w:val="003B37E3"/>
    <w:rsid w:val="003B4135"/>
    <w:rsid w:val="003B4E6E"/>
    <w:rsid w:val="003C02D1"/>
    <w:rsid w:val="003C410F"/>
    <w:rsid w:val="003C4C2A"/>
    <w:rsid w:val="003C5D55"/>
    <w:rsid w:val="003C6D50"/>
    <w:rsid w:val="003C6EA5"/>
    <w:rsid w:val="003C72A6"/>
    <w:rsid w:val="003D14CD"/>
    <w:rsid w:val="003D3950"/>
    <w:rsid w:val="003D3B96"/>
    <w:rsid w:val="003D3CF3"/>
    <w:rsid w:val="003D42B0"/>
    <w:rsid w:val="003D533F"/>
    <w:rsid w:val="003D6644"/>
    <w:rsid w:val="003D6E79"/>
    <w:rsid w:val="003E12E5"/>
    <w:rsid w:val="003E1691"/>
    <w:rsid w:val="003E28B9"/>
    <w:rsid w:val="003E2C00"/>
    <w:rsid w:val="003E5A59"/>
    <w:rsid w:val="003E6D86"/>
    <w:rsid w:val="003E6E6F"/>
    <w:rsid w:val="003E7CE4"/>
    <w:rsid w:val="003F0039"/>
    <w:rsid w:val="003F0AF8"/>
    <w:rsid w:val="003F2333"/>
    <w:rsid w:val="003F7BCE"/>
    <w:rsid w:val="00400979"/>
    <w:rsid w:val="00400B64"/>
    <w:rsid w:val="00405D75"/>
    <w:rsid w:val="0041194B"/>
    <w:rsid w:val="004142BD"/>
    <w:rsid w:val="00416550"/>
    <w:rsid w:val="00421298"/>
    <w:rsid w:val="004236E3"/>
    <w:rsid w:val="00427FC1"/>
    <w:rsid w:val="0043034B"/>
    <w:rsid w:val="00430B48"/>
    <w:rsid w:val="00433FC0"/>
    <w:rsid w:val="00434155"/>
    <w:rsid w:val="0043783C"/>
    <w:rsid w:val="00442799"/>
    <w:rsid w:val="0044494C"/>
    <w:rsid w:val="00444D4B"/>
    <w:rsid w:val="004529EF"/>
    <w:rsid w:val="00453818"/>
    <w:rsid w:val="00455017"/>
    <w:rsid w:val="00455594"/>
    <w:rsid w:val="00460036"/>
    <w:rsid w:val="0046017A"/>
    <w:rsid w:val="0046144A"/>
    <w:rsid w:val="00462475"/>
    <w:rsid w:val="00462874"/>
    <w:rsid w:val="00464515"/>
    <w:rsid w:val="0046566B"/>
    <w:rsid w:val="004664B3"/>
    <w:rsid w:val="00467837"/>
    <w:rsid w:val="0047198B"/>
    <w:rsid w:val="00472CE5"/>
    <w:rsid w:val="004730CE"/>
    <w:rsid w:val="004753F7"/>
    <w:rsid w:val="004760B8"/>
    <w:rsid w:val="004809F0"/>
    <w:rsid w:val="00480B83"/>
    <w:rsid w:val="004822C4"/>
    <w:rsid w:val="00483535"/>
    <w:rsid w:val="00484B3E"/>
    <w:rsid w:val="00485539"/>
    <w:rsid w:val="00486B6E"/>
    <w:rsid w:val="00486F33"/>
    <w:rsid w:val="004908D7"/>
    <w:rsid w:val="00492F46"/>
    <w:rsid w:val="00493332"/>
    <w:rsid w:val="00495BF8"/>
    <w:rsid w:val="0049692E"/>
    <w:rsid w:val="00497D42"/>
    <w:rsid w:val="004A121F"/>
    <w:rsid w:val="004A19F9"/>
    <w:rsid w:val="004A2B0B"/>
    <w:rsid w:val="004A51EA"/>
    <w:rsid w:val="004A5C44"/>
    <w:rsid w:val="004B0057"/>
    <w:rsid w:val="004B0E27"/>
    <w:rsid w:val="004B30EC"/>
    <w:rsid w:val="004B44E9"/>
    <w:rsid w:val="004B6872"/>
    <w:rsid w:val="004B6A2E"/>
    <w:rsid w:val="004C502E"/>
    <w:rsid w:val="004C5D95"/>
    <w:rsid w:val="004C6DD4"/>
    <w:rsid w:val="004C769C"/>
    <w:rsid w:val="004C7886"/>
    <w:rsid w:val="004C7F1C"/>
    <w:rsid w:val="004D27EB"/>
    <w:rsid w:val="004E0922"/>
    <w:rsid w:val="004E2849"/>
    <w:rsid w:val="004F268E"/>
    <w:rsid w:val="004F2D93"/>
    <w:rsid w:val="004F5A32"/>
    <w:rsid w:val="004F7271"/>
    <w:rsid w:val="00501893"/>
    <w:rsid w:val="005050A0"/>
    <w:rsid w:val="00505EB4"/>
    <w:rsid w:val="00507FFB"/>
    <w:rsid w:val="0051109A"/>
    <w:rsid w:val="0051208A"/>
    <w:rsid w:val="00513E9E"/>
    <w:rsid w:val="005142AC"/>
    <w:rsid w:val="005143A6"/>
    <w:rsid w:val="005153D9"/>
    <w:rsid w:val="0051547C"/>
    <w:rsid w:val="00517548"/>
    <w:rsid w:val="00521382"/>
    <w:rsid w:val="00521473"/>
    <w:rsid w:val="00521B3B"/>
    <w:rsid w:val="00521C4D"/>
    <w:rsid w:val="00521ECC"/>
    <w:rsid w:val="005238A1"/>
    <w:rsid w:val="00537860"/>
    <w:rsid w:val="00537A71"/>
    <w:rsid w:val="0054180A"/>
    <w:rsid w:val="005424B4"/>
    <w:rsid w:val="005466E0"/>
    <w:rsid w:val="00551E1A"/>
    <w:rsid w:val="005563F5"/>
    <w:rsid w:val="00560E54"/>
    <w:rsid w:val="005618EB"/>
    <w:rsid w:val="00563DA5"/>
    <w:rsid w:val="00564E11"/>
    <w:rsid w:val="005670A9"/>
    <w:rsid w:val="00570399"/>
    <w:rsid w:val="00571DE6"/>
    <w:rsid w:val="005771E1"/>
    <w:rsid w:val="0058166D"/>
    <w:rsid w:val="00584E73"/>
    <w:rsid w:val="005858F1"/>
    <w:rsid w:val="00585939"/>
    <w:rsid w:val="00586378"/>
    <w:rsid w:val="005869F6"/>
    <w:rsid w:val="00591013"/>
    <w:rsid w:val="00593364"/>
    <w:rsid w:val="00593568"/>
    <w:rsid w:val="005979E5"/>
    <w:rsid w:val="005A07C2"/>
    <w:rsid w:val="005A0885"/>
    <w:rsid w:val="005A1634"/>
    <w:rsid w:val="005A1FE6"/>
    <w:rsid w:val="005A2D5A"/>
    <w:rsid w:val="005A3944"/>
    <w:rsid w:val="005A6E6B"/>
    <w:rsid w:val="005A734E"/>
    <w:rsid w:val="005B0844"/>
    <w:rsid w:val="005B09FB"/>
    <w:rsid w:val="005B14A8"/>
    <w:rsid w:val="005B1605"/>
    <w:rsid w:val="005B392E"/>
    <w:rsid w:val="005C3D63"/>
    <w:rsid w:val="005C497B"/>
    <w:rsid w:val="005C6BCA"/>
    <w:rsid w:val="005D56CE"/>
    <w:rsid w:val="005D59B3"/>
    <w:rsid w:val="005D649F"/>
    <w:rsid w:val="005E060F"/>
    <w:rsid w:val="005E08BE"/>
    <w:rsid w:val="005E61C0"/>
    <w:rsid w:val="005E75A1"/>
    <w:rsid w:val="005E76DB"/>
    <w:rsid w:val="005F00A9"/>
    <w:rsid w:val="005F1758"/>
    <w:rsid w:val="005F2A22"/>
    <w:rsid w:val="005F3146"/>
    <w:rsid w:val="005F3EF6"/>
    <w:rsid w:val="005F6EEF"/>
    <w:rsid w:val="00600C9C"/>
    <w:rsid w:val="00601EA3"/>
    <w:rsid w:val="0060522B"/>
    <w:rsid w:val="00606A60"/>
    <w:rsid w:val="006108B5"/>
    <w:rsid w:val="00610AFB"/>
    <w:rsid w:val="00611671"/>
    <w:rsid w:val="00613112"/>
    <w:rsid w:val="00615EE5"/>
    <w:rsid w:val="0061713A"/>
    <w:rsid w:val="00620ABF"/>
    <w:rsid w:val="006217B2"/>
    <w:rsid w:val="0062248F"/>
    <w:rsid w:val="00622964"/>
    <w:rsid w:val="0062300B"/>
    <w:rsid w:val="006230D1"/>
    <w:rsid w:val="00624FE5"/>
    <w:rsid w:val="006313E8"/>
    <w:rsid w:val="00631665"/>
    <w:rsid w:val="006333C0"/>
    <w:rsid w:val="006339C1"/>
    <w:rsid w:val="00636CC3"/>
    <w:rsid w:val="0064098A"/>
    <w:rsid w:val="00642F4B"/>
    <w:rsid w:val="0064442F"/>
    <w:rsid w:val="00645C4C"/>
    <w:rsid w:val="00651714"/>
    <w:rsid w:val="006550C4"/>
    <w:rsid w:val="00655541"/>
    <w:rsid w:val="006558E4"/>
    <w:rsid w:val="006622B3"/>
    <w:rsid w:val="00663B19"/>
    <w:rsid w:val="0066410A"/>
    <w:rsid w:val="006647D2"/>
    <w:rsid w:val="00664EB5"/>
    <w:rsid w:val="0067034B"/>
    <w:rsid w:val="00670826"/>
    <w:rsid w:val="006709A8"/>
    <w:rsid w:val="006716CF"/>
    <w:rsid w:val="00675777"/>
    <w:rsid w:val="00676335"/>
    <w:rsid w:val="00677481"/>
    <w:rsid w:val="00677F4B"/>
    <w:rsid w:val="00684586"/>
    <w:rsid w:val="00684BCA"/>
    <w:rsid w:val="00685321"/>
    <w:rsid w:val="00685BC0"/>
    <w:rsid w:val="006862BC"/>
    <w:rsid w:val="00692821"/>
    <w:rsid w:val="00694D3A"/>
    <w:rsid w:val="00697DF8"/>
    <w:rsid w:val="006A0DD3"/>
    <w:rsid w:val="006A3163"/>
    <w:rsid w:val="006A333F"/>
    <w:rsid w:val="006A3412"/>
    <w:rsid w:val="006A454F"/>
    <w:rsid w:val="006A5330"/>
    <w:rsid w:val="006A5374"/>
    <w:rsid w:val="006A579E"/>
    <w:rsid w:val="006A5E36"/>
    <w:rsid w:val="006A72F5"/>
    <w:rsid w:val="006B5259"/>
    <w:rsid w:val="006B5603"/>
    <w:rsid w:val="006B5FD1"/>
    <w:rsid w:val="006B698E"/>
    <w:rsid w:val="006B7552"/>
    <w:rsid w:val="006C13CE"/>
    <w:rsid w:val="006C1E5F"/>
    <w:rsid w:val="006C3168"/>
    <w:rsid w:val="006C3AA5"/>
    <w:rsid w:val="006C5477"/>
    <w:rsid w:val="006C73CB"/>
    <w:rsid w:val="006D0A9F"/>
    <w:rsid w:val="006D2ED4"/>
    <w:rsid w:val="006D3716"/>
    <w:rsid w:val="006D3DE6"/>
    <w:rsid w:val="006D4549"/>
    <w:rsid w:val="006E09BF"/>
    <w:rsid w:val="006E1A63"/>
    <w:rsid w:val="006E1AF3"/>
    <w:rsid w:val="006E1E83"/>
    <w:rsid w:val="006E244E"/>
    <w:rsid w:val="006E4494"/>
    <w:rsid w:val="006E456E"/>
    <w:rsid w:val="006E5302"/>
    <w:rsid w:val="006E6B1F"/>
    <w:rsid w:val="006E6C9B"/>
    <w:rsid w:val="006F10A6"/>
    <w:rsid w:val="006F29AA"/>
    <w:rsid w:val="006F3DEB"/>
    <w:rsid w:val="006F3E11"/>
    <w:rsid w:val="006F4292"/>
    <w:rsid w:val="006F51A5"/>
    <w:rsid w:val="006F6B62"/>
    <w:rsid w:val="006F6E0E"/>
    <w:rsid w:val="006F7202"/>
    <w:rsid w:val="006F791E"/>
    <w:rsid w:val="007018B8"/>
    <w:rsid w:val="007019AB"/>
    <w:rsid w:val="007026DA"/>
    <w:rsid w:val="0070278A"/>
    <w:rsid w:val="00702C72"/>
    <w:rsid w:val="007076E4"/>
    <w:rsid w:val="00714A43"/>
    <w:rsid w:val="00715DEE"/>
    <w:rsid w:val="007166C8"/>
    <w:rsid w:val="00716EFB"/>
    <w:rsid w:val="0071733C"/>
    <w:rsid w:val="0072080A"/>
    <w:rsid w:val="00721172"/>
    <w:rsid w:val="007214E5"/>
    <w:rsid w:val="00726504"/>
    <w:rsid w:val="007318A8"/>
    <w:rsid w:val="007336F9"/>
    <w:rsid w:val="00735064"/>
    <w:rsid w:val="007422C6"/>
    <w:rsid w:val="00743FAD"/>
    <w:rsid w:val="007501F8"/>
    <w:rsid w:val="00754984"/>
    <w:rsid w:val="00760A71"/>
    <w:rsid w:val="0076672B"/>
    <w:rsid w:val="00770C92"/>
    <w:rsid w:val="00770F06"/>
    <w:rsid w:val="00771E6F"/>
    <w:rsid w:val="007749F8"/>
    <w:rsid w:val="00774E46"/>
    <w:rsid w:val="00782F2E"/>
    <w:rsid w:val="0078685F"/>
    <w:rsid w:val="00787226"/>
    <w:rsid w:val="0079293F"/>
    <w:rsid w:val="00792F07"/>
    <w:rsid w:val="00794B8C"/>
    <w:rsid w:val="00795A8E"/>
    <w:rsid w:val="007977EA"/>
    <w:rsid w:val="00797D19"/>
    <w:rsid w:val="007A1468"/>
    <w:rsid w:val="007A1978"/>
    <w:rsid w:val="007A6221"/>
    <w:rsid w:val="007A64DC"/>
    <w:rsid w:val="007A6696"/>
    <w:rsid w:val="007B0A47"/>
    <w:rsid w:val="007B124F"/>
    <w:rsid w:val="007B1784"/>
    <w:rsid w:val="007B23D6"/>
    <w:rsid w:val="007B360D"/>
    <w:rsid w:val="007B54FC"/>
    <w:rsid w:val="007B623E"/>
    <w:rsid w:val="007B6573"/>
    <w:rsid w:val="007B739D"/>
    <w:rsid w:val="007B785A"/>
    <w:rsid w:val="007B7C3E"/>
    <w:rsid w:val="007C05F4"/>
    <w:rsid w:val="007C07E9"/>
    <w:rsid w:val="007C2F31"/>
    <w:rsid w:val="007C3172"/>
    <w:rsid w:val="007C7378"/>
    <w:rsid w:val="007D1698"/>
    <w:rsid w:val="007D710D"/>
    <w:rsid w:val="007E2012"/>
    <w:rsid w:val="007E2E8E"/>
    <w:rsid w:val="007E30C8"/>
    <w:rsid w:val="007E5BB9"/>
    <w:rsid w:val="007E6D16"/>
    <w:rsid w:val="007E7B7C"/>
    <w:rsid w:val="007F00C8"/>
    <w:rsid w:val="007F02A5"/>
    <w:rsid w:val="007F18B7"/>
    <w:rsid w:val="007F3B30"/>
    <w:rsid w:val="007F5765"/>
    <w:rsid w:val="007F63D3"/>
    <w:rsid w:val="007F656E"/>
    <w:rsid w:val="007F6D97"/>
    <w:rsid w:val="007F767A"/>
    <w:rsid w:val="008022E9"/>
    <w:rsid w:val="00802C92"/>
    <w:rsid w:val="00803BF6"/>
    <w:rsid w:val="008047D3"/>
    <w:rsid w:val="008079D8"/>
    <w:rsid w:val="00812E22"/>
    <w:rsid w:val="00813AEF"/>
    <w:rsid w:val="00815055"/>
    <w:rsid w:val="00816B4B"/>
    <w:rsid w:val="00820AB3"/>
    <w:rsid w:val="00822529"/>
    <w:rsid w:val="00823653"/>
    <w:rsid w:val="00823800"/>
    <w:rsid w:val="00824229"/>
    <w:rsid w:val="00831D3B"/>
    <w:rsid w:val="008326AE"/>
    <w:rsid w:val="008354DC"/>
    <w:rsid w:val="008379F1"/>
    <w:rsid w:val="0084017A"/>
    <w:rsid w:val="00843083"/>
    <w:rsid w:val="00844289"/>
    <w:rsid w:val="0084655D"/>
    <w:rsid w:val="00847C92"/>
    <w:rsid w:val="00852DC1"/>
    <w:rsid w:val="00854A6D"/>
    <w:rsid w:val="008573CD"/>
    <w:rsid w:val="008617B0"/>
    <w:rsid w:val="008650DB"/>
    <w:rsid w:val="00867C24"/>
    <w:rsid w:val="00870DEE"/>
    <w:rsid w:val="00873B03"/>
    <w:rsid w:val="008766CD"/>
    <w:rsid w:val="00876ED2"/>
    <w:rsid w:val="008818FB"/>
    <w:rsid w:val="00881927"/>
    <w:rsid w:val="00881D52"/>
    <w:rsid w:val="008826A5"/>
    <w:rsid w:val="008826EF"/>
    <w:rsid w:val="00882C31"/>
    <w:rsid w:val="0088318F"/>
    <w:rsid w:val="008869AB"/>
    <w:rsid w:val="00887920"/>
    <w:rsid w:val="00890D62"/>
    <w:rsid w:val="008916CD"/>
    <w:rsid w:val="00893E9C"/>
    <w:rsid w:val="00895B74"/>
    <w:rsid w:val="008A3942"/>
    <w:rsid w:val="008A3A24"/>
    <w:rsid w:val="008A3B37"/>
    <w:rsid w:val="008A6575"/>
    <w:rsid w:val="008A6671"/>
    <w:rsid w:val="008A6C05"/>
    <w:rsid w:val="008A7969"/>
    <w:rsid w:val="008B1880"/>
    <w:rsid w:val="008B290D"/>
    <w:rsid w:val="008B5D6D"/>
    <w:rsid w:val="008B63B0"/>
    <w:rsid w:val="008B6CAE"/>
    <w:rsid w:val="008C0DC9"/>
    <w:rsid w:val="008C20E9"/>
    <w:rsid w:val="008C20FA"/>
    <w:rsid w:val="008C4A24"/>
    <w:rsid w:val="008C513A"/>
    <w:rsid w:val="008C6146"/>
    <w:rsid w:val="008C6B2A"/>
    <w:rsid w:val="008C6FED"/>
    <w:rsid w:val="008D054A"/>
    <w:rsid w:val="008D1D01"/>
    <w:rsid w:val="008D2F4A"/>
    <w:rsid w:val="008D4C8A"/>
    <w:rsid w:val="008D5735"/>
    <w:rsid w:val="008E0B65"/>
    <w:rsid w:val="008E3861"/>
    <w:rsid w:val="008E3E90"/>
    <w:rsid w:val="008E4562"/>
    <w:rsid w:val="008E4571"/>
    <w:rsid w:val="008E5923"/>
    <w:rsid w:val="008E74D5"/>
    <w:rsid w:val="008F1D34"/>
    <w:rsid w:val="008F297D"/>
    <w:rsid w:val="008F2EBC"/>
    <w:rsid w:val="008F7A6C"/>
    <w:rsid w:val="0090104C"/>
    <w:rsid w:val="009026D2"/>
    <w:rsid w:val="009063E6"/>
    <w:rsid w:val="00907E83"/>
    <w:rsid w:val="00910969"/>
    <w:rsid w:val="009109F1"/>
    <w:rsid w:val="00913D3F"/>
    <w:rsid w:val="0091444B"/>
    <w:rsid w:val="00914DD7"/>
    <w:rsid w:val="00915844"/>
    <w:rsid w:val="00920589"/>
    <w:rsid w:val="00920D57"/>
    <w:rsid w:val="00921EBA"/>
    <w:rsid w:val="0092360E"/>
    <w:rsid w:val="00930C98"/>
    <w:rsid w:val="00933582"/>
    <w:rsid w:val="00941163"/>
    <w:rsid w:val="00941CAB"/>
    <w:rsid w:val="0094343B"/>
    <w:rsid w:val="009459AA"/>
    <w:rsid w:val="00946195"/>
    <w:rsid w:val="00947A49"/>
    <w:rsid w:val="0095011C"/>
    <w:rsid w:val="0095077A"/>
    <w:rsid w:val="00950BD7"/>
    <w:rsid w:val="00955FCA"/>
    <w:rsid w:val="00957674"/>
    <w:rsid w:val="0096042B"/>
    <w:rsid w:val="00962D3A"/>
    <w:rsid w:val="0096660D"/>
    <w:rsid w:val="00967439"/>
    <w:rsid w:val="0096774F"/>
    <w:rsid w:val="00971E31"/>
    <w:rsid w:val="0097480E"/>
    <w:rsid w:val="009773E0"/>
    <w:rsid w:val="00977F18"/>
    <w:rsid w:val="009820FA"/>
    <w:rsid w:val="00986E66"/>
    <w:rsid w:val="00987071"/>
    <w:rsid w:val="009916F4"/>
    <w:rsid w:val="00992554"/>
    <w:rsid w:val="0099308C"/>
    <w:rsid w:val="009930FA"/>
    <w:rsid w:val="009945B2"/>
    <w:rsid w:val="00994B25"/>
    <w:rsid w:val="00995291"/>
    <w:rsid w:val="00996B6F"/>
    <w:rsid w:val="00997002"/>
    <w:rsid w:val="0099700C"/>
    <w:rsid w:val="009A15E9"/>
    <w:rsid w:val="009A1C4F"/>
    <w:rsid w:val="009A25B3"/>
    <w:rsid w:val="009A28E0"/>
    <w:rsid w:val="009A2D74"/>
    <w:rsid w:val="009A560C"/>
    <w:rsid w:val="009A5B69"/>
    <w:rsid w:val="009A6FD7"/>
    <w:rsid w:val="009A7667"/>
    <w:rsid w:val="009A7ED0"/>
    <w:rsid w:val="009B218E"/>
    <w:rsid w:val="009B356D"/>
    <w:rsid w:val="009B3F2C"/>
    <w:rsid w:val="009B5F6A"/>
    <w:rsid w:val="009B6230"/>
    <w:rsid w:val="009B62E2"/>
    <w:rsid w:val="009B6467"/>
    <w:rsid w:val="009C1445"/>
    <w:rsid w:val="009C29B2"/>
    <w:rsid w:val="009D3044"/>
    <w:rsid w:val="009D33D0"/>
    <w:rsid w:val="009D3E1A"/>
    <w:rsid w:val="009D4850"/>
    <w:rsid w:val="009D6BB0"/>
    <w:rsid w:val="009D787A"/>
    <w:rsid w:val="009E198A"/>
    <w:rsid w:val="009E3034"/>
    <w:rsid w:val="009E307E"/>
    <w:rsid w:val="009E4CA5"/>
    <w:rsid w:val="009E60BD"/>
    <w:rsid w:val="009E69AF"/>
    <w:rsid w:val="009E70D3"/>
    <w:rsid w:val="009F0ED0"/>
    <w:rsid w:val="009F4240"/>
    <w:rsid w:val="009F77B6"/>
    <w:rsid w:val="00A00B80"/>
    <w:rsid w:val="00A03F9D"/>
    <w:rsid w:val="00A049C6"/>
    <w:rsid w:val="00A0570B"/>
    <w:rsid w:val="00A06386"/>
    <w:rsid w:val="00A0639F"/>
    <w:rsid w:val="00A1205A"/>
    <w:rsid w:val="00A13F6A"/>
    <w:rsid w:val="00A14DA7"/>
    <w:rsid w:val="00A151D2"/>
    <w:rsid w:val="00A152F2"/>
    <w:rsid w:val="00A17706"/>
    <w:rsid w:val="00A2137F"/>
    <w:rsid w:val="00A21D10"/>
    <w:rsid w:val="00A2213C"/>
    <w:rsid w:val="00A24451"/>
    <w:rsid w:val="00A25F67"/>
    <w:rsid w:val="00A26525"/>
    <w:rsid w:val="00A26994"/>
    <w:rsid w:val="00A27C2F"/>
    <w:rsid w:val="00A30700"/>
    <w:rsid w:val="00A31EFD"/>
    <w:rsid w:val="00A34559"/>
    <w:rsid w:val="00A3622A"/>
    <w:rsid w:val="00A363F7"/>
    <w:rsid w:val="00A37032"/>
    <w:rsid w:val="00A4147F"/>
    <w:rsid w:val="00A4166C"/>
    <w:rsid w:val="00A43285"/>
    <w:rsid w:val="00A4733B"/>
    <w:rsid w:val="00A5245B"/>
    <w:rsid w:val="00A53ED6"/>
    <w:rsid w:val="00A54059"/>
    <w:rsid w:val="00A57AD9"/>
    <w:rsid w:val="00A62AC9"/>
    <w:rsid w:val="00A643CD"/>
    <w:rsid w:val="00A643E7"/>
    <w:rsid w:val="00A65DB3"/>
    <w:rsid w:val="00A66D94"/>
    <w:rsid w:val="00A675BC"/>
    <w:rsid w:val="00A703A2"/>
    <w:rsid w:val="00A70EF4"/>
    <w:rsid w:val="00A731B3"/>
    <w:rsid w:val="00A831BD"/>
    <w:rsid w:val="00A83E85"/>
    <w:rsid w:val="00A84CC0"/>
    <w:rsid w:val="00A85A2E"/>
    <w:rsid w:val="00A866C6"/>
    <w:rsid w:val="00A872D2"/>
    <w:rsid w:val="00A90E66"/>
    <w:rsid w:val="00A9126B"/>
    <w:rsid w:val="00A937F4"/>
    <w:rsid w:val="00A9508E"/>
    <w:rsid w:val="00A9761E"/>
    <w:rsid w:val="00A97637"/>
    <w:rsid w:val="00A97724"/>
    <w:rsid w:val="00AA31BA"/>
    <w:rsid w:val="00AA6A98"/>
    <w:rsid w:val="00AA74C3"/>
    <w:rsid w:val="00AB038D"/>
    <w:rsid w:val="00AB138C"/>
    <w:rsid w:val="00AB2182"/>
    <w:rsid w:val="00AB2FB5"/>
    <w:rsid w:val="00AB3C52"/>
    <w:rsid w:val="00AC09CD"/>
    <w:rsid w:val="00AC3614"/>
    <w:rsid w:val="00AD094F"/>
    <w:rsid w:val="00AD20F3"/>
    <w:rsid w:val="00AD2A7A"/>
    <w:rsid w:val="00AD5661"/>
    <w:rsid w:val="00AD63E5"/>
    <w:rsid w:val="00AD6FFE"/>
    <w:rsid w:val="00AE03EF"/>
    <w:rsid w:val="00AE1E1A"/>
    <w:rsid w:val="00AE300B"/>
    <w:rsid w:val="00AE6B97"/>
    <w:rsid w:val="00AF0FB0"/>
    <w:rsid w:val="00AF143F"/>
    <w:rsid w:val="00AF3BC3"/>
    <w:rsid w:val="00AF4BEA"/>
    <w:rsid w:val="00AF53E6"/>
    <w:rsid w:val="00AF7924"/>
    <w:rsid w:val="00AF79A6"/>
    <w:rsid w:val="00AF7A97"/>
    <w:rsid w:val="00B00950"/>
    <w:rsid w:val="00B00A2E"/>
    <w:rsid w:val="00B03D1A"/>
    <w:rsid w:val="00B05875"/>
    <w:rsid w:val="00B0616F"/>
    <w:rsid w:val="00B066FD"/>
    <w:rsid w:val="00B068CF"/>
    <w:rsid w:val="00B10108"/>
    <w:rsid w:val="00B1289D"/>
    <w:rsid w:val="00B14BC6"/>
    <w:rsid w:val="00B16A74"/>
    <w:rsid w:val="00B17AA7"/>
    <w:rsid w:val="00B21C09"/>
    <w:rsid w:val="00B22954"/>
    <w:rsid w:val="00B22CD6"/>
    <w:rsid w:val="00B255F0"/>
    <w:rsid w:val="00B3108F"/>
    <w:rsid w:val="00B34AEF"/>
    <w:rsid w:val="00B34F2A"/>
    <w:rsid w:val="00B37E58"/>
    <w:rsid w:val="00B416A8"/>
    <w:rsid w:val="00B42270"/>
    <w:rsid w:val="00B4236C"/>
    <w:rsid w:val="00B4785A"/>
    <w:rsid w:val="00B50D46"/>
    <w:rsid w:val="00B52295"/>
    <w:rsid w:val="00B64D1A"/>
    <w:rsid w:val="00B66574"/>
    <w:rsid w:val="00B66E04"/>
    <w:rsid w:val="00B67039"/>
    <w:rsid w:val="00B74D4B"/>
    <w:rsid w:val="00B76D5A"/>
    <w:rsid w:val="00B8076D"/>
    <w:rsid w:val="00B82614"/>
    <w:rsid w:val="00B87FA2"/>
    <w:rsid w:val="00B90FB9"/>
    <w:rsid w:val="00B920EE"/>
    <w:rsid w:val="00B93574"/>
    <w:rsid w:val="00B95BAC"/>
    <w:rsid w:val="00B9639D"/>
    <w:rsid w:val="00B97552"/>
    <w:rsid w:val="00BA016A"/>
    <w:rsid w:val="00BA0A52"/>
    <w:rsid w:val="00BA265A"/>
    <w:rsid w:val="00BA4FEA"/>
    <w:rsid w:val="00BA7484"/>
    <w:rsid w:val="00BA7B22"/>
    <w:rsid w:val="00BB0E03"/>
    <w:rsid w:val="00BB2C4F"/>
    <w:rsid w:val="00BB3E7D"/>
    <w:rsid w:val="00BB6DDF"/>
    <w:rsid w:val="00BB7B91"/>
    <w:rsid w:val="00BC0F7E"/>
    <w:rsid w:val="00BC1FE4"/>
    <w:rsid w:val="00BC2662"/>
    <w:rsid w:val="00BC282C"/>
    <w:rsid w:val="00BC51DC"/>
    <w:rsid w:val="00BC55D9"/>
    <w:rsid w:val="00BC5EE8"/>
    <w:rsid w:val="00BC7421"/>
    <w:rsid w:val="00BC79A3"/>
    <w:rsid w:val="00BD1D25"/>
    <w:rsid w:val="00BD1ECE"/>
    <w:rsid w:val="00BD3B58"/>
    <w:rsid w:val="00BD3F7E"/>
    <w:rsid w:val="00BD6880"/>
    <w:rsid w:val="00BE0409"/>
    <w:rsid w:val="00BE0CE0"/>
    <w:rsid w:val="00BE2D17"/>
    <w:rsid w:val="00BE2D21"/>
    <w:rsid w:val="00BE462C"/>
    <w:rsid w:val="00BE50EE"/>
    <w:rsid w:val="00BE5778"/>
    <w:rsid w:val="00BF28F4"/>
    <w:rsid w:val="00BF3B88"/>
    <w:rsid w:val="00BF3E66"/>
    <w:rsid w:val="00BF667F"/>
    <w:rsid w:val="00BF7A08"/>
    <w:rsid w:val="00C005D9"/>
    <w:rsid w:val="00C0410D"/>
    <w:rsid w:val="00C05C88"/>
    <w:rsid w:val="00C05F92"/>
    <w:rsid w:val="00C1211B"/>
    <w:rsid w:val="00C1213B"/>
    <w:rsid w:val="00C123EE"/>
    <w:rsid w:val="00C14F2D"/>
    <w:rsid w:val="00C15100"/>
    <w:rsid w:val="00C1615B"/>
    <w:rsid w:val="00C20AB3"/>
    <w:rsid w:val="00C22759"/>
    <w:rsid w:val="00C24B45"/>
    <w:rsid w:val="00C2556D"/>
    <w:rsid w:val="00C30716"/>
    <w:rsid w:val="00C30C9F"/>
    <w:rsid w:val="00C36058"/>
    <w:rsid w:val="00C375B4"/>
    <w:rsid w:val="00C460E2"/>
    <w:rsid w:val="00C503F6"/>
    <w:rsid w:val="00C51053"/>
    <w:rsid w:val="00C54F3D"/>
    <w:rsid w:val="00C55395"/>
    <w:rsid w:val="00C553D0"/>
    <w:rsid w:val="00C555FC"/>
    <w:rsid w:val="00C56C12"/>
    <w:rsid w:val="00C61541"/>
    <w:rsid w:val="00C6174E"/>
    <w:rsid w:val="00C61B31"/>
    <w:rsid w:val="00C61CCD"/>
    <w:rsid w:val="00C6256B"/>
    <w:rsid w:val="00C634EF"/>
    <w:rsid w:val="00C659FB"/>
    <w:rsid w:val="00C67C59"/>
    <w:rsid w:val="00C709D5"/>
    <w:rsid w:val="00C73E46"/>
    <w:rsid w:val="00C73F5B"/>
    <w:rsid w:val="00C771BE"/>
    <w:rsid w:val="00C77F6A"/>
    <w:rsid w:val="00C81578"/>
    <w:rsid w:val="00C84E3C"/>
    <w:rsid w:val="00C86DC3"/>
    <w:rsid w:val="00C87565"/>
    <w:rsid w:val="00C87A48"/>
    <w:rsid w:val="00C9152B"/>
    <w:rsid w:val="00C921A1"/>
    <w:rsid w:val="00C9492B"/>
    <w:rsid w:val="00C9534B"/>
    <w:rsid w:val="00C96AB2"/>
    <w:rsid w:val="00C96D52"/>
    <w:rsid w:val="00CA0A4C"/>
    <w:rsid w:val="00CA24EB"/>
    <w:rsid w:val="00CA3BF9"/>
    <w:rsid w:val="00CA5539"/>
    <w:rsid w:val="00CA5733"/>
    <w:rsid w:val="00CA6EA6"/>
    <w:rsid w:val="00CB19A1"/>
    <w:rsid w:val="00CC01EC"/>
    <w:rsid w:val="00CC1CDD"/>
    <w:rsid w:val="00CC428C"/>
    <w:rsid w:val="00CC7E19"/>
    <w:rsid w:val="00CD296B"/>
    <w:rsid w:val="00CD726E"/>
    <w:rsid w:val="00CD7720"/>
    <w:rsid w:val="00CD7B81"/>
    <w:rsid w:val="00CE0AFC"/>
    <w:rsid w:val="00CE0E07"/>
    <w:rsid w:val="00CE1814"/>
    <w:rsid w:val="00CE1E63"/>
    <w:rsid w:val="00CE3DFF"/>
    <w:rsid w:val="00CF09A4"/>
    <w:rsid w:val="00CF0A41"/>
    <w:rsid w:val="00CF213C"/>
    <w:rsid w:val="00CF44C5"/>
    <w:rsid w:val="00CF461D"/>
    <w:rsid w:val="00CF5A3A"/>
    <w:rsid w:val="00D0008C"/>
    <w:rsid w:val="00D00A71"/>
    <w:rsid w:val="00D0146F"/>
    <w:rsid w:val="00D03126"/>
    <w:rsid w:val="00D1134E"/>
    <w:rsid w:val="00D13AA7"/>
    <w:rsid w:val="00D154C5"/>
    <w:rsid w:val="00D15AD2"/>
    <w:rsid w:val="00D16BD6"/>
    <w:rsid w:val="00D21CEB"/>
    <w:rsid w:val="00D228BD"/>
    <w:rsid w:val="00D22FDE"/>
    <w:rsid w:val="00D2368C"/>
    <w:rsid w:val="00D240BD"/>
    <w:rsid w:val="00D247AE"/>
    <w:rsid w:val="00D2650C"/>
    <w:rsid w:val="00D27D56"/>
    <w:rsid w:val="00D34C7C"/>
    <w:rsid w:val="00D352BC"/>
    <w:rsid w:val="00D36F5E"/>
    <w:rsid w:val="00D43664"/>
    <w:rsid w:val="00D454C0"/>
    <w:rsid w:val="00D518E4"/>
    <w:rsid w:val="00D52138"/>
    <w:rsid w:val="00D527EB"/>
    <w:rsid w:val="00D540D9"/>
    <w:rsid w:val="00D543EB"/>
    <w:rsid w:val="00D55250"/>
    <w:rsid w:val="00D572C4"/>
    <w:rsid w:val="00D61922"/>
    <w:rsid w:val="00D61B1E"/>
    <w:rsid w:val="00D61EED"/>
    <w:rsid w:val="00D624FC"/>
    <w:rsid w:val="00D64444"/>
    <w:rsid w:val="00D65D93"/>
    <w:rsid w:val="00D70410"/>
    <w:rsid w:val="00D74774"/>
    <w:rsid w:val="00D82B58"/>
    <w:rsid w:val="00D83443"/>
    <w:rsid w:val="00D8491C"/>
    <w:rsid w:val="00D870D2"/>
    <w:rsid w:val="00D877CA"/>
    <w:rsid w:val="00D91877"/>
    <w:rsid w:val="00D91FF0"/>
    <w:rsid w:val="00D9563C"/>
    <w:rsid w:val="00D96273"/>
    <w:rsid w:val="00D96CC6"/>
    <w:rsid w:val="00D976F5"/>
    <w:rsid w:val="00DA651F"/>
    <w:rsid w:val="00DB261A"/>
    <w:rsid w:val="00DB293E"/>
    <w:rsid w:val="00DB61E6"/>
    <w:rsid w:val="00DB64AE"/>
    <w:rsid w:val="00DC0200"/>
    <w:rsid w:val="00DC056A"/>
    <w:rsid w:val="00DC1830"/>
    <w:rsid w:val="00DC2D23"/>
    <w:rsid w:val="00DC41D9"/>
    <w:rsid w:val="00DC7D96"/>
    <w:rsid w:val="00DC7EF9"/>
    <w:rsid w:val="00DD0EB0"/>
    <w:rsid w:val="00DD1635"/>
    <w:rsid w:val="00DD25AE"/>
    <w:rsid w:val="00DD2D7A"/>
    <w:rsid w:val="00DD6201"/>
    <w:rsid w:val="00DD69F7"/>
    <w:rsid w:val="00DD6B48"/>
    <w:rsid w:val="00DE0FED"/>
    <w:rsid w:val="00DE2312"/>
    <w:rsid w:val="00DE23FB"/>
    <w:rsid w:val="00DE7F7D"/>
    <w:rsid w:val="00DF1431"/>
    <w:rsid w:val="00DF2EC0"/>
    <w:rsid w:val="00E01DB9"/>
    <w:rsid w:val="00E06779"/>
    <w:rsid w:val="00E06F50"/>
    <w:rsid w:val="00E071CC"/>
    <w:rsid w:val="00E103FD"/>
    <w:rsid w:val="00E1060A"/>
    <w:rsid w:val="00E1183D"/>
    <w:rsid w:val="00E11E5E"/>
    <w:rsid w:val="00E1273C"/>
    <w:rsid w:val="00E14303"/>
    <w:rsid w:val="00E149D6"/>
    <w:rsid w:val="00E16CE7"/>
    <w:rsid w:val="00E21283"/>
    <w:rsid w:val="00E21970"/>
    <w:rsid w:val="00E22C42"/>
    <w:rsid w:val="00E234A5"/>
    <w:rsid w:val="00E239A4"/>
    <w:rsid w:val="00E24401"/>
    <w:rsid w:val="00E2525F"/>
    <w:rsid w:val="00E2611C"/>
    <w:rsid w:val="00E26B4A"/>
    <w:rsid w:val="00E3055C"/>
    <w:rsid w:val="00E30B3E"/>
    <w:rsid w:val="00E317FF"/>
    <w:rsid w:val="00E3184A"/>
    <w:rsid w:val="00E318DB"/>
    <w:rsid w:val="00E31FDA"/>
    <w:rsid w:val="00E32154"/>
    <w:rsid w:val="00E338DA"/>
    <w:rsid w:val="00E37AA6"/>
    <w:rsid w:val="00E44A26"/>
    <w:rsid w:val="00E45C21"/>
    <w:rsid w:val="00E460BF"/>
    <w:rsid w:val="00E46745"/>
    <w:rsid w:val="00E470FA"/>
    <w:rsid w:val="00E47429"/>
    <w:rsid w:val="00E54086"/>
    <w:rsid w:val="00E574C4"/>
    <w:rsid w:val="00E608A9"/>
    <w:rsid w:val="00E60D50"/>
    <w:rsid w:val="00E620F1"/>
    <w:rsid w:val="00E626D7"/>
    <w:rsid w:val="00E63AF7"/>
    <w:rsid w:val="00E65DD4"/>
    <w:rsid w:val="00E67CA0"/>
    <w:rsid w:val="00E67FB3"/>
    <w:rsid w:val="00E71959"/>
    <w:rsid w:val="00E7315C"/>
    <w:rsid w:val="00E7419C"/>
    <w:rsid w:val="00E7482A"/>
    <w:rsid w:val="00E7491B"/>
    <w:rsid w:val="00E74CBF"/>
    <w:rsid w:val="00E74DC6"/>
    <w:rsid w:val="00E75AAB"/>
    <w:rsid w:val="00E7746E"/>
    <w:rsid w:val="00E806AD"/>
    <w:rsid w:val="00E82DDF"/>
    <w:rsid w:val="00E85376"/>
    <w:rsid w:val="00E865ED"/>
    <w:rsid w:val="00E877D6"/>
    <w:rsid w:val="00E87EA4"/>
    <w:rsid w:val="00E90F5A"/>
    <w:rsid w:val="00E91BB6"/>
    <w:rsid w:val="00E93157"/>
    <w:rsid w:val="00E959BA"/>
    <w:rsid w:val="00E9691C"/>
    <w:rsid w:val="00EA1E6E"/>
    <w:rsid w:val="00EA235C"/>
    <w:rsid w:val="00EA42BA"/>
    <w:rsid w:val="00EA48B8"/>
    <w:rsid w:val="00EA6C11"/>
    <w:rsid w:val="00EA7E91"/>
    <w:rsid w:val="00EB0A64"/>
    <w:rsid w:val="00EB1B70"/>
    <w:rsid w:val="00EC0616"/>
    <w:rsid w:val="00EC490D"/>
    <w:rsid w:val="00EC4A61"/>
    <w:rsid w:val="00EC4BC1"/>
    <w:rsid w:val="00EC5036"/>
    <w:rsid w:val="00EC6D18"/>
    <w:rsid w:val="00ED0B1B"/>
    <w:rsid w:val="00ED1F68"/>
    <w:rsid w:val="00ED34B9"/>
    <w:rsid w:val="00ED373D"/>
    <w:rsid w:val="00EE2F51"/>
    <w:rsid w:val="00EE4D4E"/>
    <w:rsid w:val="00EE4F8A"/>
    <w:rsid w:val="00EE786E"/>
    <w:rsid w:val="00EF2050"/>
    <w:rsid w:val="00EF31D4"/>
    <w:rsid w:val="00EF361D"/>
    <w:rsid w:val="00EF4656"/>
    <w:rsid w:val="00EF5250"/>
    <w:rsid w:val="00EF52E7"/>
    <w:rsid w:val="00EF65D2"/>
    <w:rsid w:val="00F01570"/>
    <w:rsid w:val="00F05511"/>
    <w:rsid w:val="00F05752"/>
    <w:rsid w:val="00F06AAC"/>
    <w:rsid w:val="00F109E6"/>
    <w:rsid w:val="00F2086B"/>
    <w:rsid w:val="00F22278"/>
    <w:rsid w:val="00F22AF8"/>
    <w:rsid w:val="00F23783"/>
    <w:rsid w:val="00F26CF7"/>
    <w:rsid w:val="00F30CB6"/>
    <w:rsid w:val="00F3213E"/>
    <w:rsid w:val="00F33DE5"/>
    <w:rsid w:val="00F35EB9"/>
    <w:rsid w:val="00F36170"/>
    <w:rsid w:val="00F37803"/>
    <w:rsid w:val="00F40D22"/>
    <w:rsid w:val="00F449AF"/>
    <w:rsid w:val="00F44DA8"/>
    <w:rsid w:val="00F44F0E"/>
    <w:rsid w:val="00F5305B"/>
    <w:rsid w:val="00F5663D"/>
    <w:rsid w:val="00F56D5E"/>
    <w:rsid w:val="00F5720A"/>
    <w:rsid w:val="00F60FFC"/>
    <w:rsid w:val="00F61FE3"/>
    <w:rsid w:val="00F63751"/>
    <w:rsid w:val="00F65587"/>
    <w:rsid w:val="00F66316"/>
    <w:rsid w:val="00F70E71"/>
    <w:rsid w:val="00F7435A"/>
    <w:rsid w:val="00F75D9D"/>
    <w:rsid w:val="00F7641F"/>
    <w:rsid w:val="00F76BD6"/>
    <w:rsid w:val="00F77B35"/>
    <w:rsid w:val="00F826B0"/>
    <w:rsid w:val="00F83166"/>
    <w:rsid w:val="00F835F4"/>
    <w:rsid w:val="00F84249"/>
    <w:rsid w:val="00F8461C"/>
    <w:rsid w:val="00F84DC5"/>
    <w:rsid w:val="00F875E8"/>
    <w:rsid w:val="00F879EB"/>
    <w:rsid w:val="00F9529A"/>
    <w:rsid w:val="00F97799"/>
    <w:rsid w:val="00F97D57"/>
    <w:rsid w:val="00FA1324"/>
    <w:rsid w:val="00FA19A5"/>
    <w:rsid w:val="00FA1EC8"/>
    <w:rsid w:val="00FA34D4"/>
    <w:rsid w:val="00FA41A7"/>
    <w:rsid w:val="00FA7EB3"/>
    <w:rsid w:val="00FB21AC"/>
    <w:rsid w:val="00FB2E67"/>
    <w:rsid w:val="00FB3224"/>
    <w:rsid w:val="00FB4BCD"/>
    <w:rsid w:val="00FB5DAC"/>
    <w:rsid w:val="00FB7E5A"/>
    <w:rsid w:val="00FC03F6"/>
    <w:rsid w:val="00FC13A2"/>
    <w:rsid w:val="00FC15B0"/>
    <w:rsid w:val="00FC1F3E"/>
    <w:rsid w:val="00FC373E"/>
    <w:rsid w:val="00FC4E33"/>
    <w:rsid w:val="00FC55D0"/>
    <w:rsid w:val="00FC5A3C"/>
    <w:rsid w:val="00FC6CBE"/>
    <w:rsid w:val="00FC6D3D"/>
    <w:rsid w:val="00FD01B1"/>
    <w:rsid w:val="00FD0A4A"/>
    <w:rsid w:val="00FD0C25"/>
    <w:rsid w:val="00FD1C2B"/>
    <w:rsid w:val="00FD2A03"/>
    <w:rsid w:val="00FD3F85"/>
    <w:rsid w:val="00FD6109"/>
    <w:rsid w:val="00FD68E0"/>
    <w:rsid w:val="00FD70A5"/>
    <w:rsid w:val="00FE0B8D"/>
    <w:rsid w:val="00FE2696"/>
    <w:rsid w:val="00FE2CF1"/>
    <w:rsid w:val="00FE2F89"/>
    <w:rsid w:val="00FE7603"/>
    <w:rsid w:val="00FF0A26"/>
    <w:rsid w:val="00FF1475"/>
    <w:rsid w:val="00FF2269"/>
    <w:rsid w:val="00FF262C"/>
    <w:rsid w:val="00FF55CD"/>
    <w:rsid w:val="00FF78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0690E"/>
  <w15:docId w15:val="{70437EF3-8D6F-45AE-8CC4-D76B4303C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35EB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35EB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35EB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35EB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35EB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35EB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F35EB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F35E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F35E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
    <w:basedOn w:val="Normalny"/>
    <w:link w:val="AkapitzlistZnak"/>
    <w:uiPriority w:val="34"/>
    <w:qFormat/>
    <w:rsid w:val="00F35EB9"/>
    <w:pPr>
      <w:ind w:left="720"/>
      <w:contextualSpacing/>
    </w:pPr>
  </w:style>
  <w:style w:type="character" w:customStyle="1" w:styleId="Nagwek1Znak">
    <w:name w:val="Nagłówek 1 Znak"/>
    <w:basedOn w:val="Domylnaczcionkaakapitu"/>
    <w:link w:val="Nagwek1"/>
    <w:uiPriority w:val="9"/>
    <w:rsid w:val="00F35EB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35EB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35EB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35EB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F35EB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F35EB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F35EB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F35EB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F35EB9"/>
    <w:rPr>
      <w:rFonts w:asciiTheme="majorHAnsi" w:eastAsiaTheme="majorEastAsia" w:hAnsiTheme="majorHAnsi" w:cstheme="majorBidi"/>
      <w:i/>
      <w:iCs/>
      <w:color w:val="272727" w:themeColor="text1" w:themeTint="D8"/>
      <w:sz w:val="21"/>
      <w:szCs w:val="21"/>
    </w:rPr>
  </w:style>
  <w:style w:type="paragraph" w:styleId="Bezodstpw">
    <w:name w:val="No Spacing"/>
    <w:uiPriority w:val="1"/>
    <w:qFormat/>
    <w:rsid w:val="00CA3BF9"/>
    <w:pPr>
      <w:spacing w:after="0" w:line="240" w:lineRule="auto"/>
    </w:pPr>
  </w:style>
  <w:style w:type="character" w:styleId="Hipercze">
    <w:name w:val="Hyperlink"/>
    <w:basedOn w:val="Domylnaczcionkaakapitu"/>
    <w:uiPriority w:val="99"/>
    <w:unhideWhenUsed/>
    <w:rsid w:val="00E74DC6"/>
    <w:rPr>
      <w:color w:val="0563C1" w:themeColor="hyperlink"/>
      <w:u w:val="single"/>
    </w:rPr>
  </w:style>
  <w:style w:type="character" w:customStyle="1" w:styleId="Nierozpoznanawzmianka1">
    <w:name w:val="Nierozpoznana wzmianka1"/>
    <w:basedOn w:val="Domylnaczcionkaakapitu"/>
    <w:uiPriority w:val="99"/>
    <w:semiHidden/>
    <w:unhideWhenUsed/>
    <w:rsid w:val="00E74DC6"/>
    <w:rPr>
      <w:color w:val="605E5C"/>
      <w:shd w:val="clear" w:color="auto" w:fill="E1DFDD"/>
    </w:rPr>
  </w:style>
  <w:style w:type="character" w:styleId="UyteHipercze">
    <w:name w:val="FollowedHyperlink"/>
    <w:basedOn w:val="Domylnaczcionkaakapitu"/>
    <w:uiPriority w:val="99"/>
    <w:semiHidden/>
    <w:unhideWhenUsed/>
    <w:rsid w:val="00A363F7"/>
    <w:rPr>
      <w:color w:val="954F72" w:themeColor="followedHyperlink"/>
      <w:u w:val="single"/>
    </w:rPr>
  </w:style>
  <w:style w:type="paragraph" w:styleId="Nagwek">
    <w:name w:val="header"/>
    <w:basedOn w:val="Normalny"/>
    <w:link w:val="NagwekZnak"/>
    <w:uiPriority w:val="99"/>
    <w:unhideWhenUsed/>
    <w:rsid w:val="00C24B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B45"/>
  </w:style>
  <w:style w:type="paragraph" w:styleId="Stopka">
    <w:name w:val="footer"/>
    <w:basedOn w:val="Normalny"/>
    <w:link w:val="StopkaZnak"/>
    <w:uiPriority w:val="99"/>
    <w:unhideWhenUsed/>
    <w:rsid w:val="00C24B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B45"/>
  </w:style>
  <w:style w:type="character" w:customStyle="1" w:styleId="AkapitzlistZnak">
    <w:name w:val="Akapit z listą Znak"/>
    <w:aliases w:val="L1 Znak,Numerowanie Znak,List Paragraph Znak,Akapit z listą5 Znak"/>
    <w:link w:val="Akapitzlist"/>
    <w:uiPriority w:val="34"/>
    <w:qFormat/>
    <w:rsid w:val="005C6BCA"/>
  </w:style>
  <w:style w:type="character" w:styleId="Odwoaniedokomentarza">
    <w:name w:val="annotation reference"/>
    <w:basedOn w:val="Domylnaczcionkaakapitu"/>
    <w:uiPriority w:val="99"/>
    <w:unhideWhenUsed/>
    <w:rsid w:val="000D4DCF"/>
    <w:rPr>
      <w:sz w:val="16"/>
      <w:szCs w:val="16"/>
    </w:rPr>
  </w:style>
  <w:style w:type="paragraph" w:styleId="Tekstkomentarza">
    <w:name w:val="annotation text"/>
    <w:basedOn w:val="Normalny"/>
    <w:link w:val="TekstkomentarzaZnak"/>
    <w:uiPriority w:val="99"/>
    <w:unhideWhenUsed/>
    <w:rsid w:val="000D4DCF"/>
    <w:pPr>
      <w:spacing w:line="240" w:lineRule="auto"/>
    </w:pPr>
    <w:rPr>
      <w:sz w:val="20"/>
      <w:szCs w:val="20"/>
    </w:rPr>
  </w:style>
  <w:style w:type="character" w:customStyle="1" w:styleId="TekstkomentarzaZnak">
    <w:name w:val="Tekst komentarza Znak"/>
    <w:basedOn w:val="Domylnaczcionkaakapitu"/>
    <w:link w:val="Tekstkomentarza"/>
    <w:uiPriority w:val="99"/>
    <w:rsid w:val="000D4DCF"/>
    <w:rPr>
      <w:sz w:val="20"/>
      <w:szCs w:val="20"/>
    </w:rPr>
  </w:style>
  <w:style w:type="paragraph" w:styleId="Tematkomentarza">
    <w:name w:val="annotation subject"/>
    <w:basedOn w:val="Tekstkomentarza"/>
    <w:next w:val="Tekstkomentarza"/>
    <w:link w:val="TematkomentarzaZnak"/>
    <w:uiPriority w:val="99"/>
    <w:semiHidden/>
    <w:unhideWhenUsed/>
    <w:rsid w:val="000D4DCF"/>
    <w:rPr>
      <w:b/>
      <w:bCs/>
    </w:rPr>
  </w:style>
  <w:style w:type="character" w:customStyle="1" w:styleId="TematkomentarzaZnak">
    <w:name w:val="Temat komentarza Znak"/>
    <w:basedOn w:val="TekstkomentarzaZnak"/>
    <w:link w:val="Tematkomentarza"/>
    <w:uiPriority w:val="99"/>
    <w:semiHidden/>
    <w:rsid w:val="000D4DCF"/>
    <w:rPr>
      <w:b/>
      <w:bCs/>
      <w:sz w:val="20"/>
      <w:szCs w:val="20"/>
    </w:rPr>
  </w:style>
  <w:style w:type="paragraph" w:styleId="Tekstprzypisudolnego">
    <w:name w:val="footnote text"/>
    <w:basedOn w:val="Normalny"/>
    <w:link w:val="TekstprzypisudolnegoZnak"/>
    <w:uiPriority w:val="99"/>
    <w:semiHidden/>
    <w:unhideWhenUsed/>
    <w:rsid w:val="00AF7A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7A97"/>
    <w:rPr>
      <w:sz w:val="20"/>
      <w:szCs w:val="20"/>
    </w:rPr>
  </w:style>
  <w:style w:type="character" w:styleId="Odwoanieprzypisudolnego">
    <w:name w:val="footnote reference"/>
    <w:basedOn w:val="Domylnaczcionkaakapitu"/>
    <w:uiPriority w:val="99"/>
    <w:semiHidden/>
    <w:unhideWhenUsed/>
    <w:rsid w:val="00AF7A97"/>
    <w:rPr>
      <w:vertAlign w:val="superscript"/>
    </w:rPr>
  </w:style>
  <w:style w:type="numbering" w:customStyle="1" w:styleId="Styl2">
    <w:name w:val="Styl2"/>
    <w:uiPriority w:val="99"/>
    <w:rsid w:val="005D649F"/>
    <w:pPr>
      <w:numPr>
        <w:numId w:val="8"/>
      </w:numPr>
    </w:pPr>
  </w:style>
  <w:style w:type="table" w:styleId="Tabela-Siatka">
    <w:name w:val="Table Grid"/>
    <w:basedOn w:val="Standardowy"/>
    <w:uiPriority w:val="59"/>
    <w:rsid w:val="00ED1F68"/>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next w:val="Tabela-Siatka"/>
    <w:rsid w:val="0086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1667B2"/>
    <w:pPr>
      <w:spacing w:after="120"/>
    </w:pPr>
  </w:style>
  <w:style w:type="character" w:customStyle="1" w:styleId="TekstpodstawowyZnak">
    <w:name w:val="Tekst podstawowy Znak"/>
    <w:basedOn w:val="Domylnaczcionkaakapitu"/>
    <w:link w:val="Tekstpodstawowy"/>
    <w:uiPriority w:val="99"/>
    <w:semiHidden/>
    <w:rsid w:val="001667B2"/>
  </w:style>
  <w:style w:type="character" w:customStyle="1" w:styleId="markedcontent">
    <w:name w:val="markedcontent"/>
    <w:basedOn w:val="Domylnaczcionkaakapitu"/>
    <w:rsid w:val="007F3B30"/>
  </w:style>
  <w:style w:type="paragraph" w:styleId="Tekstdymka">
    <w:name w:val="Balloon Text"/>
    <w:basedOn w:val="Normalny"/>
    <w:link w:val="TekstdymkaZnak"/>
    <w:uiPriority w:val="99"/>
    <w:semiHidden/>
    <w:unhideWhenUsed/>
    <w:rsid w:val="00D61E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1EED"/>
    <w:rPr>
      <w:rFonts w:ascii="Tahoma" w:hAnsi="Tahoma" w:cs="Tahoma"/>
      <w:sz w:val="16"/>
      <w:szCs w:val="16"/>
    </w:rPr>
  </w:style>
  <w:style w:type="paragraph" w:styleId="Poprawka">
    <w:name w:val="Revision"/>
    <w:hidden/>
    <w:uiPriority w:val="99"/>
    <w:semiHidden/>
    <w:rsid w:val="00521382"/>
    <w:pPr>
      <w:spacing w:after="0" w:line="240" w:lineRule="auto"/>
    </w:pPr>
  </w:style>
  <w:style w:type="character" w:customStyle="1" w:styleId="Nierozpoznanawzmianka2">
    <w:name w:val="Nierozpoznana wzmianka2"/>
    <w:basedOn w:val="Domylnaczcionkaakapitu"/>
    <w:uiPriority w:val="99"/>
    <w:semiHidden/>
    <w:unhideWhenUsed/>
    <w:rsid w:val="00887920"/>
    <w:rPr>
      <w:color w:val="605E5C"/>
      <w:shd w:val="clear" w:color="auto" w:fill="E1DFDD"/>
    </w:rPr>
  </w:style>
  <w:style w:type="numbering" w:customStyle="1" w:styleId="WW8Num9">
    <w:name w:val="WW8Num9"/>
    <w:basedOn w:val="Bezlisty"/>
    <w:rsid w:val="00D624FC"/>
    <w:pPr>
      <w:numPr>
        <w:numId w:val="48"/>
      </w:numPr>
    </w:pPr>
  </w:style>
  <w:style w:type="paragraph" w:styleId="Tekstprzypisukocowego">
    <w:name w:val="endnote text"/>
    <w:basedOn w:val="Normalny"/>
    <w:link w:val="TekstprzypisukocowegoZnak"/>
    <w:uiPriority w:val="99"/>
    <w:semiHidden/>
    <w:unhideWhenUsed/>
    <w:rsid w:val="00921EB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21EBA"/>
    <w:rPr>
      <w:sz w:val="20"/>
      <w:szCs w:val="20"/>
    </w:rPr>
  </w:style>
  <w:style w:type="character" w:styleId="Odwoanieprzypisukocowego">
    <w:name w:val="endnote reference"/>
    <w:basedOn w:val="Domylnaczcionkaakapitu"/>
    <w:uiPriority w:val="99"/>
    <w:semiHidden/>
    <w:unhideWhenUsed/>
    <w:rsid w:val="00921EBA"/>
    <w:rPr>
      <w:vertAlign w:val="superscript"/>
    </w:rPr>
  </w:style>
  <w:style w:type="character" w:customStyle="1" w:styleId="Nierozpoznanawzmianka3">
    <w:name w:val="Nierozpoznana wzmianka3"/>
    <w:basedOn w:val="Domylnaczcionkaakapitu"/>
    <w:uiPriority w:val="99"/>
    <w:semiHidden/>
    <w:unhideWhenUsed/>
    <w:rsid w:val="00282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7949">
      <w:bodyDiv w:val="1"/>
      <w:marLeft w:val="0"/>
      <w:marRight w:val="0"/>
      <w:marTop w:val="0"/>
      <w:marBottom w:val="0"/>
      <w:divBdr>
        <w:top w:val="none" w:sz="0" w:space="0" w:color="auto"/>
        <w:left w:val="none" w:sz="0" w:space="0" w:color="auto"/>
        <w:bottom w:val="none" w:sz="0" w:space="0" w:color="auto"/>
        <w:right w:val="none" w:sz="0" w:space="0" w:color="auto"/>
      </w:divBdr>
    </w:div>
    <w:div w:id="171847209">
      <w:bodyDiv w:val="1"/>
      <w:marLeft w:val="0"/>
      <w:marRight w:val="0"/>
      <w:marTop w:val="0"/>
      <w:marBottom w:val="0"/>
      <w:divBdr>
        <w:top w:val="none" w:sz="0" w:space="0" w:color="auto"/>
        <w:left w:val="none" w:sz="0" w:space="0" w:color="auto"/>
        <w:bottom w:val="none" w:sz="0" w:space="0" w:color="auto"/>
        <w:right w:val="none" w:sz="0" w:space="0" w:color="auto"/>
      </w:divBdr>
    </w:div>
    <w:div w:id="201212854">
      <w:bodyDiv w:val="1"/>
      <w:marLeft w:val="0"/>
      <w:marRight w:val="0"/>
      <w:marTop w:val="0"/>
      <w:marBottom w:val="0"/>
      <w:divBdr>
        <w:top w:val="none" w:sz="0" w:space="0" w:color="auto"/>
        <w:left w:val="none" w:sz="0" w:space="0" w:color="auto"/>
        <w:bottom w:val="none" w:sz="0" w:space="0" w:color="auto"/>
        <w:right w:val="none" w:sz="0" w:space="0" w:color="auto"/>
      </w:divBdr>
    </w:div>
    <w:div w:id="316308515">
      <w:bodyDiv w:val="1"/>
      <w:marLeft w:val="0"/>
      <w:marRight w:val="0"/>
      <w:marTop w:val="0"/>
      <w:marBottom w:val="0"/>
      <w:divBdr>
        <w:top w:val="none" w:sz="0" w:space="0" w:color="auto"/>
        <w:left w:val="none" w:sz="0" w:space="0" w:color="auto"/>
        <w:bottom w:val="none" w:sz="0" w:space="0" w:color="auto"/>
        <w:right w:val="none" w:sz="0" w:space="0" w:color="auto"/>
      </w:divBdr>
    </w:div>
    <w:div w:id="377123439">
      <w:bodyDiv w:val="1"/>
      <w:marLeft w:val="0"/>
      <w:marRight w:val="0"/>
      <w:marTop w:val="0"/>
      <w:marBottom w:val="0"/>
      <w:divBdr>
        <w:top w:val="none" w:sz="0" w:space="0" w:color="auto"/>
        <w:left w:val="none" w:sz="0" w:space="0" w:color="auto"/>
        <w:bottom w:val="none" w:sz="0" w:space="0" w:color="auto"/>
        <w:right w:val="none" w:sz="0" w:space="0" w:color="auto"/>
      </w:divBdr>
    </w:div>
    <w:div w:id="398208917">
      <w:bodyDiv w:val="1"/>
      <w:marLeft w:val="0"/>
      <w:marRight w:val="0"/>
      <w:marTop w:val="0"/>
      <w:marBottom w:val="0"/>
      <w:divBdr>
        <w:top w:val="none" w:sz="0" w:space="0" w:color="auto"/>
        <w:left w:val="none" w:sz="0" w:space="0" w:color="auto"/>
        <w:bottom w:val="none" w:sz="0" w:space="0" w:color="auto"/>
        <w:right w:val="none" w:sz="0" w:space="0" w:color="auto"/>
      </w:divBdr>
    </w:div>
    <w:div w:id="404452164">
      <w:bodyDiv w:val="1"/>
      <w:marLeft w:val="0"/>
      <w:marRight w:val="0"/>
      <w:marTop w:val="0"/>
      <w:marBottom w:val="0"/>
      <w:divBdr>
        <w:top w:val="none" w:sz="0" w:space="0" w:color="auto"/>
        <w:left w:val="none" w:sz="0" w:space="0" w:color="auto"/>
        <w:bottom w:val="none" w:sz="0" w:space="0" w:color="auto"/>
        <w:right w:val="none" w:sz="0" w:space="0" w:color="auto"/>
      </w:divBdr>
      <w:divsChild>
        <w:div w:id="1065957731">
          <w:marLeft w:val="0"/>
          <w:marRight w:val="0"/>
          <w:marTop w:val="0"/>
          <w:marBottom w:val="0"/>
          <w:divBdr>
            <w:top w:val="none" w:sz="0" w:space="0" w:color="auto"/>
            <w:left w:val="none" w:sz="0" w:space="0" w:color="auto"/>
            <w:bottom w:val="none" w:sz="0" w:space="0" w:color="auto"/>
            <w:right w:val="none" w:sz="0" w:space="0" w:color="auto"/>
          </w:divBdr>
          <w:divsChild>
            <w:div w:id="480653797">
              <w:marLeft w:val="0"/>
              <w:marRight w:val="0"/>
              <w:marTop w:val="0"/>
              <w:marBottom w:val="0"/>
              <w:divBdr>
                <w:top w:val="none" w:sz="0" w:space="0" w:color="auto"/>
                <w:left w:val="none" w:sz="0" w:space="0" w:color="auto"/>
                <w:bottom w:val="none" w:sz="0" w:space="0" w:color="auto"/>
                <w:right w:val="none" w:sz="0" w:space="0" w:color="auto"/>
              </w:divBdr>
            </w:div>
          </w:divsChild>
        </w:div>
        <w:div w:id="30810364">
          <w:marLeft w:val="0"/>
          <w:marRight w:val="0"/>
          <w:marTop w:val="0"/>
          <w:marBottom w:val="0"/>
          <w:divBdr>
            <w:top w:val="none" w:sz="0" w:space="0" w:color="auto"/>
            <w:left w:val="none" w:sz="0" w:space="0" w:color="auto"/>
            <w:bottom w:val="none" w:sz="0" w:space="0" w:color="auto"/>
            <w:right w:val="none" w:sz="0" w:space="0" w:color="auto"/>
          </w:divBdr>
          <w:divsChild>
            <w:div w:id="695277846">
              <w:marLeft w:val="0"/>
              <w:marRight w:val="0"/>
              <w:marTop w:val="0"/>
              <w:marBottom w:val="0"/>
              <w:divBdr>
                <w:top w:val="none" w:sz="0" w:space="0" w:color="auto"/>
                <w:left w:val="none" w:sz="0" w:space="0" w:color="auto"/>
                <w:bottom w:val="none" w:sz="0" w:space="0" w:color="auto"/>
                <w:right w:val="none" w:sz="0" w:space="0" w:color="auto"/>
              </w:divBdr>
            </w:div>
          </w:divsChild>
        </w:div>
        <w:div w:id="11340961">
          <w:marLeft w:val="0"/>
          <w:marRight w:val="0"/>
          <w:marTop w:val="0"/>
          <w:marBottom w:val="0"/>
          <w:divBdr>
            <w:top w:val="none" w:sz="0" w:space="0" w:color="auto"/>
            <w:left w:val="none" w:sz="0" w:space="0" w:color="auto"/>
            <w:bottom w:val="none" w:sz="0" w:space="0" w:color="auto"/>
            <w:right w:val="none" w:sz="0" w:space="0" w:color="auto"/>
          </w:divBdr>
          <w:divsChild>
            <w:div w:id="199094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3057">
      <w:bodyDiv w:val="1"/>
      <w:marLeft w:val="0"/>
      <w:marRight w:val="0"/>
      <w:marTop w:val="0"/>
      <w:marBottom w:val="0"/>
      <w:divBdr>
        <w:top w:val="none" w:sz="0" w:space="0" w:color="auto"/>
        <w:left w:val="none" w:sz="0" w:space="0" w:color="auto"/>
        <w:bottom w:val="none" w:sz="0" w:space="0" w:color="auto"/>
        <w:right w:val="none" w:sz="0" w:space="0" w:color="auto"/>
      </w:divBdr>
    </w:div>
    <w:div w:id="433482999">
      <w:bodyDiv w:val="1"/>
      <w:marLeft w:val="0"/>
      <w:marRight w:val="0"/>
      <w:marTop w:val="0"/>
      <w:marBottom w:val="0"/>
      <w:divBdr>
        <w:top w:val="none" w:sz="0" w:space="0" w:color="auto"/>
        <w:left w:val="none" w:sz="0" w:space="0" w:color="auto"/>
        <w:bottom w:val="none" w:sz="0" w:space="0" w:color="auto"/>
        <w:right w:val="none" w:sz="0" w:space="0" w:color="auto"/>
      </w:divBdr>
    </w:div>
    <w:div w:id="512886345">
      <w:bodyDiv w:val="1"/>
      <w:marLeft w:val="0"/>
      <w:marRight w:val="0"/>
      <w:marTop w:val="0"/>
      <w:marBottom w:val="0"/>
      <w:divBdr>
        <w:top w:val="none" w:sz="0" w:space="0" w:color="auto"/>
        <w:left w:val="none" w:sz="0" w:space="0" w:color="auto"/>
        <w:bottom w:val="none" w:sz="0" w:space="0" w:color="auto"/>
        <w:right w:val="none" w:sz="0" w:space="0" w:color="auto"/>
      </w:divBdr>
    </w:div>
    <w:div w:id="594020123">
      <w:bodyDiv w:val="1"/>
      <w:marLeft w:val="0"/>
      <w:marRight w:val="0"/>
      <w:marTop w:val="0"/>
      <w:marBottom w:val="0"/>
      <w:divBdr>
        <w:top w:val="none" w:sz="0" w:space="0" w:color="auto"/>
        <w:left w:val="none" w:sz="0" w:space="0" w:color="auto"/>
        <w:bottom w:val="none" w:sz="0" w:space="0" w:color="auto"/>
        <w:right w:val="none" w:sz="0" w:space="0" w:color="auto"/>
      </w:divBdr>
    </w:div>
    <w:div w:id="615908563">
      <w:bodyDiv w:val="1"/>
      <w:marLeft w:val="0"/>
      <w:marRight w:val="0"/>
      <w:marTop w:val="0"/>
      <w:marBottom w:val="0"/>
      <w:divBdr>
        <w:top w:val="none" w:sz="0" w:space="0" w:color="auto"/>
        <w:left w:val="none" w:sz="0" w:space="0" w:color="auto"/>
        <w:bottom w:val="none" w:sz="0" w:space="0" w:color="auto"/>
        <w:right w:val="none" w:sz="0" w:space="0" w:color="auto"/>
      </w:divBdr>
    </w:div>
    <w:div w:id="617219602">
      <w:bodyDiv w:val="1"/>
      <w:marLeft w:val="0"/>
      <w:marRight w:val="0"/>
      <w:marTop w:val="0"/>
      <w:marBottom w:val="0"/>
      <w:divBdr>
        <w:top w:val="none" w:sz="0" w:space="0" w:color="auto"/>
        <w:left w:val="none" w:sz="0" w:space="0" w:color="auto"/>
        <w:bottom w:val="none" w:sz="0" w:space="0" w:color="auto"/>
        <w:right w:val="none" w:sz="0" w:space="0" w:color="auto"/>
      </w:divBdr>
    </w:div>
    <w:div w:id="674110475">
      <w:bodyDiv w:val="1"/>
      <w:marLeft w:val="0"/>
      <w:marRight w:val="0"/>
      <w:marTop w:val="0"/>
      <w:marBottom w:val="0"/>
      <w:divBdr>
        <w:top w:val="none" w:sz="0" w:space="0" w:color="auto"/>
        <w:left w:val="none" w:sz="0" w:space="0" w:color="auto"/>
        <w:bottom w:val="none" w:sz="0" w:space="0" w:color="auto"/>
        <w:right w:val="none" w:sz="0" w:space="0" w:color="auto"/>
      </w:divBdr>
    </w:div>
    <w:div w:id="747847910">
      <w:bodyDiv w:val="1"/>
      <w:marLeft w:val="0"/>
      <w:marRight w:val="0"/>
      <w:marTop w:val="0"/>
      <w:marBottom w:val="0"/>
      <w:divBdr>
        <w:top w:val="none" w:sz="0" w:space="0" w:color="auto"/>
        <w:left w:val="none" w:sz="0" w:space="0" w:color="auto"/>
        <w:bottom w:val="none" w:sz="0" w:space="0" w:color="auto"/>
        <w:right w:val="none" w:sz="0" w:space="0" w:color="auto"/>
      </w:divBdr>
      <w:divsChild>
        <w:div w:id="1647081248">
          <w:marLeft w:val="0"/>
          <w:marRight w:val="0"/>
          <w:marTop w:val="0"/>
          <w:marBottom w:val="0"/>
          <w:divBdr>
            <w:top w:val="none" w:sz="0" w:space="0" w:color="auto"/>
            <w:left w:val="none" w:sz="0" w:space="0" w:color="auto"/>
            <w:bottom w:val="none" w:sz="0" w:space="0" w:color="auto"/>
            <w:right w:val="none" w:sz="0" w:space="0" w:color="auto"/>
          </w:divBdr>
          <w:divsChild>
            <w:div w:id="772015137">
              <w:marLeft w:val="0"/>
              <w:marRight w:val="0"/>
              <w:marTop w:val="0"/>
              <w:marBottom w:val="0"/>
              <w:divBdr>
                <w:top w:val="none" w:sz="0" w:space="0" w:color="auto"/>
                <w:left w:val="none" w:sz="0" w:space="0" w:color="auto"/>
                <w:bottom w:val="none" w:sz="0" w:space="0" w:color="auto"/>
                <w:right w:val="none" w:sz="0" w:space="0" w:color="auto"/>
              </w:divBdr>
              <w:divsChild>
                <w:div w:id="21197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6949">
      <w:bodyDiv w:val="1"/>
      <w:marLeft w:val="0"/>
      <w:marRight w:val="0"/>
      <w:marTop w:val="0"/>
      <w:marBottom w:val="0"/>
      <w:divBdr>
        <w:top w:val="none" w:sz="0" w:space="0" w:color="auto"/>
        <w:left w:val="none" w:sz="0" w:space="0" w:color="auto"/>
        <w:bottom w:val="none" w:sz="0" w:space="0" w:color="auto"/>
        <w:right w:val="none" w:sz="0" w:space="0" w:color="auto"/>
      </w:divBdr>
    </w:div>
    <w:div w:id="786777516">
      <w:bodyDiv w:val="1"/>
      <w:marLeft w:val="0"/>
      <w:marRight w:val="0"/>
      <w:marTop w:val="0"/>
      <w:marBottom w:val="0"/>
      <w:divBdr>
        <w:top w:val="none" w:sz="0" w:space="0" w:color="auto"/>
        <w:left w:val="none" w:sz="0" w:space="0" w:color="auto"/>
        <w:bottom w:val="none" w:sz="0" w:space="0" w:color="auto"/>
        <w:right w:val="none" w:sz="0" w:space="0" w:color="auto"/>
      </w:divBdr>
    </w:div>
    <w:div w:id="844981683">
      <w:bodyDiv w:val="1"/>
      <w:marLeft w:val="0"/>
      <w:marRight w:val="0"/>
      <w:marTop w:val="0"/>
      <w:marBottom w:val="0"/>
      <w:divBdr>
        <w:top w:val="none" w:sz="0" w:space="0" w:color="auto"/>
        <w:left w:val="none" w:sz="0" w:space="0" w:color="auto"/>
        <w:bottom w:val="none" w:sz="0" w:space="0" w:color="auto"/>
        <w:right w:val="none" w:sz="0" w:space="0" w:color="auto"/>
      </w:divBdr>
    </w:div>
    <w:div w:id="942879963">
      <w:bodyDiv w:val="1"/>
      <w:marLeft w:val="0"/>
      <w:marRight w:val="0"/>
      <w:marTop w:val="0"/>
      <w:marBottom w:val="0"/>
      <w:divBdr>
        <w:top w:val="none" w:sz="0" w:space="0" w:color="auto"/>
        <w:left w:val="none" w:sz="0" w:space="0" w:color="auto"/>
        <w:bottom w:val="none" w:sz="0" w:space="0" w:color="auto"/>
        <w:right w:val="none" w:sz="0" w:space="0" w:color="auto"/>
      </w:divBdr>
    </w:div>
    <w:div w:id="983196905">
      <w:bodyDiv w:val="1"/>
      <w:marLeft w:val="0"/>
      <w:marRight w:val="0"/>
      <w:marTop w:val="0"/>
      <w:marBottom w:val="0"/>
      <w:divBdr>
        <w:top w:val="none" w:sz="0" w:space="0" w:color="auto"/>
        <w:left w:val="none" w:sz="0" w:space="0" w:color="auto"/>
        <w:bottom w:val="none" w:sz="0" w:space="0" w:color="auto"/>
        <w:right w:val="none" w:sz="0" w:space="0" w:color="auto"/>
      </w:divBdr>
    </w:div>
    <w:div w:id="1061169947">
      <w:bodyDiv w:val="1"/>
      <w:marLeft w:val="0"/>
      <w:marRight w:val="0"/>
      <w:marTop w:val="0"/>
      <w:marBottom w:val="0"/>
      <w:divBdr>
        <w:top w:val="none" w:sz="0" w:space="0" w:color="auto"/>
        <w:left w:val="none" w:sz="0" w:space="0" w:color="auto"/>
        <w:bottom w:val="none" w:sz="0" w:space="0" w:color="auto"/>
        <w:right w:val="none" w:sz="0" w:space="0" w:color="auto"/>
      </w:divBdr>
    </w:div>
    <w:div w:id="1073157913">
      <w:bodyDiv w:val="1"/>
      <w:marLeft w:val="0"/>
      <w:marRight w:val="0"/>
      <w:marTop w:val="0"/>
      <w:marBottom w:val="0"/>
      <w:divBdr>
        <w:top w:val="none" w:sz="0" w:space="0" w:color="auto"/>
        <w:left w:val="none" w:sz="0" w:space="0" w:color="auto"/>
        <w:bottom w:val="none" w:sz="0" w:space="0" w:color="auto"/>
        <w:right w:val="none" w:sz="0" w:space="0" w:color="auto"/>
      </w:divBdr>
    </w:div>
    <w:div w:id="1151869569">
      <w:bodyDiv w:val="1"/>
      <w:marLeft w:val="0"/>
      <w:marRight w:val="0"/>
      <w:marTop w:val="0"/>
      <w:marBottom w:val="0"/>
      <w:divBdr>
        <w:top w:val="none" w:sz="0" w:space="0" w:color="auto"/>
        <w:left w:val="none" w:sz="0" w:space="0" w:color="auto"/>
        <w:bottom w:val="none" w:sz="0" w:space="0" w:color="auto"/>
        <w:right w:val="none" w:sz="0" w:space="0" w:color="auto"/>
      </w:divBdr>
    </w:div>
    <w:div w:id="1247181390">
      <w:bodyDiv w:val="1"/>
      <w:marLeft w:val="0"/>
      <w:marRight w:val="0"/>
      <w:marTop w:val="0"/>
      <w:marBottom w:val="0"/>
      <w:divBdr>
        <w:top w:val="none" w:sz="0" w:space="0" w:color="auto"/>
        <w:left w:val="none" w:sz="0" w:space="0" w:color="auto"/>
        <w:bottom w:val="none" w:sz="0" w:space="0" w:color="auto"/>
        <w:right w:val="none" w:sz="0" w:space="0" w:color="auto"/>
      </w:divBdr>
    </w:div>
    <w:div w:id="1255549337">
      <w:bodyDiv w:val="1"/>
      <w:marLeft w:val="0"/>
      <w:marRight w:val="0"/>
      <w:marTop w:val="0"/>
      <w:marBottom w:val="0"/>
      <w:divBdr>
        <w:top w:val="none" w:sz="0" w:space="0" w:color="auto"/>
        <w:left w:val="none" w:sz="0" w:space="0" w:color="auto"/>
        <w:bottom w:val="none" w:sz="0" w:space="0" w:color="auto"/>
        <w:right w:val="none" w:sz="0" w:space="0" w:color="auto"/>
      </w:divBdr>
    </w:div>
    <w:div w:id="1279873680">
      <w:bodyDiv w:val="1"/>
      <w:marLeft w:val="0"/>
      <w:marRight w:val="0"/>
      <w:marTop w:val="0"/>
      <w:marBottom w:val="0"/>
      <w:divBdr>
        <w:top w:val="none" w:sz="0" w:space="0" w:color="auto"/>
        <w:left w:val="none" w:sz="0" w:space="0" w:color="auto"/>
        <w:bottom w:val="none" w:sz="0" w:space="0" w:color="auto"/>
        <w:right w:val="none" w:sz="0" w:space="0" w:color="auto"/>
      </w:divBdr>
    </w:div>
    <w:div w:id="1494950836">
      <w:bodyDiv w:val="1"/>
      <w:marLeft w:val="0"/>
      <w:marRight w:val="0"/>
      <w:marTop w:val="0"/>
      <w:marBottom w:val="0"/>
      <w:divBdr>
        <w:top w:val="none" w:sz="0" w:space="0" w:color="auto"/>
        <w:left w:val="none" w:sz="0" w:space="0" w:color="auto"/>
        <w:bottom w:val="none" w:sz="0" w:space="0" w:color="auto"/>
        <w:right w:val="none" w:sz="0" w:space="0" w:color="auto"/>
      </w:divBdr>
    </w:div>
    <w:div w:id="1532843905">
      <w:bodyDiv w:val="1"/>
      <w:marLeft w:val="0"/>
      <w:marRight w:val="0"/>
      <w:marTop w:val="0"/>
      <w:marBottom w:val="0"/>
      <w:divBdr>
        <w:top w:val="none" w:sz="0" w:space="0" w:color="auto"/>
        <w:left w:val="none" w:sz="0" w:space="0" w:color="auto"/>
        <w:bottom w:val="none" w:sz="0" w:space="0" w:color="auto"/>
        <w:right w:val="none" w:sz="0" w:space="0" w:color="auto"/>
      </w:divBdr>
    </w:div>
    <w:div w:id="1554847102">
      <w:bodyDiv w:val="1"/>
      <w:marLeft w:val="0"/>
      <w:marRight w:val="0"/>
      <w:marTop w:val="0"/>
      <w:marBottom w:val="0"/>
      <w:divBdr>
        <w:top w:val="none" w:sz="0" w:space="0" w:color="auto"/>
        <w:left w:val="none" w:sz="0" w:space="0" w:color="auto"/>
        <w:bottom w:val="none" w:sz="0" w:space="0" w:color="auto"/>
        <w:right w:val="none" w:sz="0" w:space="0" w:color="auto"/>
      </w:divBdr>
    </w:div>
    <w:div w:id="1574657887">
      <w:bodyDiv w:val="1"/>
      <w:marLeft w:val="0"/>
      <w:marRight w:val="0"/>
      <w:marTop w:val="0"/>
      <w:marBottom w:val="0"/>
      <w:divBdr>
        <w:top w:val="none" w:sz="0" w:space="0" w:color="auto"/>
        <w:left w:val="none" w:sz="0" w:space="0" w:color="auto"/>
        <w:bottom w:val="none" w:sz="0" w:space="0" w:color="auto"/>
        <w:right w:val="none" w:sz="0" w:space="0" w:color="auto"/>
      </w:divBdr>
    </w:div>
    <w:div w:id="1807358434">
      <w:bodyDiv w:val="1"/>
      <w:marLeft w:val="0"/>
      <w:marRight w:val="0"/>
      <w:marTop w:val="0"/>
      <w:marBottom w:val="0"/>
      <w:divBdr>
        <w:top w:val="none" w:sz="0" w:space="0" w:color="auto"/>
        <w:left w:val="none" w:sz="0" w:space="0" w:color="auto"/>
        <w:bottom w:val="none" w:sz="0" w:space="0" w:color="auto"/>
        <w:right w:val="none" w:sz="0" w:space="0" w:color="auto"/>
      </w:divBdr>
    </w:div>
    <w:div w:id="1937442892">
      <w:bodyDiv w:val="1"/>
      <w:marLeft w:val="0"/>
      <w:marRight w:val="0"/>
      <w:marTop w:val="0"/>
      <w:marBottom w:val="0"/>
      <w:divBdr>
        <w:top w:val="none" w:sz="0" w:space="0" w:color="auto"/>
        <w:left w:val="none" w:sz="0" w:space="0" w:color="auto"/>
        <w:bottom w:val="none" w:sz="0" w:space="0" w:color="auto"/>
        <w:right w:val="none" w:sz="0" w:space="0" w:color="auto"/>
      </w:divBdr>
    </w:div>
    <w:div w:id="1992907812">
      <w:bodyDiv w:val="1"/>
      <w:marLeft w:val="0"/>
      <w:marRight w:val="0"/>
      <w:marTop w:val="0"/>
      <w:marBottom w:val="0"/>
      <w:divBdr>
        <w:top w:val="none" w:sz="0" w:space="0" w:color="auto"/>
        <w:left w:val="none" w:sz="0" w:space="0" w:color="auto"/>
        <w:bottom w:val="none" w:sz="0" w:space="0" w:color="auto"/>
        <w:right w:val="none" w:sz="0" w:space="0" w:color="auto"/>
      </w:divBdr>
    </w:div>
    <w:div w:id="205881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akty-prawne/dzu-dziennik-ustaw/kodeks-karny-16798683/art-165-a" TargetMode="External"/><Relationship Id="rId18" Type="http://schemas.openxmlformats.org/officeDocument/2006/relationships/hyperlink" Target="https://sip.lex.pl/akty-prawne/dzu-dziennik-ustaw/kodeks-karny-16798683/art-270" TargetMode="External"/><Relationship Id="rId26" Type="http://schemas.openxmlformats.org/officeDocument/2006/relationships/hyperlink" Target="https://www.uzp.gov.pl/e-uslugi/jedz" TargetMode="External"/><Relationship Id="rId3" Type="http://schemas.openxmlformats.org/officeDocument/2006/relationships/styles" Target="styles.xml"/><Relationship Id="rId21" Type="http://schemas.openxmlformats.org/officeDocument/2006/relationships/hyperlink" Target="https://platformazakupowa.pl/pn/czystemiasto"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x.pl/akty-prawne/dzu-dziennik-ustaw/refundacja-lekow-srodkow-spozywczych-specjalnego-przeznaczenia-17712396/art-54" TargetMode="External"/><Relationship Id="rId17" Type="http://schemas.openxmlformats.org/officeDocument/2006/relationships/hyperlink" Target="https://sip.lex.pl/akty-prawne/dzu-dziennik-ustaw/kodeks-karny-16798683/art-286"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akty-prawne/dzu-dziennik-ustaw/kodeks-karny-16798683/art-296" TargetMode="External"/><Relationship Id="rId20" Type="http://schemas.openxmlformats.org/officeDocument/2006/relationships/hyperlink" Target="https://sip.lex.pl/akty-prawne/dzu-dziennik-ustaw/ochrona-konkurencji-i-konsumentow-17337528"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sport-17631344/art-46" TargetMode="External"/><Relationship Id="rId24" Type="http://schemas.openxmlformats.org/officeDocument/2006/relationships/hyperlink" Target="mailto:a.adamska@enmedia.org.p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akty-prawne/dzu-dziennik-ustaw/skutki-powierzania-wykonywania-pracy-cudzoziemcom-przebywajacym-17896506/art-9"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20" TargetMode="External"/><Relationship Id="rId10" Type="http://schemas.openxmlformats.org/officeDocument/2006/relationships/hyperlink" Target="https://sip.lex.pl/akty-prawne/dzu-dziennik-ustaw/sport-17631344/art-250-a" TargetMode="External"/><Relationship Id="rId19" Type="http://schemas.openxmlformats.org/officeDocument/2006/relationships/hyperlink" Target="https://sip.lex.pl/akty-prawne/dzu-dziennik-ustaw/ochrona-konkurencji-i-konsumentow-17337528"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akty-prawne/dzu-dziennik-ustaw/kodeks-karny-16798683/art-228" TargetMode="External"/><Relationship Id="rId14" Type="http://schemas.openxmlformats.org/officeDocument/2006/relationships/hyperlink" Target="https://sip.lex.pl/akty-prawne/dzu-dziennik-ustaw/kodeks-karny-16798683/art-299"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pn/czystemiasto" TargetMode="External"/><Relationship Id="rId30" Type="http://schemas.openxmlformats.org/officeDocument/2006/relationships/image" Target="media/image1.png"/><Relationship Id="rId8" Type="http://schemas.openxmlformats.org/officeDocument/2006/relationships/hyperlink" Target="https://platformazakupowa.pl/pn/czystemiast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F8A65BB8-A43F-4018-AB88-35E426A3C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40</Pages>
  <Words>12040</Words>
  <Characters>72244</Characters>
  <Application>Microsoft Office Word</Application>
  <DocSecurity>0</DocSecurity>
  <Lines>602</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Adamska</dc:creator>
  <cp:lastModifiedBy>Enmedia</cp:lastModifiedBy>
  <cp:revision>9</cp:revision>
  <cp:lastPrinted>2021-11-08T12:15:00Z</cp:lastPrinted>
  <dcterms:created xsi:type="dcterms:W3CDTF">2022-09-08T10:53:00Z</dcterms:created>
  <dcterms:modified xsi:type="dcterms:W3CDTF">2022-09-09T13:44:00Z</dcterms:modified>
</cp:coreProperties>
</file>