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192" w:rsidRDefault="004E4192" w:rsidP="008D4EA7">
      <w:pPr>
        <w:tabs>
          <w:tab w:val="right" w:pos="85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Pr="00A87BA1">
        <w:rPr>
          <w:sz w:val="20"/>
          <w:szCs w:val="20"/>
        </w:rPr>
        <w:t xml:space="preserve">Bydgoszcz, </w:t>
      </w:r>
      <w:r w:rsidR="0026371D">
        <w:rPr>
          <w:sz w:val="20"/>
          <w:szCs w:val="20"/>
        </w:rPr>
        <w:t xml:space="preserve">20 </w:t>
      </w:r>
      <w:r w:rsidR="008D4EA7">
        <w:rPr>
          <w:sz w:val="20"/>
          <w:szCs w:val="20"/>
        </w:rPr>
        <w:t>maja</w:t>
      </w:r>
      <w:r w:rsidR="00E35B10">
        <w:rPr>
          <w:sz w:val="20"/>
          <w:szCs w:val="20"/>
        </w:rPr>
        <w:t xml:space="preserve"> </w:t>
      </w:r>
      <w:r w:rsidRPr="00A87BA1">
        <w:rPr>
          <w:sz w:val="20"/>
          <w:szCs w:val="20"/>
        </w:rPr>
        <w:t>202</w:t>
      </w:r>
      <w:r w:rsidR="00B131A7">
        <w:rPr>
          <w:sz w:val="20"/>
          <w:szCs w:val="20"/>
        </w:rPr>
        <w:t>2</w:t>
      </w:r>
      <w:r w:rsidRPr="00A87BA1">
        <w:rPr>
          <w:sz w:val="20"/>
          <w:szCs w:val="20"/>
        </w:rPr>
        <w:t xml:space="preserve"> r.</w:t>
      </w:r>
    </w:p>
    <w:p w:rsidR="00C05880" w:rsidRDefault="004E4192" w:rsidP="004E4192">
      <w:pPr>
        <w:tabs>
          <w:tab w:val="right" w:pos="9072"/>
        </w:tabs>
        <w:rPr>
          <w:b/>
        </w:rPr>
      </w:pPr>
      <w:r>
        <w:rPr>
          <w:b/>
        </w:rPr>
        <w:t xml:space="preserve">                                                      </w:t>
      </w:r>
      <w:r w:rsidR="00C05880">
        <w:rPr>
          <w:b/>
        </w:rPr>
        <w:t xml:space="preserve">                        </w:t>
      </w:r>
      <w:r>
        <w:rPr>
          <w:b/>
        </w:rPr>
        <w:t xml:space="preserve">     </w:t>
      </w:r>
    </w:p>
    <w:p w:rsidR="00C05880" w:rsidRDefault="004E4192" w:rsidP="00C05880">
      <w:pPr>
        <w:tabs>
          <w:tab w:val="right" w:pos="9072"/>
        </w:tabs>
        <w:rPr>
          <w:b/>
        </w:rPr>
      </w:pPr>
      <w:r>
        <w:rPr>
          <w:b/>
        </w:rPr>
        <w:t xml:space="preserve">          </w:t>
      </w:r>
    </w:p>
    <w:p w:rsidR="008D4EA7" w:rsidRPr="00674F6D" w:rsidRDefault="008D4EA7" w:rsidP="00C05880">
      <w:pPr>
        <w:tabs>
          <w:tab w:val="right" w:pos="9072"/>
        </w:tabs>
        <w:rPr>
          <w:b/>
          <w:bCs/>
          <w:sz w:val="24"/>
          <w:szCs w:val="24"/>
        </w:rPr>
      </w:pPr>
    </w:p>
    <w:p w:rsidR="00B131A7" w:rsidRPr="008D4EA7" w:rsidRDefault="00B131A7" w:rsidP="00B131A7">
      <w:pPr>
        <w:spacing w:before="120" w:after="120" w:line="360" w:lineRule="auto"/>
        <w:ind w:left="993" w:hanging="993"/>
        <w:contextualSpacing/>
        <w:jc w:val="both"/>
        <w:rPr>
          <w:bCs/>
          <w:i/>
          <w:sz w:val="20"/>
          <w:szCs w:val="20"/>
        </w:rPr>
      </w:pPr>
      <w:r w:rsidRPr="008D4EA7">
        <w:rPr>
          <w:rFonts w:eastAsia="Calibri"/>
          <w:b/>
          <w:bCs/>
          <w:i/>
          <w:sz w:val="20"/>
          <w:szCs w:val="20"/>
          <w:lang w:eastAsia="en-US"/>
        </w:rPr>
        <w:t>Dotyczy:</w:t>
      </w:r>
      <w:r w:rsidRPr="008D4EA7">
        <w:rPr>
          <w:b/>
          <w:bCs/>
          <w:i/>
          <w:sz w:val="20"/>
          <w:szCs w:val="20"/>
        </w:rPr>
        <w:t xml:space="preserve"> </w:t>
      </w:r>
      <w:r w:rsidR="008D4EA7" w:rsidRPr="008D4EA7">
        <w:rPr>
          <w:bCs/>
          <w:i/>
          <w:sz w:val="20"/>
          <w:szCs w:val="20"/>
        </w:rPr>
        <w:t>postępowania pn.:</w:t>
      </w:r>
      <w:bookmarkStart w:id="0" w:name="_Hlk88207177"/>
      <w:r w:rsidR="008D4EA7" w:rsidRPr="008D4EA7">
        <w:rPr>
          <w:rFonts w:eastAsia="Calibri"/>
          <w:i/>
          <w:sz w:val="20"/>
          <w:szCs w:val="20"/>
        </w:rPr>
        <w:t xml:space="preserve"> „SERWIS ZAMKÓW HOTELOWYCH”</w:t>
      </w:r>
      <w:bookmarkEnd w:id="0"/>
      <w:r w:rsidR="008D4EA7" w:rsidRPr="008D4EA7">
        <w:rPr>
          <w:rFonts w:eastAsia="Calibri"/>
          <w:i/>
          <w:sz w:val="20"/>
          <w:szCs w:val="20"/>
        </w:rPr>
        <w:t xml:space="preserve"> </w:t>
      </w:r>
      <w:r w:rsidR="008D4EA7" w:rsidRPr="008D4EA7">
        <w:rPr>
          <w:bCs/>
          <w:i/>
          <w:sz w:val="20"/>
          <w:szCs w:val="20"/>
        </w:rPr>
        <w:t>- nr sprawy 009/ZO/2022</w:t>
      </w:r>
    </w:p>
    <w:p w:rsidR="00B131A7" w:rsidRDefault="00B131A7" w:rsidP="00B131A7">
      <w:pPr>
        <w:spacing w:before="120" w:after="120" w:line="360" w:lineRule="auto"/>
        <w:ind w:left="993" w:hanging="993"/>
        <w:contextualSpacing/>
        <w:jc w:val="both"/>
        <w:rPr>
          <w:bCs/>
          <w:i/>
        </w:rPr>
      </w:pPr>
    </w:p>
    <w:p w:rsidR="008D4EA7" w:rsidRDefault="008D4EA7" w:rsidP="00DA7714">
      <w:pPr>
        <w:spacing w:before="120" w:after="120" w:line="360" w:lineRule="auto"/>
        <w:ind w:left="993" w:hanging="993"/>
        <w:contextualSpacing/>
        <w:jc w:val="center"/>
        <w:rPr>
          <w:b/>
          <w:bCs/>
        </w:rPr>
      </w:pPr>
    </w:p>
    <w:p w:rsidR="008D4EA7" w:rsidRDefault="008D4EA7" w:rsidP="00DA7714">
      <w:pPr>
        <w:spacing w:before="120" w:after="120" w:line="360" w:lineRule="auto"/>
        <w:ind w:left="993" w:hanging="993"/>
        <w:contextualSpacing/>
        <w:jc w:val="center"/>
        <w:rPr>
          <w:b/>
          <w:bCs/>
        </w:rPr>
      </w:pPr>
    </w:p>
    <w:p w:rsidR="00B131A7" w:rsidRPr="00DA7714" w:rsidRDefault="00B131A7" w:rsidP="00DA7714">
      <w:pPr>
        <w:spacing w:before="120" w:after="120" w:line="360" w:lineRule="auto"/>
        <w:ind w:left="993" w:hanging="993"/>
        <w:contextualSpacing/>
        <w:jc w:val="center"/>
        <w:rPr>
          <w:b/>
          <w:bCs/>
        </w:rPr>
      </w:pPr>
      <w:r w:rsidRPr="00DA7714">
        <w:rPr>
          <w:b/>
          <w:bCs/>
        </w:rPr>
        <w:t>INFORMACJA O UNIEWAŻNIENIU POSTĘPOWANIA</w:t>
      </w:r>
    </w:p>
    <w:p w:rsidR="00431F98" w:rsidRDefault="00431F98" w:rsidP="00B131A7">
      <w:pPr>
        <w:ind w:left="4962"/>
      </w:pPr>
    </w:p>
    <w:p w:rsidR="008D4EA7" w:rsidRDefault="008D4EA7" w:rsidP="00B131A7">
      <w:pPr>
        <w:ind w:left="4962"/>
      </w:pPr>
    </w:p>
    <w:p w:rsidR="008D4EA7" w:rsidRDefault="008D4EA7" w:rsidP="008D4EA7">
      <w:pPr>
        <w:spacing w:before="120" w:after="120" w:line="360" w:lineRule="auto"/>
        <w:ind w:right="2" w:firstLine="708"/>
        <w:jc w:val="both"/>
      </w:pPr>
      <w:r>
        <w:t>Zamawiający</w:t>
      </w:r>
      <w:r w:rsidRPr="009933AC">
        <w:t>, tj. Oddział Zabezpieczenia Centrum Szkolenia Sił Połączonych Organizacji Traktatu Północnoatlantyckiego</w:t>
      </w:r>
      <w:r>
        <w:t xml:space="preserve"> </w:t>
      </w:r>
      <w:r w:rsidRPr="009933AC">
        <w:t xml:space="preserve">z siedzibą w Bydgoszczy (85-915) przy </w:t>
      </w:r>
      <w:r>
        <w:br/>
      </w:r>
      <w:r w:rsidRPr="009933AC">
        <w:t xml:space="preserve">ul. Szubińskiej 2, informuje, że na podstawie </w:t>
      </w:r>
      <w:r>
        <w:t>Części</w:t>
      </w:r>
      <w:r w:rsidRPr="009933AC">
        <w:t xml:space="preserve"> IX ust. 7 pkt. 1</w:t>
      </w:r>
      <w:r>
        <w:t>)</w:t>
      </w:r>
      <w:r w:rsidRPr="009933AC">
        <w:t xml:space="preserve"> </w:t>
      </w:r>
      <w:r>
        <w:t>Zapytania ofertowego,</w:t>
      </w:r>
      <w:r w:rsidRPr="009933AC">
        <w:t xml:space="preserve"> </w:t>
      </w:r>
      <w:r w:rsidRPr="009933AC">
        <w:rPr>
          <w:iCs/>
        </w:rPr>
        <w:t xml:space="preserve">unieważnia postępowanie o </w:t>
      </w:r>
      <w:r>
        <w:rPr>
          <w:iCs/>
        </w:rPr>
        <w:t>udzielenie zamówienia</w:t>
      </w:r>
      <w:r w:rsidRPr="009933AC">
        <w:rPr>
          <w:iCs/>
        </w:rPr>
        <w:t xml:space="preserve"> publiczne</w:t>
      </w:r>
      <w:r>
        <w:rPr>
          <w:iCs/>
        </w:rPr>
        <w:t>go</w:t>
      </w:r>
      <w:r w:rsidRPr="009933AC">
        <w:rPr>
          <w:iCs/>
        </w:rPr>
        <w:t xml:space="preserve">, </w:t>
      </w:r>
      <w:r>
        <w:rPr>
          <w:iCs/>
        </w:rPr>
        <w:br/>
      </w:r>
      <w:r w:rsidRPr="009933AC">
        <w:rPr>
          <w:iCs/>
        </w:rPr>
        <w:t>które w</w:t>
      </w:r>
      <w:r>
        <w:rPr>
          <w:iCs/>
        </w:rPr>
        <w:t>szczął 13.05.2022</w:t>
      </w:r>
      <w:r w:rsidRPr="009933AC">
        <w:rPr>
          <w:iCs/>
        </w:rPr>
        <w:t xml:space="preserve"> r., </w:t>
      </w:r>
      <w:r w:rsidRPr="009933AC">
        <w:t xml:space="preserve">w trybie </w:t>
      </w:r>
      <w:r>
        <w:t>Zapytania ofertowego</w:t>
      </w:r>
      <w:r w:rsidRPr="009933AC">
        <w:t xml:space="preserve"> na: </w:t>
      </w:r>
    </w:p>
    <w:p w:rsidR="008D4EA7" w:rsidRDefault="008D4EA7" w:rsidP="008D4EA7">
      <w:pPr>
        <w:spacing w:before="120" w:after="120" w:line="360" w:lineRule="auto"/>
        <w:ind w:right="2"/>
        <w:jc w:val="center"/>
        <w:rPr>
          <w:b/>
          <w:bCs/>
          <w:i/>
        </w:rPr>
      </w:pPr>
      <w:r w:rsidRPr="002C162F">
        <w:rPr>
          <w:b/>
          <w:bCs/>
          <w:i/>
        </w:rPr>
        <w:t>„</w:t>
      </w:r>
      <w:r w:rsidRPr="008D4EA7">
        <w:rPr>
          <w:rFonts w:eastAsia="Calibri"/>
          <w:b/>
          <w:bCs/>
          <w:i/>
        </w:rPr>
        <w:t>SERWIS ZAMKÓW HOTELOWYCH</w:t>
      </w:r>
      <w:r w:rsidRPr="002C162F">
        <w:rPr>
          <w:b/>
          <w:i/>
        </w:rPr>
        <w:t>”</w:t>
      </w:r>
      <w:r>
        <w:rPr>
          <w:b/>
          <w:i/>
        </w:rPr>
        <w:t xml:space="preserve"> </w:t>
      </w:r>
      <w:r w:rsidRPr="002C162F">
        <w:rPr>
          <w:b/>
          <w:bCs/>
          <w:i/>
        </w:rPr>
        <w:t>-  sprawa nr 0</w:t>
      </w:r>
      <w:r>
        <w:rPr>
          <w:b/>
          <w:bCs/>
          <w:i/>
        </w:rPr>
        <w:t>09</w:t>
      </w:r>
      <w:r w:rsidRPr="002C162F">
        <w:rPr>
          <w:b/>
          <w:bCs/>
          <w:i/>
        </w:rPr>
        <w:t>/ZO/202</w:t>
      </w:r>
      <w:bookmarkStart w:id="1" w:name="_GoBack"/>
      <w:bookmarkEnd w:id="1"/>
      <w:r>
        <w:rPr>
          <w:b/>
          <w:bCs/>
          <w:i/>
        </w:rPr>
        <w:t xml:space="preserve">2 </w:t>
      </w:r>
    </w:p>
    <w:p w:rsidR="008D4EA7" w:rsidRDefault="008D4EA7" w:rsidP="008D4EA7">
      <w:pPr>
        <w:adjustRightInd w:val="0"/>
        <w:spacing w:line="360" w:lineRule="auto"/>
        <w:ind w:right="2"/>
        <w:jc w:val="both"/>
        <w:rPr>
          <w:bCs/>
        </w:rPr>
      </w:pPr>
    </w:p>
    <w:p w:rsidR="008D4EA7" w:rsidRDefault="008D4EA7" w:rsidP="008D4EA7">
      <w:pPr>
        <w:adjustRightInd w:val="0"/>
        <w:spacing w:line="360" w:lineRule="auto"/>
        <w:ind w:right="2"/>
        <w:jc w:val="both"/>
        <w:rPr>
          <w:bCs/>
        </w:rPr>
      </w:pPr>
    </w:p>
    <w:p w:rsidR="008D4EA7" w:rsidRPr="008D4EA7" w:rsidRDefault="008D4EA7" w:rsidP="008D4EA7">
      <w:pPr>
        <w:adjustRightInd w:val="0"/>
        <w:spacing w:line="360" w:lineRule="auto"/>
        <w:ind w:right="2"/>
        <w:jc w:val="both"/>
        <w:rPr>
          <w:bCs/>
          <w:u w:val="single"/>
        </w:rPr>
      </w:pPr>
      <w:r w:rsidRPr="008D4EA7">
        <w:rPr>
          <w:bCs/>
          <w:u w:val="single"/>
        </w:rPr>
        <w:t>Uzasadnienie faktyczne:</w:t>
      </w:r>
    </w:p>
    <w:p w:rsidR="008D4EA7" w:rsidRPr="009933AC" w:rsidRDefault="008D4EA7" w:rsidP="008D4EA7">
      <w:pPr>
        <w:adjustRightInd w:val="0"/>
        <w:spacing w:line="360" w:lineRule="auto"/>
        <w:ind w:right="2"/>
        <w:jc w:val="both"/>
        <w:rPr>
          <w:shd w:val="clear" w:color="auto" w:fill="FFFFFF"/>
        </w:rPr>
      </w:pPr>
      <w:r w:rsidRPr="009933AC">
        <w:rPr>
          <w:shd w:val="clear" w:color="auto" w:fill="FFFFFF"/>
        </w:rPr>
        <w:t xml:space="preserve">W w/w </w:t>
      </w:r>
      <w:r>
        <w:rPr>
          <w:shd w:val="clear" w:color="auto" w:fill="FFFFFF"/>
        </w:rPr>
        <w:t xml:space="preserve">części postępowania </w:t>
      </w:r>
      <w:r w:rsidRPr="009933AC">
        <w:rPr>
          <w:shd w:val="clear" w:color="auto" w:fill="FFFFFF"/>
        </w:rPr>
        <w:t>nie złożono żadnej oferty</w:t>
      </w:r>
      <w:r>
        <w:rPr>
          <w:shd w:val="clear" w:color="auto" w:fill="FFFFFF"/>
        </w:rPr>
        <w:t>,</w:t>
      </w:r>
      <w:r w:rsidRPr="009933AC">
        <w:rPr>
          <w:shd w:val="clear" w:color="auto" w:fill="FFFFFF"/>
        </w:rPr>
        <w:t xml:space="preserve"> niepodlegającej odrzuceniu</w:t>
      </w:r>
      <w:r>
        <w:rPr>
          <w:shd w:val="clear" w:color="auto" w:fill="FFFFFF"/>
        </w:rPr>
        <w:t>,</w:t>
      </w:r>
      <w:r w:rsidRPr="009933AC">
        <w:rPr>
          <w:shd w:val="clear" w:color="auto" w:fill="FFFFFF"/>
        </w:rPr>
        <w:t xml:space="preserve"> złożonej przez Wykonawcę niepodlegającego wykluczeniu.</w:t>
      </w:r>
    </w:p>
    <w:p w:rsidR="00BB769A" w:rsidRDefault="00BB769A" w:rsidP="00F02144">
      <w:pPr>
        <w:spacing w:line="360" w:lineRule="auto"/>
        <w:ind w:firstLine="567"/>
        <w:jc w:val="both"/>
      </w:pPr>
    </w:p>
    <w:p w:rsidR="008D4EA7" w:rsidRDefault="008D4EA7" w:rsidP="00F02144">
      <w:pPr>
        <w:spacing w:line="360" w:lineRule="auto"/>
        <w:ind w:firstLine="567"/>
        <w:jc w:val="both"/>
      </w:pPr>
    </w:p>
    <w:p w:rsidR="00C05880" w:rsidRDefault="00C05880" w:rsidP="0079437D">
      <w:pPr>
        <w:pStyle w:val="Stopka"/>
        <w:tabs>
          <w:tab w:val="clear" w:pos="4536"/>
          <w:tab w:val="clear" w:pos="9072"/>
        </w:tabs>
        <w:suppressAutoHyphens/>
        <w:spacing w:after="120" w:line="480" w:lineRule="auto"/>
        <w:ind w:left="3402"/>
        <w:jc w:val="center"/>
        <w:rPr>
          <w:b/>
          <w:bCs/>
          <w:sz w:val="24"/>
        </w:rPr>
      </w:pPr>
    </w:p>
    <w:p w:rsidR="009119F2" w:rsidRPr="0079437D" w:rsidRDefault="009119F2" w:rsidP="0079437D">
      <w:pPr>
        <w:pStyle w:val="Stopka"/>
        <w:tabs>
          <w:tab w:val="clear" w:pos="4536"/>
          <w:tab w:val="clear" w:pos="9072"/>
        </w:tabs>
        <w:suppressAutoHyphens/>
        <w:spacing w:after="120" w:line="480" w:lineRule="auto"/>
        <w:ind w:left="3402"/>
        <w:jc w:val="center"/>
        <w:rPr>
          <w:b/>
          <w:bCs/>
          <w:sz w:val="24"/>
        </w:rPr>
      </w:pPr>
      <w:r w:rsidRPr="0079437D">
        <w:rPr>
          <w:b/>
          <w:bCs/>
          <w:sz w:val="24"/>
        </w:rPr>
        <w:t>DOWÓDCA</w:t>
      </w:r>
    </w:p>
    <w:p w:rsidR="00F02144" w:rsidRDefault="0026371D" w:rsidP="00C05880">
      <w:pPr>
        <w:spacing w:after="240"/>
        <w:ind w:left="3402"/>
        <w:jc w:val="center"/>
        <w:rPr>
          <w:sz w:val="16"/>
          <w:szCs w:val="16"/>
        </w:rPr>
      </w:pPr>
      <w:r>
        <w:rPr>
          <w:b/>
          <w:sz w:val="24"/>
        </w:rPr>
        <w:t xml:space="preserve">(-) </w:t>
      </w:r>
      <w:r w:rsidR="00C05880">
        <w:rPr>
          <w:b/>
          <w:sz w:val="24"/>
        </w:rPr>
        <w:t>ppłk Katarzyna FIEDUR</w:t>
      </w:r>
    </w:p>
    <w:sectPr w:rsidR="00F02144" w:rsidSect="008D4EA7">
      <w:footerReference w:type="default" r:id="rId8"/>
      <w:footerReference w:type="first" r:id="rId9"/>
      <w:pgSz w:w="11910" w:h="16840"/>
      <w:pgMar w:top="1418" w:right="1418" w:bottom="1418" w:left="1985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A23" w:rsidRDefault="000D5A23" w:rsidP="003F7825">
      <w:r>
        <w:separator/>
      </w:r>
    </w:p>
  </w:endnote>
  <w:endnote w:type="continuationSeparator" w:id="0">
    <w:p w:rsidR="000D5A23" w:rsidRDefault="000D5A23" w:rsidP="003F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18"/>
        <w:szCs w:val="18"/>
      </w:rPr>
      <w:id w:val="894231523"/>
      <w:docPartObj>
        <w:docPartGallery w:val="Page Numbers (Bottom of Page)"/>
        <w:docPartUnique/>
      </w:docPartObj>
    </w:sdtPr>
    <w:sdtEndPr/>
    <w:sdtContent>
      <w:p w:rsidR="00BB769A" w:rsidRDefault="00BB769A" w:rsidP="00BB769A">
        <w:pPr>
          <w:pStyle w:val="Stopka"/>
          <w:jc w:val="center"/>
          <w:rPr>
            <w:rFonts w:eastAsiaTheme="majorEastAsia"/>
            <w:sz w:val="18"/>
            <w:szCs w:val="18"/>
          </w:rPr>
        </w:pPr>
      </w:p>
      <w:p w:rsidR="00BB769A" w:rsidRDefault="00BB769A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:rsidR="00BB769A" w:rsidRPr="00BB769A" w:rsidRDefault="00BB769A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B769A">
          <w:rPr>
            <w:rFonts w:eastAsiaTheme="majorEastAsia"/>
            <w:sz w:val="18"/>
            <w:szCs w:val="18"/>
          </w:rPr>
          <w:t xml:space="preserve">str. </w:t>
        </w:r>
        <w:r w:rsidRPr="00BB769A">
          <w:rPr>
            <w:rFonts w:eastAsiaTheme="minorEastAsia"/>
            <w:sz w:val="18"/>
            <w:szCs w:val="18"/>
          </w:rPr>
          <w:fldChar w:fldCharType="begin"/>
        </w:r>
        <w:r w:rsidRPr="00BB769A">
          <w:rPr>
            <w:sz w:val="18"/>
            <w:szCs w:val="18"/>
          </w:rPr>
          <w:instrText>PAGE    \* MERGEFORMAT</w:instrText>
        </w:r>
        <w:r w:rsidRPr="00BB769A">
          <w:rPr>
            <w:rFonts w:eastAsiaTheme="minorEastAsia"/>
            <w:sz w:val="18"/>
            <w:szCs w:val="18"/>
          </w:rPr>
          <w:fldChar w:fldCharType="separate"/>
        </w:r>
        <w:r w:rsidRPr="00BB769A">
          <w:rPr>
            <w:rFonts w:eastAsiaTheme="majorEastAsia"/>
            <w:noProof/>
            <w:sz w:val="18"/>
            <w:szCs w:val="18"/>
          </w:rPr>
          <w:t>2</w:t>
        </w:r>
        <w:r w:rsidRPr="00BB769A">
          <w:rPr>
            <w:rFonts w:eastAsiaTheme="majorEastAsia"/>
            <w:sz w:val="18"/>
            <w:szCs w:val="18"/>
          </w:rPr>
          <w:fldChar w:fldCharType="end"/>
        </w:r>
        <w:r>
          <w:rPr>
            <w:rFonts w:eastAsiaTheme="majorEastAsia"/>
            <w:sz w:val="18"/>
            <w:szCs w:val="18"/>
          </w:rPr>
          <w:t>/2</w:t>
        </w:r>
      </w:p>
    </w:sdtContent>
  </w:sdt>
  <w:p w:rsidR="003F7825" w:rsidRPr="00BB769A" w:rsidRDefault="003F7825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9A" w:rsidRPr="00BB769A" w:rsidRDefault="00BB769A" w:rsidP="00BB769A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A23" w:rsidRDefault="000D5A23" w:rsidP="003F7825">
      <w:r>
        <w:separator/>
      </w:r>
    </w:p>
  </w:footnote>
  <w:footnote w:type="continuationSeparator" w:id="0">
    <w:p w:rsidR="000D5A23" w:rsidRDefault="000D5A23" w:rsidP="003F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2D98"/>
    <w:multiLevelType w:val="hybridMultilevel"/>
    <w:tmpl w:val="8C00446A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614A"/>
    <w:multiLevelType w:val="hybridMultilevel"/>
    <w:tmpl w:val="8C00446A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24E"/>
    <w:multiLevelType w:val="hybridMultilevel"/>
    <w:tmpl w:val="410CDA0A"/>
    <w:lvl w:ilvl="0" w:tplc="3BBE7AF6">
      <w:start w:val="1"/>
      <w:numFmt w:val="decimal"/>
      <w:lvlText w:val="%1)"/>
      <w:lvlJc w:val="left"/>
      <w:pPr>
        <w:ind w:left="107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730EF6"/>
    <w:multiLevelType w:val="hybridMultilevel"/>
    <w:tmpl w:val="8C341A78"/>
    <w:lvl w:ilvl="0" w:tplc="D3A4E7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3B4845"/>
    <w:multiLevelType w:val="hybridMultilevel"/>
    <w:tmpl w:val="2D348CDE"/>
    <w:lvl w:ilvl="0" w:tplc="6D2EED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0913"/>
    <w:multiLevelType w:val="hybridMultilevel"/>
    <w:tmpl w:val="2D348CDE"/>
    <w:lvl w:ilvl="0" w:tplc="6D2EED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0CE"/>
    <w:multiLevelType w:val="hybridMultilevel"/>
    <w:tmpl w:val="61EC378C"/>
    <w:lvl w:ilvl="0" w:tplc="3BBE7AF6">
      <w:start w:val="1"/>
      <w:numFmt w:val="decimal"/>
      <w:lvlText w:val="%1)"/>
      <w:lvlJc w:val="left"/>
      <w:pPr>
        <w:ind w:left="107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6938BD"/>
    <w:multiLevelType w:val="hybridMultilevel"/>
    <w:tmpl w:val="410CDA0A"/>
    <w:lvl w:ilvl="0" w:tplc="3BBE7AF6">
      <w:start w:val="1"/>
      <w:numFmt w:val="decimal"/>
      <w:lvlText w:val="%1)"/>
      <w:lvlJc w:val="left"/>
      <w:pPr>
        <w:ind w:left="107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5822E6F"/>
    <w:multiLevelType w:val="hybridMultilevel"/>
    <w:tmpl w:val="8C00446A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F4F77"/>
    <w:multiLevelType w:val="hybridMultilevel"/>
    <w:tmpl w:val="8C00446A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97167"/>
    <w:multiLevelType w:val="hybridMultilevel"/>
    <w:tmpl w:val="410CDA0A"/>
    <w:lvl w:ilvl="0" w:tplc="3BBE7AF6">
      <w:start w:val="1"/>
      <w:numFmt w:val="decimal"/>
      <w:lvlText w:val="%1)"/>
      <w:lvlJc w:val="left"/>
      <w:pPr>
        <w:ind w:left="107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CF"/>
    <w:rsid w:val="00027B16"/>
    <w:rsid w:val="00040496"/>
    <w:rsid w:val="0004726C"/>
    <w:rsid w:val="00073741"/>
    <w:rsid w:val="000C1F84"/>
    <w:rsid w:val="000D5A23"/>
    <w:rsid w:val="00193B74"/>
    <w:rsid w:val="001B6FB5"/>
    <w:rsid w:val="0024522C"/>
    <w:rsid w:val="0026371D"/>
    <w:rsid w:val="00272539"/>
    <w:rsid w:val="00273DAE"/>
    <w:rsid w:val="002968B4"/>
    <w:rsid w:val="00303CE8"/>
    <w:rsid w:val="00334FF8"/>
    <w:rsid w:val="003F1B73"/>
    <w:rsid w:val="003F7825"/>
    <w:rsid w:val="00422AE7"/>
    <w:rsid w:val="00431F98"/>
    <w:rsid w:val="004C23B4"/>
    <w:rsid w:val="004C68CC"/>
    <w:rsid w:val="004D1A84"/>
    <w:rsid w:val="004E4192"/>
    <w:rsid w:val="00564E3D"/>
    <w:rsid w:val="00603F5E"/>
    <w:rsid w:val="0065251D"/>
    <w:rsid w:val="006D0D0A"/>
    <w:rsid w:val="006D39DB"/>
    <w:rsid w:val="006E6AE3"/>
    <w:rsid w:val="00701D8D"/>
    <w:rsid w:val="00707E59"/>
    <w:rsid w:val="00711264"/>
    <w:rsid w:val="00751FE5"/>
    <w:rsid w:val="00770078"/>
    <w:rsid w:val="00786C6D"/>
    <w:rsid w:val="0079437D"/>
    <w:rsid w:val="00802365"/>
    <w:rsid w:val="00835E6F"/>
    <w:rsid w:val="00836B70"/>
    <w:rsid w:val="008428CA"/>
    <w:rsid w:val="00880A8A"/>
    <w:rsid w:val="00882BA2"/>
    <w:rsid w:val="008D1435"/>
    <w:rsid w:val="008D4EA7"/>
    <w:rsid w:val="008E6721"/>
    <w:rsid w:val="00907F36"/>
    <w:rsid w:val="0091089E"/>
    <w:rsid w:val="009119F2"/>
    <w:rsid w:val="0091340A"/>
    <w:rsid w:val="00933E2E"/>
    <w:rsid w:val="00950615"/>
    <w:rsid w:val="00986BF2"/>
    <w:rsid w:val="009D05B1"/>
    <w:rsid w:val="009D1788"/>
    <w:rsid w:val="009F1AAD"/>
    <w:rsid w:val="00A31F0C"/>
    <w:rsid w:val="00A378C8"/>
    <w:rsid w:val="00A82B8A"/>
    <w:rsid w:val="00AA097E"/>
    <w:rsid w:val="00AA323B"/>
    <w:rsid w:val="00AF7B7A"/>
    <w:rsid w:val="00B131A7"/>
    <w:rsid w:val="00B63432"/>
    <w:rsid w:val="00B937E2"/>
    <w:rsid w:val="00BB769A"/>
    <w:rsid w:val="00BC5C26"/>
    <w:rsid w:val="00BD4738"/>
    <w:rsid w:val="00C0431E"/>
    <w:rsid w:val="00C05880"/>
    <w:rsid w:val="00C62538"/>
    <w:rsid w:val="00CA42AE"/>
    <w:rsid w:val="00CC19D2"/>
    <w:rsid w:val="00D2195D"/>
    <w:rsid w:val="00D23E2A"/>
    <w:rsid w:val="00DA6A83"/>
    <w:rsid w:val="00DA7714"/>
    <w:rsid w:val="00DD799A"/>
    <w:rsid w:val="00E119B1"/>
    <w:rsid w:val="00E1427B"/>
    <w:rsid w:val="00E23C53"/>
    <w:rsid w:val="00E35B10"/>
    <w:rsid w:val="00E96A0A"/>
    <w:rsid w:val="00EE5453"/>
    <w:rsid w:val="00EF0DCF"/>
    <w:rsid w:val="00EF33EF"/>
    <w:rsid w:val="00F02144"/>
    <w:rsid w:val="00F11295"/>
    <w:rsid w:val="00F37ABA"/>
    <w:rsid w:val="00FB147A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080CA2"/>
  <w15:docId w15:val="{AD36E29C-9D45-4BA7-830C-86142D78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Wypunktowanie,L1,Numerowanie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25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F7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25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DA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E41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unhideWhenUsed/>
    <w:rsid w:val="00882BA2"/>
    <w:rPr>
      <w:color w:val="0000FF" w:themeColor="hyperlink"/>
      <w:u w:val="single"/>
    </w:rPr>
  </w:style>
  <w:style w:type="paragraph" w:customStyle="1" w:styleId="data">
    <w:name w:val="data"/>
    <w:basedOn w:val="Normalny"/>
    <w:rsid w:val="00882BA2"/>
    <w:pPr>
      <w:keepNext/>
      <w:widowControl/>
      <w:autoSpaceDE/>
      <w:autoSpaceDN/>
      <w:spacing w:before="240"/>
    </w:pPr>
    <w:rPr>
      <w:rFonts w:eastAsia="Times New Roman" w:cs="Times New Roman"/>
      <w:sz w:val="20"/>
      <w:szCs w:val="20"/>
      <w:lang w:bidi="ar-SA"/>
    </w:rPr>
  </w:style>
  <w:style w:type="character" w:styleId="Odwoaniedokomentarza">
    <w:name w:val="annotation reference"/>
    <w:rsid w:val="00950615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1435"/>
    <w:rPr>
      <w:rFonts w:ascii="Arial" w:eastAsia="Arial" w:hAnsi="Arial" w:cs="Arial"/>
      <w:sz w:val="24"/>
      <w:szCs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E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E2A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styleId="Pogrubienie">
    <w:name w:val="Strong"/>
    <w:uiPriority w:val="22"/>
    <w:qFormat/>
    <w:rsid w:val="00431F98"/>
    <w:rPr>
      <w:b/>
      <w:bCs/>
    </w:rPr>
  </w:style>
  <w:style w:type="character" w:customStyle="1" w:styleId="AkapitzlistZnak">
    <w:name w:val="Akapit z listą Znak"/>
    <w:aliases w:val="Wypunktowanie Znak,L1 Znak,Numerowanie Znak"/>
    <w:link w:val="Akapitzlist"/>
    <w:uiPriority w:val="34"/>
    <w:locked/>
    <w:rsid w:val="00DD799A"/>
    <w:rPr>
      <w:rFonts w:ascii="Arial" w:eastAsia="Arial" w:hAnsi="Arial" w:cs="Arial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7DE1-5895-4E74-9A4E-08FE8260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Wercia</dc:creator>
  <cp:lastModifiedBy>Kołodziejska Katarzyna</cp:lastModifiedBy>
  <cp:revision>3</cp:revision>
  <cp:lastPrinted>2022-05-20T10:24:00Z</cp:lastPrinted>
  <dcterms:created xsi:type="dcterms:W3CDTF">2022-05-20T10:25:00Z</dcterms:created>
  <dcterms:modified xsi:type="dcterms:W3CDTF">2022-05-20T11:51:00Z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KMBT_C280</vt:lpwstr>
  </property>
  <property fmtid="{D5CDD505-2E9C-101B-9397-08002B2CF9AE}" pid="4" name="LastSaved">
    <vt:filetime>2020-04-08T00:00:00Z</vt:filetime>
  </property>
</Properties>
</file>