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8DC3" w14:textId="77777777" w:rsidR="00C93E5C" w:rsidRDefault="00D15F6C" w:rsidP="00C93E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  <w:r w:rsidR="00C93E5C">
        <w:t xml:space="preserve"> do Zaproszenia</w:t>
      </w:r>
    </w:p>
    <w:p w14:paraId="45FC2192" w14:textId="77777777" w:rsidR="00C93E5C" w:rsidRDefault="00C93E5C" w:rsidP="00C93E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do złożenia oferty cenowej</w:t>
      </w:r>
    </w:p>
    <w:p w14:paraId="74A0AC90" w14:textId="33D13371" w:rsidR="00C93E5C" w:rsidRDefault="00C93E5C" w:rsidP="00C93E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3303">
        <w:t>UM/COV/2/22</w:t>
      </w:r>
    </w:p>
    <w:p w14:paraId="7BAF3EF4" w14:textId="77777777" w:rsidR="009B586F" w:rsidRDefault="009B586F" w:rsidP="00C93E5C">
      <w:pPr>
        <w:spacing w:after="0"/>
      </w:pPr>
    </w:p>
    <w:p w14:paraId="75451449" w14:textId="77777777" w:rsidR="00B63303" w:rsidRDefault="00F40050" w:rsidP="00F40050">
      <w:pPr>
        <w:spacing w:after="0"/>
        <w:jc w:val="center"/>
        <w:rPr>
          <w:b/>
        </w:rPr>
      </w:pPr>
      <w:r w:rsidRPr="00A77FF0">
        <w:rPr>
          <w:b/>
        </w:rPr>
        <w:t>ZESTAWIENIE PARAMETRÓW TECHNICZNYCH I UŻYTKOWYCH ORAZ WARUNKI PODLEGAJĄCE OCENIE</w:t>
      </w:r>
      <w:r w:rsidR="007008C0">
        <w:rPr>
          <w:b/>
        </w:rPr>
        <w:t xml:space="preserve"> – </w:t>
      </w:r>
    </w:p>
    <w:p w14:paraId="5308F7F0" w14:textId="638FB838" w:rsidR="00F40050" w:rsidRDefault="007B457B" w:rsidP="00F40050">
      <w:pPr>
        <w:spacing w:after="0"/>
        <w:jc w:val="center"/>
        <w:rPr>
          <w:b/>
        </w:rPr>
      </w:pPr>
      <w:r>
        <w:rPr>
          <w:b/>
        </w:rPr>
        <w:t>ZESTAW DO POMIARU HEMODYNAMICZNEHO NA OAiIT</w:t>
      </w:r>
    </w:p>
    <w:p w14:paraId="556B2C3F" w14:textId="77777777" w:rsidR="00F40050" w:rsidRDefault="00F40050" w:rsidP="00F40050">
      <w:pPr>
        <w:spacing w:after="0"/>
      </w:pPr>
    </w:p>
    <w:tbl>
      <w:tblPr>
        <w:tblStyle w:val="Tabela-Siatka"/>
        <w:tblW w:w="14116" w:type="dxa"/>
        <w:jc w:val="center"/>
        <w:tblLook w:val="04A0" w:firstRow="1" w:lastRow="0" w:firstColumn="1" w:lastColumn="0" w:noHBand="0" w:noVBand="1"/>
      </w:tblPr>
      <w:tblGrid>
        <w:gridCol w:w="850"/>
        <w:gridCol w:w="6576"/>
        <w:gridCol w:w="1304"/>
        <w:gridCol w:w="3402"/>
        <w:gridCol w:w="1984"/>
      </w:tblGrid>
      <w:tr w:rsidR="00F40050" w14:paraId="3EC78EDD" w14:textId="77777777" w:rsidTr="00F40050">
        <w:trPr>
          <w:jc w:val="center"/>
        </w:trPr>
        <w:tc>
          <w:tcPr>
            <w:tcW w:w="850" w:type="dxa"/>
            <w:vAlign w:val="center"/>
          </w:tcPr>
          <w:p w14:paraId="0B8D5591" w14:textId="77777777" w:rsidR="00F40050" w:rsidRDefault="00F40050" w:rsidP="00F40050">
            <w:pPr>
              <w:jc w:val="center"/>
            </w:pPr>
          </w:p>
        </w:tc>
        <w:tc>
          <w:tcPr>
            <w:tcW w:w="6576" w:type="dxa"/>
            <w:vAlign w:val="center"/>
          </w:tcPr>
          <w:p w14:paraId="481845A3" w14:textId="77777777" w:rsidR="00F40050" w:rsidRPr="000D6F85" w:rsidRDefault="00F40050" w:rsidP="00F40050">
            <w:pPr>
              <w:jc w:val="center"/>
            </w:pPr>
            <w:r w:rsidRPr="00A77FF0">
              <w:rPr>
                <w:b/>
              </w:rPr>
              <w:t>Opis/ parametry wymagane</w:t>
            </w:r>
          </w:p>
        </w:tc>
        <w:tc>
          <w:tcPr>
            <w:tcW w:w="1304" w:type="dxa"/>
            <w:vAlign w:val="center"/>
          </w:tcPr>
          <w:p w14:paraId="66344D43" w14:textId="77777777" w:rsidR="00F40050" w:rsidRDefault="00F40050" w:rsidP="00F40050">
            <w:pPr>
              <w:jc w:val="center"/>
            </w:pPr>
            <w:r w:rsidRPr="00A77FF0">
              <w:rPr>
                <w:b/>
              </w:rPr>
              <w:t>Wymogi graniczne Tak/Nie</w:t>
            </w:r>
          </w:p>
        </w:tc>
        <w:tc>
          <w:tcPr>
            <w:tcW w:w="3402" w:type="dxa"/>
            <w:vAlign w:val="center"/>
          </w:tcPr>
          <w:p w14:paraId="7F84F561" w14:textId="77777777" w:rsidR="00F40050" w:rsidRDefault="00F40050" w:rsidP="00F40050">
            <w:pPr>
              <w:jc w:val="center"/>
              <w:rPr>
                <w:b/>
              </w:rPr>
            </w:pPr>
            <w:r w:rsidRPr="00A77FF0">
              <w:rPr>
                <w:b/>
              </w:rPr>
              <w:t xml:space="preserve">Parametry oferowane/ </w:t>
            </w:r>
          </w:p>
          <w:p w14:paraId="2AC6759D" w14:textId="77777777" w:rsidR="00F40050" w:rsidRDefault="00F40050" w:rsidP="00F40050">
            <w:pPr>
              <w:jc w:val="center"/>
            </w:pPr>
            <w:r w:rsidRPr="00A77FF0">
              <w:rPr>
                <w:b/>
              </w:rPr>
              <w:t>podać zakresy lub opisać</w:t>
            </w:r>
          </w:p>
        </w:tc>
        <w:tc>
          <w:tcPr>
            <w:tcW w:w="1984" w:type="dxa"/>
            <w:vAlign w:val="center"/>
          </w:tcPr>
          <w:p w14:paraId="1A9AC6C1" w14:textId="77777777" w:rsidR="00F40050" w:rsidRDefault="00F40050" w:rsidP="00F40050">
            <w:pPr>
              <w:jc w:val="center"/>
            </w:pPr>
            <w:r w:rsidRPr="00A77FF0">
              <w:rPr>
                <w:b/>
              </w:rPr>
              <w:t>Punktacja</w:t>
            </w:r>
          </w:p>
        </w:tc>
      </w:tr>
      <w:tr w:rsidR="00F40050" w14:paraId="002E4E9F" w14:textId="77777777" w:rsidTr="00F40050">
        <w:trPr>
          <w:jc w:val="center"/>
        </w:trPr>
        <w:tc>
          <w:tcPr>
            <w:tcW w:w="850" w:type="dxa"/>
            <w:vAlign w:val="center"/>
          </w:tcPr>
          <w:p w14:paraId="08C08955" w14:textId="77777777" w:rsidR="00F40050" w:rsidRDefault="00F40050" w:rsidP="00F40050">
            <w:pPr>
              <w:jc w:val="center"/>
            </w:pPr>
            <w:r>
              <w:t>1.</w:t>
            </w:r>
          </w:p>
        </w:tc>
        <w:tc>
          <w:tcPr>
            <w:tcW w:w="6576" w:type="dxa"/>
            <w:vAlign w:val="center"/>
          </w:tcPr>
          <w:p w14:paraId="5D613B92" w14:textId="77777777" w:rsidR="00F40050" w:rsidRPr="00694119" w:rsidRDefault="00F40050" w:rsidP="00F40050">
            <w:r w:rsidRPr="000D6F85">
              <w:t>Producent</w:t>
            </w:r>
          </w:p>
        </w:tc>
        <w:tc>
          <w:tcPr>
            <w:tcW w:w="1304" w:type="dxa"/>
            <w:vAlign w:val="center"/>
          </w:tcPr>
          <w:p w14:paraId="76374AFE" w14:textId="77777777" w:rsidR="00F40050" w:rsidRDefault="00F40050" w:rsidP="00F40050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14:paraId="4244F540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A815F34" w14:textId="77777777" w:rsidR="00F40050" w:rsidRDefault="00F40050" w:rsidP="00F40050">
            <w:pPr>
              <w:jc w:val="center"/>
            </w:pPr>
          </w:p>
        </w:tc>
      </w:tr>
      <w:tr w:rsidR="00F40050" w14:paraId="5F4D9EDE" w14:textId="77777777" w:rsidTr="00F40050">
        <w:trPr>
          <w:jc w:val="center"/>
        </w:trPr>
        <w:tc>
          <w:tcPr>
            <w:tcW w:w="850" w:type="dxa"/>
            <w:vAlign w:val="center"/>
          </w:tcPr>
          <w:p w14:paraId="0B8ADF7D" w14:textId="77777777" w:rsidR="00F40050" w:rsidRDefault="00F40050" w:rsidP="00F40050">
            <w:pPr>
              <w:jc w:val="center"/>
            </w:pPr>
            <w:r>
              <w:t>2.</w:t>
            </w:r>
          </w:p>
        </w:tc>
        <w:tc>
          <w:tcPr>
            <w:tcW w:w="6576" w:type="dxa"/>
            <w:vAlign w:val="center"/>
          </w:tcPr>
          <w:p w14:paraId="69AC7AF4" w14:textId="77777777" w:rsidR="00F40050" w:rsidRPr="00694119" w:rsidRDefault="00F40050" w:rsidP="00F40050">
            <w:r w:rsidRPr="000D6F85">
              <w:t>Model</w:t>
            </w:r>
          </w:p>
        </w:tc>
        <w:tc>
          <w:tcPr>
            <w:tcW w:w="1304" w:type="dxa"/>
            <w:vAlign w:val="center"/>
          </w:tcPr>
          <w:p w14:paraId="18F5C1DE" w14:textId="77777777" w:rsidR="00F40050" w:rsidRDefault="00F40050" w:rsidP="00F40050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14:paraId="271B2709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7B53F63" w14:textId="77777777" w:rsidR="00F40050" w:rsidRDefault="00F40050" w:rsidP="00F40050">
            <w:pPr>
              <w:jc w:val="center"/>
            </w:pPr>
          </w:p>
        </w:tc>
      </w:tr>
      <w:tr w:rsidR="00F40050" w14:paraId="56C0973B" w14:textId="77777777" w:rsidTr="00F40050">
        <w:trPr>
          <w:jc w:val="center"/>
        </w:trPr>
        <w:tc>
          <w:tcPr>
            <w:tcW w:w="850" w:type="dxa"/>
            <w:vAlign w:val="center"/>
          </w:tcPr>
          <w:p w14:paraId="3FD485B0" w14:textId="77777777" w:rsidR="00F40050" w:rsidRDefault="00F40050" w:rsidP="00F40050">
            <w:pPr>
              <w:jc w:val="center"/>
            </w:pPr>
            <w:r>
              <w:t>3.</w:t>
            </w:r>
          </w:p>
        </w:tc>
        <w:tc>
          <w:tcPr>
            <w:tcW w:w="6576" w:type="dxa"/>
            <w:vAlign w:val="center"/>
          </w:tcPr>
          <w:p w14:paraId="57197F03" w14:textId="1A9550FA" w:rsidR="00F40050" w:rsidRPr="00694119" w:rsidRDefault="00F40050" w:rsidP="007008C0">
            <w:r w:rsidRPr="000D6F85">
              <w:t xml:space="preserve">Rok produkcji </w:t>
            </w:r>
            <w:r w:rsidR="007008C0">
              <w:t>2021</w:t>
            </w:r>
            <w:r w:rsidR="00B63303">
              <w:t>/2022</w:t>
            </w:r>
          </w:p>
        </w:tc>
        <w:tc>
          <w:tcPr>
            <w:tcW w:w="1304" w:type="dxa"/>
            <w:vAlign w:val="center"/>
          </w:tcPr>
          <w:p w14:paraId="082A7A46" w14:textId="77777777" w:rsidR="00F40050" w:rsidRDefault="00F40050" w:rsidP="00F40050">
            <w:pPr>
              <w:jc w:val="center"/>
            </w:pPr>
            <w:r>
              <w:t>Podać</w:t>
            </w:r>
          </w:p>
        </w:tc>
        <w:tc>
          <w:tcPr>
            <w:tcW w:w="3402" w:type="dxa"/>
            <w:vAlign w:val="center"/>
          </w:tcPr>
          <w:p w14:paraId="60A17D49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04B2030" w14:textId="77777777" w:rsidR="00F40050" w:rsidRDefault="009B586F" w:rsidP="00F40050">
            <w:pPr>
              <w:jc w:val="center"/>
            </w:pPr>
            <w:r>
              <w:t>2021 r. – 0 pkt</w:t>
            </w:r>
          </w:p>
          <w:p w14:paraId="2E5039A7" w14:textId="5EDCF796" w:rsidR="009B586F" w:rsidRDefault="009B586F" w:rsidP="00F40050">
            <w:pPr>
              <w:jc w:val="center"/>
            </w:pPr>
            <w:r>
              <w:t>2022 r. – 5 pkt</w:t>
            </w:r>
          </w:p>
        </w:tc>
      </w:tr>
      <w:tr w:rsidR="00F40050" w14:paraId="63D9209B" w14:textId="77777777" w:rsidTr="00F40050">
        <w:trPr>
          <w:jc w:val="center"/>
        </w:trPr>
        <w:tc>
          <w:tcPr>
            <w:tcW w:w="850" w:type="dxa"/>
            <w:vAlign w:val="center"/>
          </w:tcPr>
          <w:p w14:paraId="1ABEEBCE" w14:textId="77777777" w:rsidR="00F40050" w:rsidRDefault="00F40050" w:rsidP="00F40050">
            <w:pPr>
              <w:jc w:val="center"/>
            </w:pPr>
            <w:r>
              <w:t>4.</w:t>
            </w:r>
          </w:p>
        </w:tc>
        <w:tc>
          <w:tcPr>
            <w:tcW w:w="6576" w:type="dxa"/>
            <w:vAlign w:val="center"/>
          </w:tcPr>
          <w:p w14:paraId="29690552" w14:textId="77777777" w:rsidR="00F40050" w:rsidRPr="00694119" w:rsidRDefault="007008C0" w:rsidP="00F40050">
            <w:r w:rsidRPr="007008C0">
              <w:t>Aparat fabr</w:t>
            </w:r>
            <w:r>
              <w:t>ycznie nowy</w:t>
            </w:r>
          </w:p>
        </w:tc>
        <w:tc>
          <w:tcPr>
            <w:tcW w:w="1304" w:type="dxa"/>
            <w:vAlign w:val="center"/>
          </w:tcPr>
          <w:p w14:paraId="3CFDD934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182857E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748184D" w14:textId="77777777" w:rsidR="00F40050" w:rsidRDefault="00F40050" w:rsidP="00F40050">
            <w:pPr>
              <w:jc w:val="center"/>
            </w:pPr>
          </w:p>
        </w:tc>
      </w:tr>
      <w:tr w:rsidR="00F40050" w14:paraId="063FE08D" w14:textId="77777777" w:rsidTr="00F40050">
        <w:trPr>
          <w:jc w:val="center"/>
        </w:trPr>
        <w:tc>
          <w:tcPr>
            <w:tcW w:w="850" w:type="dxa"/>
            <w:vAlign w:val="center"/>
          </w:tcPr>
          <w:p w14:paraId="1BC4C3F6" w14:textId="77777777" w:rsidR="00F40050" w:rsidRDefault="00F40050" w:rsidP="00F40050">
            <w:pPr>
              <w:jc w:val="center"/>
            </w:pPr>
            <w:r>
              <w:t>5.</w:t>
            </w:r>
          </w:p>
        </w:tc>
        <w:tc>
          <w:tcPr>
            <w:tcW w:w="6576" w:type="dxa"/>
            <w:vAlign w:val="center"/>
          </w:tcPr>
          <w:p w14:paraId="66A953A3" w14:textId="7C1AE6A8" w:rsidR="00F332CE" w:rsidRPr="00F332CE" w:rsidRDefault="00B63303" w:rsidP="00F40050">
            <w:pPr>
              <w:rPr>
                <w:b/>
                <w:i/>
              </w:rPr>
            </w:pPr>
            <w:r w:rsidRPr="00B63303">
              <w:t>Ciągłe monitorowanie ciśnienia tętniczego metodą małoinwazyjną</w:t>
            </w:r>
          </w:p>
        </w:tc>
        <w:tc>
          <w:tcPr>
            <w:tcW w:w="1304" w:type="dxa"/>
            <w:vAlign w:val="center"/>
          </w:tcPr>
          <w:p w14:paraId="08FA8B21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EB82E95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ADFC971" w14:textId="77777777" w:rsidR="00F40050" w:rsidRDefault="00F40050" w:rsidP="00F40050">
            <w:pPr>
              <w:jc w:val="center"/>
            </w:pPr>
          </w:p>
        </w:tc>
      </w:tr>
      <w:tr w:rsidR="00F40050" w14:paraId="7DFA49F8" w14:textId="77777777" w:rsidTr="00F40050">
        <w:trPr>
          <w:jc w:val="center"/>
        </w:trPr>
        <w:tc>
          <w:tcPr>
            <w:tcW w:w="850" w:type="dxa"/>
            <w:vAlign w:val="center"/>
          </w:tcPr>
          <w:p w14:paraId="5B96354C" w14:textId="77777777" w:rsidR="00F40050" w:rsidRDefault="00F40050" w:rsidP="00F40050">
            <w:pPr>
              <w:jc w:val="center"/>
            </w:pPr>
            <w:r>
              <w:t>6.</w:t>
            </w:r>
          </w:p>
        </w:tc>
        <w:tc>
          <w:tcPr>
            <w:tcW w:w="6576" w:type="dxa"/>
            <w:vAlign w:val="center"/>
          </w:tcPr>
          <w:p w14:paraId="2C8787AB" w14:textId="1D88711E" w:rsidR="00F40050" w:rsidRPr="00694119" w:rsidRDefault="00B63303" w:rsidP="00F40050">
            <w:r w:rsidRPr="00B63303">
              <w:t>Ciągłe monitorowanie ciśnienia tętniczego metodą nieinwazyjną (funkcja opcjonalna do rozbudowy)</w:t>
            </w:r>
          </w:p>
        </w:tc>
        <w:tc>
          <w:tcPr>
            <w:tcW w:w="1304" w:type="dxa"/>
            <w:vAlign w:val="center"/>
          </w:tcPr>
          <w:p w14:paraId="666C638A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7339CB7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21014C9" w14:textId="77777777" w:rsidR="00F40050" w:rsidRDefault="00F40050" w:rsidP="00F40050">
            <w:pPr>
              <w:jc w:val="center"/>
            </w:pPr>
          </w:p>
        </w:tc>
      </w:tr>
      <w:tr w:rsidR="00F40050" w14:paraId="62D1EC21" w14:textId="77777777" w:rsidTr="00F40050">
        <w:trPr>
          <w:jc w:val="center"/>
        </w:trPr>
        <w:tc>
          <w:tcPr>
            <w:tcW w:w="850" w:type="dxa"/>
            <w:vAlign w:val="center"/>
          </w:tcPr>
          <w:p w14:paraId="05F49EF7" w14:textId="77777777" w:rsidR="00F40050" w:rsidRDefault="00F40050" w:rsidP="00F40050">
            <w:pPr>
              <w:jc w:val="center"/>
            </w:pPr>
            <w:r>
              <w:t>7.</w:t>
            </w:r>
          </w:p>
        </w:tc>
        <w:tc>
          <w:tcPr>
            <w:tcW w:w="6576" w:type="dxa"/>
            <w:vAlign w:val="center"/>
          </w:tcPr>
          <w:p w14:paraId="1483248D" w14:textId="593EF02B" w:rsidR="00F40050" w:rsidRPr="00694119" w:rsidRDefault="00B63303" w:rsidP="00F40050">
            <w:r w:rsidRPr="00B63303">
              <w:t>Ciągłe monitorowanie głębokości znieczulenia metodą BIS (funkcja opcjonalna do rozbudowy)</w:t>
            </w:r>
          </w:p>
        </w:tc>
        <w:tc>
          <w:tcPr>
            <w:tcW w:w="1304" w:type="dxa"/>
            <w:vAlign w:val="center"/>
          </w:tcPr>
          <w:p w14:paraId="061DFF41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7D625C6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D73E981" w14:textId="77777777" w:rsidR="00F40050" w:rsidRDefault="00F40050" w:rsidP="00F40050">
            <w:pPr>
              <w:jc w:val="center"/>
            </w:pPr>
          </w:p>
        </w:tc>
      </w:tr>
      <w:tr w:rsidR="00F40050" w14:paraId="3FA9EA15" w14:textId="77777777" w:rsidTr="00F40050">
        <w:trPr>
          <w:jc w:val="center"/>
        </w:trPr>
        <w:tc>
          <w:tcPr>
            <w:tcW w:w="850" w:type="dxa"/>
            <w:vAlign w:val="center"/>
          </w:tcPr>
          <w:p w14:paraId="2A5C87FB" w14:textId="77777777" w:rsidR="00F40050" w:rsidRDefault="00F40050" w:rsidP="00F40050">
            <w:pPr>
              <w:jc w:val="center"/>
            </w:pPr>
            <w:r>
              <w:t>8.</w:t>
            </w:r>
          </w:p>
        </w:tc>
        <w:tc>
          <w:tcPr>
            <w:tcW w:w="6576" w:type="dxa"/>
            <w:vAlign w:val="center"/>
          </w:tcPr>
          <w:p w14:paraId="3AD9616E" w14:textId="554A8058" w:rsidR="00F40050" w:rsidRPr="00694119" w:rsidRDefault="00B63303" w:rsidP="007008C0">
            <w:r w:rsidRPr="00B633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Wykorzystanie dotychczas stosowanych systemów i procedur pomiaru ciśnienia inwazyjnego</w:t>
            </w:r>
          </w:p>
        </w:tc>
        <w:tc>
          <w:tcPr>
            <w:tcW w:w="1304" w:type="dxa"/>
            <w:vAlign w:val="center"/>
          </w:tcPr>
          <w:p w14:paraId="407B8A1C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E6E2325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2472D84" w14:textId="77777777" w:rsidR="00F40050" w:rsidRDefault="00F40050" w:rsidP="00F40050">
            <w:pPr>
              <w:jc w:val="center"/>
            </w:pPr>
          </w:p>
        </w:tc>
      </w:tr>
      <w:tr w:rsidR="00F40050" w14:paraId="5E2DB41B" w14:textId="77777777" w:rsidTr="00F40050">
        <w:trPr>
          <w:jc w:val="center"/>
        </w:trPr>
        <w:tc>
          <w:tcPr>
            <w:tcW w:w="850" w:type="dxa"/>
            <w:vAlign w:val="center"/>
          </w:tcPr>
          <w:p w14:paraId="74860C41" w14:textId="77777777" w:rsidR="00F40050" w:rsidRDefault="00F40050" w:rsidP="00F40050">
            <w:pPr>
              <w:jc w:val="center"/>
            </w:pPr>
            <w:r>
              <w:t>9.</w:t>
            </w:r>
          </w:p>
        </w:tc>
        <w:tc>
          <w:tcPr>
            <w:tcW w:w="6576" w:type="dxa"/>
            <w:vAlign w:val="center"/>
          </w:tcPr>
          <w:p w14:paraId="559117A4" w14:textId="66F739E2" w:rsidR="00F40050" w:rsidRPr="00694119" w:rsidRDefault="00B63303" w:rsidP="00F40050">
            <w:r w:rsidRPr="00B63303">
              <w:t>Bez konieczności stosowania dodatkowego przetwornik</w:t>
            </w:r>
            <w:r w:rsidR="009B586F">
              <w:t>a</w:t>
            </w:r>
            <w:r w:rsidRPr="00B63303">
              <w:t xml:space="preserve"> ciśnienia inwazyjnego</w:t>
            </w:r>
          </w:p>
        </w:tc>
        <w:tc>
          <w:tcPr>
            <w:tcW w:w="1304" w:type="dxa"/>
            <w:vAlign w:val="center"/>
          </w:tcPr>
          <w:p w14:paraId="3A44DC80" w14:textId="710EA074" w:rsidR="00F40050" w:rsidRDefault="00F40050" w:rsidP="00F40050">
            <w:pPr>
              <w:jc w:val="center"/>
            </w:pPr>
            <w:r>
              <w:t>Tak</w:t>
            </w:r>
            <w:r w:rsidR="009B586F">
              <w:t>/Nie</w:t>
            </w:r>
          </w:p>
        </w:tc>
        <w:tc>
          <w:tcPr>
            <w:tcW w:w="3402" w:type="dxa"/>
            <w:vAlign w:val="center"/>
          </w:tcPr>
          <w:p w14:paraId="7ECBDFE1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2ABDB46" w14:textId="77777777" w:rsidR="00F40050" w:rsidRDefault="009B586F" w:rsidP="00F40050">
            <w:pPr>
              <w:jc w:val="center"/>
            </w:pPr>
            <w:r>
              <w:t>Nie – 0 pkt</w:t>
            </w:r>
          </w:p>
          <w:p w14:paraId="6E58C295" w14:textId="51729529" w:rsidR="009B586F" w:rsidRDefault="009B586F" w:rsidP="00F40050">
            <w:pPr>
              <w:jc w:val="center"/>
            </w:pPr>
            <w:r>
              <w:t>Tak – 20 pkt</w:t>
            </w:r>
          </w:p>
        </w:tc>
      </w:tr>
      <w:tr w:rsidR="00F40050" w14:paraId="746B1527" w14:textId="77777777" w:rsidTr="00F40050">
        <w:trPr>
          <w:jc w:val="center"/>
        </w:trPr>
        <w:tc>
          <w:tcPr>
            <w:tcW w:w="850" w:type="dxa"/>
            <w:vAlign w:val="center"/>
          </w:tcPr>
          <w:p w14:paraId="1A6351E4" w14:textId="77777777" w:rsidR="00F40050" w:rsidRDefault="00F40050" w:rsidP="00F40050">
            <w:pPr>
              <w:jc w:val="center"/>
            </w:pPr>
            <w:r>
              <w:t>10.</w:t>
            </w:r>
          </w:p>
        </w:tc>
        <w:tc>
          <w:tcPr>
            <w:tcW w:w="6576" w:type="dxa"/>
            <w:vAlign w:val="center"/>
          </w:tcPr>
          <w:p w14:paraId="6F4968C0" w14:textId="121D0E85" w:rsidR="00F40050" w:rsidRPr="00694119" w:rsidRDefault="00B63303" w:rsidP="00F40050">
            <w:r w:rsidRPr="00B63303">
              <w:t xml:space="preserve">Współpraca z kardiomonitorem Philips moduł IBP/ GE CareScape B450 realizującym inwazyjny pomiar ciśnienia </w:t>
            </w:r>
            <w:r w:rsidRPr="00B63303">
              <w:rPr>
                <w:bCs/>
              </w:rPr>
              <w:t xml:space="preserve">(poprzez </w:t>
            </w:r>
            <w:r w:rsidR="009B586F" w:rsidRPr="00B63303">
              <w:rPr>
                <w:bCs/>
              </w:rPr>
              <w:t>wyjście</w:t>
            </w:r>
            <w:r w:rsidRPr="00B63303">
              <w:rPr>
                <w:bCs/>
              </w:rPr>
              <w:t xml:space="preserve"> analog</w:t>
            </w:r>
            <w:r w:rsidRPr="00B63303">
              <w:t xml:space="preserve"> </w:t>
            </w:r>
            <w:r w:rsidRPr="00B63303">
              <w:rPr>
                <w:bCs/>
              </w:rPr>
              <w:t>output)</w:t>
            </w:r>
          </w:p>
        </w:tc>
        <w:tc>
          <w:tcPr>
            <w:tcW w:w="1304" w:type="dxa"/>
            <w:vAlign w:val="center"/>
          </w:tcPr>
          <w:p w14:paraId="6E446E2E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243D239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EE4A3C2" w14:textId="77777777" w:rsidR="00F40050" w:rsidRDefault="00F40050" w:rsidP="00F40050">
            <w:pPr>
              <w:jc w:val="center"/>
            </w:pPr>
          </w:p>
        </w:tc>
      </w:tr>
      <w:tr w:rsidR="00F40050" w14:paraId="245F457C" w14:textId="77777777" w:rsidTr="00F40050">
        <w:trPr>
          <w:jc w:val="center"/>
        </w:trPr>
        <w:tc>
          <w:tcPr>
            <w:tcW w:w="850" w:type="dxa"/>
            <w:vAlign w:val="center"/>
          </w:tcPr>
          <w:p w14:paraId="4B17648A" w14:textId="77777777" w:rsidR="00F40050" w:rsidRDefault="00F40050" w:rsidP="00F40050">
            <w:pPr>
              <w:jc w:val="center"/>
            </w:pPr>
            <w:r>
              <w:t>11.</w:t>
            </w:r>
          </w:p>
        </w:tc>
        <w:tc>
          <w:tcPr>
            <w:tcW w:w="6576" w:type="dxa"/>
            <w:vAlign w:val="center"/>
          </w:tcPr>
          <w:p w14:paraId="5B78E736" w14:textId="49C72F67" w:rsidR="00F40050" w:rsidRPr="00694119" w:rsidRDefault="00B63303" w:rsidP="00F40050">
            <w:r w:rsidRPr="00B63303">
              <w:t>Bez wymogu specjalnego dodatkowego dostęp</w:t>
            </w:r>
            <w:r w:rsidR="009B586F">
              <w:t>u</w:t>
            </w:r>
            <w:r w:rsidRPr="00B63303">
              <w:t xml:space="preserve"> tętniczego lub żylnego</w:t>
            </w:r>
          </w:p>
        </w:tc>
        <w:tc>
          <w:tcPr>
            <w:tcW w:w="1304" w:type="dxa"/>
            <w:vAlign w:val="center"/>
          </w:tcPr>
          <w:p w14:paraId="484ADDBB" w14:textId="312308B5" w:rsidR="00F40050" w:rsidRDefault="00F40050" w:rsidP="00F40050">
            <w:pPr>
              <w:jc w:val="center"/>
            </w:pPr>
            <w:r>
              <w:t>Tak</w:t>
            </w:r>
            <w:r w:rsidR="009B586F">
              <w:t>/Nie</w:t>
            </w:r>
          </w:p>
        </w:tc>
        <w:tc>
          <w:tcPr>
            <w:tcW w:w="3402" w:type="dxa"/>
            <w:vAlign w:val="center"/>
          </w:tcPr>
          <w:p w14:paraId="7B2923F9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0DB743A" w14:textId="77777777" w:rsidR="00F40050" w:rsidRDefault="009B586F" w:rsidP="00F40050">
            <w:pPr>
              <w:jc w:val="center"/>
            </w:pPr>
            <w:r>
              <w:t>Nie – 0 pkt</w:t>
            </w:r>
          </w:p>
          <w:p w14:paraId="74560DE0" w14:textId="77A03C87" w:rsidR="009B586F" w:rsidRDefault="009B586F" w:rsidP="00F40050">
            <w:pPr>
              <w:jc w:val="center"/>
            </w:pPr>
            <w:r>
              <w:t>Tak – 10 pkt</w:t>
            </w:r>
          </w:p>
        </w:tc>
      </w:tr>
      <w:tr w:rsidR="00F40050" w14:paraId="6062B344" w14:textId="77777777" w:rsidTr="00F40050">
        <w:trPr>
          <w:jc w:val="center"/>
        </w:trPr>
        <w:tc>
          <w:tcPr>
            <w:tcW w:w="850" w:type="dxa"/>
            <w:vAlign w:val="center"/>
          </w:tcPr>
          <w:p w14:paraId="75F96A4E" w14:textId="77777777" w:rsidR="00F40050" w:rsidRDefault="00F40050" w:rsidP="00F40050">
            <w:pPr>
              <w:jc w:val="center"/>
            </w:pPr>
            <w:r>
              <w:t>12.</w:t>
            </w:r>
          </w:p>
        </w:tc>
        <w:tc>
          <w:tcPr>
            <w:tcW w:w="6576" w:type="dxa"/>
            <w:vAlign w:val="center"/>
          </w:tcPr>
          <w:p w14:paraId="7C701E61" w14:textId="660FF370" w:rsidR="00F40050" w:rsidRPr="00694119" w:rsidRDefault="00B63303" w:rsidP="00F40050">
            <w:r w:rsidRPr="00B63303">
              <w:t xml:space="preserve">Wykorzystanie standardowego sygnału z kardiomonitora modułowego Philips moduł IBP/ </w:t>
            </w:r>
            <w:r w:rsidRPr="00B63303">
              <w:rPr>
                <w:bCs/>
              </w:rPr>
              <w:t xml:space="preserve">GE CareScape B450 </w:t>
            </w:r>
            <w:r w:rsidRPr="00B63303">
              <w:t>z dostępem tętniczym: tętnica promieniowa, udowa, grzbietowa stopy</w:t>
            </w:r>
          </w:p>
        </w:tc>
        <w:tc>
          <w:tcPr>
            <w:tcW w:w="1304" w:type="dxa"/>
            <w:vAlign w:val="center"/>
          </w:tcPr>
          <w:p w14:paraId="744A6CBE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63A9874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0F7757A" w14:textId="77777777" w:rsidR="00F40050" w:rsidRDefault="00F40050" w:rsidP="00F40050">
            <w:pPr>
              <w:jc w:val="center"/>
            </w:pPr>
          </w:p>
        </w:tc>
      </w:tr>
      <w:tr w:rsidR="00F40050" w14:paraId="07D3982A" w14:textId="77777777" w:rsidTr="00F40050">
        <w:trPr>
          <w:jc w:val="center"/>
        </w:trPr>
        <w:tc>
          <w:tcPr>
            <w:tcW w:w="850" w:type="dxa"/>
            <w:vAlign w:val="center"/>
          </w:tcPr>
          <w:p w14:paraId="458431E9" w14:textId="77777777" w:rsidR="00F40050" w:rsidRDefault="00F40050" w:rsidP="00F40050">
            <w:pPr>
              <w:jc w:val="center"/>
            </w:pPr>
            <w:r>
              <w:lastRenderedPageBreak/>
              <w:t>13.</w:t>
            </w:r>
          </w:p>
        </w:tc>
        <w:tc>
          <w:tcPr>
            <w:tcW w:w="6576" w:type="dxa"/>
            <w:vAlign w:val="center"/>
          </w:tcPr>
          <w:p w14:paraId="7B7B9B4C" w14:textId="1018654D" w:rsidR="00F40050" w:rsidRPr="00694119" w:rsidRDefault="00B63303" w:rsidP="00F40050">
            <w:r w:rsidRPr="00B63303">
              <w:t>Monitor niekalibrowany z możliwością kalibracji</w:t>
            </w:r>
          </w:p>
        </w:tc>
        <w:tc>
          <w:tcPr>
            <w:tcW w:w="1304" w:type="dxa"/>
            <w:vAlign w:val="center"/>
          </w:tcPr>
          <w:p w14:paraId="5001A2C7" w14:textId="3497AF86" w:rsidR="00F40050" w:rsidRDefault="00F40050" w:rsidP="00F40050">
            <w:pPr>
              <w:jc w:val="center"/>
            </w:pPr>
            <w:r>
              <w:t>Tak</w:t>
            </w:r>
            <w:r w:rsidR="009B586F">
              <w:t>/Nie</w:t>
            </w:r>
          </w:p>
        </w:tc>
        <w:tc>
          <w:tcPr>
            <w:tcW w:w="3402" w:type="dxa"/>
            <w:vAlign w:val="center"/>
          </w:tcPr>
          <w:p w14:paraId="69CE82FC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0A5AD86" w14:textId="77777777" w:rsidR="00F40050" w:rsidRDefault="009B586F" w:rsidP="00F40050">
            <w:pPr>
              <w:jc w:val="center"/>
            </w:pPr>
            <w:r>
              <w:t>Nie – 0 pkt</w:t>
            </w:r>
          </w:p>
          <w:p w14:paraId="3283DD75" w14:textId="72A547FA" w:rsidR="009B586F" w:rsidRDefault="009B586F" w:rsidP="00F40050">
            <w:pPr>
              <w:jc w:val="center"/>
            </w:pPr>
            <w:r>
              <w:t>Tak – 5 pkt</w:t>
            </w:r>
          </w:p>
        </w:tc>
      </w:tr>
      <w:tr w:rsidR="00F40050" w14:paraId="7AAE1C4C" w14:textId="77777777" w:rsidTr="00F40050">
        <w:trPr>
          <w:jc w:val="center"/>
        </w:trPr>
        <w:tc>
          <w:tcPr>
            <w:tcW w:w="850" w:type="dxa"/>
            <w:vAlign w:val="center"/>
          </w:tcPr>
          <w:p w14:paraId="5B8141BF" w14:textId="77777777" w:rsidR="00F40050" w:rsidRDefault="00F40050" w:rsidP="00F40050">
            <w:pPr>
              <w:jc w:val="center"/>
            </w:pPr>
            <w:r>
              <w:t>14</w:t>
            </w:r>
          </w:p>
        </w:tc>
        <w:tc>
          <w:tcPr>
            <w:tcW w:w="6576" w:type="dxa"/>
            <w:vAlign w:val="center"/>
          </w:tcPr>
          <w:p w14:paraId="35FDCF92" w14:textId="77777777" w:rsidR="00B63303" w:rsidRPr="00B63303" w:rsidRDefault="00B63303" w:rsidP="00B63303">
            <w:r w:rsidRPr="00B63303">
              <w:t>Monitorowane parametry:</w:t>
            </w:r>
          </w:p>
          <w:p w14:paraId="6510F72B" w14:textId="77777777" w:rsidR="00B63303" w:rsidRPr="00B63303" w:rsidRDefault="00B63303" w:rsidP="00B63303">
            <w:pPr>
              <w:numPr>
                <w:ilvl w:val="0"/>
                <w:numId w:val="4"/>
              </w:numPr>
            </w:pPr>
            <w:r w:rsidRPr="00B63303">
              <w:t>ciśnienie: średnie ciśnienie tętnicze (MAP), skurczowe (SYS) i rozkurczowe (DIA);</w:t>
            </w:r>
          </w:p>
          <w:p w14:paraId="56E7125F" w14:textId="77777777" w:rsidR="00B63303" w:rsidRPr="00B63303" w:rsidRDefault="00B63303" w:rsidP="00B63303">
            <w:pPr>
              <w:numPr>
                <w:ilvl w:val="0"/>
                <w:numId w:val="4"/>
              </w:numPr>
            </w:pPr>
            <w:r w:rsidRPr="00B63303">
              <w:t>częstość akcji serca (HR);</w:t>
            </w:r>
          </w:p>
          <w:p w14:paraId="79B8B9F9" w14:textId="77777777" w:rsidR="00B63303" w:rsidRPr="00B63303" w:rsidRDefault="00B63303" w:rsidP="00B63303">
            <w:pPr>
              <w:numPr>
                <w:ilvl w:val="0"/>
                <w:numId w:val="4"/>
              </w:numPr>
            </w:pPr>
            <w:r w:rsidRPr="00B63303">
              <w:t>zmienność akcji serca (HRV);</w:t>
            </w:r>
          </w:p>
          <w:p w14:paraId="3EC38223" w14:textId="77777777" w:rsidR="00B63303" w:rsidRPr="00B63303" w:rsidRDefault="00B63303" w:rsidP="00B63303">
            <w:pPr>
              <w:numPr>
                <w:ilvl w:val="0"/>
                <w:numId w:val="4"/>
              </w:numPr>
            </w:pPr>
            <w:r w:rsidRPr="00B63303">
              <w:t>objętość wyrzutowa serca (SV; SVI);</w:t>
            </w:r>
          </w:p>
          <w:p w14:paraId="6D645C24" w14:textId="77777777" w:rsidR="00B63303" w:rsidRPr="00B63303" w:rsidRDefault="00B63303" w:rsidP="00B63303">
            <w:pPr>
              <w:numPr>
                <w:ilvl w:val="0"/>
                <w:numId w:val="4"/>
              </w:numPr>
            </w:pPr>
            <w:r w:rsidRPr="00B63303">
              <w:t>pojemność minutowa serca (CO, CI);</w:t>
            </w:r>
          </w:p>
          <w:p w14:paraId="3E2FD2B4" w14:textId="77777777" w:rsidR="00B63303" w:rsidRPr="00B63303" w:rsidRDefault="00B63303" w:rsidP="00B63303">
            <w:pPr>
              <w:numPr>
                <w:ilvl w:val="0"/>
                <w:numId w:val="4"/>
              </w:numPr>
            </w:pPr>
            <w:r w:rsidRPr="00B63303">
              <w:t>układowy opór naczyniowy (SVR, SVRI);</w:t>
            </w:r>
          </w:p>
          <w:p w14:paraId="08C428F6" w14:textId="4BB32685" w:rsidR="00F40050" w:rsidRPr="00694119" w:rsidRDefault="00B63303" w:rsidP="00B63303">
            <w:r w:rsidRPr="00B63303">
              <w:t>dynamiczne parametry obciążenia wstępnego serca: zmiany ciśnienia tętna (PPV) i objętości wyrzutowej (SVV)</w:t>
            </w:r>
          </w:p>
        </w:tc>
        <w:tc>
          <w:tcPr>
            <w:tcW w:w="1304" w:type="dxa"/>
            <w:vAlign w:val="center"/>
          </w:tcPr>
          <w:p w14:paraId="68642069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43C3B14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5B34D6C" w14:textId="77777777" w:rsidR="00F40050" w:rsidRDefault="00F40050" w:rsidP="00F40050">
            <w:pPr>
              <w:jc w:val="center"/>
            </w:pPr>
          </w:p>
        </w:tc>
      </w:tr>
      <w:tr w:rsidR="00F40050" w14:paraId="55C57C6F" w14:textId="77777777" w:rsidTr="00F40050">
        <w:trPr>
          <w:jc w:val="center"/>
        </w:trPr>
        <w:tc>
          <w:tcPr>
            <w:tcW w:w="850" w:type="dxa"/>
            <w:vAlign w:val="center"/>
          </w:tcPr>
          <w:p w14:paraId="04807764" w14:textId="77777777" w:rsidR="00F40050" w:rsidRDefault="00F40050" w:rsidP="00F40050">
            <w:pPr>
              <w:jc w:val="center"/>
            </w:pPr>
            <w:r>
              <w:t>15.</w:t>
            </w:r>
          </w:p>
        </w:tc>
        <w:tc>
          <w:tcPr>
            <w:tcW w:w="6576" w:type="dxa"/>
            <w:vAlign w:val="center"/>
          </w:tcPr>
          <w:p w14:paraId="4F70DA78" w14:textId="40015177" w:rsidR="00F40050" w:rsidRPr="00694119" w:rsidRDefault="00B63303" w:rsidP="00F40050">
            <w:r w:rsidRPr="00B63303">
              <w:t>Monitorowanie zmian parametrów hemodynamicznych po interwencji</w:t>
            </w:r>
          </w:p>
        </w:tc>
        <w:tc>
          <w:tcPr>
            <w:tcW w:w="1304" w:type="dxa"/>
            <w:vAlign w:val="center"/>
          </w:tcPr>
          <w:p w14:paraId="377A0EB4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6092D273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BA0756B" w14:textId="77777777" w:rsidR="00F40050" w:rsidRDefault="00F40050" w:rsidP="00F40050">
            <w:pPr>
              <w:jc w:val="center"/>
            </w:pPr>
          </w:p>
        </w:tc>
      </w:tr>
      <w:tr w:rsidR="00F40050" w14:paraId="49A1418D" w14:textId="77777777" w:rsidTr="00F40050">
        <w:trPr>
          <w:jc w:val="center"/>
        </w:trPr>
        <w:tc>
          <w:tcPr>
            <w:tcW w:w="850" w:type="dxa"/>
            <w:vAlign w:val="center"/>
          </w:tcPr>
          <w:p w14:paraId="1443A430" w14:textId="77777777" w:rsidR="00F40050" w:rsidRDefault="00F40050" w:rsidP="00F40050">
            <w:pPr>
              <w:jc w:val="center"/>
            </w:pPr>
            <w:r>
              <w:t>16.</w:t>
            </w:r>
          </w:p>
        </w:tc>
        <w:tc>
          <w:tcPr>
            <w:tcW w:w="6576" w:type="dxa"/>
            <w:vAlign w:val="center"/>
          </w:tcPr>
          <w:p w14:paraId="1E962AF6" w14:textId="3C1CB0C8" w:rsidR="00F40050" w:rsidRPr="00694119" w:rsidRDefault="00B63303" w:rsidP="007008C0">
            <w:r w:rsidRPr="00B63303">
              <w:t>Monitorowanie parametrów w czasie rzeczywistym: w cyklu skurcz-skurcz, bez uśrednienia wartości i z możliwością uśrednienia</w:t>
            </w:r>
          </w:p>
        </w:tc>
        <w:tc>
          <w:tcPr>
            <w:tcW w:w="1304" w:type="dxa"/>
            <w:vAlign w:val="center"/>
          </w:tcPr>
          <w:p w14:paraId="01FAE043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07A19FF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7441332" w14:textId="77777777" w:rsidR="00F40050" w:rsidRDefault="00F40050" w:rsidP="00F40050">
            <w:pPr>
              <w:jc w:val="center"/>
            </w:pPr>
          </w:p>
        </w:tc>
      </w:tr>
      <w:tr w:rsidR="006B2413" w14:paraId="40098498" w14:textId="77777777" w:rsidTr="00F40050">
        <w:trPr>
          <w:jc w:val="center"/>
        </w:trPr>
        <w:tc>
          <w:tcPr>
            <w:tcW w:w="850" w:type="dxa"/>
            <w:vAlign w:val="center"/>
          </w:tcPr>
          <w:p w14:paraId="4A5C96A3" w14:textId="77777777" w:rsidR="006B2413" w:rsidRDefault="006B2413" w:rsidP="00F40050">
            <w:pPr>
              <w:jc w:val="center"/>
            </w:pPr>
            <w:r>
              <w:t>17.</w:t>
            </w:r>
          </w:p>
        </w:tc>
        <w:tc>
          <w:tcPr>
            <w:tcW w:w="6576" w:type="dxa"/>
            <w:vAlign w:val="center"/>
          </w:tcPr>
          <w:p w14:paraId="5D0BD1F1" w14:textId="74E2CE40" w:rsidR="006B2413" w:rsidRPr="007008C0" w:rsidRDefault="00B63303" w:rsidP="007008C0">
            <w:r w:rsidRPr="00B63303">
              <w:t>Monitorowanie parametrów w postaci graficznej (trendy) i cyfrowej (tabelarycznej)</w:t>
            </w:r>
          </w:p>
        </w:tc>
        <w:tc>
          <w:tcPr>
            <w:tcW w:w="1304" w:type="dxa"/>
            <w:vAlign w:val="center"/>
          </w:tcPr>
          <w:p w14:paraId="2981E584" w14:textId="77777777"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74EC00F" w14:textId="77777777" w:rsidR="006B2413" w:rsidRDefault="006B241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32AE7C0" w14:textId="77777777" w:rsidR="006B2413" w:rsidRDefault="006B2413" w:rsidP="00F40050">
            <w:pPr>
              <w:jc w:val="center"/>
            </w:pPr>
          </w:p>
        </w:tc>
      </w:tr>
      <w:tr w:rsidR="006B2413" w14:paraId="0B5334CA" w14:textId="77777777" w:rsidTr="00F40050">
        <w:trPr>
          <w:jc w:val="center"/>
        </w:trPr>
        <w:tc>
          <w:tcPr>
            <w:tcW w:w="850" w:type="dxa"/>
            <w:vAlign w:val="center"/>
          </w:tcPr>
          <w:p w14:paraId="48309EE0" w14:textId="77777777" w:rsidR="006B2413" w:rsidRDefault="006B2413" w:rsidP="00F40050">
            <w:pPr>
              <w:jc w:val="center"/>
            </w:pPr>
            <w:r>
              <w:t>18.</w:t>
            </w:r>
          </w:p>
        </w:tc>
        <w:tc>
          <w:tcPr>
            <w:tcW w:w="6576" w:type="dxa"/>
            <w:vAlign w:val="center"/>
          </w:tcPr>
          <w:p w14:paraId="0C4BC12F" w14:textId="4E52DB08" w:rsidR="006B2413" w:rsidRPr="007008C0" w:rsidRDefault="00B63303" w:rsidP="006B2413">
            <w:r w:rsidRPr="00B63303">
              <w:t>Możliwość ustawienia znacznika wartości wyjściowych lub docelowych monitorowanych parametrów</w:t>
            </w:r>
          </w:p>
        </w:tc>
        <w:tc>
          <w:tcPr>
            <w:tcW w:w="1304" w:type="dxa"/>
            <w:vAlign w:val="center"/>
          </w:tcPr>
          <w:p w14:paraId="513ED854" w14:textId="77777777"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2FDE774" w14:textId="77777777" w:rsidR="006B2413" w:rsidRDefault="006B241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1A53E49" w14:textId="77777777" w:rsidR="006B2413" w:rsidRDefault="006B2413" w:rsidP="00F40050">
            <w:pPr>
              <w:jc w:val="center"/>
            </w:pPr>
          </w:p>
        </w:tc>
      </w:tr>
      <w:tr w:rsidR="006B2413" w14:paraId="6F4FFF4A" w14:textId="77777777" w:rsidTr="00F40050">
        <w:trPr>
          <w:jc w:val="center"/>
        </w:trPr>
        <w:tc>
          <w:tcPr>
            <w:tcW w:w="850" w:type="dxa"/>
            <w:vAlign w:val="center"/>
          </w:tcPr>
          <w:p w14:paraId="121CDAB0" w14:textId="77777777" w:rsidR="006B2413" w:rsidRDefault="006B2413" w:rsidP="00F40050">
            <w:pPr>
              <w:jc w:val="center"/>
            </w:pPr>
            <w:r>
              <w:t>19.</w:t>
            </w:r>
          </w:p>
        </w:tc>
        <w:tc>
          <w:tcPr>
            <w:tcW w:w="6576" w:type="dxa"/>
            <w:vAlign w:val="center"/>
          </w:tcPr>
          <w:p w14:paraId="73B662C7" w14:textId="168EE3E3" w:rsidR="006B2413" w:rsidRPr="007008C0" w:rsidRDefault="00B63303" w:rsidP="006B2413">
            <w:r w:rsidRPr="00B63303">
              <w:t>Jednoczesne wyświetlanie cyfrowych i graficznych parametrów na ekranie monitora</w:t>
            </w:r>
          </w:p>
        </w:tc>
        <w:tc>
          <w:tcPr>
            <w:tcW w:w="1304" w:type="dxa"/>
            <w:vAlign w:val="center"/>
          </w:tcPr>
          <w:p w14:paraId="36F85605" w14:textId="77777777"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008BCAE" w14:textId="77777777" w:rsidR="006B2413" w:rsidRDefault="006B241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A3B4843" w14:textId="77777777" w:rsidR="006B2413" w:rsidRDefault="006B2413" w:rsidP="00F40050">
            <w:pPr>
              <w:jc w:val="center"/>
            </w:pPr>
          </w:p>
        </w:tc>
      </w:tr>
      <w:tr w:rsidR="006B2413" w14:paraId="6F0C7D1C" w14:textId="77777777" w:rsidTr="00F40050">
        <w:trPr>
          <w:jc w:val="center"/>
        </w:trPr>
        <w:tc>
          <w:tcPr>
            <w:tcW w:w="850" w:type="dxa"/>
            <w:vAlign w:val="center"/>
          </w:tcPr>
          <w:p w14:paraId="6B01A8A0" w14:textId="77777777" w:rsidR="006B2413" w:rsidRDefault="006B2413" w:rsidP="00F40050">
            <w:pPr>
              <w:jc w:val="center"/>
            </w:pPr>
            <w:r>
              <w:t>20.</w:t>
            </w:r>
          </w:p>
        </w:tc>
        <w:tc>
          <w:tcPr>
            <w:tcW w:w="6576" w:type="dxa"/>
            <w:vAlign w:val="center"/>
          </w:tcPr>
          <w:p w14:paraId="6B5992CC" w14:textId="77777777" w:rsidR="00D07557" w:rsidRPr="00D07557" w:rsidRDefault="00D07557" w:rsidP="00D07557">
            <w:r w:rsidRPr="00D07557">
              <w:t xml:space="preserve">Długoczasowa rejestracja monitorowanych parametrów w celu ich późniejszej analizy </w:t>
            </w:r>
          </w:p>
          <w:p w14:paraId="39AEEDF3" w14:textId="666181B6" w:rsidR="006B2413" w:rsidRPr="007008C0" w:rsidRDefault="00D07557" w:rsidP="00D07557">
            <w:r w:rsidRPr="00D07557">
              <w:t>(min. 6 miesięcy)</w:t>
            </w:r>
          </w:p>
        </w:tc>
        <w:tc>
          <w:tcPr>
            <w:tcW w:w="1304" w:type="dxa"/>
            <w:vAlign w:val="center"/>
          </w:tcPr>
          <w:p w14:paraId="06EB4571" w14:textId="77777777" w:rsidR="006B2413" w:rsidRDefault="006B2413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0AD3C271" w14:textId="77777777" w:rsidR="006B2413" w:rsidRDefault="006B2413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8D719FA" w14:textId="77777777" w:rsidR="006B2413" w:rsidRDefault="006B2413" w:rsidP="00F40050">
            <w:pPr>
              <w:jc w:val="center"/>
            </w:pPr>
          </w:p>
        </w:tc>
      </w:tr>
      <w:tr w:rsidR="00F40050" w14:paraId="60CFB8B6" w14:textId="77777777" w:rsidTr="00F40050">
        <w:trPr>
          <w:jc w:val="center"/>
        </w:trPr>
        <w:tc>
          <w:tcPr>
            <w:tcW w:w="850" w:type="dxa"/>
            <w:vAlign w:val="center"/>
          </w:tcPr>
          <w:p w14:paraId="6F732F3C" w14:textId="77777777" w:rsidR="00F40050" w:rsidRDefault="0056539B" w:rsidP="00F40050">
            <w:pPr>
              <w:jc w:val="center"/>
            </w:pPr>
            <w:r>
              <w:t>21.</w:t>
            </w:r>
          </w:p>
        </w:tc>
        <w:tc>
          <w:tcPr>
            <w:tcW w:w="6576" w:type="dxa"/>
            <w:vAlign w:val="center"/>
          </w:tcPr>
          <w:p w14:paraId="2BAAC500" w14:textId="2F45120B" w:rsidR="00F40050" w:rsidRPr="00694119" w:rsidRDefault="00D07557" w:rsidP="00F327D0">
            <w:r w:rsidRPr="00D07557">
              <w:t>Możliwość przeglądania zarejestrowanych parametrów w postaci graficznej lub cyfrowej</w:t>
            </w:r>
          </w:p>
        </w:tc>
        <w:tc>
          <w:tcPr>
            <w:tcW w:w="1304" w:type="dxa"/>
            <w:vAlign w:val="center"/>
          </w:tcPr>
          <w:p w14:paraId="515452C9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AF8D54B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71B63C8" w14:textId="77777777" w:rsidR="00F40050" w:rsidRDefault="00F40050" w:rsidP="00F40050">
            <w:pPr>
              <w:jc w:val="center"/>
            </w:pPr>
          </w:p>
        </w:tc>
      </w:tr>
      <w:tr w:rsidR="00F40050" w14:paraId="24A7C30D" w14:textId="77777777" w:rsidTr="00F40050">
        <w:trPr>
          <w:jc w:val="center"/>
        </w:trPr>
        <w:tc>
          <w:tcPr>
            <w:tcW w:w="850" w:type="dxa"/>
            <w:vAlign w:val="center"/>
          </w:tcPr>
          <w:p w14:paraId="1BEDFBC8" w14:textId="77777777" w:rsidR="00F40050" w:rsidRDefault="0056539B" w:rsidP="00F40050">
            <w:pPr>
              <w:jc w:val="center"/>
            </w:pPr>
            <w:r>
              <w:t>22.</w:t>
            </w:r>
          </w:p>
        </w:tc>
        <w:tc>
          <w:tcPr>
            <w:tcW w:w="6576" w:type="dxa"/>
            <w:vAlign w:val="center"/>
          </w:tcPr>
          <w:p w14:paraId="13E0DD15" w14:textId="753EAC19" w:rsidR="00F40050" w:rsidRPr="00AF2691" w:rsidRDefault="00D07557" w:rsidP="00F40050">
            <w:r w:rsidRPr="00D07557">
              <w:t>Możliwość przesyłania monitorowanych parametrów do zewnętrznego szpitalnego systemu informatycznego: Ethernet, USB, RS232C</w:t>
            </w:r>
          </w:p>
        </w:tc>
        <w:tc>
          <w:tcPr>
            <w:tcW w:w="1304" w:type="dxa"/>
            <w:vAlign w:val="center"/>
          </w:tcPr>
          <w:p w14:paraId="348E35A9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EAD75BA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F8A3889" w14:textId="77777777" w:rsidR="00F40050" w:rsidRDefault="00F40050" w:rsidP="00F40050">
            <w:pPr>
              <w:jc w:val="center"/>
            </w:pPr>
          </w:p>
        </w:tc>
      </w:tr>
      <w:tr w:rsidR="00F40050" w14:paraId="21B17EAB" w14:textId="77777777" w:rsidTr="00F40050">
        <w:trPr>
          <w:jc w:val="center"/>
        </w:trPr>
        <w:tc>
          <w:tcPr>
            <w:tcW w:w="850" w:type="dxa"/>
            <w:vAlign w:val="center"/>
          </w:tcPr>
          <w:p w14:paraId="52F2971F" w14:textId="77777777" w:rsidR="00F40050" w:rsidRDefault="0056539B" w:rsidP="00F40050">
            <w:pPr>
              <w:jc w:val="center"/>
            </w:pPr>
            <w:r>
              <w:t>23.</w:t>
            </w:r>
          </w:p>
        </w:tc>
        <w:tc>
          <w:tcPr>
            <w:tcW w:w="6576" w:type="dxa"/>
            <w:vAlign w:val="center"/>
          </w:tcPr>
          <w:p w14:paraId="3F9C7274" w14:textId="1DC5084B" w:rsidR="00F40050" w:rsidRPr="00694119" w:rsidRDefault="00D07557" w:rsidP="00F40050">
            <w:r w:rsidRPr="00D07557">
              <w:t>Oprogramowanie do przeglądania i analizy zarejestrowanych parametrów monitorowania do instalacji na komputerach</w:t>
            </w:r>
          </w:p>
        </w:tc>
        <w:tc>
          <w:tcPr>
            <w:tcW w:w="1304" w:type="dxa"/>
            <w:vAlign w:val="center"/>
          </w:tcPr>
          <w:p w14:paraId="6FDF9F15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0E6EBC0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5EF2028" w14:textId="77777777" w:rsidR="00F40050" w:rsidRDefault="00F40050" w:rsidP="00F40050">
            <w:pPr>
              <w:jc w:val="center"/>
            </w:pPr>
          </w:p>
        </w:tc>
      </w:tr>
      <w:tr w:rsidR="00F40050" w14:paraId="481F067F" w14:textId="77777777" w:rsidTr="00F40050">
        <w:trPr>
          <w:jc w:val="center"/>
        </w:trPr>
        <w:tc>
          <w:tcPr>
            <w:tcW w:w="850" w:type="dxa"/>
            <w:vAlign w:val="center"/>
          </w:tcPr>
          <w:p w14:paraId="31551B52" w14:textId="77777777" w:rsidR="00F40050" w:rsidRDefault="0056539B" w:rsidP="00F40050">
            <w:pPr>
              <w:jc w:val="center"/>
            </w:pPr>
            <w:r>
              <w:t>24.</w:t>
            </w:r>
          </w:p>
        </w:tc>
        <w:tc>
          <w:tcPr>
            <w:tcW w:w="6576" w:type="dxa"/>
            <w:vAlign w:val="center"/>
          </w:tcPr>
          <w:p w14:paraId="2905F148" w14:textId="6BD4F92A" w:rsidR="00F40050" w:rsidRPr="00694119" w:rsidRDefault="00D07557" w:rsidP="00F40050">
            <w:r w:rsidRPr="00D07557">
              <w:t>Możliwość dopasowania interfejsu do potrzeb Użytkownika, w tym konfiguracji skrótów lub przycisków ekranowych do szybkiego uruchamiania najczęściej wykorzystywanych funkcji.</w:t>
            </w:r>
          </w:p>
        </w:tc>
        <w:tc>
          <w:tcPr>
            <w:tcW w:w="1304" w:type="dxa"/>
            <w:vAlign w:val="center"/>
          </w:tcPr>
          <w:p w14:paraId="64061E7C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9CC7840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42E1D19" w14:textId="77777777" w:rsidR="00F40050" w:rsidRDefault="00F40050" w:rsidP="00F40050">
            <w:pPr>
              <w:jc w:val="center"/>
            </w:pPr>
          </w:p>
        </w:tc>
      </w:tr>
      <w:tr w:rsidR="00F40050" w14:paraId="7DA218CC" w14:textId="77777777" w:rsidTr="00F40050">
        <w:trPr>
          <w:jc w:val="center"/>
        </w:trPr>
        <w:tc>
          <w:tcPr>
            <w:tcW w:w="850" w:type="dxa"/>
            <w:vAlign w:val="center"/>
          </w:tcPr>
          <w:p w14:paraId="5FB29AFF" w14:textId="77777777" w:rsidR="00F40050" w:rsidRDefault="0056539B" w:rsidP="00F40050">
            <w:pPr>
              <w:jc w:val="center"/>
            </w:pPr>
            <w:r>
              <w:lastRenderedPageBreak/>
              <w:t>25.</w:t>
            </w:r>
          </w:p>
        </w:tc>
        <w:tc>
          <w:tcPr>
            <w:tcW w:w="6576" w:type="dxa"/>
            <w:vAlign w:val="center"/>
          </w:tcPr>
          <w:p w14:paraId="774C04BB" w14:textId="21675271" w:rsidR="00F40050" w:rsidRPr="00694119" w:rsidRDefault="00D07557" w:rsidP="00F327D0">
            <w:r w:rsidRPr="00D07557">
              <w:t>Ekran monitora: dotykowy, kolorowy LCD, min. 15”</w:t>
            </w:r>
          </w:p>
        </w:tc>
        <w:tc>
          <w:tcPr>
            <w:tcW w:w="1304" w:type="dxa"/>
            <w:vAlign w:val="center"/>
          </w:tcPr>
          <w:p w14:paraId="3A5E5FC3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18C8FFC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87C8FB7" w14:textId="77777777" w:rsidR="00F40050" w:rsidRDefault="00F40050" w:rsidP="00F40050">
            <w:pPr>
              <w:jc w:val="center"/>
            </w:pPr>
          </w:p>
        </w:tc>
      </w:tr>
      <w:tr w:rsidR="00F40050" w14:paraId="425C0681" w14:textId="77777777" w:rsidTr="00F40050">
        <w:trPr>
          <w:jc w:val="center"/>
        </w:trPr>
        <w:tc>
          <w:tcPr>
            <w:tcW w:w="850" w:type="dxa"/>
            <w:vAlign w:val="center"/>
          </w:tcPr>
          <w:p w14:paraId="4E9E4896" w14:textId="77777777" w:rsidR="00F40050" w:rsidRDefault="0056539B" w:rsidP="00F40050">
            <w:pPr>
              <w:jc w:val="center"/>
            </w:pPr>
            <w:r>
              <w:t>26.</w:t>
            </w:r>
          </w:p>
        </w:tc>
        <w:tc>
          <w:tcPr>
            <w:tcW w:w="6576" w:type="dxa"/>
            <w:vAlign w:val="center"/>
          </w:tcPr>
          <w:p w14:paraId="06567234" w14:textId="5CC1A33B" w:rsidR="00F40050" w:rsidRPr="00694119" w:rsidRDefault="00D07557" w:rsidP="00F327D0">
            <w:r w:rsidRPr="00D07557">
              <w:t>Zasilanie akumulatorowe monitora na min 6 godziny ciągłej pracy.</w:t>
            </w:r>
          </w:p>
        </w:tc>
        <w:tc>
          <w:tcPr>
            <w:tcW w:w="1304" w:type="dxa"/>
            <w:vAlign w:val="center"/>
          </w:tcPr>
          <w:p w14:paraId="3D67FA80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901D086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5A97E38" w14:textId="77777777" w:rsidR="00F40050" w:rsidRDefault="00F40050" w:rsidP="00F40050">
            <w:pPr>
              <w:jc w:val="center"/>
            </w:pPr>
          </w:p>
        </w:tc>
      </w:tr>
      <w:tr w:rsidR="00F40050" w14:paraId="7223E59F" w14:textId="77777777" w:rsidTr="00F40050">
        <w:trPr>
          <w:jc w:val="center"/>
        </w:trPr>
        <w:tc>
          <w:tcPr>
            <w:tcW w:w="850" w:type="dxa"/>
            <w:vAlign w:val="center"/>
          </w:tcPr>
          <w:p w14:paraId="5F726CBC" w14:textId="77777777" w:rsidR="00F40050" w:rsidRDefault="0056539B" w:rsidP="00F40050">
            <w:pPr>
              <w:jc w:val="center"/>
            </w:pPr>
            <w:r>
              <w:t>27.</w:t>
            </w:r>
          </w:p>
        </w:tc>
        <w:tc>
          <w:tcPr>
            <w:tcW w:w="6576" w:type="dxa"/>
            <w:vAlign w:val="center"/>
          </w:tcPr>
          <w:p w14:paraId="43C25B63" w14:textId="13FA98F8" w:rsidR="00F40050" w:rsidRPr="00694119" w:rsidRDefault="00D07557" w:rsidP="00F40050">
            <w:r w:rsidRPr="00D07557">
              <w:t>Licencja użytkowa do monitora hemodynamicznego metodą małoinwazyjną na nielimitowaną eksploatację typu wielopacjentowa na okres 36 m-cy (</w:t>
            </w:r>
            <w:r w:rsidRPr="00D07557">
              <w:rPr>
                <w:bCs/>
              </w:rPr>
              <w:t>bez konieczności stosowania dodatkowego sprzętu zużywalnego i ponoszenia dodatkowych kosztów)</w:t>
            </w:r>
          </w:p>
        </w:tc>
        <w:tc>
          <w:tcPr>
            <w:tcW w:w="1304" w:type="dxa"/>
            <w:vAlign w:val="center"/>
          </w:tcPr>
          <w:p w14:paraId="1238BECF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5FCB682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AF2729D" w14:textId="77777777" w:rsidR="00F40050" w:rsidRDefault="00F40050" w:rsidP="00F40050">
            <w:pPr>
              <w:jc w:val="center"/>
            </w:pPr>
          </w:p>
        </w:tc>
      </w:tr>
      <w:tr w:rsidR="00F40050" w14:paraId="7718A6A1" w14:textId="77777777" w:rsidTr="00F40050">
        <w:trPr>
          <w:jc w:val="center"/>
        </w:trPr>
        <w:tc>
          <w:tcPr>
            <w:tcW w:w="850" w:type="dxa"/>
            <w:vAlign w:val="center"/>
          </w:tcPr>
          <w:p w14:paraId="662CF6E0" w14:textId="77777777" w:rsidR="00F40050" w:rsidRDefault="0056539B" w:rsidP="00F40050">
            <w:pPr>
              <w:jc w:val="center"/>
            </w:pPr>
            <w:r>
              <w:t>28.</w:t>
            </w:r>
          </w:p>
        </w:tc>
        <w:tc>
          <w:tcPr>
            <w:tcW w:w="6576" w:type="dxa"/>
            <w:vAlign w:val="center"/>
          </w:tcPr>
          <w:p w14:paraId="6607E1CA" w14:textId="67FC86EF" w:rsidR="00F40050" w:rsidRPr="00694119" w:rsidRDefault="00D07557" w:rsidP="00F40050">
            <w:r w:rsidRPr="00D07557">
              <w:t>Opcja. Kompatybilność z kartami eksploatacyjnymi – czasowymi z chipowym mikroprocesorem (zgodna z ISO 7816-1) do identyfikacji pacjenta i zapisu danych demograficznych do monitora hemodynamicznego metodą małoinwazyjną</w:t>
            </w:r>
          </w:p>
        </w:tc>
        <w:tc>
          <w:tcPr>
            <w:tcW w:w="1304" w:type="dxa"/>
            <w:vAlign w:val="center"/>
          </w:tcPr>
          <w:p w14:paraId="576DEA3B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EBFD032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FA2E42F" w14:textId="77777777" w:rsidR="00F40050" w:rsidRDefault="00F40050" w:rsidP="00F40050">
            <w:pPr>
              <w:jc w:val="center"/>
            </w:pPr>
          </w:p>
        </w:tc>
      </w:tr>
      <w:tr w:rsidR="00F40050" w14:paraId="2A87C026" w14:textId="77777777" w:rsidTr="00F40050">
        <w:trPr>
          <w:jc w:val="center"/>
        </w:trPr>
        <w:tc>
          <w:tcPr>
            <w:tcW w:w="850" w:type="dxa"/>
            <w:vAlign w:val="center"/>
          </w:tcPr>
          <w:p w14:paraId="07BD5A3D" w14:textId="77777777" w:rsidR="00F40050" w:rsidRDefault="0056539B" w:rsidP="00F40050">
            <w:pPr>
              <w:jc w:val="center"/>
            </w:pPr>
            <w:r>
              <w:t>29.</w:t>
            </w:r>
          </w:p>
        </w:tc>
        <w:tc>
          <w:tcPr>
            <w:tcW w:w="6576" w:type="dxa"/>
            <w:vAlign w:val="center"/>
          </w:tcPr>
          <w:p w14:paraId="063B916F" w14:textId="294B10DA" w:rsidR="00F40050" w:rsidRPr="00694119" w:rsidRDefault="00D07557" w:rsidP="00F40050">
            <w:r w:rsidRPr="00D07557">
              <w:t>W zestawie przewód podłączeniowy do kardiomonitora Philips moduł IBP/ GE CareScape B450</w:t>
            </w:r>
          </w:p>
        </w:tc>
        <w:tc>
          <w:tcPr>
            <w:tcW w:w="1304" w:type="dxa"/>
            <w:vAlign w:val="center"/>
          </w:tcPr>
          <w:p w14:paraId="3646F670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B68F97B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537D8DF" w14:textId="77777777" w:rsidR="00F40050" w:rsidRDefault="00F40050" w:rsidP="00F40050">
            <w:pPr>
              <w:jc w:val="center"/>
            </w:pPr>
          </w:p>
        </w:tc>
      </w:tr>
      <w:tr w:rsidR="00F40050" w14:paraId="1958A055" w14:textId="77777777" w:rsidTr="00F40050">
        <w:trPr>
          <w:jc w:val="center"/>
        </w:trPr>
        <w:tc>
          <w:tcPr>
            <w:tcW w:w="850" w:type="dxa"/>
            <w:vAlign w:val="center"/>
          </w:tcPr>
          <w:p w14:paraId="34E3432E" w14:textId="77777777" w:rsidR="00F40050" w:rsidRDefault="0056539B" w:rsidP="00F40050">
            <w:pPr>
              <w:jc w:val="center"/>
            </w:pPr>
            <w:r>
              <w:t>30.</w:t>
            </w:r>
          </w:p>
        </w:tc>
        <w:tc>
          <w:tcPr>
            <w:tcW w:w="6576" w:type="dxa"/>
            <w:vAlign w:val="center"/>
          </w:tcPr>
          <w:p w14:paraId="0D94F93B" w14:textId="511CB48B" w:rsidR="00F40050" w:rsidRPr="00694119" w:rsidRDefault="00D07557" w:rsidP="00F40050">
            <w:r w:rsidRPr="00D07557">
              <w:t>W zestawie mobilny zestaw jezdny z koszykiem do monitora hemodynamicznego.</w:t>
            </w:r>
          </w:p>
        </w:tc>
        <w:tc>
          <w:tcPr>
            <w:tcW w:w="1304" w:type="dxa"/>
            <w:vAlign w:val="center"/>
          </w:tcPr>
          <w:p w14:paraId="272A04C8" w14:textId="77777777" w:rsidR="00F40050" w:rsidRDefault="00F40050" w:rsidP="00F40050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20636EA" w14:textId="77777777" w:rsidR="00F40050" w:rsidRDefault="00F40050" w:rsidP="00F4005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37562B6" w14:textId="77777777" w:rsidR="00F40050" w:rsidRDefault="00F40050" w:rsidP="00F40050">
            <w:pPr>
              <w:jc w:val="center"/>
            </w:pPr>
          </w:p>
        </w:tc>
      </w:tr>
      <w:tr w:rsidR="00690DF4" w14:paraId="7242D23F" w14:textId="77777777" w:rsidTr="007008C0">
        <w:trPr>
          <w:jc w:val="center"/>
        </w:trPr>
        <w:tc>
          <w:tcPr>
            <w:tcW w:w="14116" w:type="dxa"/>
            <w:gridSpan w:val="5"/>
            <w:vAlign w:val="center"/>
          </w:tcPr>
          <w:p w14:paraId="0852F9B9" w14:textId="77777777" w:rsidR="00690DF4" w:rsidRPr="00690DF4" w:rsidRDefault="00690DF4" w:rsidP="00F40050">
            <w:pPr>
              <w:jc w:val="center"/>
              <w:rPr>
                <w:b/>
              </w:rPr>
            </w:pPr>
            <w:r w:rsidRPr="00690DF4">
              <w:rPr>
                <w:b/>
              </w:rPr>
              <w:t>INNE WARUNKI PRZEDMIOTU ZAMÓWIENIA</w:t>
            </w:r>
          </w:p>
        </w:tc>
      </w:tr>
      <w:tr w:rsidR="00D07557" w14:paraId="361AFD26" w14:textId="77777777" w:rsidTr="00F40050">
        <w:trPr>
          <w:jc w:val="center"/>
        </w:trPr>
        <w:tc>
          <w:tcPr>
            <w:tcW w:w="850" w:type="dxa"/>
            <w:vAlign w:val="center"/>
          </w:tcPr>
          <w:p w14:paraId="40B05FDB" w14:textId="74EE9507" w:rsidR="00D07557" w:rsidRDefault="00D07557" w:rsidP="00D05817">
            <w:pPr>
              <w:jc w:val="center"/>
            </w:pPr>
            <w:r>
              <w:t>31.</w:t>
            </w:r>
          </w:p>
        </w:tc>
        <w:tc>
          <w:tcPr>
            <w:tcW w:w="6576" w:type="dxa"/>
            <w:vAlign w:val="center"/>
          </w:tcPr>
          <w:p w14:paraId="495A30DF" w14:textId="01C1762A" w:rsidR="00D07557" w:rsidRDefault="00D07557" w:rsidP="00D05817">
            <w:r w:rsidRPr="00D07557">
              <w:t>Pełna polska wersja językowa tj. oprogramowanie, menu, opisy na obudowie, instrukcja obsługi itp.</w:t>
            </w:r>
            <w:r>
              <w:t xml:space="preserve"> </w:t>
            </w:r>
            <w:r>
              <w:t>(drukowana wersja</w:t>
            </w:r>
            <w:r>
              <w:t xml:space="preserve"> instrukcji</w:t>
            </w:r>
            <w:r>
              <w:t xml:space="preserve"> dołączona do urządzenia)</w:t>
            </w:r>
          </w:p>
        </w:tc>
        <w:tc>
          <w:tcPr>
            <w:tcW w:w="1304" w:type="dxa"/>
            <w:vAlign w:val="center"/>
          </w:tcPr>
          <w:p w14:paraId="2411AC76" w14:textId="4E6A521A" w:rsidR="00D07557" w:rsidRDefault="00D0755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511EF5A" w14:textId="77777777" w:rsidR="00D07557" w:rsidRDefault="00D0755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C182A49" w14:textId="77777777" w:rsidR="00D07557" w:rsidRDefault="00D07557" w:rsidP="00D05817">
            <w:pPr>
              <w:jc w:val="center"/>
            </w:pPr>
          </w:p>
        </w:tc>
      </w:tr>
      <w:tr w:rsidR="00D05817" w14:paraId="317E7673" w14:textId="77777777" w:rsidTr="00F40050">
        <w:trPr>
          <w:jc w:val="center"/>
        </w:trPr>
        <w:tc>
          <w:tcPr>
            <w:tcW w:w="850" w:type="dxa"/>
            <w:vAlign w:val="center"/>
          </w:tcPr>
          <w:p w14:paraId="0888A2E4" w14:textId="67BFAECD" w:rsidR="00D05817" w:rsidRDefault="00D07557" w:rsidP="00D05817">
            <w:pPr>
              <w:jc w:val="center"/>
            </w:pPr>
            <w:r>
              <w:t>32.</w:t>
            </w:r>
          </w:p>
        </w:tc>
        <w:tc>
          <w:tcPr>
            <w:tcW w:w="6576" w:type="dxa"/>
            <w:vAlign w:val="center"/>
          </w:tcPr>
          <w:p w14:paraId="7CDDBCCC" w14:textId="77777777" w:rsidR="00D05817" w:rsidRPr="009D7C7E" w:rsidRDefault="00D05817" w:rsidP="00D05817">
            <w:r>
              <w:t>Okres gwarancji i obsługi serwisowej  na oferowane urządzenia min 24 miesiące</w:t>
            </w:r>
          </w:p>
        </w:tc>
        <w:tc>
          <w:tcPr>
            <w:tcW w:w="1304" w:type="dxa"/>
            <w:vAlign w:val="center"/>
          </w:tcPr>
          <w:p w14:paraId="61A0D23F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1AEA9B4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4B15108" w14:textId="77777777" w:rsidR="00D05817" w:rsidRDefault="00D05817" w:rsidP="00D05817">
            <w:pPr>
              <w:jc w:val="center"/>
            </w:pPr>
          </w:p>
        </w:tc>
      </w:tr>
      <w:tr w:rsidR="00D05817" w14:paraId="10C2151B" w14:textId="77777777" w:rsidTr="00F40050">
        <w:trPr>
          <w:jc w:val="center"/>
        </w:trPr>
        <w:tc>
          <w:tcPr>
            <w:tcW w:w="850" w:type="dxa"/>
            <w:vAlign w:val="center"/>
          </w:tcPr>
          <w:p w14:paraId="5B92EBBF" w14:textId="32DEBA4A" w:rsidR="00D05817" w:rsidRDefault="00D07557" w:rsidP="00D05817">
            <w:pPr>
              <w:jc w:val="center"/>
            </w:pPr>
            <w:r>
              <w:t>33.</w:t>
            </w:r>
          </w:p>
        </w:tc>
        <w:tc>
          <w:tcPr>
            <w:tcW w:w="6576" w:type="dxa"/>
            <w:vAlign w:val="center"/>
          </w:tcPr>
          <w:p w14:paraId="2E6AF3A7" w14:textId="77777777" w:rsidR="00D05817" w:rsidRPr="00215A9D" w:rsidRDefault="00D05817" w:rsidP="00D05817">
            <w:pPr>
              <w:rPr>
                <w:rFonts w:cstheme="minorHAnsi"/>
              </w:rPr>
            </w:pPr>
            <w:r w:rsidRPr="00215A9D">
              <w:rPr>
                <w:rFonts w:cstheme="minorHAnsi"/>
              </w:rPr>
              <w:t>Autoryzowany serwis gwarancyjny na terenie Polski – podać nazwę firmy, adres i dane kontaktowe</w:t>
            </w:r>
          </w:p>
        </w:tc>
        <w:tc>
          <w:tcPr>
            <w:tcW w:w="1304" w:type="dxa"/>
            <w:vAlign w:val="center"/>
          </w:tcPr>
          <w:p w14:paraId="58120B68" w14:textId="77777777" w:rsidR="00D05817" w:rsidRDefault="00D05817" w:rsidP="00D05817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14:paraId="474C8865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E196EF2" w14:textId="77777777" w:rsidR="00D05817" w:rsidRDefault="00D05817" w:rsidP="00D05817">
            <w:pPr>
              <w:jc w:val="center"/>
            </w:pPr>
          </w:p>
        </w:tc>
      </w:tr>
      <w:tr w:rsidR="00D05817" w14:paraId="54C83706" w14:textId="77777777" w:rsidTr="00F40050">
        <w:trPr>
          <w:jc w:val="center"/>
        </w:trPr>
        <w:tc>
          <w:tcPr>
            <w:tcW w:w="850" w:type="dxa"/>
            <w:vAlign w:val="center"/>
          </w:tcPr>
          <w:p w14:paraId="00B06276" w14:textId="491145D2" w:rsidR="00D05817" w:rsidRDefault="00D07557" w:rsidP="00D05817">
            <w:pPr>
              <w:jc w:val="center"/>
            </w:pPr>
            <w:r>
              <w:t>34.</w:t>
            </w:r>
          </w:p>
        </w:tc>
        <w:tc>
          <w:tcPr>
            <w:tcW w:w="6576" w:type="dxa"/>
            <w:vAlign w:val="center"/>
          </w:tcPr>
          <w:p w14:paraId="09BDFE72" w14:textId="77777777" w:rsidR="00D05817" w:rsidRPr="000D65B2" w:rsidRDefault="00D05817" w:rsidP="00D05817">
            <w:pPr>
              <w:rPr>
                <w:rFonts w:cstheme="minorHAnsi"/>
              </w:rPr>
            </w:pPr>
            <w:r w:rsidRPr="000D65B2">
              <w:rPr>
                <w:rFonts w:cstheme="minorHAnsi"/>
              </w:rPr>
              <w:t>Czas reakcji serwisu –  max 24 h. (w dni robocze). Czas przystąpienia do naprawy max. 48 h (w dni robocze*).</w:t>
            </w:r>
          </w:p>
        </w:tc>
        <w:tc>
          <w:tcPr>
            <w:tcW w:w="1304" w:type="dxa"/>
            <w:vAlign w:val="center"/>
          </w:tcPr>
          <w:p w14:paraId="58D70A05" w14:textId="77777777" w:rsidR="00D05817" w:rsidRDefault="00D05817" w:rsidP="00D05817">
            <w:pPr>
              <w:jc w:val="center"/>
            </w:pPr>
            <w:r>
              <w:t>Tak/Podać</w:t>
            </w:r>
          </w:p>
        </w:tc>
        <w:tc>
          <w:tcPr>
            <w:tcW w:w="3402" w:type="dxa"/>
            <w:vAlign w:val="center"/>
          </w:tcPr>
          <w:p w14:paraId="4CA84668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EA1EB2E" w14:textId="77777777" w:rsidR="00D05817" w:rsidRDefault="00D05817" w:rsidP="00D05817">
            <w:pPr>
              <w:jc w:val="center"/>
            </w:pPr>
          </w:p>
        </w:tc>
      </w:tr>
      <w:tr w:rsidR="00D05817" w14:paraId="0196F271" w14:textId="77777777" w:rsidTr="00F40050">
        <w:trPr>
          <w:jc w:val="center"/>
        </w:trPr>
        <w:tc>
          <w:tcPr>
            <w:tcW w:w="850" w:type="dxa"/>
            <w:vAlign w:val="center"/>
          </w:tcPr>
          <w:p w14:paraId="1FF3D000" w14:textId="452F7B42" w:rsidR="00D05817" w:rsidRDefault="00D07557" w:rsidP="00D05817">
            <w:pPr>
              <w:jc w:val="center"/>
            </w:pPr>
            <w:r>
              <w:t>35</w:t>
            </w:r>
          </w:p>
        </w:tc>
        <w:tc>
          <w:tcPr>
            <w:tcW w:w="6576" w:type="dxa"/>
            <w:vAlign w:val="center"/>
          </w:tcPr>
          <w:p w14:paraId="677F5C46" w14:textId="77777777" w:rsidR="00D05817" w:rsidRPr="009D7C7E" w:rsidRDefault="00D05817" w:rsidP="00D05817">
            <w:r w:rsidRPr="00CC1FD4">
              <w:t xml:space="preserve">Czas naprawy niewymagający sprowadzenia części zamiennych </w:t>
            </w:r>
            <w:r w:rsidRPr="00690DF4">
              <w:t>max 3 dni robocze</w:t>
            </w:r>
          </w:p>
        </w:tc>
        <w:tc>
          <w:tcPr>
            <w:tcW w:w="1304" w:type="dxa"/>
            <w:vAlign w:val="center"/>
          </w:tcPr>
          <w:p w14:paraId="1C03E630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CA28379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19A9019" w14:textId="77777777" w:rsidR="00D05817" w:rsidRDefault="00D05817" w:rsidP="00D05817">
            <w:pPr>
              <w:jc w:val="center"/>
            </w:pPr>
          </w:p>
        </w:tc>
      </w:tr>
      <w:tr w:rsidR="00D05817" w14:paraId="4CFA61F8" w14:textId="77777777" w:rsidTr="00F40050">
        <w:trPr>
          <w:jc w:val="center"/>
        </w:trPr>
        <w:tc>
          <w:tcPr>
            <w:tcW w:w="850" w:type="dxa"/>
            <w:vAlign w:val="center"/>
          </w:tcPr>
          <w:p w14:paraId="16DF86FC" w14:textId="653F1C66" w:rsidR="00D05817" w:rsidRDefault="00D07557" w:rsidP="00D05817">
            <w:pPr>
              <w:jc w:val="center"/>
            </w:pPr>
            <w:r>
              <w:t>36.</w:t>
            </w:r>
          </w:p>
        </w:tc>
        <w:tc>
          <w:tcPr>
            <w:tcW w:w="6576" w:type="dxa"/>
            <w:vAlign w:val="center"/>
          </w:tcPr>
          <w:p w14:paraId="184A324A" w14:textId="77777777" w:rsidR="00D05817" w:rsidRPr="009D7C7E" w:rsidRDefault="00D05817" w:rsidP="00D05817">
            <w:r w:rsidRPr="00CC1FD4">
              <w:t>Czas naprawy wymagający sprowad</w:t>
            </w:r>
            <w:r>
              <w:t xml:space="preserve">zenia części zamiennych </w:t>
            </w:r>
            <w:r w:rsidRPr="00D05817">
              <w:t>max 7 dni roboczych</w:t>
            </w:r>
          </w:p>
        </w:tc>
        <w:tc>
          <w:tcPr>
            <w:tcW w:w="1304" w:type="dxa"/>
            <w:vAlign w:val="center"/>
          </w:tcPr>
          <w:p w14:paraId="7177FD76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3437F62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F7A96DC" w14:textId="77777777" w:rsidR="00D05817" w:rsidRDefault="00D05817" w:rsidP="00D05817">
            <w:pPr>
              <w:jc w:val="center"/>
            </w:pPr>
          </w:p>
        </w:tc>
      </w:tr>
      <w:tr w:rsidR="00D05817" w14:paraId="4AE12DA2" w14:textId="77777777" w:rsidTr="00F40050">
        <w:trPr>
          <w:jc w:val="center"/>
        </w:trPr>
        <w:tc>
          <w:tcPr>
            <w:tcW w:w="850" w:type="dxa"/>
            <w:vAlign w:val="center"/>
          </w:tcPr>
          <w:p w14:paraId="3C8D3E3C" w14:textId="6D73F572" w:rsidR="00D05817" w:rsidRDefault="00D07557" w:rsidP="00D05817">
            <w:pPr>
              <w:jc w:val="center"/>
            </w:pPr>
            <w:r>
              <w:t>37.</w:t>
            </w:r>
          </w:p>
        </w:tc>
        <w:tc>
          <w:tcPr>
            <w:tcW w:w="6576" w:type="dxa"/>
            <w:vAlign w:val="center"/>
          </w:tcPr>
          <w:p w14:paraId="11996728" w14:textId="77777777" w:rsidR="00D05817" w:rsidRPr="009D7C7E" w:rsidRDefault="00D05817" w:rsidP="00D05817">
            <w:r w:rsidRPr="00CC1FD4">
              <w:t>Urządzenie zastępcze na cza</w:t>
            </w:r>
            <w:r>
              <w:t>s naprawy trwającej dłużej niż 5 dni roboczych</w:t>
            </w:r>
          </w:p>
        </w:tc>
        <w:tc>
          <w:tcPr>
            <w:tcW w:w="1304" w:type="dxa"/>
            <w:vAlign w:val="center"/>
          </w:tcPr>
          <w:p w14:paraId="45171776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21EBF0F8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3883188" w14:textId="77777777" w:rsidR="00D05817" w:rsidRDefault="00D05817" w:rsidP="00D05817">
            <w:pPr>
              <w:jc w:val="center"/>
            </w:pPr>
          </w:p>
        </w:tc>
      </w:tr>
      <w:tr w:rsidR="00D05817" w14:paraId="497A1949" w14:textId="77777777" w:rsidTr="00F40050">
        <w:trPr>
          <w:jc w:val="center"/>
        </w:trPr>
        <w:tc>
          <w:tcPr>
            <w:tcW w:w="850" w:type="dxa"/>
            <w:vAlign w:val="center"/>
          </w:tcPr>
          <w:p w14:paraId="3BA08A2D" w14:textId="2DA88004" w:rsidR="00D05817" w:rsidRDefault="00D07557" w:rsidP="00D05817">
            <w:pPr>
              <w:jc w:val="center"/>
            </w:pPr>
            <w:r>
              <w:t>38.</w:t>
            </w:r>
          </w:p>
        </w:tc>
        <w:tc>
          <w:tcPr>
            <w:tcW w:w="6576" w:type="dxa"/>
            <w:vAlign w:val="center"/>
          </w:tcPr>
          <w:p w14:paraId="18E1B086" w14:textId="77777777" w:rsidR="00D05817" w:rsidRPr="00D952FF" w:rsidRDefault="00D05817" w:rsidP="00D05817">
            <w:pPr>
              <w:rPr>
                <w:rFonts w:cstheme="minorHAnsi"/>
              </w:rPr>
            </w:pPr>
            <w:r>
              <w:rPr>
                <w:rFonts w:cstheme="minorHAnsi"/>
              </w:rPr>
              <w:t>W przypadku 3-</w:t>
            </w:r>
            <w:r w:rsidRPr="00D952FF">
              <w:rPr>
                <w:rFonts w:cstheme="minorHAnsi"/>
              </w:rPr>
              <w:t xml:space="preserve">krotnej naprawy gwarancyjnej tego samego zespołu /elementu przedmiotu umowy Wykonawca wymieni przedmiotowy </w:t>
            </w:r>
            <w:r w:rsidRPr="00D952FF">
              <w:rPr>
                <w:rFonts w:cstheme="minorHAnsi"/>
              </w:rPr>
              <w:lastRenderedPageBreak/>
              <w:t>zespół/ element na nowy na podstawie zgłoszenia żądania Zamawiającego.</w:t>
            </w:r>
          </w:p>
        </w:tc>
        <w:tc>
          <w:tcPr>
            <w:tcW w:w="1304" w:type="dxa"/>
            <w:vAlign w:val="center"/>
          </w:tcPr>
          <w:p w14:paraId="253DC5CB" w14:textId="77777777" w:rsidR="00D05817" w:rsidRDefault="00D05817" w:rsidP="00D05817">
            <w:pPr>
              <w:jc w:val="center"/>
            </w:pPr>
            <w:r>
              <w:lastRenderedPageBreak/>
              <w:t>Tak</w:t>
            </w:r>
          </w:p>
        </w:tc>
        <w:tc>
          <w:tcPr>
            <w:tcW w:w="3402" w:type="dxa"/>
            <w:vAlign w:val="center"/>
          </w:tcPr>
          <w:p w14:paraId="4DD9D0AA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826F462" w14:textId="77777777" w:rsidR="00D05817" w:rsidRDefault="00D05817" w:rsidP="00D05817">
            <w:pPr>
              <w:jc w:val="center"/>
            </w:pPr>
          </w:p>
        </w:tc>
      </w:tr>
      <w:tr w:rsidR="00D05817" w14:paraId="5EDADFA0" w14:textId="77777777" w:rsidTr="00F40050">
        <w:trPr>
          <w:jc w:val="center"/>
        </w:trPr>
        <w:tc>
          <w:tcPr>
            <w:tcW w:w="850" w:type="dxa"/>
            <w:vAlign w:val="center"/>
          </w:tcPr>
          <w:p w14:paraId="6C28DC82" w14:textId="447E7948" w:rsidR="00D05817" w:rsidRDefault="00D07557" w:rsidP="00D05817">
            <w:pPr>
              <w:jc w:val="center"/>
            </w:pPr>
            <w:r>
              <w:t>39.</w:t>
            </w:r>
          </w:p>
        </w:tc>
        <w:tc>
          <w:tcPr>
            <w:tcW w:w="6576" w:type="dxa"/>
            <w:vAlign w:val="center"/>
          </w:tcPr>
          <w:p w14:paraId="76A06301" w14:textId="77777777" w:rsidR="00D05817" w:rsidRPr="00D952FF" w:rsidRDefault="00D05817" w:rsidP="00D05817">
            <w:r w:rsidRPr="00D952FF">
              <w:rPr>
                <w:rFonts w:cstheme="minorHAnsi"/>
              </w:rPr>
              <w:t>Przeglądy techniczne w okresie gwarancji będą dokonywane na koszt Wykonawcy w przedziałach czasowych zalecanych przez producenta, zakończone wystawieniem certyfikatu dopuszczającego do eksploatacji, w tym jeden na koniec okresu gwarancyjnego</w:t>
            </w:r>
          </w:p>
        </w:tc>
        <w:tc>
          <w:tcPr>
            <w:tcW w:w="1304" w:type="dxa"/>
            <w:vAlign w:val="center"/>
          </w:tcPr>
          <w:p w14:paraId="02032044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4CF990C4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D3394A9" w14:textId="77777777" w:rsidR="00D05817" w:rsidRDefault="00D05817" w:rsidP="00D05817">
            <w:pPr>
              <w:jc w:val="center"/>
            </w:pPr>
          </w:p>
        </w:tc>
      </w:tr>
      <w:tr w:rsidR="00D05817" w14:paraId="7B54F2E1" w14:textId="77777777" w:rsidTr="00F40050">
        <w:trPr>
          <w:jc w:val="center"/>
        </w:trPr>
        <w:tc>
          <w:tcPr>
            <w:tcW w:w="850" w:type="dxa"/>
            <w:vAlign w:val="center"/>
          </w:tcPr>
          <w:p w14:paraId="0DC1DADD" w14:textId="662BC0C8" w:rsidR="00D05817" w:rsidRDefault="00D07557" w:rsidP="00D05817">
            <w:pPr>
              <w:jc w:val="center"/>
            </w:pPr>
            <w:r>
              <w:t>40.</w:t>
            </w:r>
          </w:p>
        </w:tc>
        <w:tc>
          <w:tcPr>
            <w:tcW w:w="6576" w:type="dxa"/>
            <w:vAlign w:val="center"/>
          </w:tcPr>
          <w:p w14:paraId="60F60CAD" w14:textId="77777777" w:rsidR="00D05817" w:rsidRPr="00D952FF" w:rsidRDefault="00D05817" w:rsidP="00D05817">
            <w:pPr>
              <w:rPr>
                <w:rFonts w:cstheme="minorHAnsi"/>
              </w:rPr>
            </w:pPr>
            <w:r w:rsidRPr="00D952FF">
              <w:rPr>
                <w:rFonts w:cstheme="minorHAnsi"/>
              </w:rPr>
              <w:t>Koszty napraw, konserwacji, przeglądów, itp., aparatu w okresie gwarancji wraz z kosztami dojazdów, pokrywa w całości Wykonawca</w:t>
            </w:r>
          </w:p>
        </w:tc>
        <w:tc>
          <w:tcPr>
            <w:tcW w:w="1304" w:type="dxa"/>
            <w:vAlign w:val="center"/>
          </w:tcPr>
          <w:p w14:paraId="5A51321F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7FCB0F7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41DEE8A" w14:textId="77777777" w:rsidR="00D05817" w:rsidRDefault="00D05817" w:rsidP="00D05817">
            <w:pPr>
              <w:jc w:val="center"/>
            </w:pPr>
          </w:p>
        </w:tc>
      </w:tr>
      <w:tr w:rsidR="00D05817" w14:paraId="0919BD72" w14:textId="77777777" w:rsidTr="007008C0">
        <w:trPr>
          <w:jc w:val="center"/>
        </w:trPr>
        <w:tc>
          <w:tcPr>
            <w:tcW w:w="850" w:type="dxa"/>
            <w:vAlign w:val="center"/>
          </w:tcPr>
          <w:p w14:paraId="04F69E46" w14:textId="5AAE183F" w:rsidR="00D05817" w:rsidRDefault="00D07557" w:rsidP="00D05817">
            <w:pPr>
              <w:jc w:val="center"/>
            </w:pPr>
            <w:r>
              <w:t>41.</w:t>
            </w:r>
          </w:p>
        </w:tc>
        <w:tc>
          <w:tcPr>
            <w:tcW w:w="6576" w:type="dxa"/>
          </w:tcPr>
          <w:p w14:paraId="042292B7" w14:textId="77777777" w:rsidR="00D05817" w:rsidRPr="00AB0989" w:rsidRDefault="00D05817" w:rsidP="00D05817">
            <w:r w:rsidRPr="00AB0989">
              <w:rPr>
                <w:rFonts w:cstheme="minorHAnsi"/>
              </w:rPr>
              <w:t xml:space="preserve">Gwarancja dostępności części zamiennych min. </w:t>
            </w:r>
            <w:r>
              <w:rPr>
                <w:rFonts w:cstheme="minorHAnsi"/>
              </w:rPr>
              <w:t xml:space="preserve">5 </w:t>
            </w:r>
            <w:r w:rsidRPr="00AB0989">
              <w:rPr>
                <w:rFonts w:cstheme="minorHAnsi"/>
              </w:rPr>
              <w:t xml:space="preserve">lat od dnia podpisania protokołu odbioru bez zastrzeżeń </w:t>
            </w:r>
          </w:p>
        </w:tc>
        <w:tc>
          <w:tcPr>
            <w:tcW w:w="1304" w:type="dxa"/>
            <w:vAlign w:val="center"/>
          </w:tcPr>
          <w:p w14:paraId="3D631B32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1E172728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945E2C6" w14:textId="77777777" w:rsidR="00D05817" w:rsidRDefault="00D05817" w:rsidP="00D05817">
            <w:pPr>
              <w:jc w:val="center"/>
            </w:pPr>
          </w:p>
        </w:tc>
      </w:tr>
      <w:tr w:rsidR="00D05817" w14:paraId="0AFC32A2" w14:textId="77777777" w:rsidTr="00F40050">
        <w:trPr>
          <w:jc w:val="center"/>
        </w:trPr>
        <w:tc>
          <w:tcPr>
            <w:tcW w:w="850" w:type="dxa"/>
            <w:vAlign w:val="center"/>
          </w:tcPr>
          <w:p w14:paraId="3B85671A" w14:textId="05627E87" w:rsidR="00D05817" w:rsidRDefault="00D07557" w:rsidP="00D05817">
            <w:pPr>
              <w:jc w:val="center"/>
            </w:pPr>
            <w:r>
              <w:t>42.</w:t>
            </w:r>
          </w:p>
        </w:tc>
        <w:tc>
          <w:tcPr>
            <w:tcW w:w="6576" w:type="dxa"/>
            <w:vAlign w:val="center"/>
          </w:tcPr>
          <w:p w14:paraId="07D11C20" w14:textId="77777777" w:rsidR="00D05817" w:rsidRPr="009D7C7E" w:rsidRDefault="00D05817" w:rsidP="00D05817">
            <w:r w:rsidRPr="00FA7587">
              <w:t>Szkolenie personelu wskazanego przez Zamawiającego w zakresie obsługi i konserwacji</w:t>
            </w:r>
          </w:p>
        </w:tc>
        <w:tc>
          <w:tcPr>
            <w:tcW w:w="1304" w:type="dxa"/>
            <w:vAlign w:val="center"/>
          </w:tcPr>
          <w:p w14:paraId="7C30BCA1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74C177DA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D1FE0B4" w14:textId="77777777" w:rsidR="00D05817" w:rsidRDefault="00D05817" w:rsidP="00D05817">
            <w:pPr>
              <w:jc w:val="center"/>
            </w:pPr>
          </w:p>
        </w:tc>
      </w:tr>
      <w:tr w:rsidR="00D05817" w14:paraId="4FD384E8" w14:textId="77777777" w:rsidTr="00F40050">
        <w:trPr>
          <w:jc w:val="center"/>
        </w:trPr>
        <w:tc>
          <w:tcPr>
            <w:tcW w:w="850" w:type="dxa"/>
            <w:vAlign w:val="center"/>
          </w:tcPr>
          <w:p w14:paraId="3AB898C1" w14:textId="27FEB997" w:rsidR="00D05817" w:rsidRDefault="00D07557" w:rsidP="00D05817">
            <w:pPr>
              <w:jc w:val="center"/>
            </w:pPr>
            <w:r>
              <w:t>43.</w:t>
            </w:r>
          </w:p>
        </w:tc>
        <w:tc>
          <w:tcPr>
            <w:tcW w:w="6576" w:type="dxa"/>
            <w:vAlign w:val="center"/>
          </w:tcPr>
          <w:p w14:paraId="56C8E66C" w14:textId="77777777" w:rsidR="00D05817" w:rsidRPr="00FA7587" w:rsidRDefault="00D05817" w:rsidP="00D05817">
            <w:r>
              <w:t>Instalacja i uruchomienie na koszt Wykonawcy</w:t>
            </w:r>
          </w:p>
        </w:tc>
        <w:tc>
          <w:tcPr>
            <w:tcW w:w="1304" w:type="dxa"/>
            <w:vAlign w:val="center"/>
          </w:tcPr>
          <w:p w14:paraId="743CB3EB" w14:textId="77777777" w:rsidR="00D05817" w:rsidRDefault="00D05817" w:rsidP="00D05817">
            <w:pPr>
              <w:jc w:val="center"/>
            </w:pPr>
            <w:r>
              <w:t>Tak</w:t>
            </w:r>
          </w:p>
        </w:tc>
        <w:tc>
          <w:tcPr>
            <w:tcW w:w="3402" w:type="dxa"/>
            <w:vAlign w:val="center"/>
          </w:tcPr>
          <w:p w14:paraId="57CF33C8" w14:textId="77777777" w:rsidR="00D05817" w:rsidRDefault="00D05817" w:rsidP="00D0581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30271C6" w14:textId="77777777" w:rsidR="00D05817" w:rsidRDefault="00D05817" w:rsidP="00D05817">
            <w:pPr>
              <w:jc w:val="center"/>
            </w:pPr>
          </w:p>
        </w:tc>
      </w:tr>
    </w:tbl>
    <w:p w14:paraId="5DD0731C" w14:textId="77777777" w:rsidR="00F40050" w:rsidRDefault="00F40050" w:rsidP="00F40050">
      <w:pPr>
        <w:spacing w:after="0"/>
      </w:pPr>
    </w:p>
    <w:p w14:paraId="20DCED9D" w14:textId="77777777" w:rsidR="00E61085" w:rsidRPr="00E61085" w:rsidRDefault="00E61085" w:rsidP="00E61085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E61085">
        <w:rPr>
          <w:rFonts w:ascii="Calibri" w:eastAsia="Calibri" w:hAnsi="Calibri" w:cs="Times New Roman"/>
          <w:b/>
        </w:rPr>
        <w:t>UWAGA!</w:t>
      </w:r>
    </w:p>
    <w:p w14:paraId="56945DDA" w14:textId="77777777" w:rsidR="00E61085" w:rsidRPr="00E61085" w:rsidRDefault="00E61085" w:rsidP="00E61085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E61085">
        <w:rPr>
          <w:rFonts w:ascii="Calibri" w:eastAsia="Calibri" w:hAnsi="Calibri" w:cs="Times New Roman"/>
          <w:b/>
        </w:rPr>
        <w:t>1.</w:t>
      </w:r>
      <w:r w:rsidRPr="00E61085">
        <w:rPr>
          <w:rFonts w:ascii="Calibri" w:eastAsia="Calibri" w:hAnsi="Calibri" w:cs="Times New Roman"/>
          <w:b/>
        </w:rPr>
        <w:tab/>
        <w:t xml:space="preserve">Wartości określone w wymaganiach jako „TAK” należy traktować jako niezbędne minimum, którego niespełnienie będzie skutkowało odrzuceniem oferty. </w:t>
      </w:r>
    </w:p>
    <w:p w14:paraId="14E1486B" w14:textId="77777777" w:rsidR="00E61085" w:rsidRPr="007A6B1A" w:rsidRDefault="00E61085" w:rsidP="00E61085">
      <w:pPr>
        <w:spacing w:after="0" w:line="276" w:lineRule="auto"/>
        <w:jc w:val="both"/>
        <w:rPr>
          <w:rFonts w:ascii="Calibri" w:eastAsia="Calibri" w:hAnsi="Calibri" w:cs="Times New Roman"/>
          <w:i/>
        </w:rPr>
      </w:pPr>
      <w:r w:rsidRPr="00E61085">
        <w:rPr>
          <w:rFonts w:ascii="Calibri" w:eastAsia="Calibri" w:hAnsi="Calibri" w:cs="Times New Roman"/>
          <w:b/>
        </w:rPr>
        <w:t>2.</w:t>
      </w:r>
      <w:r w:rsidRPr="00E61085">
        <w:rPr>
          <w:rFonts w:ascii="Calibri" w:eastAsia="Calibri" w:hAnsi="Calibri" w:cs="Times New Roman"/>
          <w:b/>
        </w:rPr>
        <w:tab/>
        <w:t>Kolumna „Parametry oferowane przez Wykonawcę” musi być w całości wypełniona. Niewypełnienie w całości spowoduje odrzucenie oferty.</w:t>
      </w:r>
      <w:r w:rsidRPr="00E61085">
        <w:rPr>
          <w:rFonts w:ascii="Calibri" w:eastAsia="Calibri" w:hAnsi="Calibri" w:cs="Times New Roman"/>
          <w:b/>
        </w:rPr>
        <w:tab/>
      </w:r>
      <w:r w:rsidRPr="00E61085">
        <w:rPr>
          <w:rFonts w:ascii="Calibri" w:eastAsia="Calibri" w:hAnsi="Calibri" w:cs="Times New Roman"/>
          <w:b/>
        </w:rPr>
        <w:tab/>
      </w:r>
      <w:r w:rsidRPr="00E61085">
        <w:rPr>
          <w:rFonts w:ascii="Calibri" w:eastAsia="Calibri" w:hAnsi="Calibri" w:cs="Times New Roman"/>
          <w:i/>
        </w:rPr>
        <w:tab/>
      </w:r>
      <w:r w:rsidRPr="00E61085">
        <w:rPr>
          <w:rFonts w:ascii="Calibri" w:eastAsia="Calibri" w:hAnsi="Calibri" w:cs="Times New Roman"/>
          <w:i/>
        </w:rPr>
        <w:tab/>
      </w:r>
      <w:r w:rsidRPr="00E61085">
        <w:rPr>
          <w:rFonts w:ascii="Calibri" w:eastAsia="Calibri" w:hAnsi="Calibri" w:cs="Times New Roman"/>
          <w:i/>
        </w:rPr>
        <w:tab/>
      </w:r>
      <w:r w:rsidRPr="00E61085">
        <w:rPr>
          <w:rFonts w:ascii="Calibri" w:eastAsia="Calibri" w:hAnsi="Calibri" w:cs="Times New Roman"/>
          <w:i/>
        </w:rPr>
        <w:tab/>
        <w:t xml:space="preserve">                                         </w:t>
      </w:r>
    </w:p>
    <w:p w14:paraId="21A3EAA5" w14:textId="77777777" w:rsidR="00E61085" w:rsidRPr="00F40050" w:rsidRDefault="00E61085" w:rsidP="00F40050">
      <w:pPr>
        <w:spacing w:after="0"/>
      </w:pPr>
    </w:p>
    <w:p w14:paraId="286D7124" w14:textId="77777777" w:rsidR="007A6B1A" w:rsidRPr="007A6B1A" w:rsidRDefault="007A6B1A" w:rsidP="007A6B1A">
      <w:pPr>
        <w:spacing w:after="0" w:line="276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7A6B1A">
        <w:rPr>
          <w:rFonts w:ascii="Calibri" w:eastAsia="Calibri" w:hAnsi="Calibri" w:cs="Times New Roman"/>
          <w:b/>
          <w:i/>
          <w:color w:val="FF0000"/>
        </w:rPr>
        <w:t>UWAGA!</w:t>
      </w:r>
    </w:p>
    <w:p w14:paraId="099A4A92" w14:textId="77777777" w:rsidR="007A6B1A" w:rsidRDefault="007A6B1A" w:rsidP="007A6B1A">
      <w:pPr>
        <w:spacing w:after="0" w:line="276" w:lineRule="auto"/>
        <w:jc w:val="both"/>
        <w:rPr>
          <w:rFonts w:ascii="Calibri" w:eastAsia="Calibri" w:hAnsi="Calibri" w:cs="Times New Roman"/>
          <w:i/>
        </w:rPr>
      </w:pPr>
      <w:r w:rsidRPr="007A6B1A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elektronicznym podpisem osobistym przez osobę/osoby uprawnioną/uprawnione do reprezentowanie Wykonawcy</w:t>
      </w:r>
      <w:r w:rsidRPr="007A6B1A">
        <w:rPr>
          <w:rFonts w:ascii="Calibri" w:eastAsia="Calibri" w:hAnsi="Calibri" w:cs="Times New Roman"/>
          <w:i/>
        </w:rPr>
        <w:t>.</w:t>
      </w:r>
    </w:p>
    <w:p w14:paraId="7F2B8A5E" w14:textId="77777777" w:rsidR="006C6A5A" w:rsidRPr="00C93E5C" w:rsidRDefault="00C93E5C" w:rsidP="00C93E5C">
      <w:pPr>
        <w:tabs>
          <w:tab w:val="left" w:pos="12150"/>
        </w:tabs>
      </w:pPr>
      <w:r>
        <w:tab/>
      </w:r>
    </w:p>
    <w:sectPr w:rsidR="006C6A5A" w:rsidRPr="00C93E5C" w:rsidSect="00C93E5C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6EF5D" w14:textId="77777777" w:rsidR="007008C0" w:rsidRDefault="007008C0" w:rsidP="00767984">
      <w:pPr>
        <w:spacing w:after="0" w:line="240" w:lineRule="auto"/>
      </w:pPr>
      <w:r>
        <w:separator/>
      </w:r>
    </w:p>
  </w:endnote>
  <w:endnote w:type="continuationSeparator" w:id="0">
    <w:p w14:paraId="1A4C862C" w14:textId="77777777" w:rsidR="007008C0" w:rsidRDefault="007008C0" w:rsidP="0076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13E7" w14:textId="77777777" w:rsidR="007008C0" w:rsidRDefault="007008C0" w:rsidP="00767984">
    <w:pPr>
      <w:pStyle w:val="Stopka"/>
      <w:jc w:val="center"/>
    </w:pPr>
    <w:r>
      <w:t xml:space="preserve">Projekt pn. </w:t>
    </w:r>
    <w:r w:rsidRPr="00C93E5C">
      <w:rPr>
        <w:b/>
        <w:i/>
      </w:rPr>
      <w:t>„Zakup niezbędnego sprzętu oraz adaptacja pomieszczeń w związku z pojawieniem się koronawirusa SARS-CoV-2 na terenie województwa mazowieckiego”</w:t>
    </w:r>
    <w:r>
      <w:t xml:space="preserve"> realizowany przez Województwo Mazowieckie w ramach Regionalnego Programu operacyjnego Województwa Mazowieckiego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355B" w14:textId="77777777" w:rsidR="007008C0" w:rsidRDefault="007008C0" w:rsidP="00767984">
      <w:pPr>
        <w:spacing w:after="0" w:line="240" w:lineRule="auto"/>
      </w:pPr>
      <w:r>
        <w:separator/>
      </w:r>
    </w:p>
  </w:footnote>
  <w:footnote w:type="continuationSeparator" w:id="0">
    <w:p w14:paraId="0F6B91C9" w14:textId="77777777" w:rsidR="007008C0" w:rsidRDefault="007008C0" w:rsidP="0076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6FD9" w14:textId="77777777" w:rsidR="007008C0" w:rsidRDefault="007008C0" w:rsidP="00767984">
    <w:pPr>
      <w:pStyle w:val="Nagwek"/>
      <w:jc w:val="center"/>
    </w:pPr>
    <w:r>
      <w:rPr>
        <w:b/>
        <w:i/>
        <w:noProof/>
        <w:lang w:eastAsia="pl-PL"/>
      </w:rPr>
      <w:drawing>
        <wp:inline distT="0" distB="0" distL="0" distR="0" wp14:anchorId="2AD19BD8" wp14:editId="46547DF1">
          <wp:extent cx="576199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5DF"/>
    <w:multiLevelType w:val="hybridMultilevel"/>
    <w:tmpl w:val="29A0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5BD"/>
    <w:multiLevelType w:val="hybridMultilevel"/>
    <w:tmpl w:val="BDC82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33052"/>
    <w:multiLevelType w:val="hybridMultilevel"/>
    <w:tmpl w:val="EA6845A8"/>
    <w:lvl w:ilvl="0" w:tplc="F71EEAE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3434F"/>
    <w:multiLevelType w:val="hybridMultilevel"/>
    <w:tmpl w:val="D8B05298"/>
    <w:lvl w:ilvl="0" w:tplc="E5F0D3E0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346"/>
    <w:rsid w:val="00030346"/>
    <w:rsid w:val="000C4AF0"/>
    <w:rsid w:val="001A5653"/>
    <w:rsid w:val="0022596A"/>
    <w:rsid w:val="00266F68"/>
    <w:rsid w:val="0034445E"/>
    <w:rsid w:val="00412CBF"/>
    <w:rsid w:val="004777E4"/>
    <w:rsid w:val="0056539B"/>
    <w:rsid w:val="00690DF4"/>
    <w:rsid w:val="006B2413"/>
    <w:rsid w:val="006C6A5A"/>
    <w:rsid w:val="007008C0"/>
    <w:rsid w:val="00767984"/>
    <w:rsid w:val="007A6B1A"/>
    <w:rsid w:val="007B457B"/>
    <w:rsid w:val="009B586F"/>
    <w:rsid w:val="00B63303"/>
    <w:rsid w:val="00C93E5C"/>
    <w:rsid w:val="00D05817"/>
    <w:rsid w:val="00D07557"/>
    <w:rsid w:val="00D15F6C"/>
    <w:rsid w:val="00D24B0F"/>
    <w:rsid w:val="00E61085"/>
    <w:rsid w:val="00F327D0"/>
    <w:rsid w:val="00F332CE"/>
    <w:rsid w:val="00F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A76892"/>
  <w15:chartTrackingRefBased/>
  <w15:docId w15:val="{9E8BB97B-B06A-405C-9ACF-FBFD7996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84"/>
  </w:style>
  <w:style w:type="paragraph" w:styleId="Stopka">
    <w:name w:val="footer"/>
    <w:basedOn w:val="Normalny"/>
    <w:link w:val="StopkaZnak"/>
    <w:uiPriority w:val="99"/>
    <w:unhideWhenUsed/>
    <w:rsid w:val="0076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84"/>
  </w:style>
  <w:style w:type="table" w:styleId="Tabela-Siatka">
    <w:name w:val="Table Grid"/>
    <w:basedOn w:val="Standardowy"/>
    <w:uiPriority w:val="39"/>
    <w:rsid w:val="00F4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 Gontarz</cp:lastModifiedBy>
  <cp:revision>3</cp:revision>
  <dcterms:created xsi:type="dcterms:W3CDTF">2022-02-18T08:04:00Z</dcterms:created>
  <dcterms:modified xsi:type="dcterms:W3CDTF">2022-02-18T09:25:00Z</dcterms:modified>
</cp:coreProperties>
</file>