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303952A4" w:rsidR="00696968" w:rsidRPr="00205002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205002">
        <w:rPr>
          <w:rFonts w:eastAsia="Times New Roman" w:cs="Calibri"/>
          <w:lang w:eastAsia="pl-PL"/>
        </w:rPr>
        <w:t xml:space="preserve">Słupsk, dnia </w:t>
      </w:r>
      <w:r w:rsidR="006579A7" w:rsidRPr="006579A7">
        <w:rPr>
          <w:rFonts w:eastAsia="Times New Roman" w:cs="Calibri"/>
          <w:lang w:eastAsia="pl-PL"/>
        </w:rPr>
        <w:t>24</w:t>
      </w:r>
      <w:r w:rsidR="00205002" w:rsidRPr="006579A7">
        <w:rPr>
          <w:rFonts w:eastAsia="Times New Roman" w:cs="Calibri"/>
          <w:lang w:eastAsia="pl-PL"/>
        </w:rPr>
        <w:t>.</w:t>
      </w:r>
      <w:r w:rsidR="008D7D20" w:rsidRPr="006579A7">
        <w:rPr>
          <w:rFonts w:eastAsia="Times New Roman" w:cs="Calibri"/>
          <w:lang w:eastAsia="pl-PL"/>
        </w:rPr>
        <w:t>0</w:t>
      </w:r>
      <w:r w:rsidR="00AF5D48" w:rsidRPr="006579A7">
        <w:rPr>
          <w:rFonts w:eastAsia="Times New Roman" w:cs="Calibri"/>
          <w:lang w:eastAsia="pl-PL"/>
        </w:rPr>
        <w:t>7</w:t>
      </w:r>
      <w:r w:rsidR="00205002" w:rsidRPr="006579A7">
        <w:rPr>
          <w:rFonts w:eastAsia="Times New Roman" w:cs="Calibri"/>
          <w:lang w:eastAsia="pl-PL"/>
        </w:rPr>
        <w:t>.</w:t>
      </w:r>
      <w:r w:rsidRPr="006579A7">
        <w:rPr>
          <w:rFonts w:eastAsia="Times New Roman" w:cs="Calibri"/>
          <w:lang w:eastAsia="pl-PL"/>
        </w:rPr>
        <w:t>202</w:t>
      </w:r>
      <w:r w:rsidR="008D7D20" w:rsidRPr="006579A7">
        <w:rPr>
          <w:rFonts w:eastAsia="Times New Roman" w:cs="Calibri"/>
          <w:lang w:eastAsia="pl-PL"/>
        </w:rPr>
        <w:t>4</w:t>
      </w:r>
      <w:r w:rsidRPr="006579A7">
        <w:rPr>
          <w:rFonts w:eastAsia="Times New Roman" w:cs="Calibri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BD6D1C3" w14:textId="7C0FA9CA" w:rsidR="00437190" w:rsidRPr="006579A7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6579A7">
        <w:rPr>
          <w:rFonts w:eastAsia="Times New Roman" w:cs="Calibri"/>
          <w:b/>
          <w:lang w:eastAsia="pl-PL"/>
        </w:rPr>
        <w:t>ZP.261.</w:t>
      </w:r>
      <w:r w:rsidR="008D7D20" w:rsidRPr="006579A7">
        <w:rPr>
          <w:rFonts w:eastAsia="Times New Roman" w:cs="Calibri"/>
          <w:b/>
          <w:lang w:eastAsia="pl-PL"/>
        </w:rPr>
        <w:t>2</w:t>
      </w:r>
      <w:r w:rsidR="00AF5D48" w:rsidRPr="006579A7">
        <w:rPr>
          <w:rFonts w:eastAsia="Times New Roman" w:cs="Calibri"/>
          <w:b/>
          <w:lang w:eastAsia="pl-PL"/>
        </w:rPr>
        <w:t>6</w:t>
      </w:r>
      <w:r w:rsidR="003B4310" w:rsidRPr="006579A7">
        <w:rPr>
          <w:rFonts w:eastAsia="Times New Roman" w:cs="Calibri"/>
          <w:b/>
          <w:lang w:eastAsia="pl-PL"/>
        </w:rPr>
        <w:t>.1</w:t>
      </w:r>
      <w:r w:rsidR="006579A7" w:rsidRPr="006579A7">
        <w:rPr>
          <w:rFonts w:eastAsia="Times New Roman" w:cs="Calibri"/>
          <w:b/>
          <w:lang w:eastAsia="pl-PL"/>
        </w:rPr>
        <w:t>3</w:t>
      </w:r>
      <w:r w:rsidR="00553204" w:rsidRPr="006579A7">
        <w:rPr>
          <w:rFonts w:eastAsia="Times New Roman" w:cs="Calibri"/>
          <w:b/>
          <w:lang w:eastAsia="pl-PL"/>
        </w:rPr>
        <w:t>.</w:t>
      </w:r>
      <w:r w:rsidRPr="006579A7">
        <w:rPr>
          <w:rFonts w:eastAsia="Times New Roman" w:cs="Calibri"/>
          <w:b/>
          <w:lang w:eastAsia="pl-PL"/>
        </w:rPr>
        <w:t>202</w:t>
      </w:r>
      <w:r w:rsidR="008D7D20" w:rsidRPr="006579A7">
        <w:rPr>
          <w:rFonts w:eastAsia="Times New Roman" w:cs="Calibri"/>
          <w:b/>
          <w:lang w:eastAsia="pl-PL"/>
        </w:rPr>
        <w:t>4</w:t>
      </w:r>
      <w:r w:rsidRPr="006579A7">
        <w:rPr>
          <w:rFonts w:eastAsia="Times New Roman" w:cs="Calibri"/>
          <w:b/>
          <w:lang w:eastAsia="pl-PL"/>
        </w:rPr>
        <w:t>.ZP</w:t>
      </w:r>
      <w:r w:rsidR="003B4310" w:rsidRPr="006579A7">
        <w:rPr>
          <w:rFonts w:eastAsia="Times New Roman" w:cs="Calibri"/>
          <w:b/>
          <w:lang w:eastAsia="pl-PL"/>
        </w:rPr>
        <w:t>4</w:t>
      </w:r>
    </w:p>
    <w:p w14:paraId="0E6185C0" w14:textId="77777777" w:rsidR="001F7321" w:rsidRDefault="001F7321" w:rsidP="006A7B56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6A7B56">
      <w:pPr>
        <w:spacing w:after="0" w:line="240" w:lineRule="auto"/>
        <w:rPr>
          <w:rFonts w:eastAsia="Times New Roman"/>
          <w:b/>
          <w:lang w:eastAsia="ar-SA"/>
        </w:rPr>
      </w:pPr>
    </w:p>
    <w:p w14:paraId="205EFD3A" w14:textId="506A8BD3" w:rsidR="005652DB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787543">
        <w:rPr>
          <w:rFonts w:eastAsia="Times New Roman"/>
          <w:b/>
          <w:lang w:eastAsia="ar-SA"/>
        </w:rPr>
        <w:t xml:space="preserve">I ZMIANA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  <w:r w:rsidR="008D069F">
        <w:rPr>
          <w:rFonts w:eastAsia="Times New Roman"/>
          <w:b/>
          <w:lang w:eastAsia="ar-SA"/>
        </w:rPr>
        <w:t>(</w:t>
      </w:r>
      <w:r w:rsidR="003B4310">
        <w:rPr>
          <w:rFonts w:eastAsia="Times New Roman"/>
          <w:b/>
          <w:lang w:eastAsia="ar-SA"/>
        </w:rPr>
        <w:t>2</w:t>
      </w:r>
      <w:r>
        <w:rPr>
          <w:rFonts w:eastAsia="Times New Roman"/>
          <w:b/>
          <w:lang w:eastAsia="ar-SA"/>
        </w:rPr>
        <w:t>)</w:t>
      </w:r>
    </w:p>
    <w:p w14:paraId="7725582F" w14:textId="75285A6A" w:rsidR="005652DB" w:rsidRPr="005652DB" w:rsidRDefault="005652DB" w:rsidP="005652DB">
      <w:pPr>
        <w:spacing w:after="0" w:line="360" w:lineRule="auto"/>
        <w:rPr>
          <w:rFonts w:eastAsia="Times New Roman"/>
          <w:b/>
          <w:lang w:eastAsia="pl-PL"/>
        </w:rPr>
      </w:pPr>
      <w:r w:rsidRPr="005652DB">
        <w:rPr>
          <w:rFonts w:eastAsia="Times New Roman"/>
          <w:b/>
          <w:lang w:eastAsia="ar-SA"/>
        </w:rPr>
        <w:t xml:space="preserve">w postępowaniu o udzielenie zamówienia publicznego, realizowanego w trybie podstawowym bez negocjacji (art. 275 pkt 1 ustawy </w:t>
      </w:r>
      <w:r w:rsidR="00654DE6">
        <w:rPr>
          <w:rFonts w:eastAsia="Times New Roman" w:cs="Calibri"/>
          <w:b/>
          <w:lang w:eastAsia="pl-PL"/>
        </w:rPr>
        <w:t xml:space="preserve">z dnia 11 września 2019 r. – Prawo zamówień publicznych, zwanej dalej „ustawą </w:t>
      </w:r>
      <w:proofErr w:type="spellStart"/>
      <w:r w:rsidR="00654DE6">
        <w:rPr>
          <w:rFonts w:eastAsia="Times New Roman" w:cs="Calibri"/>
          <w:b/>
          <w:lang w:eastAsia="pl-PL"/>
        </w:rPr>
        <w:t>Pzp</w:t>
      </w:r>
      <w:proofErr w:type="spellEnd"/>
      <w:r w:rsidR="00654DE6">
        <w:rPr>
          <w:rFonts w:eastAsia="Times New Roman" w:cs="Calibri"/>
          <w:b/>
          <w:lang w:eastAsia="pl-PL"/>
        </w:rPr>
        <w:t>”</w:t>
      </w:r>
      <w:r w:rsidRPr="005652DB">
        <w:rPr>
          <w:rFonts w:eastAsia="Times New Roman"/>
          <w:b/>
          <w:lang w:eastAsia="ar-SA"/>
        </w:rPr>
        <w:t xml:space="preserve">) na wykonanie </w:t>
      </w:r>
      <w:r w:rsidR="00523B99">
        <w:rPr>
          <w:rFonts w:eastAsia="Times New Roman"/>
          <w:b/>
          <w:lang w:eastAsia="ar-SA"/>
        </w:rPr>
        <w:t xml:space="preserve">robót budowlanych </w:t>
      </w:r>
      <w:r w:rsidRPr="005652DB">
        <w:rPr>
          <w:rFonts w:eastAsia="Times New Roman"/>
          <w:b/>
          <w:lang w:eastAsia="ar-SA"/>
        </w:rPr>
        <w:t xml:space="preserve">pn. </w:t>
      </w:r>
      <w:r w:rsidR="00523B99">
        <w:rPr>
          <w:rFonts w:eastAsia="Times New Roman"/>
          <w:b/>
          <w:color w:val="000000"/>
          <w:lang w:eastAsia="pl-PL"/>
        </w:rPr>
        <w:t>„</w:t>
      </w:r>
      <w:r w:rsidR="00D93E95">
        <w:rPr>
          <w:rFonts w:eastAsia="Times New Roman"/>
          <w:b/>
          <w:color w:val="000000"/>
          <w:lang w:eastAsia="pl-PL"/>
        </w:rPr>
        <w:t xml:space="preserve">Rewitalizacja </w:t>
      </w:r>
      <w:r w:rsidR="00D566BE">
        <w:rPr>
          <w:rFonts w:eastAsia="Times New Roman"/>
          <w:b/>
          <w:color w:val="000000"/>
          <w:lang w:eastAsia="pl-PL"/>
        </w:rPr>
        <w:t>i renowacja zdegradowanych przestrzeni miejskich</w:t>
      </w:r>
      <w:r w:rsidR="00AF3F3A">
        <w:rPr>
          <w:rFonts w:eastAsia="Times New Roman"/>
          <w:b/>
          <w:color w:val="000000"/>
          <w:lang w:eastAsia="pl-PL"/>
        </w:rPr>
        <w:t>”</w:t>
      </w:r>
      <w:r w:rsidRPr="005652DB">
        <w:rPr>
          <w:rFonts w:eastAsia="Times New Roman"/>
          <w:b/>
          <w:lang w:eastAsia="ar-SA"/>
        </w:rPr>
        <w:t>. Znak sprawy ZP.261.</w:t>
      </w:r>
      <w:r w:rsidR="008F5E24">
        <w:rPr>
          <w:rFonts w:eastAsia="Times New Roman"/>
          <w:b/>
          <w:lang w:eastAsia="ar-SA"/>
        </w:rPr>
        <w:t>2</w:t>
      </w:r>
      <w:r w:rsidR="00D566BE">
        <w:rPr>
          <w:rFonts w:eastAsia="Times New Roman"/>
          <w:b/>
          <w:lang w:eastAsia="ar-SA"/>
        </w:rPr>
        <w:t>6</w:t>
      </w:r>
      <w:r w:rsidRPr="005652DB">
        <w:rPr>
          <w:rFonts w:eastAsia="Times New Roman"/>
          <w:b/>
          <w:lang w:eastAsia="ar-SA"/>
        </w:rPr>
        <w:t>.202</w:t>
      </w:r>
      <w:r w:rsidR="008F5E24">
        <w:rPr>
          <w:rFonts w:eastAsia="Times New Roman"/>
          <w:b/>
          <w:lang w:eastAsia="ar-SA"/>
        </w:rPr>
        <w:t>4</w:t>
      </w:r>
      <w:r w:rsidRPr="005652DB">
        <w:rPr>
          <w:rFonts w:eastAsia="Times New Roman"/>
          <w:b/>
          <w:lang w:eastAsia="ar-SA"/>
        </w:rPr>
        <w:t>.ZP</w:t>
      </w:r>
      <w:r w:rsidR="00D566BE">
        <w:rPr>
          <w:rFonts w:eastAsia="Times New Roman"/>
          <w:b/>
          <w:lang w:eastAsia="ar-SA"/>
        </w:rPr>
        <w:t>4</w:t>
      </w:r>
      <w:r w:rsidRPr="005652DB">
        <w:rPr>
          <w:rFonts w:eastAsia="Times New Roman"/>
          <w:b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0E92F707" w14:textId="77777777" w:rsidR="009B0EF7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9B0EF7">
        <w:rPr>
          <w:rFonts w:eastAsia="Times New Roman"/>
          <w:lang w:eastAsia="ar-SA"/>
        </w:rPr>
        <w:t>:</w:t>
      </w:r>
    </w:p>
    <w:p w14:paraId="52FE35BB" w14:textId="0830821A" w:rsidR="00DE297B" w:rsidRDefault="00E52413" w:rsidP="00DE297B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</w:t>
      </w:r>
      <w:r w:rsidR="005652DB" w:rsidRPr="009B0EF7">
        <w:rPr>
          <w:rFonts w:eastAsia="Times New Roman"/>
          <w:lang w:eastAsia="ar-SA"/>
        </w:rPr>
        <w:t>awiadamia</w:t>
      </w:r>
      <w:r w:rsidR="00030DFF" w:rsidRPr="009B0EF7">
        <w:rPr>
          <w:rFonts w:eastAsia="Times New Roman"/>
          <w:lang w:eastAsia="ar-SA"/>
        </w:rPr>
        <w:t>, że</w:t>
      </w:r>
      <w:r w:rsidR="000441CD">
        <w:rPr>
          <w:rFonts w:eastAsia="Times New Roman"/>
          <w:lang w:eastAsia="ar-SA"/>
        </w:rPr>
        <w:t xml:space="preserve"> działając w oparciu o art. 284 ust</w:t>
      </w:r>
      <w:r w:rsidR="007E46A0">
        <w:rPr>
          <w:rFonts w:eastAsia="Times New Roman"/>
          <w:lang w:eastAsia="ar-SA"/>
        </w:rPr>
        <w:t>.</w:t>
      </w:r>
      <w:r w:rsidR="000441CD">
        <w:rPr>
          <w:rFonts w:eastAsia="Times New Roman"/>
          <w:lang w:eastAsia="ar-SA"/>
        </w:rPr>
        <w:t xml:space="preserve"> 2 ustawy </w:t>
      </w:r>
      <w:proofErr w:type="spellStart"/>
      <w:r w:rsidR="000441CD">
        <w:rPr>
          <w:rFonts w:eastAsia="Times New Roman"/>
          <w:lang w:eastAsia="ar-SA"/>
        </w:rPr>
        <w:t>Pzp</w:t>
      </w:r>
      <w:proofErr w:type="spellEnd"/>
      <w:r w:rsidR="007E46A0">
        <w:rPr>
          <w:rFonts w:eastAsia="Times New Roman"/>
          <w:lang w:eastAsia="ar-SA"/>
        </w:rPr>
        <w:t xml:space="preserve"> </w:t>
      </w:r>
      <w:r w:rsidR="00C33727" w:rsidRPr="009B0EF7">
        <w:rPr>
          <w:rFonts w:eastAsia="Times New Roman"/>
          <w:lang w:eastAsia="ar-SA"/>
        </w:rPr>
        <w:t xml:space="preserve"> </w:t>
      </w:r>
      <w:r w:rsidR="007E46A0">
        <w:rPr>
          <w:rFonts w:eastAsia="Times New Roman"/>
          <w:lang w:eastAsia="ar-SA"/>
        </w:rPr>
        <w:t xml:space="preserve">udziela </w:t>
      </w:r>
      <w:r w:rsidR="00190986">
        <w:rPr>
          <w:rFonts w:eastAsia="Times New Roman"/>
          <w:lang w:eastAsia="ar-SA"/>
        </w:rPr>
        <w:t xml:space="preserve">wyjaśnień na </w:t>
      </w:r>
      <w:r w:rsidR="0047772F">
        <w:rPr>
          <w:rFonts w:eastAsia="Times New Roman"/>
          <w:lang w:eastAsia="ar-SA"/>
        </w:rPr>
        <w:t>pytani</w:t>
      </w:r>
      <w:r w:rsidR="00466E30">
        <w:rPr>
          <w:rFonts w:eastAsia="Times New Roman"/>
          <w:lang w:eastAsia="ar-SA"/>
        </w:rPr>
        <w:t>a</w:t>
      </w:r>
      <w:r w:rsidR="0047772F">
        <w:rPr>
          <w:rFonts w:eastAsia="Times New Roman"/>
          <w:lang w:eastAsia="ar-SA"/>
        </w:rPr>
        <w:t xml:space="preserve"> zawarte we </w:t>
      </w:r>
      <w:r w:rsidR="00190986">
        <w:rPr>
          <w:rFonts w:eastAsia="Times New Roman"/>
          <w:lang w:eastAsia="ar-SA"/>
        </w:rPr>
        <w:t>wnio</w:t>
      </w:r>
      <w:r w:rsidR="0047772F">
        <w:rPr>
          <w:rFonts w:eastAsia="Times New Roman"/>
          <w:lang w:eastAsia="ar-SA"/>
        </w:rPr>
        <w:t>s</w:t>
      </w:r>
      <w:r w:rsidR="00466E30">
        <w:rPr>
          <w:rFonts w:eastAsia="Times New Roman"/>
          <w:lang w:eastAsia="ar-SA"/>
        </w:rPr>
        <w:t>kach</w:t>
      </w:r>
      <w:r w:rsidR="0047772F">
        <w:rPr>
          <w:rFonts w:eastAsia="Times New Roman"/>
          <w:lang w:eastAsia="ar-SA"/>
        </w:rPr>
        <w:t xml:space="preserve"> Wykonawc</w:t>
      </w:r>
      <w:r w:rsidR="00466E30">
        <w:rPr>
          <w:rFonts w:eastAsia="Times New Roman"/>
          <w:lang w:eastAsia="ar-SA"/>
        </w:rPr>
        <w:t>ów</w:t>
      </w:r>
      <w:r w:rsidR="0047772F">
        <w:rPr>
          <w:rFonts w:eastAsia="Times New Roman"/>
          <w:lang w:eastAsia="ar-SA"/>
        </w:rPr>
        <w:t xml:space="preserve"> złożony</w:t>
      </w:r>
      <w:r w:rsidR="00466E30">
        <w:rPr>
          <w:rFonts w:eastAsia="Times New Roman"/>
          <w:lang w:eastAsia="ar-SA"/>
        </w:rPr>
        <w:t>ch</w:t>
      </w:r>
      <w:r w:rsidR="0047772F">
        <w:rPr>
          <w:rFonts w:eastAsia="Times New Roman"/>
          <w:lang w:eastAsia="ar-SA"/>
        </w:rPr>
        <w:t xml:space="preserve"> w oparciu o art. 284 ust</w:t>
      </w:r>
      <w:r w:rsidR="003B4310">
        <w:rPr>
          <w:rFonts w:eastAsia="Times New Roman"/>
          <w:lang w:eastAsia="ar-SA"/>
        </w:rPr>
        <w:t xml:space="preserve">. </w:t>
      </w:r>
      <w:r w:rsidR="0047772F">
        <w:rPr>
          <w:rFonts w:eastAsia="Times New Roman"/>
          <w:lang w:eastAsia="ar-SA"/>
        </w:rPr>
        <w:t xml:space="preserve">1 ustawy </w:t>
      </w:r>
      <w:proofErr w:type="spellStart"/>
      <w:r w:rsidR="0047772F">
        <w:rPr>
          <w:rFonts w:eastAsia="Times New Roman"/>
          <w:lang w:eastAsia="ar-SA"/>
        </w:rPr>
        <w:t>Pzp</w:t>
      </w:r>
      <w:proofErr w:type="spellEnd"/>
      <w:r w:rsidR="0047772F">
        <w:rPr>
          <w:rFonts w:eastAsia="Times New Roman"/>
          <w:lang w:eastAsia="ar-SA"/>
        </w:rPr>
        <w:t xml:space="preserve"> </w:t>
      </w:r>
      <w:r w:rsidR="00466E30">
        <w:rPr>
          <w:rFonts w:eastAsia="Times New Roman"/>
          <w:lang w:eastAsia="ar-SA"/>
        </w:rPr>
        <w:br/>
      </w:r>
      <w:r w:rsidR="00E24E63" w:rsidRPr="009B0EF7">
        <w:rPr>
          <w:rFonts w:eastAsia="Times New Roman"/>
          <w:lang w:eastAsia="ar-SA"/>
        </w:rPr>
        <w:t xml:space="preserve">o </w:t>
      </w:r>
      <w:r w:rsidR="00403EC9" w:rsidRPr="009B0EF7">
        <w:rPr>
          <w:rFonts w:eastAsia="Times New Roman"/>
          <w:lang w:eastAsia="ar-SA"/>
        </w:rPr>
        <w:t>wyjaśnienie</w:t>
      </w:r>
      <w:r w:rsidR="00457760" w:rsidRPr="009B0EF7">
        <w:rPr>
          <w:rFonts w:eastAsia="Times New Roman"/>
          <w:lang w:eastAsia="ar-SA"/>
        </w:rPr>
        <w:t xml:space="preserve"> treści </w:t>
      </w:r>
      <w:r w:rsidR="00403EC9" w:rsidRPr="009B0EF7">
        <w:rPr>
          <w:rFonts w:eastAsia="Times New Roman"/>
          <w:lang w:eastAsia="ar-SA"/>
        </w:rPr>
        <w:t>specyfikacji warunków zamówienia</w:t>
      </w:r>
      <w:r w:rsidR="002E7A4F">
        <w:rPr>
          <w:rFonts w:eastAsia="Times New Roman"/>
          <w:lang w:eastAsia="ar-SA"/>
        </w:rPr>
        <w:t>, zwanej dalej „SWZ”</w:t>
      </w:r>
      <w:r w:rsidR="00816FC8" w:rsidRPr="009B0EF7">
        <w:rPr>
          <w:rFonts w:eastAsia="Times New Roman"/>
          <w:lang w:eastAsia="ar-SA"/>
        </w:rPr>
        <w:t>.</w:t>
      </w:r>
      <w:r w:rsidR="0047772F">
        <w:rPr>
          <w:rFonts w:eastAsia="Times New Roman"/>
          <w:lang w:eastAsia="ar-SA"/>
        </w:rPr>
        <w:t xml:space="preserve"> </w:t>
      </w:r>
      <w:r w:rsidR="00816FC8" w:rsidRPr="009B0EF7">
        <w:rPr>
          <w:rFonts w:eastAsia="Times New Roman"/>
          <w:lang w:eastAsia="ar-SA"/>
        </w:rPr>
        <w:t xml:space="preserve">Treść </w:t>
      </w:r>
      <w:r w:rsidR="002E7A4F">
        <w:rPr>
          <w:rFonts w:eastAsia="Times New Roman"/>
          <w:lang w:eastAsia="ar-SA"/>
        </w:rPr>
        <w:t>pyta</w:t>
      </w:r>
      <w:r w:rsidR="00466E30">
        <w:rPr>
          <w:rFonts w:eastAsia="Times New Roman"/>
          <w:lang w:eastAsia="ar-SA"/>
        </w:rPr>
        <w:t>ń</w:t>
      </w:r>
      <w:r w:rsidR="00816FC8" w:rsidRPr="009B0EF7">
        <w:rPr>
          <w:rFonts w:eastAsia="Times New Roman"/>
          <w:lang w:eastAsia="ar-SA"/>
        </w:rPr>
        <w:t xml:space="preserve"> wraz odpowiedzi</w:t>
      </w:r>
      <w:r w:rsidR="00466E30">
        <w:rPr>
          <w:rFonts w:eastAsia="Times New Roman"/>
          <w:lang w:eastAsia="ar-SA"/>
        </w:rPr>
        <w:t>ami</w:t>
      </w:r>
      <w:r w:rsidR="003612E5" w:rsidRPr="009B0EF7">
        <w:rPr>
          <w:rFonts w:eastAsia="Times New Roman"/>
          <w:lang w:eastAsia="ar-SA"/>
        </w:rPr>
        <w:t xml:space="preserve"> </w:t>
      </w:r>
      <w:r w:rsidR="00816FC8" w:rsidRPr="009B0EF7">
        <w:rPr>
          <w:rFonts w:eastAsia="Times New Roman"/>
          <w:lang w:eastAsia="ar-SA"/>
        </w:rPr>
        <w:t>Zamawiającego poniżej</w:t>
      </w:r>
      <w:r w:rsidR="00FA61CF">
        <w:rPr>
          <w:rFonts w:eastAsia="Times New Roman"/>
          <w:lang w:eastAsia="ar-SA"/>
        </w:rPr>
        <w:t>:</w:t>
      </w:r>
      <w:r w:rsidR="001C55A2" w:rsidRPr="009B0EF7">
        <w:rPr>
          <w:rFonts w:eastAsia="Times New Roman"/>
          <w:lang w:eastAsia="ar-SA"/>
        </w:rPr>
        <w:t xml:space="preserve"> </w:t>
      </w:r>
    </w:p>
    <w:p w14:paraId="07AF29E7" w14:textId="77777777" w:rsidR="00782698" w:rsidRPr="00782698" w:rsidRDefault="00782698" w:rsidP="00782698">
      <w:pPr>
        <w:pStyle w:val="Akapitzlist"/>
        <w:spacing w:after="0" w:line="360" w:lineRule="auto"/>
        <w:ind w:left="426"/>
        <w:rPr>
          <w:rFonts w:asciiTheme="minorHAnsi" w:eastAsia="Times New Roman" w:hAnsiTheme="minorHAnsi" w:cstheme="minorHAnsi"/>
          <w:lang w:eastAsia="ar-SA"/>
        </w:rPr>
      </w:pPr>
    </w:p>
    <w:p w14:paraId="2CA9A31A" w14:textId="1061A2E2" w:rsidR="0004713E" w:rsidRPr="003B4D92" w:rsidRDefault="00396BF6" w:rsidP="0004713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color w:val="388600"/>
        </w:rPr>
      </w:pPr>
      <w:r w:rsidRPr="003B4D92">
        <w:rPr>
          <w:rFonts w:asciiTheme="minorHAnsi" w:hAnsiTheme="minorHAnsi" w:cstheme="minorHAnsi"/>
          <w:b/>
          <w:bCs/>
          <w:color w:val="388600"/>
        </w:rPr>
        <w:t>Pytania od 1-4 d</w:t>
      </w:r>
      <w:r w:rsidR="0004713E" w:rsidRPr="003B4D92">
        <w:rPr>
          <w:rFonts w:asciiTheme="minorHAnsi" w:hAnsiTheme="minorHAnsi" w:cstheme="minorHAnsi"/>
          <w:b/>
          <w:bCs/>
          <w:color w:val="388600"/>
        </w:rPr>
        <w:t xml:space="preserve">otyczy </w:t>
      </w:r>
      <w:r w:rsidR="00502288">
        <w:rPr>
          <w:rFonts w:asciiTheme="minorHAnsi" w:hAnsiTheme="minorHAnsi" w:cstheme="minorHAnsi"/>
          <w:b/>
          <w:bCs/>
          <w:color w:val="388600"/>
        </w:rPr>
        <w:t xml:space="preserve">ul. </w:t>
      </w:r>
      <w:r w:rsidR="0004713E" w:rsidRPr="003B4D92">
        <w:rPr>
          <w:rFonts w:asciiTheme="minorHAnsi" w:hAnsiTheme="minorHAnsi" w:cstheme="minorHAnsi"/>
          <w:b/>
          <w:bCs/>
          <w:color w:val="388600"/>
        </w:rPr>
        <w:t>Chopina.</w:t>
      </w:r>
    </w:p>
    <w:p w14:paraId="27030443" w14:textId="3FF968D6" w:rsidR="0004713E" w:rsidRDefault="0004713E" w:rsidP="000471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4713E">
        <w:rPr>
          <w:rFonts w:asciiTheme="minorHAnsi" w:hAnsiTheme="minorHAnsi" w:cstheme="minorHAnsi"/>
        </w:rPr>
        <w:t>Prosimy o wyjaśnienie pozycji 18 zamieszczonego przedmiaru. Zgodnie z projektem w-</w:t>
      </w:r>
      <w:proofErr w:type="spellStart"/>
      <w:r w:rsidRPr="0004713E">
        <w:rPr>
          <w:rFonts w:asciiTheme="minorHAnsi" w:hAnsiTheme="minorHAnsi" w:cstheme="minorHAnsi"/>
        </w:rPr>
        <w:t>wa</w:t>
      </w:r>
      <w:proofErr w:type="spellEnd"/>
      <w:r w:rsidRPr="0004713E">
        <w:rPr>
          <w:rFonts w:asciiTheme="minorHAnsi" w:hAnsiTheme="minorHAnsi" w:cstheme="minorHAnsi"/>
        </w:rPr>
        <w:t xml:space="preserve"> 45 cm z</w:t>
      </w:r>
      <w:r>
        <w:rPr>
          <w:rFonts w:asciiTheme="minorHAnsi" w:hAnsiTheme="minorHAnsi" w:cstheme="minorHAnsi"/>
        </w:rPr>
        <w:t xml:space="preserve"> </w:t>
      </w:r>
      <w:r w:rsidRPr="0004713E">
        <w:rPr>
          <w:rFonts w:asciiTheme="minorHAnsi" w:hAnsiTheme="minorHAnsi" w:cstheme="minorHAnsi"/>
        </w:rPr>
        <w:t xml:space="preserve">gruntu </w:t>
      </w:r>
      <w:proofErr w:type="spellStart"/>
      <w:r w:rsidRPr="0004713E">
        <w:rPr>
          <w:rFonts w:asciiTheme="minorHAnsi" w:hAnsiTheme="minorHAnsi" w:cstheme="minorHAnsi"/>
        </w:rPr>
        <w:t>niewysadzinowego</w:t>
      </w:r>
      <w:proofErr w:type="spellEnd"/>
      <w:r w:rsidRPr="0004713E">
        <w:rPr>
          <w:rFonts w:asciiTheme="minorHAnsi" w:hAnsiTheme="minorHAnsi" w:cstheme="minorHAnsi"/>
        </w:rPr>
        <w:t xml:space="preserve"> przewidziana jest tylko pod konstrukcję miejsc parkingowych. Jeżeli tak proszę</w:t>
      </w:r>
      <w:r>
        <w:rPr>
          <w:rFonts w:asciiTheme="minorHAnsi" w:hAnsiTheme="minorHAnsi" w:cstheme="minorHAnsi"/>
        </w:rPr>
        <w:t xml:space="preserve"> </w:t>
      </w:r>
      <w:r w:rsidRPr="0004713E">
        <w:rPr>
          <w:rFonts w:asciiTheme="minorHAnsi" w:hAnsiTheme="minorHAnsi" w:cstheme="minorHAnsi"/>
        </w:rPr>
        <w:t>o korektę ilości.</w:t>
      </w:r>
    </w:p>
    <w:p w14:paraId="3AB2F00E" w14:textId="77777777" w:rsidR="006579A7" w:rsidRPr="006579A7" w:rsidRDefault="0004713E" w:rsidP="006579A7">
      <w:pPr>
        <w:autoSpaceDE w:val="0"/>
        <w:autoSpaceDN w:val="0"/>
        <w:adjustRightInd w:val="0"/>
        <w:spacing w:line="360" w:lineRule="auto"/>
        <w:ind w:left="709"/>
        <w:rPr>
          <w:rFonts w:cstheme="minorHAnsi"/>
          <w:color w:val="00B050"/>
        </w:rPr>
      </w:pPr>
      <w:r w:rsidRPr="0004713E">
        <w:rPr>
          <w:rFonts w:asciiTheme="minorHAnsi" w:hAnsiTheme="minorHAnsi" w:cstheme="minorHAnsi"/>
          <w:b/>
          <w:bCs/>
        </w:rPr>
        <w:t>Odpowiedź:</w:t>
      </w:r>
      <w:r w:rsidR="006579A7">
        <w:rPr>
          <w:rFonts w:asciiTheme="minorHAnsi" w:hAnsiTheme="minorHAnsi" w:cstheme="minorHAnsi"/>
          <w:b/>
          <w:bCs/>
        </w:rPr>
        <w:t xml:space="preserve"> </w:t>
      </w:r>
      <w:r w:rsidR="006579A7" w:rsidRPr="006579A7">
        <w:rPr>
          <w:rFonts w:cstheme="minorHAnsi"/>
        </w:rPr>
        <w:t>Zamawiający dokonał korekty ilości w pozycji 18 przedmiaru. Z uwagi na powyższe zmianie uległa również ilość w pozycji 17. W załączeniu skorygowany przedmiar robót oraz kosztorys ofertowy dotyczący przebudowy chodników w ciągu ul. Chopina.</w:t>
      </w:r>
    </w:p>
    <w:p w14:paraId="1702EE8F" w14:textId="7DB01D14" w:rsidR="0004713E" w:rsidRPr="0004713E" w:rsidRDefault="0004713E" w:rsidP="0004713E">
      <w:pPr>
        <w:pStyle w:val="Akapitzlist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5D90574C" w14:textId="4BE6836A" w:rsidR="0004713E" w:rsidRDefault="0004713E" w:rsidP="000471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04713E">
        <w:rPr>
          <w:rFonts w:asciiTheme="minorHAnsi" w:hAnsiTheme="minorHAnsi" w:cstheme="minorHAnsi"/>
        </w:rPr>
        <w:t>Prosimy o korektę ilości zawartej w pozycji 32 zamieszczonego przedmiaru. Powiela się z pozycją 34.</w:t>
      </w:r>
    </w:p>
    <w:p w14:paraId="0BF9F9B3" w14:textId="77777777" w:rsidR="006579A7" w:rsidRDefault="0004713E" w:rsidP="006579A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cstheme="minorHAnsi"/>
          <w:color w:val="00B050"/>
          <w:sz w:val="24"/>
          <w:szCs w:val="24"/>
        </w:rPr>
      </w:pPr>
      <w:r w:rsidRPr="0004713E">
        <w:rPr>
          <w:rFonts w:asciiTheme="minorHAnsi" w:hAnsiTheme="minorHAnsi" w:cstheme="minorHAnsi"/>
          <w:b/>
          <w:bCs/>
        </w:rPr>
        <w:t xml:space="preserve">Odpowiedź: </w:t>
      </w:r>
      <w:r w:rsidR="006579A7" w:rsidRPr="006579A7">
        <w:rPr>
          <w:rFonts w:cstheme="minorHAnsi"/>
        </w:rPr>
        <w:t>Zamawiający dokonał korekty ilości w pozycji 32 przedmiaru. W załączeniu skorygowany przedmiar robót oraz kosztorys ofertowy dotyczący przebudowy chodników w ciągu ul. Chopina.</w:t>
      </w:r>
    </w:p>
    <w:p w14:paraId="65625788" w14:textId="77777777" w:rsidR="006579A7" w:rsidRPr="006579A7" w:rsidRDefault="0004713E" w:rsidP="006579A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cstheme="minorHAnsi"/>
          <w:color w:val="00B050"/>
          <w:sz w:val="24"/>
          <w:szCs w:val="24"/>
        </w:rPr>
      </w:pPr>
      <w:r w:rsidRPr="006579A7">
        <w:rPr>
          <w:rFonts w:asciiTheme="minorHAnsi" w:hAnsiTheme="minorHAnsi" w:cstheme="minorHAnsi"/>
        </w:rPr>
        <w:t>Prosimy o informację, co należy zrobić z materiałem pochodzącym z rozbiórki - pozycje 2-9</w:t>
      </w:r>
      <w:r w:rsidR="006579A7">
        <w:rPr>
          <w:rFonts w:asciiTheme="minorHAnsi" w:hAnsiTheme="minorHAnsi" w:cstheme="minorHAnsi"/>
        </w:rPr>
        <w:t xml:space="preserve"> </w:t>
      </w:r>
      <w:r w:rsidRPr="006579A7">
        <w:rPr>
          <w:rFonts w:asciiTheme="minorHAnsi" w:hAnsiTheme="minorHAnsi" w:cstheme="minorHAnsi"/>
        </w:rPr>
        <w:t>zamieszczonego przedmiaru.</w:t>
      </w:r>
    </w:p>
    <w:p w14:paraId="3E82110F" w14:textId="77777777" w:rsidR="00D449B9" w:rsidRDefault="0004713E" w:rsidP="00D449B9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</w:rPr>
      </w:pPr>
      <w:r w:rsidRPr="006579A7">
        <w:rPr>
          <w:rFonts w:asciiTheme="minorHAnsi" w:hAnsiTheme="minorHAnsi" w:cstheme="minorHAnsi"/>
          <w:b/>
          <w:bCs/>
        </w:rPr>
        <w:t>Odpowiedź:</w:t>
      </w:r>
      <w:r w:rsidR="00D449B9" w:rsidRPr="00D449B9">
        <w:rPr>
          <w:rFonts w:cstheme="minorHAnsi"/>
          <w:color w:val="00B050"/>
          <w:sz w:val="24"/>
          <w:szCs w:val="24"/>
        </w:rPr>
        <w:t xml:space="preserve"> </w:t>
      </w:r>
      <w:r w:rsidR="00D449B9" w:rsidRPr="00D449B9">
        <w:rPr>
          <w:rFonts w:cstheme="minorHAnsi"/>
        </w:rPr>
        <w:t>Postępowanie z materiałem z rozbiórki zostało określone w załączniku nr 8 do SWZ § 7 ust. 12 - 13.</w:t>
      </w:r>
    </w:p>
    <w:p w14:paraId="47F5960D" w14:textId="0FD67C1A" w:rsidR="0004713E" w:rsidRPr="00D449B9" w:rsidRDefault="0004713E" w:rsidP="00D449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B050"/>
          <w:sz w:val="24"/>
          <w:szCs w:val="24"/>
        </w:rPr>
      </w:pPr>
      <w:r w:rsidRPr="00D449B9">
        <w:rPr>
          <w:rFonts w:asciiTheme="minorHAnsi" w:hAnsiTheme="minorHAnsi" w:cstheme="minorHAnsi"/>
        </w:rPr>
        <w:t>Ze względu na rozliczenie obmiarowe prosimy o podanie ilości w pozycjach 40-43, lub zmianę jednostki rozliczeniowej na szt.</w:t>
      </w:r>
    </w:p>
    <w:p w14:paraId="21B9D48D" w14:textId="23C7E5B2" w:rsidR="0004713E" w:rsidRPr="00D449B9" w:rsidRDefault="0004713E" w:rsidP="00D449B9">
      <w:pPr>
        <w:autoSpaceDE w:val="0"/>
        <w:autoSpaceDN w:val="0"/>
        <w:adjustRightInd w:val="0"/>
        <w:spacing w:line="360" w:lineRule="auto"/>
        <w:ind w:left="709"/>
        <w:rPr>
          <w:rFonts w:cstheme="minorHAnsi"/>
          <w:color w:val="00B050"/>
          <w:sz w:val="24"/>
          <w:szCs w:val="24"/>
        </w:rPr>
      </w:pPr>
      <w:r w:rsidRPr="0004713E">
        <w:rPr>
          <w:rFonts w:asciiTheme="minorHAnsi" w:hAnsiTheme="minorHAnsi" w:cstheme="minorHAnsi"/>
          <w:b/>
          <w:bCs/>
        </w:rPr>
        <w:t>Odpowiedź:</w:t>
      </w:r>
      <w:r w:rsidR="00D449B9" w:rsidRPr="00D449B9">
        <w:rPr>
          <w:rFonts w:cstheme="minorHAnsi"/>
          <w:color w:val="00B050"/>
          <w:sz w:val="24"/>
          <w:szCs w:val="24"/>
        </w:rPr>
        <w:t xml:space="preserve"> </w:t>
      </w:r>
      <w:r w:rsidR="00D449B9" w:rsidRPr="00D449B9">
        <w:rPr>
          <w:rFonts w:cstheme="minorHAnsi"/>
        </w:rPr>
        <w:t>Zamawiający dokonał korekty przedmiaru w pozycjach od 40 do 43 w zakresie zmiany jednostki miary oraz dostosowania ilości. W załączeniu skorygowany przedmiar robót oraz kosztorys ofertowy dotyczący przebudowy chodników w ciągu ul. Chopina.</w:t>
      </w:r>
    </w:p>
    <w:p w14:paraId="07620988" w14:textId="2887B694" w:rsidR="001C12B1" w:rsidRPr="00C553A7" w:rsidRDefault="001C12B1" w:rsidP="00C553A7">
      <w:pPr>
        <w:spacing w:line="360" w:lineRule="auto"/>
      </w:pPr>
      <w:r w:rsidRPr="00C553A7">
        <w:rPr>
          <w:rFonts w:cstheme="minorHAnsi"/>
        </w:rPr>
        <w:t xml:space="preserve">Jednocześnie Zamawiający informuję, iż w ramach dokonanej korekty przedmiaru robót dotyczącego przebudowy chodników w ciągu ul. Chopina zmianie uległa również ilość w pozycji 12 w związku z ujęciem w obliczeniach dla tej pozycji właściwej grubości warstwy rozbieranego kruszywa wynikającej </w:t>
      </w:r>
      <w:r w:rsidR="00C553A7">
        <w:rPr>
          <w:rFonts w:cstheme="minorHAnsi"/>
        </w:rPr>
        <w:br/>
      </w:r>
      <w:r w:rsidRPr="00C553A7">
        <w:rPr>
          <w:rFonts w:cstheme="minorHAnsi"/>
        </w:rPr>
        <w:t xml:space="preserve">z pozycji 9 przedmiaru. W wyniku powyższej zmiany skorygowano również ilość w pozycji 13. </w:t>
      </w:r>
    </w:p>
    <w:p w14:paraId="64D47212" w14:textId="4F92B2D6" w:rsidR="0004713E" w:rsidRPr="00CA6DB0" w:rsidRDefault="0004713E" w:rsidP="00CA6DB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A6DB0">
        <w:rPr>
          <w:rFonts w:asciiTheme="minorHAnsi" w:hAnsiTheme="minorHAnsi" w:cstheme="minorHAnsi"/>
        </w:rPr>
        <w:t xml:space="preserve">Prosimy o podanie właściwych ilości roślin do </w:t>
      </w:r>
      <w:proofErr w:type="spellStart"/>
      <w:r w:rsidRPr="00CA6DB0">
        <w:rPr>
          <w:rFonts w:asciiTheme="minorHAnsi" w:hAnsiTheme="minorHAnsi" w:cstheme="minorHAnsi"/>
        </w:rPr>
        <w:t>nasadzeń</w:t>
      </w:r>
      <w:proofErr w:type="spellEnd"/>
      <w:r w:rsidRPr="00CA6DB0">
        <w:rPr>
          <w:rFonts w:asciiTheme="minorHAnsi" w:hAnsiTheme="minorHAnsi" w:cstheme="minorHAnsi"/>
        </w:rPr>
        <w:t xml:space="preserve"> (dot. parku PCK przy ul. Małcużyńskiego). W</w:t>
      </w:r>
      <w:r w:rsidR="00CA6DB0" w:rsidRPr="00CA6DB0">
        <w:rPr>
          <w:rFonts w:asciiTheme="minorHAnsi" w:hAnsiTheme="minorHAnsi" w:cstheme="minorHAnsi"/>
        </w:rPr>
        <w:t xml:space="preserve"> </w:t>
      </w:r>
      <w:r w:rsidRPr="00CA6DB0">
        <w:rPr>
          <w:rFonts w:asciiTheme="minorHAnsi" w:hAnsiTheme="minorHAnsi" w:cstheme="minorHAnsi"/>
        </w:rPr>
        <w:t>przedmiarze pozycje od 35 d. 5 do 40 d. 5 mają w opisie podaną inną ilość roślin niż w samej kolumnie z</w:t>
      </w:r>
      <w:r w:rsidR="00CA6DB0" w:rsidRPr="00CA6DB0">
        <w:rPr>
          <w:rFonts w:asciiTheme="minorHAnsi" w:hAnsiTheme="minorHAnsi" w:cstheme="minorHAnsi"/>
        </w:rPr>
        <w:t xml:space="preserve"> </w:t>
      </w:r>
      <w:r w:rsidRPr="00CA6DB0">
        <w:rPr>
          <w:rFonts w:asciiTheme="minorHAnsi" w:hAnsiTheme="minorHAnsi" w:cstheme="minorHAnsi"/>
        </w:rPr>
        <w:t>ilościami.</w:t>
      </w:r>
    </w:p>
    <w:p w14:paraId="505AA621" w14:textId="443D7227" w:rsidR="00CA6DB0" w:rsidRPr="00D449B9" w:rsidRDefault="00CA6DB0" w:rsidP="00D449B9">
      <w:pPr>
        <w:spacing w:after="0" w:line="360" w:lineRule="auto"/>
        <w:ind w:left="709"/>
        <w:rPr>
          <w:rFonts w:cstheme="minorHAnsi"/>
        </w:rPr>
      </w:pPr>
      <w:r w:rsidRPr="00CA6DB0">
        <w:rPr>
          <w:rFonts w:asciiTheme="minorHAnsi" w:hAnsiTheme="minorHAnsi" w:cstheme="minorHAnsi"/>
          <w:b/>
          <w:bCs/>
        </w:rPr>
        <w:t xml:space="preserve">Odpowiedź: </w:t>
      </w:r>
      <w:r w:rsidR="00D449B9">
        <w:rPr>
          <w:rFonts w:eastAsia="Cambria"/>
        </w:rPr>
        <w:t>Zamawiający informuje, że przy opracowywaniu kosztorysów ofertowych Wykonawca winien opierać się na załączonych do niniejszego pisma zaktualizowanych przedmiarach i kosztorysach.</w:t>
      </w:r>
    </w:p>
    <w:p w14:paraId="615B48CD" w14:textId="43DD6DBF" w:rsidR="00CA6DB0" w:rsidRPr="00CA6DB0" w:rsidRDefault="00CA6DB0" w:rsidP="00D449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Theme="minorHAnsi" w:hAnsiTheme="minorHAnsi" w:cstheme="minorHAnsi"/>
        </w:rPr>
      </w:pPr>
      <w:r w:rsidRPr="00CA6DB0">
        <w:rPr>
          <w:rFonts w:asciiTheme="minorHAnsi" w:hAnsiTheme="minorHAnsi" w:cstheme="minorHAnsi"/>
        </w:rPr>
        <w:t>W przedmiarze (dot. parku PCK przy ul. Małcużyńskiego) brak jest pozycji ściółkowania roślin korą lub zrębkami. Prosimy o potwierdzenie, że do wyceny nie należy przyjmować tego zakresu.</w:t>
      </w:r>
    </w:p>
    <w:p w14:paraId="1EE77E21" w14:textId="0474D649" w:rsidR="0004713E" w:rsidRPr="00D449B9" w:rsidRDefault="00CA6DB0" w:rsidP="00D449B9">
      <w:pPr>
        <w:spacing w:after="0" w:line="360" w:lineRule="auto"/>
        <w:ind w:firstLine="709"/>
        <w:rPr>
          <w:rFonts w:cstheme="minorHAnsi"/>
        </w:rPr>
      </w:pPr>
      <w:r w:rsidRPr="00CA6DB0">
        <w:rPr>
          <w:rFonts w:asciiTheme="minorHAnsi" w:hAnsiTheme="minorHAnsi" w:cstheme="minorHAnsi"/>
          <w:b/>
          <w:bCs/>
        </w:rPr>
        <w:t>Odpowiedź:</w:t>
      </w:r>
      <w:r w:rsidR="00D449B9" w:rsidRPr="00D449B9">
        <w:rPr>
          <w:rFonts w:cstheme="minorHAnsi"/>
        </w:rPr>
        <w:t xml:space="preserve"> </w:t>
      </w:r>
      <w:r w:rsidR="00D449B9">
        <w:rPr>
          <w:rFonts w:cstheme="minorHAnsi"/>
        </w:rPr>
        <w:t>Zamawiający wprowadził pozycję nr 37 d.5 Rozłożenie warstwy zrębkami 5 cm.</w:t>
      </w:r>
    </w:p>
    <w:p w14:paraId="61F99D4D" w14:textId="5071A4FA" w:rsidR="00CA6DB0" w:rsidRPr="00CA6DB0" w:rsidRDefault="00CA6DB0" w:rsidP="00D449B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A6DB0">
        <w:rPr>
          <w:rFonts w:asciiTheme="minorHAnsi" w:hAnsiTheme="minorHAnsi" w:cstheme="minorHAnsi"/>
        </w:rPr>
        <w:t>Prosimy o sprecyzowanie zakresu prac poz. przedmiaru 3 d.1: Pielęgnacja krzewów liściastych 1262 m2 (dot. parku PCK przy ul. Małcużyńskiego). Jakie zabiegi i krotności wchodzą w zakres prac? Prosimy o wskazanie lokalizacji krzewów do pielęgnacji. W przypadku jeśli zakres usługi będzie obejmować przycięcie krzewów prosimy o podanie ilości gałęzi do utylizacji tj. dodanie pozycji w przedmiarze.</w:t>
      </w:r>
    </w:p>
    <w:p w14:paraId="5E770232" w14:textId="787E10E3" w:rsidR="00CA6DB0" w:rsidRPr="002E30E1" w:rsidRDefault="00CA6DB0" w:rsidP="002E30E1">
      <w:pPr>
        <w:spacing w:after="0" w:line="360" w:lineRule="auto"/>
        <w:ind w:left="709"/>
      </w:pPr>
      <w:r w:rsidRPr="00CA6DB0">
        <w:rPr>
          <w:rFonts w:asciiTheme="minorHAnsi" w:hAnsiTheme="minorHAnsi" w:cstheme="minorHAnsi"/>
          <w:b/>
          <w:bCs/>
        </w:rPr>
        <w:t>Odpowiedź:</w:t>
      </w:r>
      <w:r w:rsidR="00D449B9" w:rsidRPr="00D449B9">
        <w:t xml:space="preserve"> </w:t>
      </w:r>
      <w:r w:rsidR="00D449B9">
        <w:t>W obrębie krzewów przewidziane jest ich jednokrotne przycięcie. Prace polegać mają jedynie na </w:t>
      </w:r>
      <w:r w:rsidR="00D449B9">
        <w:rPr>
          <w:rStyle w:val="hgkelc"/>
        </w:rPr>
        <w:t xml:space="preserve">usunięciu chorych, uszkodzonych lub martwych gałęzi, a także cięcie tych, </w:t>
      </w:r>
      <w:r w:rsidR="00D449B9">
        <w:rPr>
          <w:rStyle w:val="hgkelc"/>
        </w:rPr>
        <w:lastRenderedPageBreak/>
        <w:t>które kolidują z ciągami komunikacyjnymi lub innymi elementami małej architektury. Zamawiający wprowadził pozycję nr 41 d.5 utylizacja gałęzi po cięciu krzewów.</w:t>
      </w:r>
    </w:p>
    <w:p w14:paraId="3766F98A" w14:textId="77777777" w:rsidR="00F41111" w:rsidRPr="00F41111" w:rsidRDefault="00F41111" w:rsidP="002E3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141"/>
        <w:rPr>
          <w:rFonts w:ascii="DejaVuSansCondensed" w:hAnsi="DejaVuSansCondensed" w:cs="DejaVuSansCondensed"/>
        </w:rPr>
      </w:pPr>
      <w:r w:rsidRPr="00F41111">
        <w:rPr>
          <w:rFonts w:ascii="DejaVuSansCondensed" w:hAnsi="DejaVuSansCondensed" w:cs="DejaVuSansCondensed"/>
        </w:rPr>
        <w:t>Prosimy o sprecyzowanie zakresu prac poz. przedmiaru 11 d.1: Odmładzanie pojedynczych krzewów o średnicy korony ponad 2 m w ilości 1234 szt. (dot. parku PCK przy ul. Małcużyńskiego). Prosimy o wskazanie lokalizacji krzewów przeznaczonych do w/w prac oraz podanie ilości gałęzi do utylizacji po wykonaniu odmładzania krzewów tj. dodanie pozycji w przedmiarze tak aby w sposób prawidłowy wycenić usługę.</w:t>
      </w:r>
    </w:p>
    <w:p w14:paraId="250FBA8E" w14:textId="724F1C67" w:rsidR="00CA6DB0" w:rsidRPr="002E30E1" w:rsidRDefault="00F41111" w:rsidP="002E30E1">
      <w:pPr>
        <w:pStyle w:val="NormalnyWeb"/>
        <w:spacing w:after="0" w:line="360" w:lineRule="auto"/>
        <w:ind w:left="567"/>
        <w:rPr>
          <w:rFonts w:cstheme="minorHAnsi"/>
        </w:rPr>
      </w:pPr>
      <w:r w:rsidRPr="00F41111">
        <w:rPr>
          <w:rFonts w:cstheme="minorHAnsi"/>
          <w:b/>
          <w:bCs/>
        </w:rPr>
        <w:t xml:space="preserve">Odpowiedź: </w:t>
      </w:r>
      <w:r w:rsidR="002E30E1" w:rsidRPr="00981B33">
        <w:rPr>
          <w:rFonts w:cstheme="minorHAnsi"/>
        </w:rPr>
        <w:t>W obrębie krzewów przewidziane jest ich jednokrotne przycięcie. Prace polegać mają jedynie na </w:t>
      </w:r>
      <w:r w:rsidR="002E30E1" w:rsidRPr="00981B33">
        <w:rPr>
          <w:rStyle w:val="hgkelc"/>
          <w:rFonts w:cstheme="minorHAnsi"/>
        </w:rPr>
        <w:t>usunięciu chorych, uszkodzonych lub martwych gałęzi, a także cięcie tych, które kolidują z ciągami komunikacyjnymi lub innymi elementami małej architektury. Odmładzanie krzewów nie jest przewidziane.</w:t>
      </w:r>
      <w:r w:rsidR="002E30E1">
        <w:rPr>
          <w:rStyle w:val="hgkelc"/>
          <w:rFonts w:cstheme="minorHAnsi"/>
        </w:rPr>
        <w:t xml:space="preserve"> Zamawiający usunął pozycję nr 11 d.1.</w:t>
      </w:r>
    </w:p>
    <w:p w14:paraId="4EF0748B" w14:textId="58204324" w:rsidR="003B4D92" w:rsidRPr="003B4D92" w:rsidRDefault="003B4D92" w:rsidP="002E30E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567" w:hanging="141"/>
        <w:rPr>
          <w:rFonts w:cs="Calibri"/>
        </w:rPr>
      </w:pPr>
      <w:r w:rsidRPr="003B4D92">
        <w:rPr>
          <w:rFonts w:cs="Calibri"/>
        </w:rPr>
        <w:t>Prosimy o potwierdzenie, że do wykonania trawników z siewu w ilości 3849 m2 (dot. parku PCK przy ul. Małcużyńskiego) nie należy uprzednio usuwać z terenu inwestycji istniejącej nawierzchni (teren zadarniony). W przedmiarze brak jest takiej pozycji.</w:t>
      </w:r>
    </w:p>
    <w:p w14:paraId="7C4A717B" w14:textId="6241FF74" w:rsidR="003B4D92" w:rsidRPr="002E30E1" w:rsidRDefault="003B4D92" w:rsidP="00F112BB">
      <w:pPr>
        <w:pStyle w:val="NormalnyWeb"/>
        <w:spacing w:after="0" w:line="360" w:lineRule="auto"/>
        <w:ind w:left="567"/>
        <w:contextualSpacing/>
        <w:rPr>
          <w:rFonts w:cstheme="minorHAnsi"/>
        </w:rPr>
      </w:pPr>
      <w:r>
        <w:rPr>
          <w:rFonts w:cstheme="minorHAnsi"/>
          <w:b/>
          <w:bCs/>
        </w:rPr>
        <w:t>Odpowiedź:</w:t>
      </w:r>
      <w:r w:rsidR="002E30E1">
        <w:rPr>
          <w:rFonts w:cstheme="minorHAnsi"/>
          <w:b/>
          <w:bCs/>
        </w:rPr>
        <w:t xml:space="preserve"> </w:t>
      </w:r>
      <w:r w:rsidR="002E30E1">
        <w:rPr>
          <w:rFonts w:cstheme="minorHAnsi"/>
        </w:rPr>
        <w:t xml:space="preserve">Zamawiający wprowadził pozycję nr 38 d.5 </w:t>
      </w:r>
      <w:r w:rsidR="002E30E1" w:rsidRPr="00981B33">
        <w:rPr>
          <w:rFonts w:cstheme="minorHAnsi"/>
        </w:rPr>
        <w:t>Usunięcie warstwy ziemi urodzajnej (humusu) o grubości do 15 cm</w:t>
      </w:r>
      <w:r w:rsidR="002E30E1">
        <w:rPr>
          <w:rFonts w:cstheme="minorHAnsi"/>
        </w:rPr>
        <w:t>.</w:t>
      </w:r>
    </w:p>
    <w:p w14:paraId="2CB3D7FC" w14:textId="77777777" w:rsidR="007C1A44" w:rsidRDefault="00F41111" w:rsidP="007C1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F41111">
        <w:rPr>
          <w:rFonts w:cs="Calibri"/>
        </w:rPr>
        <w:t>Prosimy o informację, czy do wyceny dot. wykonania trawnika należy założyć dowóz i rozścielenie ziemi urodzajnej?</w:t>
      </w:r>
    </w:p>
    <w:p w14:paraId="2B7B68E3" w14:textId="17658534" w:rsidR="00F41111" w:rsidRPr="007C1A44" w:rsidRDefault="00F41111" w:rsidP="007C1A44">
      <w:pPr>
        <w:pStyle w:val="Akapitzlist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7C1A44">
        <w:rPr>
          <w:rFonts w:cs="Calibri"/>
          <w:b/>
          <w:bCs/>
        </w:rPr>
        <w:t xml:space="preserve">Odpowiedź: </w:t>
      </w:r>
      <w:r w:rsidR="002E30E1" w:rsidRPr="007C1A44">
        <w:rPr>
          <w:rFonts w:cstheme="minorHAnsi"/>
        </w:rPr>
        <w:t>Zamawiający wprowadził pozycję 39 d.5 Rozścielenie ziemi urodzajnej na terenie płaskim 15 cm.</w:t>
      </w:r>
    </w:p>
    <w:p w14:paraId="6E2DE24A" w14:textId="79D55BF7" w:rsidR="00F41111" w:rsidRPr="00F41111" w:rsidRDefault="00F41111" w:rsidP="007C1A44">
      <w:pPr>
        <w:pStyle w:val="Akapitzlist"/>
        <w:numPr>
          <w:ilvl w:val="0"/>
          <w:numId w:val="46"/>
        </w:numPr>
        <w:spacing w:after="0" w:line="360" w:lineRule="auto"/>
        <w:rPr>
          <w:b/>
          <w:bCs/>
        </w:rPr>
      </w:pPr>
      <w:r w:rsidRPr="00F41111">
        <w:rPr>
          <w:b/>
          <w:bCs/>
        </w:rPr>
        <w:t>Dot. Park Sienkiewicza.</w:t>
      </w:r>
    </w:p>
    <w:p w14:paraId="01F07AA6" w14:textId="28EB2819" w:rsidR="00F41111" w:rsidRDefault="00F41111" w:rsidP="00F41111">
      <w:pPr>
        <w:pStyle w:val="Akapitzlist"/>
        <w:spacing w:line="360" w:lineRule="auto"/>
      </w:pPr>
      <w:r>
        <w:t>Prosimy o potwierdzenie, że pozycji 49 zamieszczonego przedmiaru należy w całości przyjąć materiał pozyskany w rozbiórki istniejącej nawierzchni.</w:t>
      </w:r>
    </w:p>
    <w:p w14:paraId="513D6E24" w14:textId="77777777" w:rsidR="00F112BB" w:rsidRDefault="00F41111" w:rsidP="00F112BB">
      <w:pPr>
        <w:pStyle w:val="Akapitzlist"/>
        <w:spacing w:line="360" w:lineRule="auto"/>
      </w:pPr>
      <w:r>
        <w:t>Prosimy o informację, czego dotyczy pozycja 48 zamieszczonego przedmiaru i sprawdzenie podanej ilości. Jeżeli podbudowa ma zostać użyta pod odtworzenia to podana ilość jest znacząco zawyżona.</w:t>
      </w:r>
    </w:p>
    <w:p w14:paraId="6DDCCE5B" w14:textId="2D1672C3" w:rsidR="00F41111" w:rsidRPr="00F112BB" w:rsidRDefault="00F41111" w:rsidP="00F112BB">
      <w:pPr>
        <w:pStyle w:val="Akapitzlist"/>
        <w:spacing w:line="360" w:lineRule="auto"/>
      </w:pPr>
      <w:r w:rsidRPr="00F112BB">
        <w:rPr>
          <w:rFonts w:asciiTheme="minorHAnsi" w:hAnsiTheme="minorHAnsi" w:cstheme="minorHAnsi"/>
          <w:b/>
          <w:bCs/>
        </w:rPr>
        <w:t xml:space="preserve">Odpowiedź: </w:t>
      </w:r>
      <w:r w:rsidR="00F112BB" w:rsidRPr="00F112BB">
        <w:rPr>
          <w:rFonts w:asciiTheme="minorHAnsi" w:hAnsiTheme="minorHAnsi" w:cstheme="minorHAnsi"/>
          <w:lang w:eastAsia="pl-PL"/>
        </w:rPr>
        <w:t>Zamawiający potwierdza, iż do wyceny pozycji nr 49 należy przyjąć materiał z demontażu, z jednoczesnym zastrzeżeniem, iż w przypadku ewentualnego uszkodzenia płyt w trakcie demontażu lub demontażu opraw najazdowych należy uwzględnić zastosowanie nowych płyt betonowych. Zamawiający informuje, iż pozycja nr 48 dotyczy wyrównania istniejącej podbudowy pod przekładanymi nawierzchniami chodników z pozycji nr 47 i 49 oraz potwierdza wskazaną ilość.</w:t>
      </w:r>
    </w:p>
    <w:p w14:paraId="17120449" w14:textId="77777777" w:rsidR="00F41111" w:rsidRPr="00F41111" w:rsidRDefault="00F41111" w:rsidP="007C1A44">
      <w:pPr>
        <w:pStyle w:val="Akapitzlist"/>
        <w:numPr>
          <w:ilvl w:val="0"/>
          <w:numId w:val="46"/>
        </w:numPr>
        <w:rPr>
          <w:b/>
          <w:bCs/>
        </w:rPr>
      </w:pPr>
      <w:r w:rsidRPr="00F41111">
        <w:rPr>
          <w:b/>
          <w:bCs/>
        </w:rPr>
        <w:t>Dot. Park Jordanowski.</w:t>
      </w:r>
    </w:p>
    <w:p w14:paraId="4B50E8E9" w14:textId="77777777" w:rsidR="007C1A44" w:rsidRDefault="00F41111" w:rsidP="007C1A44">
      <w:pPr>
        <w:pStyle w:val="Akapitzlist"/>
        <w:spacing w:line="360" w:lineRule="auto"/>
      </w:pPr>
      <w:r>
        <w:t>Prosimy o informację, w jaki sposób należy przeprowadzić i jakie zabiegi wykonać w przypadku renowacji elementów wskazanych w pozycjach 8-11 zamieszczonego przedmiaru.</w:t>
      </w:r>
    </w:p>
    <w:p w14:paraId="4B340A5E" w14:textId="218A2241" w:rsidR="00F112BB" w:rsidRPr="00F112BB" w:rsidRDefault="00F41111" w:rsidP="007C1A44">
      <w:pPr>
        <w:pStyle w:val="Akapitzlist"/>
        <w:spacing w:after="0" w:line="360" w:lineRule="auto"/>
        <w:ind w:left="0" w:firstLine="709"/>
        <w:rPr>
          <w:rStyle w:val="Pogrubienie"/>
          <w:b w:val="0"/>
          <w:bCs w:val="0"/>
        </w:rPr>
      </w:pPr>
      <w:r w:rsidRPr="00F41111">
        <w:rPr>
          <w:b/>
          <w:bCs/>
        </w:rPr>
        <w:t xml:space="preserve">Odpowiedź: </w:t>
      </w:r>
      <w:r w:rsidR="00F112BB" w:rsidRPr="00F112BB">
        <w:rPr>
          <w:rStyle w:val="Pogrubienie"/>
          <w:rFonts w:cstheme="minorHAnsi"/>
          <w:b w:val="0"/>
          <w:bCs w:val="0"/>
          <w:shd w:val="clear" w:color="auto" w:fill="FFFFFF"/>
        </w:rPr>
        <w:t>Zamawiający informuje, iż zgodnie z częścią opisową:</w:t>
      </w:r>
    </w:p>
    <w:p w14:paraId="267E845A" w14:textId="77777777" w:rsidR="00F112BB" w:rsidRPr="00F112BB" w:rsidRDefault="00F112BB" w:rsidP="007C1A44">
      <w:pPr>
        <w:spacing w:after="0" w:line="360" w:lineRule="auto"/>
        <w:ind w:firstLine="709"/>
        <w:rPr>
          <w:rStyle w:val="Pogrubienie"/>
          <w:rFonts w:cstheme="minorHAnsi"/>
          <w:b w:val="0"/>
          <w:bCs w:val="0"/>
          <w:shd w:val="clear" w:color="auto" w:fill="FFFFFF"/>
        </w:rPr>
      </w:pPr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 xml:space="preserve">pkt. 9.  </w:t>
      </w:r>
      <w:proofErr w:type="spellStart"/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>ppkt</w:t>
      </w:r>
      <w:proofErr w:type="spellEnd"/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 xml:space="preserve">. 9.1.RENOWACJA ZABYTKOWYCH RZEŹB – FIGUR ZWIERZĄT. </w:t>
      </w:r>
    </w:p>
    <w:p w14:paraId="5EA8401E" w14:textId="77777777" w:rsidR="00F112BB" w:rsidRPr="00F112BB" w:rsidRDefault="00F112BB" w:rsidP="007C1A44">
      <w:pPr>
        <w:spacing w:line="360" w:lineRule="auto"/>
        <w:ind w:left="426"/>
        <w:rPr>
          <w:rFonts w:cstheme="minorHAnsi"/>
          <w:b/>
          <w:bCs/>
        </w:rPr>
      </w:pPr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lastRenderedPageBreak/>
        <w:t>Rzeźby – figury zwierząt znajdujące się na terenie parku, należy zdemontować i przewieźć w miejsce, w którym zostaną poddane renowacji. Konserwację rzeźb należy rozpocząć od oczyszczenie z zabrudzeń, uzupełnienia ubytków betonu. Rzeźby zwierząt (koni, słoni raz krokodyla) należy odmalować farbą akrylowo – silikonową o dużej odporności na warunki atmosferyczne, wysokiej odporności na ścieranie i doskonałej przyczepności do podłoża betonowego. Kolorystykę należy ustalić z Zamawiającym, sugerowany kolor (konie, słonie – jasnoszary, krokodyl – ciemnozielony). Rzeźby należy zamontować na terenie parku zgodnie z lokalizacją przedstawioną na rysunku.</w:t>
      </w:r>
    </w:p>
    <w:p w14:paraId="720B4B5B" w14:textId="32BDDD5D" w:rsidR="007C1A44" w:rsidRDefault="00F112BB" w:rsidP="007C1A44">
      <w:pPr>
        <w:spacing w:line="360" w:lineRule="auto"/>
        <w:ind w:left="426"/>
        <w:rPr>
          <w:rFonts w:cstheme="minorHAnsi"/>
        </w:rPr>
      </w:pPr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>pkt. 9. </w:t>
      </w:r>
      <w:proofErr w:type="spellStart"/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>ppkt</w:t>
      </w:r>
      <w:proofErr w:type="spellEnd"/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>. 9.2</w:t>
      </w:r>
      <w:r w:rsidRPr="00F112BB">
        <w:rPr>
          <w:rFonts w:cstheme="minorHAnsi"/>
          <w:b/>
          <w:bCs/>
        </w:rPr>
        <w:t xml:space="preserve"> </w:t>
      </w:r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>RENOWACJA E</w:t>
      </w:r>
      <w:r w:rsidR="00C553A7">
        <w:rPr>
          <w:rStyle w:val="Pogrubienie"/>
          <w:rFonts w:cstheme="minorHAnsi"/>
          <w:b w:val="0"/>
          <w:bCs w:val="0"/>
          <w:shd w:val="clear" w:color="auto" w:fill="FFFFFF"/>
        </w:rPr>
        <w:t>L</w:t>
      </w:r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>EMENTÓW MAŁEJ ARCHITEKTURY ORAZ URZĄDZEŃ PLACU ZABAW DO ZACHOWANIA.</w:t>
      </w:r>
      <w:r w:rsidRPr="00F112BB">
        <w:rPr>
          <w:rFonts w:cstheme="minorHAnsi"/>
          <w:b/>
          <w:bCs/>
          <w:shd w:val="clear" w:color="auto" w:fill="FFFFFF"/>
        </w:rPr>
        <w:br/>
      </w:r>
      <w:r w:rsidRPr="00F112BB">
        <w:rPr>
          <w:rStyle w:val="Pogrubienie"/>
          <w:rFonts w:cstheme="minorHAnsi"/>
          <w:b w:val="0"/>
          <w:bCs w:val="0"/>
          <w:shd w:val="clear" w:color="auto" w:fill="FFFFFF"/>
        </w:rPr>
        <w:t>Elementy małej architektury (kosze na śmieci) oraz urządzenia placu zabaw przeznaczone do zachowania, znajdujące się na terenie parku należy oczyścić z graffiti bądź w razie potrzeby odmalować. Podczas konserwacji należy uzupełnić brakujące elementy urządzeń bądź wymienić te, które są uszkodzone. Kosze należy zdemontować oraz ponownie zamontować w miejscu zgodnym z projektem.</w:t>
      </w:r>
    </w:p>
    <w:p w14:paraId="1F629088" w14:textId="14C433AE" w:rsidR="00F41111" w:rsidRPr="007C1A44" w:rsidRDefault="00F41111" w:rsidP="007C1A44">
      <w:pPr>
        <w:pStyle w:val="Akapitzlist"/>
        <w:numPr>
          <w:ilvl w:val="0"/>
          <w:numId w:val="46"/>
        </w:numPr>
        <w:spacing w:line="360" w:lineRule="auto"/>
        <w:rPr>
          <w:rFonts w:cstheme="minorHAnsi"/>
        </w:rPr>
      </w:pPr>
      <w:r w:rsidRPr="007C1A44">
        <w:rPr>
          <w:b/>
          <w:bCs/>
        </w:rPr>
        <w:t>Dot. Ulica Niedziałkowskiego</w:t>
      </w:r>
    </w:p>
    <w:p w14:paraId="39FC9D14" w14:textId="40B94A42" w:rsidR="00F41111" w:rsidRDefault="00F41111" w:rsidP="007C1A44">
      <w:pPr>
        <w:pStyle w:val="Akapitzlist"/>
        <w:spacing w:line="360" w:lineRule="auto"/>
      </w:pPr>
      <w:r>
        <w:t>Prosimy o potwierdzenie, że w pozycji 21 zamieszczonego przedmiaru należy w całości przyjąć materiał pozyskany z rozbiórki.</w:t>
      </w:r>
    </w:p>
    <w:p w14:paraId="3C13F347" w14:textId="183BBA56" w:rsidR="00F41111" w:rsidRPr="00F41111" w:rsidRDefault="00F41111" w:rsidP="007C1A44">
      <w:pPr>
        <w:pStyle w:val="Akapitzlist"/>
        <w:spacing w:line="360" w:lineRule="auto"/>
        <w:rPr>
          <w:b/>
          <w:bCs/>
        </w:rPr>
      </w:pPr>
      <w:r w:rsidRPr="00F41111">
        <w:rPr>
          <w:b/>
          <w:bCs/>
        </w:rPr>
        <w:t xml:space="preserve">Odpowiedź: </w:t>
      </w:r>
      <w:r w:rsidR="00F112BB">
        <w:rPr>
          <w:rFonts w:ascii="CIDFont+F3" w:hAnsi="CIDFont+F3" w:cs="CIDFont+F3"/>
          <w:lang w:eastAsia="pl-PL"/>
        </w:rPr>
        <w:t>Zamawiający potwierdza powyższe.</w:t>
      </w:r>
    </w:p>
    <w:p w14:paraId="1BA5430D" w14:textId="0B1CF05E" w:rsidR="00F41111" w:rsidRPr="003B4D92" w:rsidRDefault="00F41111" w:rsidP="00F4111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color w:val="388600"/>
        </w:rPr>
      </w:pPr>
      <w:r w:rsidRPr="003B4D92">
        <w:rPr>
          <w:rFonts w:asciiTheme="minorHAnsi" w:hAnsiTheme="minorHAnsi" w:cstheme="minorHAnsi"/>
          <w:b/>
          <w:bCs/>
          <w:color w:val="388600"/>
        </w:rPr>
        <w:t>Pytania od 1</w:t>
      </w:r>
      <w:r w:rsidR="003B4D92">
        <w:rPr>
          <w:rFonts w:asciiTheme="minorHAnsi" w:hAnsiTheme="minorHAnsi" w:cstheme="minorHAnsi"/>
          <w:b/>
          <w:bCs/>
          <w:color w:val="388600"/>
        </w:rPr>
        <w:t>4</w:t>
      </w:r>
      <w:r w:rsidRPr="003B4D92">
        <w:rPr>
          <w:rFonts w:asciiTheme="minorHAnsi" w:hAnsiTheme="minorHAnsi" w:cstheme="minorHAnsi"/>
          <w:b/>
          <w:bCs/>
          <w:color w:val="388600"/>
        </w:rPr>
        <w:t>-</w:t>
      </w:r>
      <w:r w:rsidR="00AD5100" w:rsidRPr="003B4D92">
        <w:rPr>
          <w:rFonts w:asciiTheme="minorHAnsi" w:hAnsiTheme="minorHAnsi" w:cstheme="minorHAnsi"/>
          <w:b/>
          <w:bCs/>
          <w:color w:val="388600"/>
        </w:rPr>
        <w:t>1</w:t>
      </w:r>
      <w:r w:rsidR="003B4D92">
        <w:rPr>
          <w:rFonts w:asciiTheme="minorHAnsi" w:hAnsiTheme="minorHAnsi" w:cstheme="minorHAnsi"/>
          <w:b/>
          <w:bCs/>
          <w:color w:val="388600"/>
        </w:rPr>
        <w:t>6</w:t>
      </w:r>
      <w:r w:rsidR="00AD5100" w:rsidRPr="003B4D92">
        <w:rPr>
          <w:rFonts w:asciiTheme="minorHAnsi" w:hAnsiTheme="minorHAnsi" w:cstheme="minorHAnsi"/>
          <w:b/>
          <w:bCs/>
          <w:color w:val="388600"/>
        </w:rPr>
        <w:t xml:space="preserve"> </w:t>
      </w:r>
      <w:r w:rsidRPr="003B4D92">
        <w:rPr>
          <w:rFonts w:asciiTheme="minorHAnsi" w:hAnsiTheme="minorHAnsi" w:cstheme="minorHAnsi"/>
          <w:b/>
          <w:bCs/>
          <w:color w:val="388600"/>
        </w:rPr>
        <w:t xml:space="preserve">dotyczy Park </w:t>
      </w:r>
      <w:r w:rsidR="00AD5100" w:rsidRPr="003B4D92">
        <w:rPr>
          <w:rFonts w:asciiTheme="minorHAnsi" w:hAnsiTheme="minorHAnsi" w:cstheme="minorHAnsi"/>
          <w:b/>
          <w:bCs/>
          <w:color w:val="388600"/>
        </w:rPr>
        <w:t>Jordanowski</w:t>
      </w:r>
      <w:r w:rsidRPr="003B4D92">
        <w:rPr>
          <w:rFonts w:asciiTheme="minorHAnsi" w:hAnsiTheme="minorHAnsi" w:cstheme="minorHAnsi"/>
          <w:b/>
          <w:bCs/>
          <w:color w:val="388600"/>
        </w:rPr>
        <w:t>.</w:t>
      </w:r>
    </w:p>
    <w:p w14:paraId="0DEF89E9" w14:textId="77777777" w:rsidR="00F41111" w:rsidRPr="00F41111" w:rsidRDefault="00F41111" w:rsidP="00302EF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F41111">
        <w:rPr>
          <w:rFonts w:cs="Calibri"/>
        </w:rPr>
        <w:t>Powierzchnia nawierzchni bezpiecznej z piasku wynosi 631,5 m2 - pozycja 36. Geowłóknina</w:t>
      </w:r>
    </w:p>
    <w:p w14:paraId="0D5CCA30" w14:textId="3C4840CB" w:rsidR="00F41111" w:rsidRDefault="00F41111" w:rsidP="00302EFE">
      <w:pPr>
        <w:pStyle w:val="Akapitzlist"/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F41111">
        <w:rPr>
          <w:rFonts w:cs="Calibri"/>
        </w:rPr>
        <w:t>przeznaczona jest tylko pod tą nawierzchnie, a jej ilość w pozycji 20 wynosi 2388 m2. Prosimy o wyjaśnienie rozbieżności i korektę przedmiaru.</w:t>
      </w:r>
    </w:p>
    <w:p w14:paraId="3D5B6618" w14:textId="2C08C937" w:rsidR="00F41111" w:rsidRPr="00302EFE" w:rsidRDefault="00F41111" w:rsidP="00302EFE">
      <w:pPr>
        <w:spacing w:after="0" w:line="360" w:lineRule="auto"/>
        <w:ind w:left="709"/>
        <w:rPr>
          <w:rFonts w:cstheme="minorHAnsi"/>
        </w:rPr>
      </w:pPr>
      <w:r w:rsidRPr="00F41111">
        <w:rPr>
          <w:rFonts w:cs="Calibri"/>
          <w:b/>
          <w:bCs/>
        </w:rPr>
        <w:t>Odpowiedź:</w:t>
      </w:r>
      <w:r w:rsidR="007C1A44">
        <w:rPr>
          <w:rFonts w:cs="Calibri"/>
          <w:b/>
          <w:bCs/>
        </w:rPr>
        <w:t xml:space="preserve"> </w:t>
      </w:r>
      <w:r w:rsidR="00302EFE" w:rsidRPr="00465232">
        <w:rPr>
          <w:rFonts w:eastAsia="Cambria" w:cstheme="minorHAnsi"/>
        </w:rPr>
        <w:t>Zamawiający informuje, że przy opracowywaniu kosztorysów ofertowych Wykonawca winien opierać się na załączonych do niniejszego pisma zaktualizowanych przedmiarach i kosztorysach.</w:t>
      </w:r>
    </w:p>
    <w:p w14:paraId="387C6DB5" w14:textId="5420FF41" w:rsidR="00F41111" w:rsidRPr="00F41111" w:rsidRDefault="00F41111" w:rsidP="00302EFE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Theme="minorHAnsi" w:hAnsiTheme="minorHAnsi" w:cstheme="minorHAnsi"/>
        </w:rPr>
      </w:pPr>
      <w:r w:rsidRPr="00F41111">
        <w:rPr>
          <w:rFonts w:asciiTheme="minorHAnsi" w:hAnsiTheme="minorHAnsi" w:cstheme="minorHAnsi"/>
        </w:rPr>
        <w:t>Prosimy o wyjaśnienie ilości wskazanych w pozycjach 18,19 i 21. Ilości zawarte w pozycjach nie</w:t>
      </w:r>
    </w:p>
    <w:p w14:paraId="3B232F20" w14:textId="1889942B" w:rsidR="00F41111" w:rsidRPr="00F41111" w:rsidRDefault="00F41111" w:rsidP="00302EFE">
      <w:pPr>
        <w:pStyle w:val="Akapitzlist"/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</w:rPr>
      </w:pPr>
      <w:r w:rsidRPr="00F41111">
        <w:rPr>
          <w:rFonts w:asciiTheme="minorHAnsi" w:hAnsiTheme="minorHAnsi" w:cstheme="minorHAnsi"/>
        </w:rPr>
        <w:t>odpowiadają projektowanym ilością nawierzchni do wykonania.</w:t>
      </w:r>
    </w:p>
    <w:p w14:paraId="653F2EFE" w14:textId="2239A2FC" w:rsidR="00F41111" w:rsidRPr="00302EFE" w:rsidRDefault="00F41111" w:rsidP="00BE333F">
      <w:pPr>
        <w:spacing w:after="0" w:line="360" w:lineRule="auto"/>
        <w:ind w:left="709"/>
        <w:rPr>
          <w:rFonts w:cstheme="minorHAnsi"/>
          <w:b/>
          <w:bCs/>
        </w:rPr>
      </w:pPr>
      <w:r w:rsidRPr="00AD5100">
        <w:rPr>
          <w:rFonts w:asciiTheme="minorHAnsi" w:hAnsiTheme="minorHAnsi" w:cstheme="minorHAnsi"/>
          <w:b/>
          <w:bCs/>
        </w:rPr>
        <w:t xml:space="preserve">Odpowiedź: </w:t>
      </w:r>
      <w:r w:rsidR="00302EFE" w:rsidRPr="00465232">
        <w:rPr>
          <w:rFonts w:eastAsia="Cambria" w:cstheme="minorHAnsi"/>
        </w:rPr>
        <w:t>Zamawiający informuje, że przy opracowywaniu kosztorysów ofertowych Wykonawca winien opierać się na załączonych do niniejszego pisma zaktualizowanych przedmiarach i kosztorysach.</w:t>
      </w:r>
    </w:p>
    <w:p w14:paraId="6DB19E47" w14:textId="0AEF5D64" w:rsidR="00AD5100" w:rsidRPr="00AD5100" w:rsidRDefault="00AD5100" w:rsidP="00BE333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Theme="minorHAnsi" w:hAnsiTheme="minorHAnsi" w:cstheme="minorHAnsi"/>
        </w:rPr>
      </w:pPr>
      <w:r w:rsidRPr="00AD5100">
        <w:rPr>
          <w:rFonts w:asciiTheme="minorHAnsi" w:hAnsiTheme="minorHAnsi" w:cstheme="minorHAnsi"/>
        </w:rPr>
        <w:t>Pozycja 21 Podbudowa z kruszywa łamanego - warstwa dolna o grubości po zagęszczeniu 15 cm – w zamieszczonym projekcie (opisie) nie ma takiej grubości pod żadną z nawierzchni - prosimy o korektę grubości i ilości.</w:t>
      </w:r>
    </w:p>
    <w:p w14:paraId="5E1A92DF" w14:textId="77777777" w:rsidR="00302EFE" w:rsidRPr="00465232" w:rsidRDefault="00AD5100" w:rsidP="00BE333F">
      <w:pPr>
        <w:autoSpaceDE w:val="0"/>
        <w:autoSpaceDN w:val="0"/>
        <w:adjustRightInd w:val="0"/>
        <w:spacing w:after="0" w:line="360" w:lineRule="auto"/>
        <w:ind w:left="709"/>
        <w:rPr>
          <w:rFonts w:cstheme="minorHAnsi"/>
        </w:rPr>
      </w:pPr>
      <w:r w:rsidRPr="00AD5100">
        <w:rPr>
          <w:rFonts w:asciiTheme="minorHAnsi" w:hAnsiTheme="minorHAnsi" w:cstheme="minorHAnsi"/>
          <w:b/>
          <w:bCs/>
        </w:rPr>
        <w:t xml:space="preserve">Odpowiedź: </w:t>
      </w:r>
      <w:r w:rsidR="00302EFE" w:rsidRPr="00465232">
        <w:rPr>
          <w:rFonts w:cstheme="minorHAnsi"/>
        </w:rPr>
        <w:t xml:space="preserve">Zamawiający informuje, że warstwy podbudowy dla każdego rodzaju nawierzchni wyglądają następująco: </w:t>
      </w:r>
    </w:p>
    <w:p w14:paraId="3C8151A0" w14:textId="77777777" w:rsidR="00302EFE" w:rsidRPr="00C66A46" w:rsidRDefault="00302EFE" w:rsidP="00BE333F">
      <w:pPr>
        <w:pStyle w:val="NormalnyWeb"/>
        <w:spacing w:after="0" w:line="360" w:lineRule="auto"/>
        <w:ind w:left="567"/>
        <w:rPr>
          <w:rFonts w:cstheme="minorHAnsi"/>
          <w:b/>
          <w:bCs/>
        </w:rPr>
      </w:pPr>
      <w:r w:rsidRPr="00C66A46">
        <w:rPr>
          <w:rStyle w:val="Pogrubienie"/>
          <w:rFonts w:cstheme="minorHAnsi"/>
        </w:rPr>
        <w:lastRenderedPageBreak/>
        <w:t>1.1. Nawierzchnia jezdna z kostki - Podbudowa z kruszywa łamanego - warstwa dolna po zagęszczeniu 30cm.</w:t>
      </w:r>
    </w:p>
    <w:p w14:paraId="48252E15" w14:textId="77777777" w:rsidR="00302EFE" w:rsidRPr="00C66A46" w:rsidRDefault="00302EFE" w:rsidP="00BE333F">
      <w:pPr>
        <w:pStyle w:val="NormalnyWeb"/>
        <w:spacing w:after="0" w:line="360" w:lineRule="auto"/>
        <w:ind w:left="567"/>
        <w:rPr>
          <w:rFonts w:cstheme="minorHAnsi"/>
          <w:b/>
          <w:bCs/>
        </w:rPr>
      </w:pPr>
      <w:r w:rsidRPr="00C66A46">
        <w:rPr>
          <w:rStyle w:val="Pogrubienie"/>
          <w:rFonts w:cstheme="minorHAnsi"/>
        </w:rPr>
        <w:t xml:space="preserve">1.2. Nawierzchnia piesza z kostki - Podbudowa z kruszywa łamanego - warstwa dolna po zagęszczeniu 20cm.  </w:t>
      </w:r>
    </w:p>
    <w:p w14:paraId="5565B5FE" w14:textId="77777777" w:rsidR="00302EFE" w:rsidRPr="00C66A46" w:rsidRDefault="00302EFE" w:rsidP="00BE333F">
      <w:pPr>
        <w:pStyle w:val="NormalnyWeb"/>
        <w:spacing w:after="0" w:line="360" w:lineRule="auto"/>
        <w:ind w:left="567"/>
        <w:rPr>
          <w:rFonts w:cstheme="minorHAnsi"/>
          <w:b/>
          <w:bCs/>
        </w:rPr>
      </w:pPr>
      <w:r w:rsidRPr="00C66A46">
        <w:rPr>
          <w:rStyle w:val="Pogrubienie"/>
          <w:rFonts w:cstheme="minorHAnsi"/>
        </w:rPr>
        <w:t xml:space="preserve">1.3. Nawierzchnia mineralna - Podbudowa z kruszywa łamanego - warstwa dolna po zagęszczeniu 12cm. </w:t>
      </w:r>
    </w:p>
    <w:p w14:paraId="20FC6419" w14:textId="468C8A36" w:rsidR="00AD5100" w:rsidRPr="00BE333F" w:rsidRDefault="00302EFE" w:rsidP="00BE333F">
      <w:pPr>
        <w:pStyle w:val="NormalnyWeb"/>
        <w:spacing w:after="0" w:line="360" w:lineRule="auto"/>
        <w:ind w:left="426"/>
        <w:rPr>
          <w:rFonts w:cstheme="minorHAnsi"/>
        </w:rPr>
      </w:pPr>
      <w:r w:rsidRPr="00465232">
        <w:rPr>
          <w:rFonts w:eastAsia="Cambria" w:cstheme="minorHAnsi"/>
        </w:rPr>
        <w:t>Zamawiający informuje, że przy opracowywaniu kosztorysów ofertowych Wykonawca winien opierać się na załączonych do niniejszego pisma zaktualizowanych przedmiarach i kosztorysach.</w:t>
      </w:r>
    </w:p>
    <w:p w14:paraId="529FBEA4" w14:textId="6373D7E3" w:rsidR="00AD5100" w:rsidRPr="00AD5100" w:rsidRDefault="00AD5100" w:rsidP="007C1A4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AD5100">
        <w:rPr>
          <w:rFonts w:asciiTheme="minorHAnsi" w:hAnsiTheme="minorHAnsi" w:cstheme="minorHAnsi"/>
        </w:rPr>
        <w:t>Proszę o informację czy Wykonawcy mogą zastosować stawkę VAT 23% na roboty budowlane i preferencyjną - 8% na zieleń?</w:t>
      </w:r>
    </w:p>
    <w:p w14:paraId="707C7B9E" w14:textId="40B71785" w:rsidR="00302EFE" w:rsidRPr="00302EFE" w:rsidRDefault="00AD5100" w:rsidP="00BE333F">
      <w:pPr>
        <w:spacing w:line="360" w:lineRule="auto"/>
        <w:ind w:left="709"/>
      </w:pPr>
      <w:r w:rsidRPr="00AD5100">
        <w:rPr>
          <w:rFonts w:asciiTheme="minorHAnsi" w:hAnsiTheme="minorHAnsi" w:cstheme="minorHAnsi"/>
          <w:b/>
          <w:bCs/>
        </w:rPr>
        <w:t>Odpowiedź:</w:t>
      </w:r>
      <w:r w:rsidR="00F112BB">
        <w:rPr>
          <w:rFonts w:asciiTheme="minorHAnsi" w:hAnsiTheme="minorHAnsi" w:cstheme="minorHAnsi"/>
          <w:b/>
          <w:bCs/>
        </w:rPr>
        <w:t xml:space="preserve"> </w:t>
      </w:r>
      <w:r w:rsidR="00302EFE" w:rsidRPr="00302EFE">
        <w:t>Zamawiający stoi na stanowisku, że stawka VAT dla zadania inwestycyjnego pod nazwą Rewitalizacja i Renowacja Zdegradowanych Przestrzeni Miejskich wynosi 23% dla całości robót, które tworzą  jedno złożone, niepodzielne świadczenie.</w:t>
      </w:r>
      <w:r w:rsidR="00BE333F">
        <w:t xml:space="preserve"> </w:t>
      </w:r>
      <w:r w:rsidR="00302EFE" w:rsidRPr="00302EFE">
        <w:t xml:space="preserve">Usługa dotycząca zieleni tj.  zagospodarowaniu zielenią i jej pielęgnacja nie występuje jako czynność niezależna od pozostałych robót. Kształtowanie zieleni jest jednym z elementów całego zadania inwestycyjnego. W związku z tym, że poszczególne czynności są ze sobą ściśle związane tworząc całość zadania </w:t>
      </w:r>
      <w:r w:rsidR="00BE333F">
        <w:t>Zamawiający uważa</w:t>
      </w:r>
      <w:r w:rsidR="00302EFE" w:rsidRPr="00302EFE">
        <w:t>, że powinno ono być opodatkowane stawką 23%.</w:t>
      </w:r>
    </w:p>
    <w:p w14:paraId="68CC5FAD" w14:textId="77777777" w:rsidR="003B30A2" w:rsidRPr="00597AE1" w:rsidRDefault="003B30A2" w:rsidP="00BE333F">
      <w:pPr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0DCADAAC" w14:textId="00671D40" w:rsidR="007C4A84" w:rsidRPr="00597AE1" w:rsidRDefault="007C4A84" w:rsidP="007C4A84">
      <w:pPr>
        <w:pStyle w:val="Standard"/>
        <w:numPr>
          <w:ilvl w:val="0"/>
          <w:numId w:val="21"/>
        </w:numPr>
        <w:spacing w:after="0" w:line="360" w:lineRule="auto"/>
        <w:ind w:left="426" w:hanging="426"/>
      </w:pPr>
      <w:r w:rsidRPr="00597AE1">
        <w:rPr>
          <w:rFonts w:eastAsia="Times New Roman"/>
          <w:lang w:eastAsia="ar-SA"/>
        </w:rPr>
        <w:t xml:space="preserve">Działając na podstawie </w:t>
      </w:r>
      <w:r w:rsidR="009C54F4" w:rsidRPr="00597AE1">
        <w:rPr>
          <w:rFonts w:eastAsia="Times New Roman"/>
          <w:lang w:eastAsia="ar-SA"/>
        </w:rPr>
        <w:t xml:space="preserve">art. </w:t>
      </w:r>
      <w:r w:rsidRPr="00597AE1">
        <w:rPr>
          <w:rFonts w:eastAsia="Times New Roman"/>
          <w:lang w:eastAsia="ar-SA"/>
        </w:rPr>
        <w:t xml:space="preserve">286 </w:t>
      </w:r>
      <w:r w:rsidR="005A4375" w:rsidRPr="00597AE1">
        <w:rPr>
          <w:rFonts w:eastAsia="Times New Roman"/>
          <w:lang w:eastAsia="ar-SA"/>
        </w:rPr>
        <w:t>ust. 1, 3</w:t>
      </w:r>
      <w:r w:rsidR="00D625F5" w:rsidRPr="00597AE1">
        <w:rPr>
          <w:rFonts w:eastAsia="Times New Roman"/>
          <w:lang w:eastAsia="ar-SA"/>
        </w:rPr>
        <w:t xml:space="preserve"> </w:t>
      </w:r>
      <w:r w:rsidR="00D46E3B">
        <w:rPr>
          <w:rFonts w:eastAsia="Times New Roman"/>
          <w:lang w:eastAsia="ar-SA"/>
        </w:rPr>
        <w:t xml:space="preserve">i 6 </w:t>
      </w:r>
      <w:r w:rsidRPr="00597AE1">
        <w:rPr>
          <w:rFonts w:eastAsia="Times New Roman"/>
          <w:lang w:eastAsia="ar-SA"/>
        </w:rPr>
        <w:t xml:space="preserve">ustawy </w:t>
      </w:r>
      <w:proofErr w:type="spellStart"/>
      <w:r w:rsidRPr="00597AE1">
        <w:rPr>
          <w:rFonts w:eastAsia="Times New Roman"/>
          <w:lang w:eastAsia="ar-SA"/>
        </w:rPr>
        <w:t>Pzp</w:t>
      </w:r>
      <w:proofErr w:type="spellEnd"/>
      <w:r w:rsidRPr="00597AE1">
        <w:rPr>
          <w:rFonts w:eastAsia="Times New Roman"/>
          <w:lang w:eastAsia="ar-SA"/>
        </w:rPr>
        <w:t xml:space="preserve">  niniejszym pismem zmienia treść SWZ, jak wskazano poniżej:</w:t>
      </w:r>
    </w:p>
    <w:p w14:paraId="058FC110" w14:textId="3EF1495E" w:rsidR="007C4A84" w:rsidRPr="00597AE1" w:rsidRDefault="004E2CC0" w:rsidP="007C4A84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 w:rsidRPr="00597AE1">
        <w:t>w</w:t>
      </w:r>
      <w:r w:rsidR="007C4A84" w:rsidRPr="00597AE1">
        <w:t xml:space="preserve"> rozdziale XVI SWZ „Termin związania ofertą” pkt 1 otrzymuje</w:t>
      </w:r>
      <w:r w:rsidR="007A01A3" w:rsidRPr="00597AE1">
        <w:t xml:space="preserve"> nowe</w:t>
      </w:r>
      <w:r w:rsidR="007C4A84" w:rsidRPr="00597AE1">
        <w:t xml:space="preserve"> brzmienie</w:t>
      </w:r>
      <w:r w:rsidR="007A01A3" w:rsidRPr="00597AE1">
        <w:t xml:space="preserve"> o następującej treści</w:t>
      </w:r>
      <w:r w:rsidR="007C4A84" w:rsidRPr="00597AE1">
        <w:t>:</w:t>
      </w:r>
    </w:p>
    <w:p w14:paraId="76EE2E6B" w14:textId="6DB6E976" w:rsidR="007C4A84" w:rsidRPr="00EA79EB" w:rsidRDefault="007C4A84" w:rsidP="00C0224E">
      <w:pPr>
        <w:pStyle w:val="Standard"/>
        <w:spacing w:after="0" w:line="360" w:lineRule="auto"/>
        <w:ind w:left="1134" w:hanging="283"/>
        <w:rPr>
          <w:b/>
          <w:bCs/>
        </w:rPr>
      </w:pPr>
      <w:r w:rsidRPr="00597AE1">
        <w:t>„1. Wykonawca będzie związany ofertą od dnia upływu terminu składania ofert, przy czym pierwszym dniem terminu związania ofertą jest dzi</w:t>
      </w:r>
      <w:r w:rsidRPr="00EA79EB">
        <w:t xml:space="preserve">eń, w którym upływa termin składania ofert, przez okres </w:t>
      </w:r>
      <w:r w:rsidRPr="00C0224E">
        <w:rPr>
          <w:b/>
          <w:bCs/>
        </w:rPr>
        <w:t>30 dni</w:t>
      </w:r>
      <w:r w:rsidRPr="00EA79EB">
        <w:t xml:space="preserve">, tj. do </w:t>
      </w:r>
      <w:r w:rsidRPr="00FC60FE">
        <w:t xml:space="preserve">dnia </w:t>
      </w:r>
      <w:r w:rsidR="00BF2B49" w:rsidRPr="009C343C">
        <w:rPr>
          <w:b/>
          <w:bCs/>
        </w:rPr>
        <w:t>2</w:t>
      </w:r>
      <w:r w:rsidR="009C343C" w:rsidRPr="009C343C">
        <w:rPr>
          <w:b/>
          <w:bCs/>
        </w:rPr>
        <w:t>9</w:t>
      </w:r>
      <w:r w:rsidR="00BF2B49" w:rsidRPr="009C343C">
        <w:rPr>
          <w:b/>
          <w:bCs/>
        </w:rPr>
        <w:t>.08.</w:t>
      </w:r>
      <w:r w:rsidRPr="009C343C">
        <w:rPr>
          <w:b/>
          <w:bCs/>
        </w:rPr>
        <w:t>202</w:t>
      </w:r>
      <w:r w:rsidR="001974B7" w:rsidRPr="009C343C">
        <w:rPr>
          <w:b/>
          <w:bCs/>
        </w:rPr>
        <w:t>4</w:t>
      </w:r>
      <w:r w:rsidRPr="009C343C">
        <w:rPr>
          <w:b/>
          <w:bCs/>
        </w:rPr>
        <w:t xml:space="preserve"> r.”</w:t>
      </w:r>
    </w:p>
    <w:p w14:paraId="4D466088" w14:textId="79E0DEA1" w:rsidR="007C4A84" w:rsidRPr="00F3481D" w:rsidRDefault="004E2CC0" w:rsidP="007C4A84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>
        <w:t>w</w:t>
      </w:r>
      <w:r w:rsidR="007C4A84" w:rsidRPr="00F3481D">
        <w:t xml:space="preserve"> rozdziale XVII SWZ „Sposób oraz termin składania i otwarcia ofert” pkt 1 i 2 otrzymują</w:t>
      </w:r>
      <w:r w:rsidR="007A01A3">
        <w:t xml:space="preserve"> nowe</w:t>
      </w:r>
      <w:r w:rsidR="007C4A84" w:rsidRPr="00F3481D">
        <w:t xml:space="preserve"> brzmienie</w:t>
      </w:r>
      <w:r w:rsidR="007A01A3">
        <w:t xml:space="preserve"> o następującej treści</w:t>
      </w:r>
      <w:r w:rsidR="007C4A84" w:rsidRPr="00F3481D">
        <w:t>:</w:t>
      </w:r>
    </w:p>
    <w:p w14:paraId="198C9DB3" w14:textId="0B3615B5" w:rsidR="00BE333F" w:rsidRDefault="007C4A84" w:rsidP="00BE333F">
      <w:pPr>
        <w:pStyle w:val="Standard"/>
        <w:spacing w:after="0" w:line="360" w:lineRule="auto"/>
        <w:ind w:left="1134" w:hanging="283"/>
        <w:rPr>
          <w:b/>
          <w:bCs/>
        </w:rPr>
      </w:pPr>
      <w:r w:rsidRPr="00F3481D">
        <w:t xml:space="preserve">„1. Ofertę wraz z wymaganymi dokumentami należy złożyć za pośrednictwem Platformy zakupowej </w:t>
      </w:r>
      <w:hyperlink r:id="rId10" w:history="1">
        <w:r w:rsidR="0081494D" w:rsidRPr="00B841DF">
          <w:rPr>
            <w:rStyle w:val="Hipercze"/>
          </w:rPr>
          <w:t>https://platformazakupowa.pl/pn/zimslupsk</w:t>
        </w:r>
      </w:hyperlink>
      <w:r w:rsidR="0081494D" w:rsidRPr="0081494D">
        <w:t xml:space="preserve"> </w:t>
      </w:r>
      <w:r w:rsidRPr="00F3481D">
        <w:t xml:space="preserve">do </w:t>
      </w:r>
      <w:r w:rsidRPr="00671D36">
        <w:t xml:space="preserve">dnia </w:t>
      </w:r>
      <w:r w:rsidR="00783ACB" w:rsidRPr="009C343C">
        <w:rPr>
          <w:b/>
          <w:bCs/>
        </w:rPr>
        <w:t>31</w:t>
      </w:r>
      <w:r w:rsidRPr="009C343C">
        <w:rPr>
          <w:b/>
          <w:bCs/>
        </w:rPr>
        <w:t>.</w:t>
      </w:r>
      <w:r w:rsidR="001974B7" w:rsidRPr="009C343C">
        <w:rPr>
          <w:b/>
          <w:bCs/>
        </w:rPr>
        <w:t>0</w:t>
      </w:r>
      <w:r w:rsidR="00BF2B49" w:rsidRPr="009C343C">
        <w:rPr>
          <w:b/>
          <w:bCs/>
        </w:rPr>
        <w:t>7</w:t>
      </w:r>
      <w:r w:rsidRPr="009C343C">
        <w:rPr>
          <w:b/>
          <w:bCs/>
        </w:rPr>
        <w:t>.202</w:t>
      </w:r>
      <w:r w:rsidR="001974B7" w:rsidRPr="009C343C">
        <w:rPr>
          <w:b/>
          <w:bCs/>
        </w:rPr>
        <w:t>4</w:t>
      </w:r>
      <w:r w:rsidRPr="009C343C">
        <w:rPr>
          <w:b/>
          <w:bCs/>
        </w:rPr>
        <w:t xml:space="preserve"> r. </w:t>
      </w:r>
      <w:r w:rsidRPr="00671D36">
        <w:t>do godziny</w:t>
      </w:r>
      <w:r w:rsidRPr="00671D36">
        <w:rPr>
          <w:b/>
          <w:bCs/>
        </w:rPr>
        <w:t xml:space="preserve"> 10:00.”</w:t>
      </w:r>
    </w:p>
    <w:p w14:paraId="25347B43" w14:textId="7FB931E9" w:rsidR="007C4A84" w:rsidRPr="00BE333F" w:rsidRDefault="00BE333F" w:rsidP="00BE333F">
      <w:pPr>
        <w:pStyle w:val="Standard"/>
        <w:spacing w:after="0" w:line="360" w:lineRule="auto"/>
        <w:ind w:left="1134" w:hanging="283"/>
        <w:rPr>
          <w:b/>
          <w:bCs/>
        </w:rPr>
      </w:pPr>
      <w:r w:rsidRPr="00BE333F">
        <w:t>2</w:t>
      </w:r>
      <w:r>
        <w:rPr>
          <w:b/>
          <w:bCs/>
        </w:rPr>
        <w:t>.</w:t>
      </w:r>
      <w:r w:rsidR="007C4A84" w:rsidRPr="00671D36">
        <w:rPr>
          <w:rFonts w:eastAsia="Times New Roman"/>
          <w:lang w:eastAsia="ar-SA"/>
        </w:rPr>
        <w:t>Otwarcie ofert nastąpi w dniu</w:t>
      </w:r>
      <w:r w:rsidR="007C4A84" w:rsidRPr="00671D36">
        <w:rPr>
          <w:rFonts w:eastAsia="Times New Roman"/>
          <w:b/>
          <w:bCs/>
          <w:lang w:eastAsia="ar-SA"/>
        </w:rPr>
        <w:t xml:space="preserve"> </w:t>
      </w:r>
      <w:r w:rsidR="00783ACB" w:rsidRPr="009C343C">
        <w:rPr>
          <w:rFonts w:eastAsia="Times New Roman"/>
          <w:b/>
          <w:bCs/>
          <w:lang w:eastAsia="ar-SA"/>
        </w:rPr>
        <w:t>31</w:t>
      </w:r>
      <w:r w:rsidR="007C4A84" w:rsidRPr="009C343C">
        <w:rPr>
          <w:rFonts w:eastAsia="Times New Roman"/>
          <w:b/>
          <w:bCs/>
          <w:lang w:eastAsia="ar-SA"/>
        </w:rPr>
        <w:t>.</w:t>
      </w:r>
      <w:r w:rsidR="00631884" w:rsidRPr="009C343C">
        <w:rPr>
          <w:rFonts w:eastAsia="Times New Roman"/>
          <w:b/>
          <w:bCs/>
          <w:lang w:eastAsia="ar-SA"/>
        </w:rPr>
        <w:t>0</w:t>
      </w:r>
      <w:r w:rsidR="00BF2B49" w:rsidRPr="009C343C">
        <w:rPr>
          <w:rFonts w:eastAsia="Times New Roman"/>
          <w:b/>
          <w:bCs/>
          <w:lang w:eastAsia="ar-SA"/>
        </w:rPr>
        <w:t>7</w:t>
      </w:r>
      <w:r w:rsidR="007C4A84" w:rsidRPr="009C343C">
        <w:rPr>
          <w:rFonts w:eastAsia="Times New Roman"/>
          <w:b/>
          <w:bCs/>
          <w:lang w:eastAsia="ar-SA"/>
        </w:rPr>
        <w:t>.202</w:t>
      </w:r>
      <w:r w:rsidR="00631884" w:rsidRPr="009C343C">
        <w:rPr>
          <w:rFonts w:eastAsia="Times New Roman"/>
          <w:b/>
          <w:bCs/>
          <w:lang w:eastAsia="ar-SA"/>
        </w:rPr>
        <w:t>4</w:t>
      </w:r>
      <w:r w:rsidR="007C4A84" w:rsidRPr="009C343C">
        <w:rPr>
          <w:rFonts w:eastAsia="Times New Roman"/>
          <w:b/>
          <w:bCs/>
          <w:lang w:eastAsia="ar-SA"/>
        </w:rPr>
        <w:t xml:space="preserve"> r. o godzinie 10:</w:t>
      </w:r>
      <w:r w:rsidR="00671D36" w:rsidRPr="009C343C">
        <w:rPr>
          <w:rFonts w:eastAsia="Times New Roman"/>
          <w:b/>
          <w:bCs/>
          <w:lang w:eastAsia="ar-SA"/>
        </w:rPr>
        <w:t>1</w:t>
      </w:r>
      <w:r w:rsidR="00631884" w:rsidRPr="009C343C">
        <w:rPr>
          <w:rFonts w:eastAsia="Times New Roman"/>
          <w:b/>
          <w:bCs/>
          <w:lang w:eastAsia="ar-SA"/>
        </w:rPr>
        <w:t>5</w:t>
      </w:r>
      <w:r w:rsidR="007C4A84" w:rsidRPr="009C343C">
        <w:rPr>
          <w:rFonts w:eastAsia="Times New Roman"/>
          <w:lang w:eastAsia="ar-SA"/>
        </w:rPr>
        <w:t>.”</w:t>
      </w:r>
    </w:p>
    <w:p w14:paraId="435FBD4D" w14:textId="10F3EADE" w:rsidR="00783ACB" w:rsidRPr="00C553A7" w:rsidRDefault="00783ACB" w:rsidP="00783ACB">
      <w:pPr>
        <w:pStyle w:val="Akapitzlist"/>
        <w:numPr>
          <w:ilvl w:val="0"/>
          <w:numId w:val="13"/>
        </w:numPr>
        <w:spacing w:line="360" w:lineRule="auto"/>
        <w:rPr>
          <w:rFonts w:eastAsia="Times New Roman" w:cs="Calibri"/>
          <w:lang w:eastAsia="ar-SA"/>
        </w:rPr>
      </w:pPr>
      <w:r w:rsidRPr="00783ACB">
        <w:rPr>
          <w:rFonts w:eastAsia="Times New Roman" w:cs="Calibri"/>
          <w:b/>
          <w:bCs/>
          <w:lang w:eastAsia="ar-SA"/>
        </w:rPr>
        <w:t>skorygowane przedmiary robót oraz kosztorysy ofertowe</w:t>
      </w:r>
      <w:r w:rsidR="00C553A7">
        <w:rPr>
          <w:rFonts w:eastAsia="Times New Roman" w:cs="Calibri"/>
          <w:b/>
          <w:bCs/>
          <w:lang w:eastAsia="ar-SA"/>
        </w:rPr>
        <w:t xml:space="preserve"> dotyczące:</w:t>
      </w:r>
      <w:r w:rsidRPr="00783ACB">
        <w:rPr>
          <w:rFonts w:eastAsia="Times New Roman" w:cs="Calibri"/>
          <w:b/>
          <w:bCs/>
          <w:lang w:eastAsia="ar-SA"/>
        </w:rPr>
        <w:br/>
      </w:r>
      <w:r w:rsidRPr="00C553A7">
        <w:rPr>
          <w:rFonts w:eastAsia="Times New Roman" w:cs="Calibri"/>
          <w:lang w:eastAsia="ar-SA"/>
        </w:rPr>
        <w:t xml:space="preserve">- przebudowy chodników w ciągu ul. Chopina, </w:t>
      </w:r>
    </w:p>
    <w:p w14:paraId="488A1F46" w14:textId="77777777" w:rsidR="00783ACB" w:rsidRPr="00C553A7" w:rsidRDefault="00783ACB" w:rsidP="00783ACB">
      <w:pPr>
        <w:pStyle w:val="Akapitzlist"/>
        <w:spacing w:line="360" w:lineRule="auto"/>
        <w:rPr>
          <w:rFonts w:eastAsia="Times New Roman" w:cs="Calibri"/>
          <w:lang w:eastAsia="ar-SA"/>
        </w:rPr>
      </w:pPr>
      <w:r w:rsidRPr="00C553A7">
        <w:rPr>
          <w:rFonts w:eastAsia="Times New Roman" w:cs="Calibri"/>
          <w:lang w:eastAsia="ar-SA"/>
        </w:rPr>
        <w:t xml:space="preserve">- zagospodarowania parku PCK, </w:t>
      </w:r>
    </w:p>
    <w:p w14:paraId="66934043" w14:textId="480181FA" w:rsidR="00BE333F" w:rsidRPr="00C553A7" w:rsidRDefault="00783ACB" w:rsidP="00783ACB">
      <w:pPr>
        <w:pStyle w:val="Akapitzlist"/>
        <w:spacing w:line="360" w:lineRule="auto"/>
        <w:rPr>
          <w:rFonts w:eastAsia="Times New Roman" w:cs="Calibri"/>
          <w:lang w:eastAsia="ar-SA"/>
        </w:rPr>
      </w:pPr>
      <w:r w:rsidRPr="00C553A7">
        <w:rPr>
          <w:rFonts w:eastAsia="Times New Roman" w:cs="Calibri"/>
          <w:lang w:eastAsia="ar-SA"/>
        </w:rPr>
        <w:t>- zagospodarowania Parku Jordanowskiego</w:t>
      </w:r>
    </w:p>
    <w:p w14:paraId="584B42FB" w14:textId="671E726B" w:rsidR="00C553A7" w:rsidRPr="00783ACB" w:rsidRDefault="00C553A7" w:rsidP="00783ACB">
      <w:pPr>
        <w:pStyle w:val="Akapitzlist"/>
        <w:spacing w:line="360" w:lineRule="auto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otrzymują nowe brzmienie i stają się obowiązujące.</w:t>
      </w:r>
    </w:p>
    <w:p w14:paraId="68A1446C" w14:textId="3B6D56E7" w:rsidR="007C4A84" w:rsidRPr="00F3481D" w:rsidRDefault="007C4A84" w:rsidP="00131EC6">
      <w:pPr>
        <w:spacing w:line="360" w:lineRule="auto"/>
        <w:rPr>
          <w:rFonts w:eastAsia="Times New Roman" w:cs="Calibri"/>
          <w:lang w:eastAsia="ar-SA"/>
        </w:rPr>
      </w:pPr>
      <w:r w:rsidRPr="00F3481D">
        <w:rPr>
          <w:rFonts w:eastAsia="Times New Roman" w:cs="Calibri"/>
          <w:lang w:eastAsia="ar-SA"/>
        </w:rPr>
        <w:lastRenderedPageBreak/>
        <w:t>Jednocześnie Zamawiający informuje, że wszystkie postanowienia powołane w SWZ</w:t>
      </w:r>
      <w:r w:rsidR="00B833BB">
        <w:rPr>
          <w:rFonts w:eastAsia="Times New Roman" w:cs="Calibri"/>
          <w:lang w:eastAsia="ar-SA"/>
        </w:rPr>
        <w:t xml:space="preserve"> </w:t>
      </w:r>
      <w:r w:rsidRPr="00F3481D">
        <w:rPr>
          <w:rFonts w:eastAsia="Times New Roman" w:cs="Calibri"/>
          <w:lang w:eastAsia="ar-SA"/>
        </w:rPr>
        <w:t xml:space="preserve">związane z wprowadzonymi zmianami, w tym terminem związania, składania i otwarcia ofert będą podlegały </w:t>
      </w:r>
      <w:r w:rsidR="00874F01" w:rsidRPr="00F3481D">
        <w:rPr>
          <w:rFonts w:eastAsia="Times New Roman" w:cs="Calibri"/>
          <w:lang w:eastAsia="ar-SA"/>
        </w:rPr>
        <w:t>nowym</w:t>
      </w:r>
      <w:r w:rsidRPr="00F3481D">
        <w:rPr>
          <w:rFonts w:eastAsia="Times New Roman" w:cs="Calibri"/>
          <w:lang w:eastAsia="ar-SA"/>
        </w:rPr>
        <w:t xml:space="preserve"> termin</w:t>
      </w:r>
      <w:r w:rsidR="00874F01">
        <w:rPr>
          <w:rFonts w:eastAsia="Times New Roman" w:cs="Calibri"/>
          <w:lang w:eastAsia="ar-SA"/>
        </w:rPr>
        <w:t>om</w:t>
      </w:r>
      <w:r w:rsidRPr="00F3481D">
        <w:rPr>
          <w:rFonts w:eastAsia="Times New Roman" w:cs="Calibri"/>
          <w:lang w:eastAsia="ar-SA"/>
        </w:rPr>
        <w:t>.</w:t>
      </w:r>
    </w:p>
    <w:p w14:paraId="296A3795" w14:textId="28BA01C0" w:rsidR="00FE280A" w:rsidRPr="00C54E3D" w:rsidRDefault="00FE280A" w:rsidP="005F74E9">
      <w:pPr>
        <w:spacing w:line="360" w:lineRule="auto"/>
      </w:pPr>
      <w:r w:rsidRPr="00C54E3D">
        <w:rPr>
          <w:rFonts w:eastAsia="Times New Roman" w:cs="Calibri"/>
          <w:lang w:eastAsia="ar-SA"/>
        </w:rPr>
        <w:t xml:space="preserve">Powyższe </w:t>
      </w:r>
      <w:r w:rsidRPr="00F21D06">
        <w:rPr>
          <w:rFonts w:eastAsia="Times New Roman" w:cs="Calibri"/>
          <w:b/>
          <w:bCs/>
          <w:lang w:eastAsia="ar-SA"/>
        </w:rPr>
        <w:t>wyjaśnieni</w:t>
      </w:r>
      <w:r w:rsidR="007C4A84" w:rsidRPr="00F21D06">
        <w:rPr>
          <w:rFonts w:eastAsia="Times New Roman" w:cs="Calibri"/>
          <w:b/>
          <w:bCs/>
          <w:lang w:eastAsia="ar-SA"/>
        </w:rPr>
        <w:t xml:space="preserve">a </w:t>
      </w:r>
      <w:r w:rsidR="00F21D06" w:rsidRPr="00F21D06">
        <w:rPr>
          <w:rFonts w:eastAsia="Times New Roman" w:cs="Calibri"/>
          <w:b/>
          <w:bCs/>
          <w:lang w:eastAsia="ar-SA"/>
        </w:rPr>
        <w:t>z załącznikami</w:t>
      </w:r>
      <w:r w:rsidR="00F21D06">
        <w:rPr>
          <w:rFonts w:eastAsia="Times New Roman" w:cs="Calibri"/>
          <w:lang w:eastAsia="ar-SA"/>
        </w:rPr>
        <w:t xml:space="preserve"> </w:t>
      </w:r>
      <w:r w:rsidR="00603175">
        <w:rPr>
          <w:rFonts w:eastAsia="Times New Roman" w:cs="Calibri"/>
          <w:lang w:eastAsia="ar-SA"/>
        </w:rPr>
        <w:t>oraz</w:t>
      </w:r>
      <w:r w:rsidR="007C4A84" w:rsidRPr="00C54E3D">
        <w:rPr>
          <w:rFonts w:eastAsia="Times New Roman" w:cs="Calibri"/>
          <w:lang w:eastAsia="ar-SA"/>
        </w:rPr>
        <w:t xml:space="preserve"> </w:t>
      </w:r>
      <w:r w:rsidR="007C4A84" w:rsidRPr="00F21D06">
        <w:rPr>
          <w:rFonts w:eastAsia="Times New Roman" w:cs="Calibri"/>
          <w:b/>
          <w:bCs/>
          <w:lang w:eastAsia="ar-SA"/>
        </w:rPr>
        <w:t>zmiana</w:t>
      </w:r>
      <w:r w:rsidRPr="00F21D06">
        <w:rPr>
          <w:rFonts w:eastAsia="Times New Roman" w:cs="Calibri"/>
          <w:b/>
          <w:bCs/>
          <w:lang w:eastAsia="ar-SA"/>
        </w:rPr>
        <w:t xml:space="preserve"> treści SWZ</w:t>
      </w:r>
      <w:r w:rsidR="00215BD7">
        <w:rPr>
          <w:rFonts w:eastAsia="Times New Roman" w:cs="Calibri"/>
          <w:lang w:eastAsia="ar-SA"/>
        </w:rPr>
        <w:t>,</w:t>
      </w:r>
      <w:r w:rsidRPr="00C54E3D">
        <w:rPr>
          <w:rFonts w:eastAsia="Times New Roman" w:cs="Calibri"/>
          <w:lang w:eastAsia="ar-SA"/>
        </w:rPr>
        <w:t xml:space="preserve"> stanowi</w:t>
      </w:r>
      <w:r w:rsidR="007C4A84" w:rsidRPr="00C54E3D">
        <w:rPr>
          <w:rFonts w:eastAsia="Times New Roman" w:cs="Calibri"/>
          <w:lang w:eastAsia="ar-SA"/>
        </w:rPr>
        <w:t>ą</w:t>
      </w:r>
      <w:r w:rsidRPr="00C54E3D">
        <w:rPr>
          <w:rFonts w:eastAsia="Times New Roman" w:cs="Calibri"/>
          <w:lang w:eastAsia="ar-SA"/>
        </w:rPr>
        <w:t xml:space="preserve"> integraln</w:t>
      </w:r>
      <w:r w:rsidR="007C4A84" w:rsidRPr="00C54E3D">
        <w:rPr>
          <w:rFonts w:eastAsia="Times New Roman" w:cs="Calibri"/>
          <w:lang w:eastAsia="ar-SA"/>
        </w:rPr>
        <w:t>ą</w:t>
      </w:r>
      <w:r w:rsidRPr="00C54E3D">
        <w:rPr>
          <w:rFonts w:eastAsia="Times New Roman" w:cs="Calibri"/>
          <w:lang w:eastAsia="ar-SA"/>
        </w:rPr>
        <w:t xml:space="preserve"> część SWZ i </w:t>
      </w:r>
      <w:r w:rsidR="007C4A84" w:rsidRPr="00C54E3D">
        <w:rPr>
          <w:rFonts w:eastAsia="Times New Roman" w:cs="Calibri"/>
          <w:lang w:eastAsia="ar-SA"/>
        </w:rPr>
        <w:t>są</w:t>
      </w:r>
      <w:r w:rsidRPr="00C54E3D">
        <w:rPr>
          <w:rFonts w:eastAsia="Times New Roman" w:cs="Calibri"/>
          <w:lang w:eastAsia="ar-SA"/>
        </w:rPr>
        <w:t xml:space="preserve"> wiążące dla wszystkich Wykonawców ubiegających się o udzielenie przedmiotowego zamówienia </w:t>
      </w:r>
      <w:r w:rsidR="00603175">
        <w:rPr>
          <w:rFonts w:eastAsia="Times New Roman" w:cs="Calibri"/>
          <w:lang w:eastAsia="ar-SA"/>
        </w:rPr>
        <w:t xml:space="preserve">i </w:t>
      </w:r>
      <w:r w:rsidR="00351E16">
        <w:rPr>
          <w:rFonts w:eastAsia="Times New Roman" w:cs="Calibri"/>
          <w:lang w:eastAsia="pl-PL"/>
        </w:rPr>
        <w:t xml:space="preserve">zgodnie z </w:t>
      </w:r>
      <w:r w:rsidR="00C553A7">
        <w:rPr>
          <w:rFonts w:eastAsia="Times New Roman" w:cs="Calibri"/>
          <w:lang w:eastAsia="pl-PL"/>
        </w:rPr>
        <w:t xml:space="preserve">art. 284 ust. 6 oraz </w:t>
      </w:r>
      <w:r w:rsidR="00351E16">
        <w:rPr>
          <w:rFonts w:eastAsia="Times New Roman" w:cs="Calibri"/>
          <w:lang w:eastAsia="pl-PL"/>
        </w:rPr>
        <w:t>art. 286 ust. 5 i</w:t>
      </w:r>
      <w:r w:rsidR="00172FA1">
        <w:rPr>
          <w:rFonts w:eastAsia="Times New Roman" w:cs="Calibri"/>
          <w:lang w:eastAsia="pl-PL"/>
        </w:rPr>
        <w:t xml:space="preserve"> </w:t>
      </w:r>
      <w:r w:rsidR="00351E16">
        <w:rPr>
          <w:rFonts w:eastAsia="Times New Roman" w:cs="Calibri"/>
          <w:lang w:eastAsia="pl-PL"/>
        </w:rPr>
        <w:t xml:space="preserve">7 ustawy </w:t>
      </w:r>
      <w:proofErr w:type="spellStart"/>
      <w:r w:rsidR="00351E16">
        <w:rPr>
          <w:rFonts w:eastAsia="Times New Roman" w:cs="Calibri"/>
          <w:lang w:eastAsia="pl-PL"/>
        </w:rPr>
        <w:t>Pzp</w:t>
      </w:r>
      <w:proofErr w:type="spellEnd"/>
      <w:r w:rsidR="00351E16">
        <w:rPr>
          <w:rFonts w:eastAsia="Times New Roman" w:cs="Calibri"/>
          <w:lang w:eastAsia="pl-PL"/>
        </w:rPr>
        <w:t xml:space="preserve"> </w:t>
      </w:r>
      <w:r w:rsidRPr="00C54E3D">
        <w:rPr>
          <w:rFonts w:eastAsia="Times New Roman" w:cs="Calibri"/>
          <w:lang w:eastAsia="ar-SA"/>
        </w:rPr>
        <w:t>został</w:t>
      </w:r>
      <w:r w:rsidR="00351E16">
        <w:rPr>
          <w:rFonts w:eastAsia="Times New Roman" w:cs="Calibri"/>
          <w:lang w:eastAsia="ar-SA"/>
        </w:rPr>
        <w:t>y</w:t>
      </w:r>
      <w:r w:rsidRPr="00C54E3D">
        <w:rPr>
          <w:rFonts w:eastAsia="Times New Roman" w:cs="Calibri"/>
          <w:lang w:eastAsia="ar-SA"/>
        </w:rPr>
        <w:t xml:space="preserve"> zamieszczone na stronie internetowej prowadzonego postępowania </w:t>
      </w:r>
      <w:hyperlink r:id="rId11" w:history="1">
        <w:r w:rsidRPr="00923995">
          <w:rPr>
            <w:rFonts w:eastAsia="Times New Roman" w:cs="Calibri"/>
            <w:color w:val="0070C0"/>
            <w:u w:val="single"/>
            <w:lang w:eastAsia="ar-SA"/>
          </w:rPr>
          <w:t>https://platformazakupowa.pl/pn/zimslupsk</w:t>
        </w:r>
      </w:hyperlink>
      <w:r w:rsidRPr="00923995">
        <w:rPr>
          <w:rFonts w:eastAsia="Times New Roman" w:cs="Calibri"/>
          <w:color w:val="0070C0"/>
          <w:lang w:eastAsia="ar-SA"/>
        </w:rPr>
        <w:t>.</w:t>
      </w:r>
    </w:p>
    <w:p w14:paraId="5C6B8347" w14:textId="183C4296" w:rsidR="005652DB" w:rsidRPr="00C54E3D" w:rsidRDefault="005652DB" w:rsidP="005652DB">
      <w:pPr>
        <w:autoSpaceDN w:val="0"/>
        <w:spacing w:after="0" w:line="360" w:lineRule="auto"/>
        <w:textAlignment w:val="baseline"/>
        <w:rPr>
          <w:kern w:val="3"/>
        </w:rPr>
      </w:pPr>
      <w:r w:rsidRPr="00C54E3D">
        <w:rPr>
          <w:bCs/>
          <w:kern w:val="3"/>
        </w:rPr>
        <w:t>Pozostałe zapisy treści SWZ</w:t>
      </w:r>
      <w:r w:rsidR="00215BD7">
        <w:rPr>
          <w:bCs/>
          <w:kern w:val="3"/>
        </w:rPr>
        <w:t xml:space="preserve"> </w:t>
      </w:r>
      <w:r w:rsidRPr="00C54E3D">
        <w:rPr>
          <w:bCs/>
          <w:kern w:val="3"/>
        </w:rPr>
        <w:t>pozostają bez zmian.</w:t>
      </w:r>
    </w:p>
    <w:p w14:paraId="105428ED" w14:textId="77777777" w:rsidR="00C4448E" w:rsidRPr="00131EC6" w:rsidRDefault="00C4448E" w:rsidP="0054153B">
      <w:pPr>
        <w:pStyle w:val="Standard"/>
        <w:spacing w:after="0"/>
        <w:rPr>
          <w:color w:val="0070C0"/>
        </w:rPr>
      </w:pPr>
    </w:p>
    <w:p w14:paraId="3D31A032" w14:textId="77777777" w:rsidR="00E774FD" w:rsidRDefault="00E774FD" w:rsidP="00C4448E">
      <w:pPr>
        <w:pStyle w:val="Standard"/>
        <w:spacing w:after="0" w:line="360" w:lineRule="auto"/>
        <w:rPr>
          <w:b/>
          <w:bCs/>
        </w:rPr>
      </w:pPr>
    </w:p>
    <w:p w14:paraId="2475C45D" w14:textId="120DF9B7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>Dyrektor Zarządu Infrastruktury Miejskiej w Słupsku</w:t>
      </w:r>
    </w:p>
    <w:p w14:paraId="54FAEE91" w14:textId="37326E05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 xml:space="preserve">mgr </w:t>
      </w:r>
      <w:r w:rsidR="000C69FF" w:rsidRPr="00F21D06">
        <w:rPr>
          <w:b/>
          <w:bCs/>
        </w:rPr>
        <w:t>Tomasz Orłowski</w:t>
      </w:r>
    </w:p>
    <w:p w14:paraId="198E2D11" w14:textId="77777777" w:rsidR="004F167D" w:rsidRPr="00553204" w:rsidRDefault="004F167D" w:rsidP="004F167D">
      <w:pPr>
        <w:pStyle w:val="Standard"/>
        <w:spacing w:after="0"/>
      </w:pPr>
    </w:p>
    <w:p w14:paraId="4004C533" w14:textId="77777777" w:rsidR="00E774FD" w:rsidRDefault="00E774FD" w:rsidP="00EA53E9">
      <w:pPr>
        <w:pStyle w:val="Standard"/>
        <w:spacing w:after="0" w:line="360" w:lineRule="auto"/>
        <w:rPr>
          <w:bCs/>
        </w:rPr>
      </w:pPr>
    </w:p>
    <w:p w14:paraId="1E091758" w14:textId="7FFD8A4D" w:rsidR="00E774FD" w:rsidRPr="009C343C" w:rsidRDefault="00BE333F" w:rsidP="00BA59CF">
      <w:pPr>
        <w:pStyle w:val="Standard"/>
        <w:spacing w:after="0" w:line="360" w:lineRule="auto"/>
        <w:rPr>
          <w:b/>
          <w:bCs/>
          <w:color w:val="000000"/>
        </w:rPr>
      </w:pPr>
      <w:r w:rsidRPr="009C343C">
        <w:rPr>
          <w:b/>
          <w:bCs/>
          <w:color w:val="000000"/>
        </w:rPr>
        <w:t xml:space="preserve">W załączeniu: </w:t>
      </w:r>
    </w:p>
    <w:p w14:paraId="2D5D05E7" w14:textId="52ED4832" w:rsidR="00783ACB" w:rsidRPr="009C343C" w:rsidRDefault="00783ACB" w:rsidP="00783ACB">
      <w:pPr>
        <w:spacing w:line="360" w:lineRule="auto"/>
        <w:rPr>
          <w:rFonts w:eastAsia="Times New Roman" w:cs="Calibri"/>
          <w:lang w:eastAsia="ar-SA"/>
        </w:rPr>
      </w:pPr>
      <w:r w:rsidRPr="009C343C">
        <w:rPr>
          <w:rFonts w:eastAsia="Times New Roman" w:cs="Calibri"/>
          <w:lang w:eastAsia="ar-SA"/>
        </w:rPr>
        <w:t xml:space="preserve">- skorygowane przedmiary robót oraz kosztorysy ofertowe: dotyczący przebudowy chodników w ciągu ul. Chopina, zagospodarowania parku PCK, zagospodarowania Parku Jordanowskiego. </w:t>
      </w:r>
    </w:p>
    <w:p w14:paraId="2F5F2316" w14:textId="77777777" w:rsidR="00783ACB" w:rsidRDefault="00783ACB" w:rsidP="00BA59CF">
      <w:pPr>
        <w:pStyle w:val="Standard"/>
        <w:spacing w:after="0" w:line="360" w:lineRule="auto"/>
        <w:rPr>
          <w:color w:val="000000"/>
        </w:rPr>
      </w:pPr>
    </w:p>
    <w:p w14:paraId="3536326B" w14:textId="77777777" w:rsidR="00783ACB" w:rsidRDefault="00783ACB" w:rsidP="00BA59CF">
      <w:pPr>
        <w:pStyle w:val="Standard"/>
        <w:spacing w:after="0" w:line="360" w:lineRule="auto"/>
        <w:rPr>
          <w:color w:val="000000"/>
        </w:rPr>
      </w:pPr>
    </w:p>
    <w:p w14:paraId="1CF9F13B" w14:textId="03D85A33" w:rsidR="004F167D" w:rsidRDefault="004F167D" w:rsidP="00BA59CF">
      <w:pPr>
        <w:pStyle w:val="Standard"/>
        <w:spacing w:after="0" w:line="360" w:lineRule="auto"/>
        <w:rPr>
          <w:color w:val="000000"/>
        </w:rPr>
      </w:pPr>
      <w:r>
        <w:rPr>
          <w:color w:val="000000"/>
        </w:rPr>
        <w:t>Otrzymują:</w:t>
      </w:r>
    </w:p>
    <w:p w14:paraId="3BA81E34" w14:textId="77777777" w:rsidR="004F167D" w:rsidRDefault="004F167D" w:rsidP="00BA59CF">
      <w:pPr>
        <w:pStyle w:val="Standard"/>
        <w:numPr>
          <w:ilvl w:val="0"/>
          <w:numId w:val="10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 xml:space="preserve">Strona prowadzonego postępowania </w:t>
      </w:r>
      <w:hyperlink r:id="rId12" w:history="1">
        <w:r>
          <w:rPr>
            <w:rStyle w:val="Hipercze"/>
            <w:color w:val="0070C0"/>
          </w:rPr>
          <w:t>https://platformazakupowa.pl/pn/zimslupsk</w:t>
        </w:r>
      </w:hyperlink>
    </w:p>
    <w:p w14:paraId="5F6065B8" w14:textId="2FBA79FB" w:rsidR="00B32941" w:rsidRPr="0004410A" w:rsidRDefault="004F167D" w:rsidP="0004410A">
      <w:pPr>
        <w:pStyle w:val="Standard"/>
        <w:numPr>
          <w:ilvl w:val="0"/>
          <w:numId w:val="9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>ZIM</w:t>
      </w:r>
      <w:r w:rsidR="0004410A">
        <w:rPr>
          <w:color w:val="000000"/>
        </w:rPr>
        <w:t xml:space="preserve"> w Słupsku</w:t>
      </w:r>
      <w:r>
        <w:rPr>
          <w:color w:val="000000"/>
        </w:rPr>
        <w:t xml:space="preserve"> aa</w:t>
      </w:r>
    </w:p>
    <w:sectPr w:rsidR="00B32941" w:rsidRPr="0004410A" w:rsidSect="0020652F">
      <w:footerReference w:type="default" r:id="rId13"/>
      <w:headerReference w:type="first" r:id="rId14"/>
      <w:footerReference w:type="first" r:id="rId15"/>
      <w:pgSz w:w="11906" w:h="16838"/>
      <w:pgMar w:top="851" w:right="1274" w:bottom="851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60793021" name="Obraz 360793021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58625229" name="Obraz 1958625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C66"/>
    <w:multiLevelType w:val="hybridMultilevel"/>
    <w:tmpl w:val="940644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8F30B56"/>
    <w:multiLevelType w:val="hybridMultilevel"/>
    <w:tmpl w:val="4BE614B4"/>
    <w:lvl w:ilvl="0" w:tplc="8B2826F8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C75D8"/>
    <w:multiLevelType w:val="hybridMultilevel"/>
    <w:tmpl w:val="61F6ABF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06BE7"/>
    <w:multiLevelType w:val="hybridMultilevel"/>
    <w:tmpl w:val="BE32119A"/>
    <w:lvl w:ilvl="0" w:tplc="BD62DB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5413B84"/>
    <w:multiLevelType w:val="hybridMultilevel"/>
    <w:tmpl w:val="6698534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ED1612D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4CBB6C0F"/>
    <w:multiLevelType w:val="hybridMultilevel"/>
    <w:tmpl w:val="89E0B6F8"/>
    <w:lvl w:ilvl="0" w:tplc="8176F0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47E4008"/>
    <w:multiLevelType w:val="hybridMultilevel"/>
    <w:tmpl w:val="74AA3686"/>
    <w:lvl w:ilvl="0" w:tplc="7DBCFB6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1" w15:restartNumberingAfterBreak="0">
    <w:nsid w:val="5E663A05"/>
    <w:multiLevelType w:val="hybridMultilevel"/>
    <w:tmpl w:val="27E62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62D92A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4DA62F54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B3D1A"/>
    <w:multiLevelType w:val="hybridMultilevel"/>
    <w:tmpl w:val="D20CC7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016D2"/>
    <w:multiLevelType w:val="hybridMultilevel"/>
    <w:tmpl w:val="D20CC7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C58B4"/>
    <w:multiLevelType w:val="hybridMultilevel"/>
    <w:tmpl w:val="3DA68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36"/>
  </w:num>
  <w:num w:numId="2" w16cid:durableId="221528409">
    <w:abstractNumId w:val="17"/>
  </w:num>
  <w:num w:numId="3" w16cid:durableId="1401640215">
    <w:abstractNumId w:val="45"/>
  </w:num>
  <w:num w:numId="4" w16cid:durableId="1641767879">
    <w:abstractNumId w:val="1"/>
  </w:num>
  <w:num w:numId="5" w16cid:durableId="1913539407">
    <w:abstractNumId w:val="9"/>
  </w:num>
  <w:num w:numId="6" w16cid:durableId="16377115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41"/>
  </w:num>
  <w:num w:numId="9" w16cid:durableId="1646743107">
    <w:abstractNumId w:val="40"/>
  </w:num>
  <w:num w:numId="10" w16cid:durableId="2089688738">
    <w:abstractNumId w:val="40"/>
    <w:lvlOverride w:ilvl="0">
      <w:startOverride w:val="1"/>
    </w:lvlOverride>
  </w:num>
  <w:num w:numId="11" w16cid:durableId="70811361">
    <w:abstractNumId w:val="7"/>
  </w:num>
  <w:num w:numId="12" w16cid:durableId="1069620056">
    <w:abstractNumId w:val="24"/>
  </w:num>
  <w:num w:numId="13" w16cid:durableId="1943101489">
    <w:abstractNumId w:val="46"/>
  </w:num>
  <w:num w:numId="14" w16cid:durableId="918370313">
    <w:abstractNumId w:val="25"/>
  </w:num>
  <w:num w:numId="15" w16cid:durableId="47841742">
    <w:abstractNumId w:val="30"/>
  </w:num>
  <w:num w:numId="16" w16cid:durableId="841745775">
    <w:abstractNumId w:val="6"/>
  </w:num>
  <w:num w:numId="17" w16cid:durableId="677775077">
    <w:abstractNumId w:val="16"/>
  </w:num>
  <w:num w:numId="18" w16cid:durableId="1052734466">
    <w:abstractNumId w:val="33"/>
  </w:num>
  <w:num w:numId="19" w16cid:durableId="330564311">
    <w:abstractNumId w:val="0"/>
  </w:num>
  <w:num w:numId="20" w16cid:durableId="571546916">
    <w:abstractNumId w:val="12"/>
  </w:num>
  <w:num w:numId="21" w16cid:durableId="2085566024">
    <w:abstractNumId w:val="20"/>
  </w:num>
  <w:num w:numId="22" w16cid:durableId="6564741">
    <w:abstractNumId w:val="44"/>
  </w:num>
  <w:num w:numId="23" w16cid:durableId="1275357418">
    <w:abstractNumId w:val="43"/>
  </w:num>
  <w:num w:numId="24" w16cid:durableId="695614458">
    <w:abstractNumId w:val="19"/>
  </w:num>
  <w:num w:numId="25" w16cid:durableId="1182014364">
    <w:abstractNumId w:val="8"/>
  </w:num>
  <w:num w:numId="26" w16cid:durableId="1878157924">
    <w:abstractNumId w:val="32"/>
  </w:num>
  <w:num w:numId="27" w16cid:durableId="1211963158">
    <w:abstractNumId w:val="37"/>
  </w:num>
  <w:num w:numId="28" w16cid:durableId="168107585">
    <w:abstractNumId w:val="14"/>
  </w:num>
  <w:num w:numId="29" w16cid:durableId="2123960764">
    <w:abstractNumId w:val="42"/>
  </w:num>
  <w:num w:numId="30" w16cid:durableId="1786654230">
    <w:abstractNumId w:val="23"/>
  </w:num>
  <w:num w:numId="31" w16cid:durableId="76634518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22"/>
  </w:num>
  <w:num w:numId="40" w16cid:durableId="1141003850">
    <w:abstractNumId w:val="13"/>
  </w:num>
  <w:num w:numId="41" w16cid:durableId="133332251">
    <w:abstractNumId w:val="29"/>
  </w:num>
  <w:num w:numId="42" w16cid:durableId="630212214">
    <w:abstractNumId w:val="31"/>
  </w:num>
  <w:num w:numId="43" w16cid:durableId="1263801705">
    <w:abstractNumId w:val="15"/>
  </w:num>
  <w:num w:numId="44" w16cid:durableId="951284596">
    <w:abstractNumId w:val="35"/>
  </w:num>
  <w:num w:numId="45" w16cid:durableId="1349018489">
    <w:abstractNumId w:val="34"/>
  </w:num>
  <w:num w:numId="46" w16cid:durableId="2014139304">
    <w:abstractNumId w:val="5"/>
  </w:num>
  <w:num w:numId="47" w16cid:durableId="1217157716">
    <w:abstractNumId w:val="3"/>
  </w:num>
  <w:num w:numId="48" w16cid:durableId="6177615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05483"/>
    <w:rsid w:val="00010BC4"/>
    <w:rsid w:val="00010C91"/>
    <w:rsid w:val="00030DFF"/>
    <w:rsid w:val="000361E6"/>
    <w:rsid w:val="00043B35"/>
    <w:rsid w:val="0004410A"/>
    <w:rsid w:val="000441CD"/>
    <w:rsid w:val="0004467A"/>
    <w:rsid w:val="00046F6C"/>
    <w:rsid w:val="0004713E"/>
    <w:rsid w:val="00052DDD"/>
    <w:rsid w:val="000576EE"/>
    <w:rsid w:val="00062EEA"/>
    <w:rsid w:val="00065BCA"/>
    <w:rsid w:val="0006710B"/>
    <w:rsid w:val="00070C74"/>
    <w:rsid w:val="000855AB"/>
    <w:rsid w:val="00090502"/>
    <w:rsid w:val="00091D1C"/>
    <w:rsid w:val="00095BA9"/>
    <w:rsid w:val="00096D8A"/>
    <w:rsid w:val="000A01A5"/>
    <w:rsid w:val="000A0444"/>
    <w:rsid w:val="000A632D"/>
    <w:rsid w:val="000C35B1"/>
    <w:rsid w:val="000C69FF"/>
    <w:rsid w:val="000C72EC"/>
    <w:rsid w:val="000C7B5E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5F62"/>
    <w:rsid w:val="00131EC6"/>
    <w:rsid w:val="00141C55"/>
    <w:rsid w:val="00147BFF"/>
    <w:rsid w:val="00153925"/>
    <w:rsid w:val="001605B9"/>
    <w:rsid w:val="00172FA1"/>
    <w:rsid w:val="00173023"/>
    <w:rsid w:val="00181673"/>
    <w:rsid w:val="001850AA"/>
    <w:rsid w:val="00187A8B"/>
    <w:rsid w:val="00190986"/>
    <w:rsid w:val="00191623"/>
    <w:rsid w:val="0019347C"/>
    <w:rsid w:val="00193AB7"/>
    <w:rsid w:val="00194B6A"/>
    <w:rsid w:val="00196461"/>
    <w:rsid w:val="001974B7"/>
    <w:rsid w:val="001A2DD2"/>
    <w:rsid w:val="001A30ED"/>
    <w:rsid w:val="001C12B1"/>
    <w:rsid w:val="001C3BD4"/>
    <w:rsid w:val="001C43FA"/>
    <w:rsid w:val="001C5268"/>
    <w:rsid w:val="001C55A2"/>
    <w:rsid w:val="001D10F6"/>
    <w:rsid w:val="001E1F15"/>
    <w:rsid w:val="001E2354"/>
    <w:rsid w:val="001F1FDD"/>
    <w:rsid w:val="001F3781"/>
    <w:rsid w:val="001F7321"/>
    <w:rsid w:val="001F7EB5"/>
    <w:rsid w:val="00200E2D"/>
    <w:rsid w:val="00205002"/>
    <w:rsid w:val="0020652F"/>
    <w:rsid w:val="0021087D"/>
    <w:rsid w:val="002108C9"/>
    <w:rsid w:val="00211621"/>
    <w:rsid w:val="0021400F"/>
    <w:rsid w:val="00215BD7"/>
    <w:rsid w:val="00215F4E"/>
    <w:rsid w:val="00222642"/>
    <w:rsid w:val="0022265C"/>
    <w:rsid w:val="002244CB"/>
    <w:rsid w:val="002334DE"/>
    <w:rsid w:val="00233F19"/>
    <w:rsid w:val="00235794"/>
    <w:rsid w:val="00237CA9"/>
    <w:rsid w:val="00245CA0"/>
    <w:rsid w:val="0025576C"/>
    <w:rsid w:val="002564ED"/>
    <w:rsid w:val="0026274C"/>
    <w:rsid w:val="0026346B"/>
    <w:rsid w:val="00263CDE"/>
    <w:rsid w:val="002677BF"/>
    <w:rsid w:val="002701B3"/>
    <w:rsid w:val="0027354A"/>
    <w:rsid w:val="00285A3A"/>
    <w:rsid w:val="00295794"/>
    <w:rsid w:val="00296BA8"/>
    <w:rsid w:val="00297E66"/>
    <w:rsid w:val="002A20BD"/>
    <w:rsid w:val="002A341E"/>
    <w:rsid w:val="002A57EE"/>
    <w:rsid w:val="002A6F9F"/>
    <w:rsid w:val="002A767C"/>
    <w:rsid w:val="002B562C"/>
    <w:rsid w:val="002B5D59"/>
    <w:rsid w:val="002C7272"/>
    <w:rsid w:val="002D5C89"/>
    <w:rsid w:val="002D71D9"/>
    <w:rsid w:val="002E01A5"/>
    <w:rsid w:val="002E197E"/>
    <w:rsid w:val="002E30E1"/>
    <w:rsid w:val="002E7A4F"/>
    <w:rsid w:val="002F33EB"/>
    <w:rsid w:val="002F60AC"/>
    <w:rsid w:val="002F6B8D"/>
    <w:rsid w:val="003000FE"/>
    <w:rsid w:val="00302EFE"/>
    <w:rsid w:val="00302FF4"/>
    <w:rsid w:val="003061D5"/>
    <w:rsid w:val="003079D6"/>
    <w:rsid w:val="003163B8"/>
    <w:rsid w:val="00324422"/>
    <w:rsid w:val="00325B64"/>
    <w:rsid w:val="0033179C"/>
    <w:rsid w:val="00335295"/>
    <w:rsid w:val="00337359"/>
    <w:rsid w:val="003376E0"/>
    <w:rsid w:val="00337EB5"/>
    <w:rsid w:val="003464AC"/>
    <w:rsid w:val="00346A1D"/>
    <w:rsid w:val="00351E16"/>
    <w:rsid w:val="00356AFD"/>
    <w:rsid w:val="003612E5"/>
    <w:rsid w:val="00364463"/>
    <w:rsid w:val="003667D7"/>
    <w:rsid w:val="0036761B"/>
    <w:rsid w:val="00367904"/>
    <w:rsid w:val="00375E82"/>
    <w:rsid w:val="00393A85"/>
    <w:rsid w:val="00396BF6"/>
    <w:rsid w:val="003B25B9"/>
    <w:rsid w:val="003B30A2"/>
    <w:rsid w:val="003B3837"/>
    <w:rsid w:val="003B4310"/>
    <w:rsid w:val="003B4D92"/>
    <w:rsid w:val="003B55FF"/>
    <w:rsid w:val="003B7987"/>
    <w:rsid w:val="003C5F19"/>
    <w:rsid w:val="003D0A3F"/>
    <w:rsid w:val="003D19E1"/>
    <w:rsid w:val="003D5E28"/>
    <w:rsid w:val="003D6E2D"/>
    <w:rsid w:val="003E334B"/>
    <w:rsid w:val="003E74EE"/>
    <w:rsid w:val="003F3D38"/>
    <w:rsid w:val="003F4341"/>
    <w:rsid w:val="003F4A92"/>
    <w:rsid w:val="00403EC9"/>
    <w:rsid w:val="00405F41"/>
    <w:rsid w:val="00412F59"/>
    <w:rsid w:val="004135DA"/>
    <w:rsid w:val="0041523E"/>
    <w:rsid w:val="00415C5A"/>
    <w:rsid w:val="00423B54"/>
    <w:rsid w:val="00437190"/>
    <w:rsid w:val="00446DCA"/>
    <w:rsid w:val="00452E4E"/>
    <w:rsid w:val="00453BDE"/>
    <w:rsid w:val="00457760"/>
    <w:rsid w:val="0046270D"/>
    <w:rsid w:val="00465FB0"/>
    <w:rsid w:val="00466E3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E2CC0"/>
    <w:rsid w:val="004E332D"/>
    <w:rsid w:val="004E5B72"/>
    <w:rsid w:val="004F167D"/>
    <w:rsid w:val="004F78E8"/>
    <w:rsid w:val="004F7EA5"/>
    <w:rsid w:val="0050070C"/>
    <w:rsid w:val="00500C58"/>
    <w:rsid w:val="00502288"/>
    <w:rsid w:val="00512167"/>
    <w:rsid w:val="0051545C"/>
    <w:rsid w:val="005176C4"/>
    <w:rsid w:val="00523B99"/>
    <w:rsid w:val="005244D1"/>
    <w:rsid w:val="00524BFA"/>
    <w:rsid w:val="00525D0C"/>
    <w:rsid w:val="005279CB"/>
    <w:rsid w:val="00535E5D"/>
    <w:rsid w:val="0054153B"/>
    <w:rsid w:val="00544DD6"/>
    <w:rsid w:val="005463DA"/>
    <w:rsid w:val="00553204"/>
    <w:rsid w:val="00560E11"/>
    <w:rsid w:val="005652DB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B0F20"/>
    <w:rsid w:val="005B557D"/>
    <w:rsid w:val="005C0C60"/>
    <w:rsid w:val="005C18D0"/>
    <w:rsid w:val="005C1B83"/>
    <w:rsid w:val="005C5FDF"/>
    <w:rsid w:val="005F1511"/>
    <w:rsid w:val="005F74E9"/>
    <w:rsid w:val="00603175"/>
    <w:rsid w:val="00604F9C"/>
    <w:rsid w:val="00605831"/>
    <w:rsid w:val="006261C4"/>
    <w:rsid w:val="00631884"/>
    <w:rsid w:val="00632177"/>
    <w:rsid w:val="00632805"/>
    <w:rsid w:val="00640723"/>
    <w:rsid w:val="00640EC0"/>
    <w:rsid w:val="006468E5"/>
    <w:rsid w:val="00654DE6"/>
    <w:rsid w:val="00656A06"/>
    <w:rsid w:val="00656ED7"/>
    <w:rsid w:val="006579A7"/>
    <w:rsid w:val="00664B0F"/>
    <w:rsid w:val="00666164"/>
    <w:rsid w:val="006670AE"/>
    <w:rsid w:val="00671D36"/>
    <w:rsid w:val="00674407"/>
    <w:rsid w:val="00685ED3"/>
    <w:rsid w:val="00691890"/>
    <w:rsid w:val="00696968"/>
    <w:rsid w:val="006979D6"/>
    <w:rsid w:val="006A2BE9"/>
    <w:rsid w:val="006A7B56"/>
    <w:rsid w:val="006A7B74"/>
    <w:rsid w:val="006B21A8"/>
    <w:rsid w:val="006D6D53"/>
    <w:rsid w:val="006E1690"/>
    <w:rsid w:val="006E7E49"/>
    <w:rsid w:val="006F11E2"/>
    <w:rsid w:val="006F1209"/>
    <w:rsid w:val="006F3D12"/>
    <w:rsid w:val="006F7C09"/>
    <w:rsid w:val="007001EA"/>
    <w:rsid w:val="00700BCF"/>
    <w:rsid w:val="0070284C"/>
    <w:rsid w:val="0070400E"/>
    <w:rsid w:val="0070537A"/>
    <w:rsid w:val="00705A3E"/>
    <w:rsid w:val="00705E7F"/>
    <w:rsid w:val="00707ADC"/>
    <w:rsid w:val="007122FF"/>
    <w:rsid w:val="00715081"/>
    <w:rsid w:val="00722FDA"/>
    <w:rsid w:val="00724BA2"/>
    <w:rsid w:val="00736E68"/>
    <w:rsid w:val="00740383"/>
    <w:rsid w:val="00742603"/>
    <w:rsid w:val="00744299"/>
    <w:rsid w:val="007443CB"/>
    <w:rsid w:val="007569D6"/>
    <w:rsid w:val="007600E6"/>
    <w:rsid w:val="00765B5D"/>
    <w:rsid w:val="00766A28"/>
    <w:rsid w:val="00767E64"/>
    <w:rsid w:val="007708A6"/>
    <w:rsid w:val="007778A2"/>
    <w:rsid w:val="00782698"/>
    <w:rsid w:val="00783ACB"/>
    <w:rsid w:val="00784AB2"/>
    <w:rsid w:val="0078575D"/>
    <w:rsid w:val="0078668A"/>
    <w:rsid w:val="00787543"/>
    <w:rsid w:val="00790010"/>
    <w:rsid w:val="00790673"/>
    <w:rsid w:val="007A01A3"/>
    <w:rsid w:val="007A22BF"/>
    <w:rsid w:val="007A5684"/>
    <w:rsid w:val="007A5AC2"/>
    <w:rsid w:val="007A5F0F"/>
    <w:rsid w:val="007B27D5"/>
    <w:rsid w:val="007B418A"/>
    <w:rsid w:val="007B7CD3"/>
    <w:rsid w:val="007B7D3B"/>
    <w:rsid w:val="007C0120"/>
    <w:rsid w:val="007C0CAC"/>
    <w:rsid w:val="007C1A44"/>
    <w:rsid w:val="007C2F43"/>
    <w:rsid w:val="007C4A84"/>
    <w:rsid w:val="007C7D3C"/>
    <w:rsid w:val="007D24D4"/>
    <w:rsid w:val="007D5420"/>
    <w:rsid w:val="007D5C50"/>
    <w:rsid w:val="007E46A0"/>
    <w:rsid w:val="007E59C4"/>
    <w:rsid w:val="007E5BD7"/>
    <w:rsid w:val="007F1FAD"/>
    <w:rsid w:val="007F798F"/>
    <w:rsid w:val="00811190"/>
    <w:rsid w:val="0081494D"/>
    <w:rsid w:val="00816FC8"/>
    <w:rsid w:val="008229E2"/>
    <w:rsid w:val="008235BE"/>
    <w:rsid w:val="00824B8A"/>
    <w:rsid w:val="008369AF"/>
    <w:rsid w:val="00855BF0"/>
    <w:rsid w:val="0086221F"/>
    <w:rsid w:val="008640A1"/>
    <w:rsid w:val="0086448C"/>
    <w:rsid w:val="00867841"/>
    <w:rsid w:val="00873660"/>
    <w:rsid w:val="00874F01"/>
    <w:rsid w:val="00881236"/>
    <w:rsid w:val="008873FA"/>
    <w:rsid w:val="008926AA"/>
    <w:rsid w:val="00894102"/>
    <w:rsid w:val="008A49E7"/>
    <w:rsid w:val="008A5D5F"/>
    <w:rsid w:val="008A6595"/>
    <w:rsid w:val="008B100B"/>
    <w:rsid w:val="008B4F11"/>
    <w:rsid w:val="008B64C3"/>
    <w:rsid w:val="008C01BF"/>
    <w:rsid w:val="008C184A"/>
    <w:rsid w:val="008C60F6"/>
    <w:rsid w:val="008D069F"/>
    <w:rsid w:val="008D58AC"/>
    <w:rsid w:val="008D59F5"/>
    <w:rsid w:val="008D7D20"/>
    <w:rsid w:val="008E1DC2"/>
    <w:rsid w:val="008E3F4F"/>
    <w:rsid w:val="008F06B2"/>
    <w:rsid w:val="008F06FD"/>
    <w:rsid w:val="008F21FD"/>
    <w:rsid w:val="008F22D3"/>
    <w:rsid w:val="008F5519"/>
    <w:rsid w:val="008F5E24"/>
    <w:rsid w:val="008F7684"/>
    <w:rsid w:val="0090009D"/>
    <w:rsid w:val="009076CB"/>
    <w:rsid w:val="0091487E"/>
    <w:rsid w:val="00920A72"/>
    <w:rsid w:val="00923995"/>
    <w:rsid w:val="00927106"/>
    <w:rsid w:val="00931236"/>
    <w:rsid w:val="00932B5D"/>
    <w:rsid w:val="00933B42"/>
    <w:rsid w:val="00934010"/>
    <w:rsid w:val="009357B2"/>
    <w:rsid w:val="00951B0C"/>
    <w:rsid w:val="00963F30"/>
    <w:rsid w:val="00981B32"/>
    <w:rsid w:val="009847A3"/>
    <w:rsid w:val="00994822"/>
    <w:rsid w:val="009A2142"/>
    <w:rsid w:val="009A3942"/>
    <w:rsid w:val="009A39EC"/>
    <w:rsid w:val="009A3B70"/>
    <w:rsid w:val="009B0EF7"/>
    <w:rsid w:val="009B1BF7"/>
    <w:rsid w:val="009C343C"/>
    <w:rsid w:val="009C4F52"/>
    <w:rsid w:val="009C5461"/>
    <w:rsid w:val="009C54F4"/>
    <w:rsid w:val="009D0B05"/>
    <w:rsid w:val="009E088F"/>
    <w:rsid w:val="009E6784"/>
    <w:rsid w:val="009E729B"/>
    <w:rsid w:val="009F3FC5"/>
    <w:rsid w:val="009F4EA5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40069"/>
    <w:rsid w:val="00A41037"/>
    <w:rsid w:val="00A513ED"/>
    <w:rsid w:val="00A5242E"/>
    <w:rsid w:val="00A547B7"/>
    <w:rsid w:val="00A569AE"/>
    <w:rsid w:val="00A571FB"/>
    <w:rsid w:val="00A63317"/>
    <w:rsid w:val="00A653BE"/>
    <w:rsid w:val="00A67798"/>
    <w:rsid w:val="00A732C8"/>
    <w:rsid w:val="00A812F2"/>
    <w:rsid w:val="00A95BFE"/>
    <w:rsid w:val="00A9756A"/>
    <w:rsid w:val="00AA211E"/>
    <w:rsid w:val="00AA3332"/>
    <w:rsid w:val="00AB4335"/>
    <w:rsid w:val="00AC0960"/>
    <w:rsid w:val="00AC339B"/>
    <w:rsid w:val="00AC3F77"/>
    <w:rsid w:val="00AC45BF"/>
    <w:rsid w:val="00AD3DA8"/>
    <w:rsid w:val="00AD5100"/>
    <w:rsid w:val="00AE37DF"/>
    <w:rsid w:val="00AE71AC"/>
    <w:rsid w:val="00AE7CC9"/>
    <w:rsid w:val="00AF046B"/>
    <w:rsid w:val="00AF35FA"/>
    <w:rsid w:val="00AF3F3A"/>
    <w:rsid w:val="00AF5D48"/>
    <w:rsid w:val="00B01B86"/>
    <w:rsid w:val="00B01C6D"/>
    <w:rsid w:val="00B02426"/>
    <w:rsid w:val="00B110A7"/>
    <w:rsid w:val="00B11A1F"/>
    <w:rsid w:val="00B146F3"/>
    <w:rsid w:val="00B16ED8"/>
    <w:rsid w:val="00B22F67"/>
    <w:rsid w:val="00B242FE"/>
    <w:rsid w:val="00B25210"/>
    <w:rsid w:val="00B32941"/>
    <w:rsid w:val="00B3337D"/>
    <w:rsid w:val="00B427F5"/>
    <w:rsid w:val="00B437C6"/>
    <w:rsid w:val="00B46BCE"/>
    <w:rsid w:val="00B53584"/>
    <w:rsid w:val="00B615DA"/>
    <w:rsid w:val="00B700E6"/>
    <w:rsid w:val="00B72D70"/>
    <w:rsid w:val="00B7364D"/>
    <w:rsid w:val="00B757FC"/>
    <w:rsid w:val="00B81D26"/>
    <w:rsid w:val="00B83199"/>
    <w:rsid w:val="00B833BB"/>
    <w:rsid w:val="00B918B0"/>
    <w:rsid w:val="00B948CE"/>
    <w:rsid w:val="00BA091E"/>
    <w:rsid w:val="00BA3B94"/>
    <w:rsid w:val="00BA59CF"/>
    <w:rsid w:val="00BB3724"/>
    <w:rsid w:val="00BB5015"/>
    <w:rsid w:val="00BD2DB7"/>
    <w:rsid w:val="00BD3346"/>
    <w:rsid w:val="00BE333F"/>
    <w:rsid w:val="00BF1E55"/>
    <w:rsid w:val="00BF2B49"/>
    <w:rsid w:val="00BF432B"/>
    <w:rsid w:val="00BF79C7"/>
    <w:rsid w:val="00BF7DA4"/>
    <w:rsid w:val="00C018D5"/>
    <w:rsid w:val="00C0224E"/>
    <w:rsid w:val="00C034CB"/>
    <w:rsid w:val="00C17518"/>
    <w:rsid w:val="00C233FD"/>
    <w:rsid w:val="00C27969"/>
    <w:rsid w:val="00C31934"/>
    <w:rsid w:val="00C33727"/>
    <w:rsid w:val="00C34EBE"/>
    <w:rsid w:val="00C367C6"/>
    <w:rsid w:val="00C41363"/>
    <w:rsid w:val="00C4448E"/>
    <w:rsid w:val="00C45954"/>
    <w:rsid w:val="00C45A0F"/>
    <w:rsid w:val="00C45B3E"/>
    <w:rsid w:val="00C500E0"/>
    <w:rsid w:val="00C51042"/>
    <w:rsid w:val="00C53ADA"/>
    <w:rsid w:val="00C54E3D"/>
    <w:rsid w:val="00C553A7"/>
    <w:rsid w:val="00C6740B"/>
    <w:rsid w:val="00C714B8"/>
    <w:rsid w:val="00C729BE"/>
    <w:rsid w:val="00C774BA"/>
    <w:rsid w:val="00C8312E"/>
    <w:rsid w:val="00C90BD7"/>
    <w:rsid w:val="00C924C7"/>
    <w:rsid w:val="00C9514C"/>
    <w:rsid w:val="00CA6DB0"/>
    <w:rsid w:val="00CB59B4"/>
    <w:rsid w:val="00CC0588"/>
    <w:rsid w:val="00CC1148"/>
    <w:rsid w:val="00CC4AB9"/>
    <w:rsid w:val="00CD042E"/>
    <w:rsid w:val="00CD58EE"/>
    <w:rsid w:val="00CE2231"/>
    <w:rsid w:val="00CE3F6C"/>
    <w:rsid w:val="00CF02A5"/>
    <w:rsid w:val="00CF7D5A"/>
    <w:rsid w:val="00D1580E"/>
    <w:rsid w:val="00D166A6"/>
    <w:rsid w:val="00D2105A"/>
    <w:rsid w:val="00D218F4"/>
    <w:rsid w:val="00D227E9"/>
    <w:rsid w:val="00D26767"/>
    <w:rsid w:val="00D27B5C"/>
    <w:rsid w:val="00D34978"/>
    <w:rsid w:val="00D3547C"/>
    <w:rsid w:val="00D36229"/>
    <w:rsid w:val="00D365EA"/>
    <w:rsid w:val="00D366A9"/>
    <w:rsid w:val="00D449B9"/>
    <w:rsid w:val="00D45A71"/>
    <w:rsid w:val="00D46E3B"/>
    <w:rsid w:val="00D566BE"/>
    <w:rsid w:val="00D625F5"/>
    <w:rsid w:val="00D65E37"/>
    <w:rsid w:val="00D67DA5"/>
    <w:rsid w:val="00D71447"/>
    <w:rsid w:val="00D75E90"/>
    <w:rsid w:val="00D80614"/>
    <w:rsid w:val="00D80DF5"/>
    <w:rsid w:val="00D841A8"/>
    <w:rsid w:val="00D86E27"/>
    <w:rsid w:val="00D90D5A"/>
    <w:rsid w:val="00D91C0D"/>
    <w:rsid w:val="00D92FBF"/>
    <w:rsid w:val="00D93E95"/>
    <w:rsid w:val="00D94017"/>
    <w:rsid w:val="00D9480E"/>
    <w:rsid w:val="00D94F5B"/>
    <w:rsid w:val="00DA05D1"/>
    <w:rsid w:val="00DA3107"/>
    <w:rsid w:val="00DB7D0D"/>
    <w:rsid w:val="00DC1BD8"/>
    <w:rsid w:val="00DC5092"/>
    <w:rsid w:val="00DC7BCA"/>
    <w:rsid w:val="00DD034E"/>
    <w:rsid w:val="00DD6F84"/>
    <w:rsid w:val="00DE297B"/>
    <w:rsid w:val="00DE6376"/>
    <w:rsid w:val="00DF7282"/>
    <w:rsid w:val="00E00678"/>
    <w:rsid w:val="00E042AF"/>
    <w:rsid w:val="00E0678F"/>
    <w:rsid w:val="00E17A20"/>
    <w:rsid w:val="00E24339"/>
    <w:rsid w:val="00E24E63"/>
    <w:rsid w:val="00E304FD"/>
    <w:rsid w:val="00E32087"/>
    <w:rsid w:val="00E3291D"/>
    <w:rsid w:val="00E37473"/>
    <w:rsid w:val="00E37555"/>
    <w:rsid w:val="00E37EF5"/>
    <w:rsid w:val="00E41C54"/>
    <w:rsid w:val="00E43B56"/>
    <w:rsid w:val="00E45367"/>
    <w:rsid w:val="00E503E9"/>
    <w:rsid w:val="00E52413"/>
    <w:rsid w:val="00E774FD"/>
    <w:rsid w:val="00E77BF7"/>
    <w:rsid w:val="00E8390E"/>
    <w:rsid w:val="00E857FC"/>
    <w:rsid w:val="00EA0558"/>
    <w:rsid w:val="00EA1FD6"/>
    <w:rsid w:val="00EA53E9"/>
    <w:rsid w:val="00EA79EB"/>
    <w:rsid w:val="00EB16A3"/>
    <w:rsid w:val="00EB49D3"/>
    <w:rsid w:val="00EB7AB6"/>
    <w:rsid w:val="00EC57F4"/>
    <w:rsid w:val="00ED569C"/>
    <w:rsid w:val="00ED6491"/>
    <w:rsid w:val="00F05308"/>
    <w:rsid w:val="00F05B6C"/>
    <w:rsid w:val="00F112BB"/>
    <w:rsid w:val="00F16D86"/>
    <w:rsid w:val="00F21D06"/>
    <w:rsid w:val="00F232DB"/>
    <w:rsid w:val="00F237F7"/>
    <w:rsid w:val="00F3481D"/>
    <w:rsid w:val="00F41111"/>
    <w:rsid w:val="00F44DC3"/>
    <w:rsid w:val="00F50264"/>
    <w:rsid w:val="00F535D3"/>
    <w:rsid w:val="00F55668"/>
    <w:rsid w:val="00F72AE6"/>
    <w:rsid w:val="00F8529D"/>
    <w:rsid w:val="00F8623F"/>
    <w:rsid w:val="00F9158A"/>
    <w:rsid w:val="00F93B72"/>
    <w:rsid w:val="00F94981"/>
    <w:rsid w:val="00F94E1C"/>
    <w:rsid w:val="00F97F94"/>
    <w:rsid w:val="00FA0038"/>
    <w:rsid w:val="00FA23EA"/>
    <w:rsid w:val="00FA51B7"/>
    <w:rsid w:val="00FA617D"/>
    <w:rsid w:val="00FA61CF"/>
    <w:rsid w:val="00FA6E21"/>
    <w:rsid w:val="00FB3142"/>
    <w:rsid w:val="00FC1C1A"/>
    <w:rsid w:val="00FC60FE"/>
    <w:rsid w:val="00FD2397"/>
    <w:rsid w:val="00FD3F5D"/>
    <w:rsid w:val="00FD5815"/>
    <w:rsid w:val="00FD69E9"/>
    <w:rsid w:val="00FE0925"/>
    <w:rsid w:val="00FE280A"/>
    <w:rsid w:val="00FE7E0E"/>
    <w:rsid w:val="00FF1FB1"/>
    <w:rsid w:val="00FF400A"/>
    <w:rsid w:val="00FF59F6"/>
    <w:rsid w:val="00FF608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  <w:style w:type="character" w:customStyle="1" w:styleId="hgkelc">
    <w:name w:val="hgkelc"/>
    <w:basedOn w:val="Domylnaczcionkaakapitu"/>
    <w:rsid w:val="00D449B9"/>
  </w:style>
  <w:style w:type="character" w:styleId="Pogrubienie">
    <w:name w:val="Strong"/>
    <w:basedOn w:val="Domylnaczcionkaakapitu"/>
    <w:uiPriority w:val="22"/>
    <w:qFormat/>
    <w:rsid w:val="00F11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6</Pages>
  <Words>1865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Katarzyna Pierzchalska</cp:lastModifiedBy>
  <cp:revision>58</cp:revision>
  <cp:lastPrinted>2024-07-24T10:52:00Z</cp:lastPrinted>
  <dcterms:created xsi:type="dcterms:W3CDTF">2023-02-16T09:42:00Z</dcterms:created>
  <dcterms:modified xsi:type="dcterms:W3CDTF">2024-07-24T12:05:00Z</dcterms:modified>
</cp:coreProperties>
</file>