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A05DD" w14:textId="552B0295" w:rsidR="003533FE" w:rsidRPr="00455A09" w:rsidRDefault="003533FE" w:rsidP="00665B68">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Aleksandrów Kujawski, dnia</w:t>
      </w:r>
      <w:r w:rsidR="00FB2BD5">
        <w:rPr>
          <w:rFonts w:ascii="Times New Roman" w:hAnsi="Times New Roman" w:cs="Times New Roman"/>
          <w:b/>
          <w:bCs/>
          <w:color w:val="000000"/>
          <w:sz w:val="24"/>
          <w:szCs w:val="24"/>
        </w:rPr>
        <w:t xml:space="preserve"> </w:t>
      </w:r>
      <w:r w:rsidR="00D13B71">
        <w:rPr>
          <w:rFonts w:ascii="Times New Roman" w:hAnsi="Times New Roman" w:cs="Times New Roman"/>
          <w:b/>
          <w:bCs/>
          <w:color w:val="000000"/>
          <w:sz w:val="24"/>
          <w:szCs w:val="24"/>
        </w:rPr>
        <w:t>01.08</w:t>
      </w:r>
      <w:r w:rsidR="003F518E">
        <w:rPr>
          <w:rFonts w:ascii="Times New Roman" w:hAnsi="Times New Roman" w:cs="Times New Roman"/>
          <w:b/>
          <w:bCs/>
          <w:color w:val="000000"/>
          <w:sz w:val="24"/>
          <w:szCs w:val="24"/>
        </w:rPr>
        <w:t>.202</w:t>
      </w:r>
      <w:r w:rsidR="001740EB">
        <w:rPr>
          <w:rFonts w:ascii="Times New Roman" w:hAnsi="Times New Roman" w:cs="Times New Roman"/>
          <w:b/>
          <w:bCs/>
          <w:color w:val="000000"/>
          <w:sz w:val="24"/>
          <w:szCs w:val="24"/>
        </w:rPr>
        <w:t>4</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1A17D63C"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3A7B43">
        <w:rPr>
          <w:rFonts w:ascii="Times New Roman" w:hAnsi="Times New Roman" w:cs="Times New Roman"/>
          <w:b/>
          <w:bCs/>
          <w:color w:val="000000"/>
          <w:sz w:val="24"/>
          <w:szCs w:val="24"/>
        </w:rPr>
        <w:t>8</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1740EB">
        <w:rPr>
          <w:rFonts w:ascii="Times New Roman" w:hAnsi="Times New Roman" w:cs="Times New Roman"/>
          <w:b/>
          <w:bCs/>
          <w:color w:val="000000"/>
          <w:sz w:val="24"/>
          <w:szCs w:val="24"/>
        </w:rPr>
        <w:t>4</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27E4A7DC" w14:textId="28DE5952" w:rsidR="001A6AC3" w:rsidRPr="000358B3" w:rsidRDefault="001A6AC3" w:rsidP="00707878">
      <w:pPr>
        <w:adjustRightInd w:val="0"/>
        <w:jc w:val="center"/>
        <w:rPr>
          <w:rFonts w:ascii="Times New Roman" w:hAnsi="Times New Roman" w:cs="Times New Roman"/>
          <w:b/>
          <w:bCs/>
          <w:sz w:val="21"/>
          <w:szCs w:val="21"/>
        </w:rPr>
      </w:pPr>
      <w:bookmarkStart w:id="0" w:name="_Hlk57115876"/>
      <w:bookmarkStart w:id="1" w:name="_Hlk529447498"/>
      <w:r w:rsidRPr="000358B3">
        <w:rPr>
          <w:rFonts w:ascii="Times New Roman" w:hAnsi="Times New Roman"/>
          <w:b/>
          <w:sz w:val="21"/>
          <w:szCs w:val="21"/>
        </w:rPr>
        <w:t>„</w:t>
      </w:r>
      <w:bookmarkStart w:id="2" w:name="_Hlk170813889"/>
      <w:r w:rsidR="00707878">
        <w:rPr>
          <w:rFonts w:ascii="Times New Roman" w:hAnsi="Times New Roman" w:cs="Times New Roman"/>
          <w:b/>
          <w:bCs/>
        </w:rPr>
        <w:t>Modernizację infrastruktury oświetleniowej w</w:t>
      </w:r>
      <w:r w:rsidR="00B119F2">
        <w:rPr>
          <w:rFonts w:ascii="Times New Roman" w:hAnsi="Times New Roman" w:cs="Times New Roman"/>
          <w:b/>
          <w:bCs/>
        </w:rPr>
        <w:t xml:space="preserve"> Gmin</w:t>
      </w:r>
      <w:r w:rsidR="00707878">
        <w:rPr>
          <w:rFonts w:ascii="Times New Roman" w:hAnsi="Times New Roman" w:cs="Times New Roman"/>
          <w:b/>
          <w:bCs/>
        </w:rPr>
        <w:t>ie</w:t>
      </w:r>
      <w:r w:rsidR="00B119F2">
        <w:rPr>
          <w:rFonts w:ascii="Times New Roman" w:hAnsi="Times New Roman" w:cs="Times New Roman"/>
          <w:b/>
          <w:bCs/>
        </w:rPr>
        <w:t xml:space="preserve"> Aleksandrów Kujawski</w:t>
      </w:r>
      <w:bookmarkEnd w:id="2"/>
      <w:r w:rsidRPr="000358B3">
        <w:rPr>
          <w:rFonts w:ascii="Times New Roman" w:hAnsi="Times New Roman" w:cs="Times New Roman"/>
          <w:b/>
          <w:sz w:val="21"/>
          <w:szCs w:val="21"/>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32A2042F"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8C78A9">
        <w:rPr>
          <w:rFonts w:ascii="Times New Roman" w:hAnsi="Times New Roman" w:cs="Times New Roman"/>
          <w:sz w:val="24"/>
          <w:szCs w:val="24"/>
        </w:rPr>
        <w:t>3</w:t>
      </w:r>
      <w:r w:rsidRPr="00455A09">
        <w:rPr>
          <w:rFonts w:ascii="Times New Roman" w:hAnsi="Times New Roman" w:cs="Times New Roman"/>
          <w:sz w:val="24"/>
          <w:szCs w:val="24"/>
        </w:rPr>
        <w:t xml:space="preserve"> r. poz. </w:t>
      </w:r>
      <w:r w:rsidR="008C78A9">
        <w:rPr>
          <w:rFonts w:ascii="Times New Roman" w:hAnsi="Times New Roman" w:cs="Times New Roman"/>
          <w:sz w:val="24"/>
          <w:szCs w:val="24"/>
        </w:rPr>
        <w:t>1605</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222BF798"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8C78A9">
        <w:rPr>
          <w:rFonts w:ascii="Times New Roman" w:hAnsi="Times New Roman" w:cs="Times New Roman"/>
          <w:sz w:val="24"/>
          <w:szCs w:val="24"/>
        </w:rPr>
        <w:t xml:space="preserve">3 </w:t>
      </w:r>
      <w:r w:rsidR="001A6AC3" w:rsidRPr="00455A09">
        <w:rPr>
          <w:rFonts w:ascii="Times New Roman" w:hAnsi="Times New Roman" w:cs="Times New Roman"/>
          <w:sz w:val="24"/>
          <w:szCs w:val="24"/>
        </w:rPr>
        <w:t xml:space="preserve">r. poz. </w:t>
      </w:r>
      <w:r w:rsidR="008C78A9">
        <w:rPr>
          <w:rFonts w:ascii="Times New Roman" w:hAnsi="Times New Roman" w:cs="Times New Roman"/>
          <w:sz w:val="24"/>
          <w:szCs w:val="24"/>
        </w:rPr>
        <w:t>1605</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0ED36667" w:rsidR="00C70B44" w:rsidRDefault="00C70B44" w:rsidP="003533FE">
      <w:pPr>
        <w:tabs>
          <w:tab w:val="left" w:pos="2900"/>
        </w:tabs>
        <w:spacing w:before="76"/>
        <w:rPr>
          <w:rFonts w:ascii="Times New Roman" w:hAnsi="Times New Roman" w:cs="Times New Roman"/>
          <w:b/>
          <w:sz w:val="24"/>
          <w:szCs w:val="24"/>
        </w:rPr>
      </w:pPr>
    </w:p>
    <w:p w14:paraId="5F0C4054" w14:textId="77777777" w:rsidR="00FA5FA5" w:rsidRDefault="00FA5FA5" w:rsidP="003533FE">
      <w:pPr>
        <w:tabs>
          <w:tab w:val="left" w:pos="2900"/>
        </w:tabs>
        <w:spacing w:before="76"/>
        <w:rPr>
          <w:rFonts w:ascii="Times New Roman" w:hAnsi="Times New Roman" w:cs="Times New Roman"/>
          <w:b/>
          <w:sz w:val="24"/>
          <w:szCs w:val="24"/>
        </w:rPr>
      </w:pPr>
    </w:p>
    <w:p w14:paraId="1A6A6C86" w14:textId="77777777" w:rsidR="00665B68" w:rsidRPr="00455A09" w:rsidRDefault="00665B68"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4EE3FD30" w:rsidR="003533FE" w:rsidRPr="008C78A9" w:rsidRDefault="003533FE" w:rsidP="003533FE">
      <w:pPr>
        <w:pStyle w:val="Default"/>
        <w:ind w:left="284"/>
        <w:rPr>
          <w:sz w:val="22"/>
          <w:szCs w:val="22"/>
        </w:rPr>
      </w:pPr>
      <w:r w:rsidRPr="00455A09">
        <w:rPr>
          <w:sz w:val="22"/>
          <w:szCs w:val="22"/>
        </w:rPr>
        <w:t xml:space="preserve">strona internetowa: </w:t>
      </w:r>
      <w:hyperlink r:id="rId9" w:history="1">
        <w:r w:rsidR="008C78A9" w:rsidRPr="008C78A9">
          <w:rPr>
            <w:rStyle w:val="Hipercze"/>
            <w:sz w:val="22"/>
            <w:szCs w:val="22"/>
          </w:rPr>
          <w:t>https://www.bip.gmina-aleksandrowkujawski.pl/8/strona-glowna-bip.html</w:t>
        </w:r>
      </w:hyperlink>
      <w:r w:rsidR="008C78A9" w:rsidRPr="008C78A9">
        <w:rPr>
          <w:sz w:val="22"/>
          <w:szCs w:val="22"/>
        </w:rPr>
        <w:t xml:space="preserve"> </w:t>
      </w:r>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51D8C5D9"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sidR="004D7542">
        <w:rPr>
          <w:sz w:val="22"/>
          <w:szCs w:val="22"/>
        </w:rPr>
        <w:t>m</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F809A8"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7487EBF8"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w:t>
      </w:r>
      <w:r w:rsidR="008C78A9">
        <w:rPr>
          <w:rFonts w:ascii="Times New Roman" w:hAnsi="Times New Roman" w:cs="Times New Roman"/>
        </w:rPr>
        <w:t>3</w:t>
      </w:r>
      <w:r w:rsidRPr="00455A09">
        <w:rPr>
          <w:rFonts w:ascii="Times New Roman" w:hAnsi="Times New Roman" w:cs="Times New Roman"/>
        </w:rPr>
        <w:t xml:space="preserve"> r., poz. </w:t>
      </w:r>
      <w:r w:rsidR="008C78A9">
        <w:rPr>
          <w:rFonts w:ascii="Times New Roman" w:hAnsi="Times New Roman" w:cs="Times New Roman"/>
        </w:rPr>
        <w:t>1605</w:t>
      </w:r>
      <w:r w:rsidRPr="00455A09">
        <w:rPr>
          <w:rFonts w:ascii="Times New Roman" w:hAnsi="Times New Roman" w:cs="Times New Roman"/>
        </w:rPr>
        <w:t xml:space="preserve">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2F6F1644" w14:textId="741C279C" w:rsidR="00C06E5E" w:rsidRDefault="00B65DB1" w:rsidP="00882A8A">
      <w:pPr>
        <w:pStyle w:val="Akapitzlist"/>
        <w:numPr>
          <w:ilvl w:val="0"/>
          <w:numId w:val="59"/>
        </w:numPr>
        <w:tabs>
          <w:tab w:val="left" w:pos="284"/>
        </w:tabs>
        <w:adjustRightInd w:val="0"/>
        <w:spacing w:before="0"/>
        <w:ind w:left="0" w:firstLine="0"/>
        <w:rPr>
          <w:rFonts w:ascii="Times New Roman" w:hAnsi="Times New Roman" w:cs="Times New Roman"/>
        </w:rPr>
      </w:pPr>
      <w:bookmarkStart w:id="3" w:name="_Hlk170816488"/>
      <w:r w:rsidRPr="007D007D">
        <w:rPr>
          <w:rFonts w:ascii="Times New Roman" w:hAnsi="Times New Roman"/>
        </w:rPr>
        <w:t xml:space="preserve">Przedmiot zamówienia </w:t>
      </w:r>
      <w:r w:rsidR="00412388" w:rsidRPr="007D007D">
        <w:rPr>
          <w:rFonts w:ascii="Times New Roman" w:hAnsi="Times New Roman"/>
        </w:rPr>
        <w:t xml:space="preserve">obejmuje </w:t>
      </w:r>
      <w:bookmarkStart w:id="4" w:name="_Hlk147241795"/>
      <w:r w:rsidR="00707878">
        <w:rPr>
          <w:rFonts w:ascii="Times New Roman" w:hAnsi="Times New Roman" w:cs="Times New Roman"/>
        </w:rPr>
        <w:t>modernizację oświetlenia w</w:t>
      </w:r>
      <w:r w:rsidR="00686B29">
        <w:rPr>
          <w:rFonts w:ascii="Times New Roman" w:hAnsi="Times New Roman" w:cs="Times New Roman"/>
        </w:rPr>
        <w:t xml:space="preserve"> </w:t>
      </w:r>
      <w:r w:rsidR="00686B29" w:rsidRPr="007D007D">
        <w:rPr>
          <w:rFonts w:ascii="Times New Roman" w:hAnsi="Times New Roman" w:cs="Times New Roman"/>
        </w:rPr>
        <w:t>Gmin</w:t>
      </w:r>
      <w:r w:rsidR="00707878">
        <w:rPr>
          <w:rFonts w:ascii="Times New Roman" w:hAnsi="Times New Roman" w:cs="Times New Roman"/>
        </w:rPr>
        <w:t>ie</w:t>
      </w:r>
      <w:r w:rsidR="00686B29" w:rsidRPr="007D007D">
        <w:rPr>
          <w:rFonts w:ascii="Times New Roman" w:hAnsi="Times New Roman" w:cs="Times New Roman"/>
        </w:rPr>
        <w:t xml:space="preserve"> Aleksandrów Kujawski</w:t>
      </w:r>
      <w:r w:rsidR="00707878">
        <w:rPr>
          <w:rFonts w:ascii="Times New Roman" w:hAnsi="Times New Roman" w:cs="Times New Roman"/>
        </w:rPr>
        <w:t>, polegającą na wymianie 225 sztuk nieenergooszczędnych opraw oświetleniowych na energooszczędne typu LED</w:t>
      </w:r>
      <w:r w:rsidR="00140891">
        <w:rPr>
          <w:rFonts w:ascii="Times New Roman" w:hAnsi="Times New Roman" w:cs="Times New Roman"/>
        </w:rPr>
        <w:t>, poprawiającą efektywność energetyczną</w:t>
      </w:r>
      <w:r w:rsidR="00707878">
        <w:rPr>
          <w:rFonts w:ascii="Times New Roman" w:hAnsi="Times New Roman" w:cs="Times New Roman"/>
        </w:rPr>
        <w:t xml:space="preserve"> w ramach dofinansowania z Rządowego Funduszu Polski Ład Program Inwestycji Strategicznych </w:t>
      </w:r>
      <w:r w:rsidR="00140891">
        <w:rPr>
          <w:rFonts w:ascii="Times New Roman" w:hAnsi="Times New Roman" w:cs="Times New Roman"/>
        </w:rPr>
        <w:t>–</w:t>
      </w:r>
      <w:r w:rsidR="00707878">
        <w:rPr>
          <w:rFonts w:ascii="Times New Roman" w:hAnsi="Times New Roman" w:cs="Times New Roman"/>
        </w:rPr>
        <w:t xml:space="preserve"> Edycja</w:t>
      </w:r>
      <w:r w:rsidR="00140891">
        <w:rPr>
          <w:rFonts w:ascii="Times New Roman" w:hAnsi="Times New Roman" w:cs="Times New Roman"/>
        </w:rPr>
        <w:t>9RP/2023/108/</w:t>
      </w:r>
      <w:proofErr w:type="spellStart"/>
      <w:r w:rsidR="00140891">
        <w:rPr>
          <w:rFonts w:ascii="Times New Roman" w:hAnsi="Times New Roman" w:cs="Times New Roman"/>
        </w:rPr>
        <w:t>Polski</w:t>
      </w:r>
      <w:r w:rsidR="000D7D6C">
        <w:rPr>
          <w:rFonts w:ascii="Times New Roman" w:hAnsi="Times New Roman" w:cs="Times New Roman"/>
        </w:rPr>
        <w:t>L</w:t>
      </w:r>
      <w:r w:rsidR="00140891">
        <w:rPr>
          <w:rFonts w:ascii="Times New Roman" w:hAnsi="Times New Roman" w:cs="Times New Roman"/>
        </w:rPr>
        <w:t>ad</w:t>
      </w:r>
      <w:proofErr w:type="spellEnd"/>
      <w:r w:rsidR="00140891">
        <w:rPr>
          <w:rFonts w:ascii="Times New Roman" w:hAnsi="Times New Roman" w:cs="Times New Roman"/>
        </w:rPr>
        <w:t>.</w:t>
      </w:r>
    </w:p>
    <w:p w14:paraId="0F4B43E9" w14:textId="1FD0FC63" w:rsidR="00140891" w:rsidRPr="00C06E5E" w:rsidRDefault="00140891" w:rsidP="00882A8A">
      <w:pPr>
        <w:pStyle w:val="Akapitzlist"/>
        <w:numPr>
          <w:ilvl w:val="0"/>
          <w:numId w:val="59"/>
        </w:numPr>
        <w:tabs>
          <w:tab w:val="left" w:pos="284"/>
        </w:tabs>
        <w:adjustRightInd w:val="0"/>
        <w:spacing w:before="0"/>
        <w:ind w:left="0" w:firstLine="0"/>
        <w:rPr>
          <w:rFonts w:ascii="Times New Roman" w:hAnsi="Times New Roman" w:cs="Times New Roman"/>
        </w:rPr>
      </w:pPr>
      <w:r w:rsidRPr="00C06E5E">
        <w:rPr>
          <w:rFonts w:ascii="Times New Roman" w:hAnsi="Times New Roman" w:cs="Times New Roman"/>
        </w:rPr>
        <w:t xml:space="preserve">Zgodnie z wymaganiami Rządowego Funduszu Polski Ład Program Inwestycji Strategicznych </w:t>
      </w:r>
      <w:r w:rsidR="00C06E5E" w:rsidRPr="00C06E5E">
        <w:rPr>
          <w:rFonts w:ascii="Times New Roman" w:eastAsia="CIDFont+F2" w:hAnsi="Times New Roman" w:cs="Times New Roman"/>
        </w:rPr>
        <w:t>(Edycja 9-Rozświetlamy Polskę) dostarczone oprawy oświetleniowe LED muszą:</w:t>
      </w:r>
    </w:p>
    <w:p w14:paraId="583DF0B7" w14:textId="77777777" w:rsidR="00C06E5E" w:rsidRDefault="00C06E5E" w:rsidP="00882A8A">
      <w:pPr>
        <w:pStyle w:val="Akapitzlist"/>
        <w:widowControl/>
        <w:numPr>
          <w:ilvl w:val="0"/>
          <w:numId w:val="91"/>
        </w:numPr>
        <w:tabs>
          <w:tab w:val="left" w:pos="284"/>
        </w:tabs>
        <w:adjustRightInd w:val="0"/>
        <w:spacing w:before="0"/>
        <w:ind w:left="0" w:firstLine="0"/>
        <w:rPr>
          <w:rFonts w:ascii="Times New Roman" w:eastAsia="CIDFont+F2" w:hAnsi="Times New Roman" w:cs="Times New Roman"/>
        </w:rPr>
      </w:pPr>
      <w:r w:rsidRPr="00C06E5E">
        <w:rPr>
          <w:rFonts w:ascii="Times New Roman" w:eastAsia="CIDFont+F2" w:hAnsi="Times New Roman" w:cs="Times New Roman"/>
        </w:rPr>
        <w:t>być wyprodukowane na terenie Unii Europejskiej,</w:t>
      </w:r>
    </w:p>
    <w:p w14:paraId="12178A6A" w14:textId="77777777" w:rsidR="00C06E5E" w:rsidRDefault="00C06E5E" w:rsidP="00882A8A">
      <w:pPr>
        <w:pStyle w:val="Akapitzlist"/>
        <w:widowControl/>
        <w:numPr>
          <w:ilvl w:val="0"/>
          <w:numId w:val="91"/>
        </w:numPr>
        <w:tabs>
          <w:tab w:val="left" w:pos="284"/>
        </w:tabs>
        <w:adjustRightInd w:val="0"/>
        <w:spacing w:before="0"/>
        <w:ind w:left="0" w:firstLine="0"/>
        <w:rPr>
          <w:rFonts w:ascii="Times New Roman" w:eastAsia="CIDFont+F2" w:hAnsi="Times New Roman" w:cs="Times New Roman"/>
        </w:rPr>
      </w:pPr>
      <w:r w:rsidRPr="00C06E5E">
        <w:rPr>
          <w:rFonts w:ascii="Times New Roman" w:eastAsia="CIDFont+F2" w:hAnsi="Times New Roman" w:cs="Times New Roman"/>
        </w:rPr>
        <w:t>gwarantować możliwość zdalnego sterowania bez dodatkowej modyfikacji oprawy,</w:t>
      </w:r>
    </w:p>
    <w:p w14:paraId="08365C66" w14:textId="39306ECD" w:rsidR="00C06E5E" w:rsidRPr="00C06E5E" w:rsidRDefault="00C06E5E" w:rsidP="00882A8A">
      <w:pPr>
        <w:pStyle w:val="Akapitzlist"/>
        <w:widowControl/>
        <w:numPr>
          <w:ilvl w:val="0"/>
          <w:numId w:val="91"/>
        </w:numPr>
        <w:tabs>
          <w:tab w:val="left" w:pos="284"/>
        </w:tabs>
        <w:adjustRightInd w:val="0"/>
        <w:spacing w:before="0"/>
        <w:ind w:left="0" w:firstLine="0"/>
        <w:rPr>
          <w:rFonts w:ascii="Times New Roman" w:eastAsia="CIDFont+F2" w:hAnsi="Times New Roman" w:cs="Times New Roman"/>
        </w:rPr>
      </w:pPr>
      <w:r w:rsidRPr="00C06E5E">
        <w:rPr>
          <w:rFonts w:ascii="Times New Roman" w:eastAsia="CIDFont+F2" w:hAnsi="Times New Roman" w:cs="Times New Roman"/>
        </w:rPr>
        <w:t>posiadać łącznie certyfikaty: ENEC, ENEC+, ZD4i.</w:t>
      </w:r>
    </w:p>
    <w:bookmarkEnd w:id="4"/>
    <w:p w14:paraId="34296318" w14:textId="77777777" w:rsidR="00EB0A7A" w:rsidRPr="00EB0A7A" w:rsidRDefault="00EB0A7A" w:rsidP="00882A8A">
      <w:pPr>
        <w:pStyle w:val="Akapitzlist"/>
        <w:numPr>
          <w:ilvl w:val="0"/>
          <w:numId w:val="59"/>
        </w:numPr>
        <w:tabs>
          <w:tab w:val="left" w:pos="284"/>
        </w:tabs>
        <w:adjustRightInd w:val="0"/>
        <w:spacing w:before="0"/>
        <w:ind w:left="0" w:firstLine="0"/>
        <w:rPr>
          <w:rFonts w:ascii="Times New Roman" w:hAnsi="Times New Roman" w:cs="Times New Roman"/>
        </w:rPr>
      </w:pPr>
      <w:r w:rsidRPr="00EB0A7A">
        <w:rPr>
          <w:rFonts w:ascii="Times New Roman" w:eastAsia="CIDFont+F2" w:hAnsi="Times New Roman" w:cs="Times New Roman"/>
        </w:rPr>
        <w:t>Po wymianie wykonać pomiary natężenia oświetlenia zgodnie z PN – EN 13201:2007 „Oświetlenie dróg”.</w:t>
      </w:r>
    </w:p>
    <w:bookmarkEnd w:id="3"/>
    <w:p w14:paraId="5F9522F8" w14:textId="3560B59D" w:rsidR="008C78A9" w:rsidRPr="000605A6" w:rsidRDefault="00B252D9" w:rsidP="00882A8A">
      <w:pPr>
        <w:pStyle w:val="Akapitzlist"/>
        <w:numPr>
          <w:ilvl w:val="0"/>
          <w:numId w:val="59"/>
        </w:numPr>
        <w:tabs>
          <w:tab w:val="left" w:pos="284"/>
        </w:tabs>
        <w:adjustRightInd w:val="0"/>
        <w:spacing w:before="0"/>
        <w:ind w:left="0" w:firstLine="0"/>
        <w:rPr>
          <w:rFonts w:ascii="Times New Roman" w:hAnsi="Times New Roman" w:cs="Times New Roman"/>
        </w:rPr>
      </w:pPr>
      <w:r w:rsidRPr="00D01017">
        <w:rPr>
          <w:rFonts w:ascii="Times New Roman" w:hAnsi="Times New Roman" w:cs="Times New Roman"/>
        </w:rPr>
        <w:t>Szczegółowy zakres zamówienia oraz warunki realizacji</w:t>
      </w:r>
      <w:r w:rsidRPr="000605A6">
        <w:rPr>
          <w:rFonts w:ascii="Times New Roman" w:hAnsi="Times New Roman" w:cs="Times New Roman"/>
          <w:bCs/>
        </w:rPr>
        <w:t xml:space="preserve"> określone zostały w dokumentacji projektowej, przedmiarze stanowiących załącznik nr 1</w:t>
      </w:r>
      <w:r w:rsidR="00E74DA1">
        <w:rPr>
          <w:rFonts w:ascii="Times New Roman" w:hAnsi="Times New Roman" w:cs="Times New Roman"/>
          <w:bCs/>
        </w:rPr>
        <w:t>1</w:t>
      </w:r>
      <w:r w:rsidR="008B66EE">
        <w:rPr>
          <w:rFonts w:ascii="Times New Roman" w:hAnsi="Times New Roman" w:cs="Times New Roman"/>
          <w:bCs/>
        </w:rPr>
        <w:t xml:space="preserve"> </w:t>
      </w:r>
      <w:r w:rsidRPr="000605A6">
        <w:rPr>
          <w:rFonts w:ascii="Times New Roman" w:hAnsi="Times New Roman" w:cs="Times New Roman"/>
          <w:bCs/>
        </w:rPr>
        <w:t>do Specyfikacji</w:t>
      </w:r>
      <w:r w:rsidRPr="000605A6">
        <w:rPr>
          <w:rFonts w:ascii="Times New Roman" w:hAnsi="Times New Roman" w:cs="Times New Roman"/>
        </w:rPr>
        <w:t xml:space="preserve"> </w:t>
      </w:r>
      <w:r w:rsidRPr="000605A6">
        <w:rPr>
          <w:rFonts w:ascii="Times New Roman" w:hAnsi="Times New Roman" w:cs="Times New Roman"/>
          <w:bCs/>
        </w:rPr>
        <w:t>Warunków Zamówienia, zwanej w dalszej treści SWZ. Pozostałe warunki realizacji zamówienia zostały określone we wzorze umowy, stanowiącym załącznik nr 4 do SWZ.</w:t>
      </w:r>
    </w:p>
    <w:p w14:paraId="211A4ACD" w14:textId="1EB6295E" w:rsidR="005E550B" w:rsidRPr="005E550B" w:rsidRDefault="00041C92" w:rsidP="00882A8A">
      <w:pPr>
        <w:pStyle w:val="Akapitzlist"/>
        <w:numPr>
          <w:ilvl w:val="0"/>
          <w:numId w:val="59"/>
        </w:numPr>
        <w:tabs>
          <w:tab w:val="left" w:pos="284"/>
        </w:tabs>
        <w:adjustRightInd w:val="0"/>
        <w:ind w:left="0" w:firstLine="0"/>
        <w:rPr>
          <w:rFonts w:ascii="Times New Roman" w:hAnsi="Times New Roman" w:cs="Times New Roman"/>
        </w:rPr>
      </w:pPr>
      <w:r w:rsidRPr="007D007D">
        <w:rPr>
          <w:rFonts w:ascii="Times New Roman" w:eastAsiaTheme="minorHAnsi" w:hAnsi="Times New Roman" w:cs="Times New Roman"/>
        </w:rPr>
        <w:t xml:space="preserve">Wizja lokalna ma charakter wyłącznie fakultatywny. </w:t>
      </w:r>
      <w:r w:rsidRPr="007D007D">
        <w:rPr>
          <w:rFonts w:ascii="Times New Roman" w:hAnsi="Times New Roman" w:cs="Times New Roman"/>
        </w:rPr>
        <w:t xml:space="preserve">Zaleca się wykonawcom dokonanie wizji lokalnej w terenie, dla którego będzie realizowany przedmiot zamówienia, w celu uzyskania informacji niezbędnych do przygotowania oferty oraz zawarcia umowy i wykonania zamówienia. </w:t>
      </w:r>
      <w:r w:rsidRPr="007D007D">
        <w:rPr>
          <w:rFonts w:ascii="Times New Roman" w:eastAsiaTheme="minorHAnsi" w:hAnsi="Times New Roman" w:cs="Times New Roman"/>
        </w:rPr>
        <w:t>Termin wizji lokalnej i szczegóły techniczne jej przeprowadzenia wymagają uzgodnienia z Zamawiającym.</w:t>
      </w:r>
    </w:p>
    <w:p w14:paraId="2A0BC800" w14:textId="71497A64" w:rsidR="001C283D" w:rsidRPr="00D961AD" w:rsidRDefault="001C283D" w:rsidP="00D961AD">
      <w:pPr>
        <w:pStyle w:val="Akapitzlist"/>
        <w:numPr>
          <w:ilvl w:val="0"/>
          <w:numId w:val="59"/>
        </w:numPr>
        <w:tabs>
          <w:tab w:val="left" w:pos="284"/>
        </w:tabs>
        <w:ind w:left="0" w:firstLine="0"/>
        <w:rPr>
          <w:rFonts w:ascii="Times New Roman" w:hAnsi="Times New Roman"/>
        </w:rPr>
      </w:pPr>
      <w:r w:rsidRPr="00D961AD">
        <w:rPr>
          <w:rFonts w:ascii="Times New Roman" w:hAnsi="Times New Roman"/>
        </w:rPr>
        <w:t>Podwykonawstwo:</w:t>
      </w:r>
    </w:p>
    <w:p w14:paraId="210461C6" w14:textId="77777777" w:rsidR="001C283D" w:rsidRPr="00993982" w:rsidRDefault="001C283D" w:rsidP="00882A8A">
      <w:pPr>
        <w:widowControl/>
        <w:numPr>
          <w:ilvl w:val="0"/>
          <w:numId w:val="88"/>
        </w:numPr>
        <w:autoSpaceDE/>
        <w:autoSpaceDN/>
        <w:ind w:left="567" w:hanging="283"/>
        <w:jc w:val="both"/>
        <w:rPr>
          <w:rFonts w:ascii="Times New Roman" w:hAnsi="Times New Roman"/>
        </w:rPr>
      </w:pPr>
      <w:r w:rsidRPr="00993982">
        <w:rPr>
          <w:rFonts w:ascii="Times New Roman" w:hAnsi="Times New Roman"/>
        </w:rPr>
        <w:lastRenderedPageBreak/>
        <w:t>Zamawiający nie zastrzega obowiązku osobistego wykonania przez Wykonawcę kluczowych zadań dotyczących zamówienia,</w:t>
      </w:r>
    </w:p>
    <w:p w14:paraId="40279E21" w14:textId="77777777" w:rsidR="001C283D" w:rsidRPr="00993982" w:rsidRDefault="001C283D" w:rsidP="00882A8A">
      <w:pPr>
        <w:widowControl/>
        <w:numPr>
          <w:ilvl w:val="0"/>
          <w:numId w:val="88"/>
        </w:numPr>
        <w:autoSpaceDE/>
        <w:autoSpaceDN/>
        <w:ind w:left="567" w:hanging="283"/>
        <w:jc w:val="both"/>
        <w:rPr>
          <w:rFonts w:ascii="Times New Roman" w:hAnsi="Times New Roman"/>
        </w:rPr>
      </w:pPr>
      <w:r w:rsidRPr="00993982">
        <w:rPr>
          <w:rFonts w:ascii="Times New Roman" w:hAnsi="Times New Roman"/>
        </w:rPr>
        <w:t>Wykonawca może powierzyć wykonanie części zamówienia podwykonawcy,</w:t>
      </w:r>
      <w:r w:rsidRPr="00993982">
        <w:rPr>
          <w:rFonts w:ascii="Times New Roman" w:hAnsi="Times New Roman"/>
        </w:rPr>
        <w:br/>
        <w:t>na warunkach określonych w Załączniku nr 4 do SWZ (Projekt umowy),</w:t>
      </w:r>
    </w:p>
    <w:p w14:paraId="4AEA307A" w14:textId="77777777" w:rsidR="001C283D" w:rsidRPr="00993982" w:rsidRDefault="001C283D" w:rsidP="00882A8A">
      <w:pPr>
        <w:widowControl/>
        <w:numPr>
          <w:ilvl w:val="0"/>
          <w:numId w:val="88"/>
        </w:numPr>
        <w:autoSpaceDE/>
        <w:autoSpaceDN/>
        <w:ind w:left="567" w:hanging="283"/>
        <w:jc w:val="both"/>
        <w:rPr>
          <w:rFonts w:ascii="Times New Roman" w:hAnsi="Times New Roman"/>
        </w:rPr>
      </w:pPr>
      <w:r w:rsidRPr="00993982">
        <w:rPr>
          <w:rFonts w:ascii="Times New Roman" w:hAnsi="Times New Roman"/>
        </w:rPr>
        <w:t>Zamawiający żąda wskazania przez Wykonawcę, w ofercie, części zamówienia, których wykonanie zamierza powierzyć podwykonawcom, oraz podania nazw ewentualnych podwykonawców, jeżeli są już znani,</w:t>
      </w:r>
    </w:p>
    <w:p w14:paraId="1552A605" w14:textId="77777777" w:rsidR="001C283D" w:rsidRPr="00993982" w:rsidRDefault="001C283D" w:rsidP="00882A8A">
      <w:pPr>
        <w:widowControl/>
        <w:numPr>
          <w:ilvl w:val="0"/>
          <w:numId w:val="88"/>
        </w:numPr>
        <w:autoSpaceDE/>
        <w:autoSpaceDN/>
        <w:ind w:left="567" w:hanging="283"/>
        <w:jc w:val="both"/>
        <w:rPr>
          <w:rFonts w:ascii="Times New Roman" w:hAnsi="Times New Roman"/>
        </w:rPr>
      </w:pPr>
      <w:r w:rsidRPr="00993982">
        <w:rPr>
          <w:rFonts w:ascii="Times New Roman" w:hAnsi="Times New Roman"/>
        </w:rPr>
        <w:t>Powierzenie wykonania części zamówienia podwykonawcom nie zwalnia Wykonawcy                     z odpowiedzialności za należyte wykonanie tego zamówienia,</w:t>
      </w:r>
    </w:p>
    <w:p w14:paraId="6B19840D" w14:textId="795C6D88" w:rsidR="0078173C" w:rsidRPr="001C283D" w:rsidRDefault="001C283D" w:rsidP="00882A8A">
      <w:pPr>
        <w:widowControl/>
        <w:numPr>
          <w:ilvl w:val="0"/>
          <w:numId w:val="88"/>
        </w:numPr>
        <w:autoSpaceDE/>
        <w:autoSpaceDN/>
        <w:ind w:left="567" w:hanging="283"/>
        <w:jc w:val="both"/>
        <w:rPr>
          <w:rFonts w:ascii="Times New Roman" w:hAnsi="Times New Roman"/>
        </w:rPr>
      </w:pPr>
      <w:r w:rsidRPr="00993982">
        <w:rPr>
          <w:rFonts w:ascii="Times New Roman" w:hAnsi="Times New Roman"/>
        </w:rPr>
        <w:t>Szczegółowe wymagania dotyczące podwykonawstwa zostały określone w Załączniku nr 4 do SWZ (Projekt umowy).</w:t>
      </w:r>
    </w:p>
    <w:p w14:paraId="60DEC0B1" w14:textId="36980A37" w:rsidR="00005643" w:rsidRPr="00C07AD2" w:rsidRDefault="00005643" w:rsidP="00882A8A">
      <w:pPr>
        <w:pStyle w:val="Akapitzlist"/>
        <w:numPr>
          <w:ilvl w:val="0"/>
          <w:numId w:val="59"/>
        </w:numPr>
        <w:tabs>
          <w:tab w:val="left" w:pos="284"/>
        </w:tabs>
        <w:adjustRightInd w:val="0"/>
        <w:ind w:left="0" w:firstLine="0"/>
        <w:rPr>
          <w:rFonts w:ascii="Times New Roman" w:hAnsi="Times New Roman" w:cs="Times New Roman"/>
        </w:rPr>
      </w:pPr>
      <w:r w:rsidRPr="00C07AD2">
        <w:rPr>
          <w:rFonts w:ascii="Times New Roman" w:hAnsi="Times New Roman" w:cs="Times New Roman"/>
        </w:rPr>
        <w:t>Wspólny Słownik Zamówień (CPV)</w:t>
      </w:r>
    </w:p>
    <w:p w14:paraId="6A597897" w14:textId="77777777" w:rsidR="00DE0A94" w:rsidRPr="00DE0A94" w:rsidRDefault="00DE0A94" w:rsidP="00DE0A94">
      <w:pPr>
        <w:widowControl/>
        <w:adjustRightInd w:val="0"/>
        <w:rPr>
          <w:rFonts w:ascii="Times New Roman" w:eastAsia="CIDFont+F2" w:hAnsi="Times New Roman" w:cs="Times New Roman"/>
        </w:rPr>
      </w:pPr>
      <w:r w:rsidRPr="00DE0A94">
        <w:rPr>
          <w:rFonts w:ascii="Times New Roman" w:eastAsia="CIDFont+F2" w:hAnsi="Times New Roman" w:cs="Times New Roman"/>
        </w:rPr>
        <w:t>31527200-8 Oświetlenie zewnętrzne</w:t>
      </w:r>
    </w:p>
    <w:p w14:paraId="2C95BFA4" w14:textId="11EDC98A" w:rsidR="00DE0A94" w:rsidRPr="00DE0A94" w:rsidRDefault="00DE0A94" w:rsidP="00DE0A94">
      <w:pPr>
        <w:widowControl/>
        <w:adjustRightInd w:val="0"/>
        <w:rPr>
          <w:rFonts w:ascii="Times New Roman" w:eastAsia="CIDFont+F2" w:hAnsi="Times New Roman" w:cs="Times New Roman"/>
        </w:rPr>
      </w:pPr>
      <w:r w:rsidRPr="00DE0A94">
        <w:rPr>
          <w:rFonts w:ascii="Times New Roman" w:eastAsia="CIDFont+F2" w:hAnsi="Times New Roman" w:cs="Times New Roman"/>
        </w:rPr>
        <w:t>45316110-9 Instalowanie urządzeń oświetlenia drogowego</w:t>
      </w:r>
    </w:p>
    <w:p w14:paraId="07E5CBA0" w14:textId="3C354D50" w:rsidR="00DE0A94" w:rsidRPr="00DE0A94" w:rsidRDefault="00DE0A94" w:rsidP="00DE0A94">
      <w:pPr>
        <w:widowControl/>
        <w:adjustRightInd w:val="0"/>
        <w:rPr>
          <w:rFonts w:ascii="Times New Roman" w:eastAsia="CIDFont+F2" w:hAnsi="Times New Roman" w:cs="Times New Roman"/>
        </w:rPr>
      </w:pPr>
      <w:r w:rsidRPr="00DE0A94">
        <w:rPr>
          <w:rFonts w:ascii="Times New Roman" w:eastAsia="CIDFont+F2" w:hAnsi="Times New Roman" w:cs="Times New Roman"/>
        </w:rPr>
        <w:t>45316100-6 Instalowanie urządzeń oświetlenia zewnętrznego</w:t>
      </w:r>
    </w:p>
    <w:p w14:paraId="15C172D3" w14:textId="2C75D323" w:rsidR="00DE0A94" w:rsidRPr="00DE0A94" w:rsidRDefault="00DE0A94" w:rsidP="00DE0A94">
      <w:pPr>
        <w:widowControl/>
        <w:adjustRightInd w:val="0"/>
        <w:rPr>
          <w:rFonts w:ascii="Times New Roman" w:eastAsia="CIDFont+F2" w:hAnsi="Times New Roman" w:cs="Times New Roman"/>
        </w:rPr>
      </w:pPr>
      <w:r w:rsidRPr="00DE0A94">
        <w:rPr>
          <w:rFonts w:ascii="Times New Roman" w:eastAsia="CIDFont+F2" w:hAnsi="Times New Roman" w:cs="Times New Roman"/>
        </w:rPr>
        <w:t>45310000-3 Roboty instalacyjne elektryczne</w:t>
      </w:r>
    </w:p>
    <w:p w14:paraId="1EFDB92B" w14:textId="3471471B" w:rsidR="00DE0A94" w:rsidRDefault="00DE0A94" w:rsidP="00DE0A94">
      <w:pPr>
        <w:adjustRightInd w:val="0"/>
        <w:rPr>
          <w:rFonts w:ascii="Times New Roman" w:eastAsia="CIDFont+F2" w:hAnsi="Times New Roman" w:cs="Times New Roman"/>
        </w:rPr>
      </w:pPr>
      <w:r w:rsidRPr="00DE0A94">
        <w:rPr>
          <w:rFonts w:ascii="Times New Roman" w:eastAsia="CIDFont+F2" w:hAnsi="Times New Roman" w:cs="Times New Roman"/>
        </w:rPr>
        <w:t>45317000-2 Pomiary powykonawcze instalacji elektrycznej</w:t>
      </w:r>
    </w:p>
    <w:p w14:paraId="3B7A0FC9" w14:textId="77777777" w:rsidR="00DE0A94" w:rsidRPr="00DE0A94" w:rsidRDefault="00DE0A94" w:rsidP="00DE0A94">
      <w:pPr>
        <w:adjustRightInd w:val="0"/>
        <w:rPr>
          <w:rFonts w:ascii="Times New Roman" w:eastAsiaTheme="minorHAnsi" w:hAnsi="Times New Roman" w:cs="Times New Roman"/>
          <w:b/>
          <w:bCs/>
        </w:rPr>
      </w:pPr>
    </w:p>
    <w:p w14:paraId="779E5A80" w14:textId="006432CE" w:rsidR="000C1026" w:rsidRPr="000C1026" w:rsidRDefault="00CB7D80" w:rsidP="000C1026">
      <w:pPr>
        <w:adjustRightInd w:val="0"/>
        <w:jc w:val="both"/>
        <w:rPr>
          <w:rFonts w:ascii="Times New Roman" w:hAnsi="Times New Roman" w:cs="Times New Roman"/>
          <w:b/>
        </w:rPr>
      </w:pPr>
      <w:r w:rsidRPr="00B57209">
        <w:rPr>
          <w:rFonts w:ascii="Times New Roman" w:hAnsi="Times New Roman" w:cs="Times New Roman"/>
          <w:b/>
        </w:rPr>
        <w:t>UWAGA!</w:t>
      </w:r>
    </w:p>
    <w:p w14:paraId="1102C92E" w14:textId="06D5CE6E"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W przypadku wystąpienia w dokumentacji projektowej załączon</w:t>
      </w:r>
      <w:r w:rsidR="00C724C7">
        <w:rPr>
          <w:rFonts w:ascii="Times New Roman" w:eastAsiaTheme="minorHAnsi" w:hAnsi="Times New Roman" w:cs="Times New Roman"/>
        </w:rPr>
        <w:t>ej</w:t>
      </w:r>
      <w:r w:rsidRPr="005E076D">
        <w:rPr>
          <w:rFonts w:ascii="Times New Roman" w:eastAsiaTheme="minorHAnsi" w:hAnsi="Times New Roman" w:cs="Times New Roman"/>
        </w:rPr>
        <w:t xml:space="preserve"> do SWZ jakichkolwiek oznaczeń, znaków towarowych, patentów</w:t>
      </w:r>
      <w:r w:rsidR="00EB0A7A">
        <w:rPr>
          <w:rFonts w:ascii="Times New Roman" w:eastAsiaTheme="minorHAnsi" w:hAnsi="Times New Roman" w:cs="Times New Roman"/>
        </w:rPr>
        <w:t xml:space="preserve">, norm, ocen technicznych i systemów referencji technicznych </w:t>
      </w:r>
      <w:r w:rsidRPr="005E076D">
        <w:rPr>
          <w:rFonts w:ascii="Times New Roman" w:eastAsiaTheme="minorHAnsi" w:hAnsi="Times New Roman" w:cs="Times New Roman"/>
        </w:rPr>
        <w:t xml:space="preserve"> lub pochodzenia materiałów (wyrobów) przewidzianych do zastosowania, które charakteryzują produkty lub usługi, co mogłoby doprowadzić do uprzywilejowania lub wyeliminowania niektórych wykonawców lub produktów</w:t>
      </w:r>
      <w:r w:rsidR="00EB0A7A">
        <w:rPr>
          <w:rFonts w:ascii="Times New Roman" w:eastAsiaTheme="minorHAnsi" w:hAnsi="Times New Roman" w:cs="Times New Roman"/>
        </w:rPr>
        <w:t xml:space="preserve">, </w:t>
      </w:r>
      <w:r w:rsidR="00EB0A7A" w:rsidRPr="00EB0A7A">
        <w:rPr>
          <w:rFonts w:ascii="Times New Roman" w:eastAsia="CIDFont+F2" w:hAnsi="Times New Roman" w:cs="Times New Roman"/>
        </w:rPr>
        <w:t xml:space="preserve">o których mowa w art. 101 ust. 1 pkt 2 oraz ust. 3 ustawy </w:t>
      </w:r>
      <w:proofErr w:type="spellStart"/>
      <w:r w:rsidR="00EB0A7A" w:rsidRPr="00EB0A7A">
        <w:rPr>
          <w:rFonts w:ascii="Times New Roman" w:eastAsia="CIDFont+F2" w:hAnsi="Times New Roman" w:cs="Times New Roman"/>
        </w:rPr>
        <w:t>Pzp</w:t>
      </w:r>
      <w:proofErr w:type="spellEnd"/>
      <w:r w:rsidRPr="00EB0A7A">
        <w:rPr>
          <w:rFonts w:ascii="Times New Roman" w:eastAsiaTheme="minorHAnsi" w:hAnsi="Times New Roman" w:cs="Times New Roman"/>
        </w:rPr>
        <w:t>,</w:t>
      </w:r>
      <w:r w:rsidRPr="005E076D">
        <w:rPr>
          <w:rFonts w:ascii="Times New Roman" w:eastAsiaTheme="minorHAnsi" w:hAnsi="Times New Roman" w:cs="Times New Roman"/>
        </w:rPr>
        <w:t xml:space="preserve"> Zamawiający dopuszcza zastosowanie przez Wykonawcę rozwiązań równoważnych, co oznacza, że zastosowane materiały (wyroby) muszą posiadać parametry techniczno-użytkowe takie same lub lepsze w stosunku do produktów wskazanych w dokumentacji technicznej oraz SWZ. </w:t>
      </w:r>
    </w:p>
    <w:p w14:paraId="32EC93BF"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Jako równoważne mogą być traktowane technologie, urządzenia i materiały, które posiadają w stosunku do projektowanych: </w:t>
      </w:r>
    </w:p>
    <w:p w14:paraId="38ECDC68" w14:textId="11A08C66"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niższą jakość, estetykę i parametry eksploatacyjne; </w:t>
      </w:r>
    </w:p>
    <w:p w14:paraId="71D04956" w14:textId="4FD93D8E"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wymiary gabarytowe nie powodujące zmian w dokumentacji, </w:t>
      </w:r>
    </w:p>
    <w:p w14:paraId="5E9A53FD" w14:textId="4C183D0E"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niższą żywotność w użytkowaniu; </w:t>
      </w:r>
    </w:p>
    <w:p w14:paraId="6194F28A" w14:textId="1CBF9220"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wymagane parametry techniczne i jakościowe; </w:t>
      </w:r>
    </w:p>
    <w:p w14:paraId="16EBA241" w14:textId="733AE590"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gorszą gwarancję i rękojmię. </w:t>
      </w:r>
    </w:p>
    <w:p w14:paraId="68BC6670"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Wszystkie zastosowane materiały i urządzenia muszą posiadać wymagane obowiązującymi przepisami prawa atesty, certyfikaty, dopuszczenia do stosowania. </w:t>
      </w:r>
    </w:p>
    <w:p w14:paraId="1EB2B3D3"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Ciężar udowodnienia, że materiał (wyrób) jest równoważny w stosunku do wymogu określonego przez Zamawiającego spoczywa na Wykonawcy składającym ofertę. </w:t>
      </w:r>
    </w:p>
    <w:p w14:paraId="5B0608A2" w14:textId="3585C4B1" w:rsidR="00CB7D80" w:rsidRPr="005E076D" w:rsidRDefault="000C1026" w:rsidP="000C1026">
      <w:pPr>
        <w:adjustRightInd w:val="0"/>
        <w:jc w:val="both"/>
        <w:rPr>
          <w:rFonts w:ascii="Times New Roman" w:eastAsiaTheme="minorHAnsi" w:hAnsi="Times New Roman" w:cs="Times New Roman"/>
        </w:rPr>
      </w:pPr>
      <w:r w:rsidRPr="005E076D">
        <w:rPr>
          <w:rFonts w:ascii="Times New Roman" w:eastAsiaTheme="minorHAnsi" w:hAnsi="Times New Roman" w:cs="Times New Roman"/>
        </w:rPr>
        <w:t>Składając ofertę zawierającą rozwiązania równoważne, Wykonawca zobowiązany będzie do wskazania nazwy, modelu oraz producenta zaproponowanego materiału (wyrobu) oraz przedstawienia dokumentów wykazujących i potwierdzających jego równoważność.</w:t>
      </w:r>
    </w:p>
    <w:p w14:paraId="6E0CA178" w14:textId="77777777" w:rsidR="000007F1" w:rsidRPr="005E076D" w:rsidRDefault="000007F1" w:rsidP="000C1026">
      <w:pPr>
        <w:adjustRightInd w:val="0"/>
        <w:jc w:val="both"/>
        <w:rPr>
          <w:rFonts w:ascii="Times New Roman" w:eastAsia="Calibri" w:hAnsi="Times New Roman" w:cs="Times New Roman"/>
          <w:b/>
          <w:bCs/>
        </w:rPr>
      </w:pPr>
    </w:p>
    <w:p w14:paraId="356E566A" w14:textId="37B65F2D" w:rsidR="00CB7D80" w:rsidRPr="001A3401" w:rsidRDefault="000007F1" w:rsidP="00CB7D80">
      <w:pPr>
        <w:jc w:val="both"/>
        <w:rPr>
          <w:rFonts w:ascii="Times New Roman" w:hAnsi="Times New Roman" w:cs="Times New Roman"/>
          <w:b/>
        </w:rPr>
      </w:pPr>
      <w:r>
        <w:rPr>
          <w:rFonts w:ascii="Times New Roman" w:eastAsia="Calibri" w:hAnsi="Times New Roman" w:cs="Times New Roman"/>
          <w:b/>
          <w:color w:val="000000"/>
        </w:rPr>
        <w:t>8</w:t>
      </w:r>
      <w:r w:rsidR="00CB7D80" w:rsidRPr="001A3401">
        <w:rPr>
          <w:rFonts w:ascii="Times New Roman" w:eastAsia="Calibri" w:hAnsi="Times New Roman" w:cs="Times New Roman"/>
          <w:b/>
          <w:color w:val="000000"/>
        </w:rPr>
        <w:t>. Wymóg zatrudnienia na umowę o pracę.</w:t>
      </w:r>
    </w:p>
    <w:p w14:paraId="64F5FA45" w14:textId="77777777" w:rsidR="00CB7D80" w:rsidRPr="00180FA3" w:rsidRDefault="00CB7D80" w:rsidP="00CB7D80">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1952F3" w:rsidRDefault="00CB7D80" w:rsidP="00CB7D80">
      <w:pPr>
        <w:adjustRightInd w:val="0"/>
        <w:jc w:val="both"/>
        <w:rPr>
          <w:rFonts w:ascii="Times New Roman" w:eastAsia="Calibri" w:hAnsi="Times New Roman" w:cs="Times New Roman"/>
          <w:bCs/>
          <w:color w:val="000000"/>
          <w:sz w:val="16"/>
          <w:szCs w:val="16"/>
        </w:rPr>
      </w:pPr>
    </w:p>
    <w:p w14:paraId="4DDEA8F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w:t>
      </w:r>
      <w:r w:rsidRPr="00B57209">
        <w:rPr>
          <w:rFonts w:ascii="Times New Roman" w:eastAsia="Calibri" w:hAnsi="Times New Roman" w:cs="Times New Roman"/>
          <w:bCs/>
          <w:color w:val="000000"/>
        </w:rPr>
        <w:lastRenderedPageBreak/>
        <w:t xml:space="preserve">jego kierownictwem oraz   w miejscu i czasie wyznaczonym przez pracodawcę, a pracodawca – do zatrudniania pracownika za wynagrodzeniem”. </w:t>
      </w:r>
    </w:p>
    <w:p w14:paraId="7205D2A4" w14:textId="77777777" w:rsidR="00CB7D80" w:rsidRPr="001952F3" w:rsidRDefault="00CB7D80" w:rsidP="00CB7D80">
      <w:pPr>
        <w:adjustRightInd w:val="0"/>
        <w:ind w:left="360"/>
        <w:jc w:val="both"/>
        <w:rPr>
          <w:rFonts w:ascii="Times New Roman" w:eastAsia="Calibri" w:hAnsi="Times New Roman" w:cs="Times New Roman"/>
          <w:bCs/>
          <w:color w:val="000000"/>
          <w:sz w:val="16"/>
          <w:szCs w:val="16"/>
        </w:rPr>
      </w:pPr>
    </w:p>
    <w:p w14:paraId="646ECA86" w14:textId="1B32E7D7" w:rsidR="00CB7D80" w:rsidRPr="00B57209" w:rsidRDefault="000007F1" w:rsidP="00CB7D80">
      <w:pPr>
        <w:adjustRightInd w:val="0"/>
        <w:ind w:left="360"/>
        <w:jc w:val="both"/>
        <w:rPr>
          <w:rFonts w:ascii="Times New Roman" w:eastAsia="Calibri" w:hAnsi="Times New Roman" w:cs="Times New Roman"/>
          <w:bCs/>
          <w:color w:val="000000"/>
        </w:rPr>
      </w:pPr>
      <w:r w:rsidRPr="00530F6E">
        <w:rPr>
          <w:rFonts w:ascii="Times New Roman" w:eastAsia="Calibri" w:hAnsi="Times New Roman" w:cs="Times New Roman"/>
          <w:b/>
          <w:color w:val="000000"/>
        </w:rPr>
        <w:t>9</w:t>
      </w:r>
      <w:r w:rsidR="00CB7D80" w:rsidRPr="00530F6E">
        <w:rPr>
          <w:rFonts w:ascii="Times New Roman" w:eastAsia="Calibri" w:hAnsi="Times New Roman" w:cs="Times New Roman"/>
          <w:b/>
          <w:color w:val="000000"/>
        </w:rPr>
        <w:t xml:space="preserve">. </w:t>
      </w:r>
      <w:r w:rsidR="00CB7D80" w:rsidRPr="00B57209">
        <w:rPr>
          <w:rFonts w:ascii="Times New Roman" w:eastAsia="Calibri" w:hAnsi="Times New Roman" w:cs="Times New Roman"/>
          <w:b/>
          <w:color w:val="000000"/>
        </w:rPr>
        <w:t>Rodzaj czynności niezbędnych do realizacji zamówienia, których dotyczą wymagania zatrudnienia</w:t>
      </w:r>
      <w:r w:rsidR="00CB7D80">
        <w:rPr>
          <w:rFonts w:ascii="Times New Roman" w:eastAsia="Calibri" w:hAnsi="Times New Roman" w:cs="Times New Roman"/>
          <w:b/>
          <w:color w:val="000000"/>
        </w:rPr>
        <w:t xml:space="preserve"> </w:t>
      </w:r>
      <w:r w:rsidR="00CB7D80" w:rsidRPr="00B57209">
        <w:rPr>
          <w:rFonts w:ascii="Times New Roman" w:eastAsia="Calibri" w:hAnsi="Times New Roman" w:cs="Times New Roman"/>
          <w:b/>
          <w:color w:val="000000"/>
        </w:rPr>
        <w:t xml:space="preserve">na podstawie umowy o pracę przez wykonawcę lub podwykonawcę osób wykonujących czynności w trakcie realizacji zamówienia: </w:t>
      </w:r>
    </w:p>
    <w:p w14:paraId="095C54B8" w14:textId="7AC066AF" w:rsidR="00CB7D80" w:rsidRPr="00016642" w:rsidRDefault="00CB7D80" w:rsidP="00016642">
      <w:pPr>
        <w:ind w:firstLine="357"/>
        <w:rPr>
          <w:rFonts w:ascii="Times New Roman" w:hAnsi="Times New Roman" w:cs="Times New Roman"/>
        </w:rPr>
      </w:pPr>
      <w:r w:rsidRPr="007D007D">
        <w:rPr>
          <w:rFonts w:ascii="Times New Roman" w:eastAsia="Calibri" w:hAnsi="Times New Roman" w:cs="Times New Roman"/>
          <w:bCs/>
          <w:color w:val="000000"/>
        </w:rPr>
        <w:t>na „</w:t>
      </w:r>
      <w:r w:rsidR="00016642" w:rsidRPr="00E6034F">
        <w:rPr>
          <w:rFonts w:ascii="Times New Roman" w:hAnsi="Times New Roman" w:cs="Times New Roman"/>
        </w:rPr>
        <w:t>Modernizacj</w:t>
      </w:r>
      <w:r w:rsidR="00016642">
        <w:rPr>
          <w:rFonts w:ascii="Times New Roman" w:hAnsi="Times New Roman" w:cs="Times New Roman"/>
        </w:rPr>
        <w:t>ę</w:t>
      </w:r>
      <w:r w:rsidR="00016642" w:rsidRPr="00E6034F">
        <w:rPr>
          <w:rFonts w:ascii="Times New Roman" w:hAnsi="Times New Roman" w:cs="Times New Roman"/>
        </w:rPr>
        <w:t xml:space="preserve"> infrastruktury oświetleniowej w Gminie Aleksandrów Kujawski</w:t>
      </w:r>
      <w:r w:rsidRPr="00AF021A">
        <w:rPr>
          <w:rFonts w:ascii="Times New Roman" w:eastAsia="Calibri" w:hAnsi="Times New Roman" w:cs="Times New Roman"/>
          <w:color w:val="000000"/>
        </w:rPr>
        <w:t>”</w:t>
      </w:r>
    </w:p>
    <w:p w14:paraId="62371B3D" w14:textId="77777777" w:rsidR="00AB76CC" w:rsidRPr="00AB76CC" w:rsidRDefault="00AB76CC" w:rsidP="00AB76CC">
      <w:pPr>
        <w:pStyle w:val="Akapitzlist1"/>
        <w:keepLines/>
        <w:autoSpaceDE w:val="0"/>
        <w:ind w:left="0" w:firstLine="357"/>
        <w:jc w:val="both"/>
        <w:rPr>
          <w:sz w:val="22"/>
          <w:szCs w:val="22"/>
        </w:rPr>
      </w:pPr>
      <w:r w:rsidRPr="00AB76CC">
        <w:rPr>
          <w:sz w:val="22"/>
          <w:szCs w:val="22"/>
        </w:rPr>
        <w:t xml:space="preserve">- organizacja i nadzór nad realizacją umowy, </w:t>
      </w:r>
    </w:p>
    <w:p w14:paraId="18398EFB" w14:textId="5F0CBCA7" w:rsidR="00AB76CC" w:rsidRPr="00AB76CC" w:rsidRDefault="00AB76CC" w:rsidP="008831BC">
      <w:pPr>
        <w:pStyle w:val="Akapitzlist1"/>
        <w:keepLines/>
        <w:autoSpaceDE w:val="0"/>
        <w:ind w:left="0" w:firstLine="357"/>
        <w:jc w:val="both"/>
        <w:rPr>
          <w:sz w:val="22"/>
          <w:szCs w:val="22"/>
        </w:rPr>
      </w:pPr>
      <w:r w:rsidRPr="00AB76CC">
        <w:rPr>
          <w:sz w:val="22"/>
          <w:szCs w:val="22"/>
        </w:rPr>
        <w:t xml:space="preserve">- realizacja umowy i kontakt z pracownikami Zamawiającego, </w:t>
      </w:r>
    </w:p>
    <w:p w14:paraId="39CC4876" w14:textId="45943E44" w:rsidR="00AB76CC" w:rsidRDefault="00AB76CC" w:rsidP="00AB76CC">
      <w:pPr>
        <w:pStyle w:val="Akapitzlist1"/>
        <w:keepLines/>
        <w:autoSpaceDE w:val="0"/>
        <w:ind w:left="0" w:firstLine="357"/>
        <w:jc w:val="both"/>
        <w:rPr>
          <w:sz w:val="22"/>
          <w:szCs w:val="22"/>
        </w:rPr>
      </w:pPr>
      <w:r w:rsidRPr="00AB76CC">
        <w:rPr>
          <w:sz w:val="22"/>
          <w:szCs w:val="22"/>
        </w:rPr>
        <w:t>- roboty ziemne</w:t>
      </w:r>
      <w:r w:rsidR="004B4AAA">
        <w:rPr>
          <w:sz w:val="22"/>
          <w:szCs w:val="22"/>
        </w:rPr>
        <w:t>,</w:t>
      </w:r>
    </w:p>
    <w:p w14:paraId="25583286" w14:textId="6325945D" w:rsidR="00AB76CC" w:rsidRPr="00AB76CC" w:rsidRDefault="00AB76CC" w:rsidP="00AB76CC">
      <w:pPr>
        <w:pStyle w:val="Akapitzlist1"/>
        <w:keepLines/>
        <w:autoSpaceDE w:val="0"/>
        <w:ind w:left="0" w:firstLine="357"/>
        <w:jc w:val="both"/>
        <w:rPr>
          <w:sz w:val="22"/>
          <w:szCs w:val="22"/>
        </w:rPr>
      </w:pPr>
      <w:r w:rsidRPr="00AB76CC">
        <w:rPr>
          <w:sz w:val="22"/>
          <w:szCs w:val="22"/>
        </w:rPr>
        <w:t>- roboty wykończeniowe</w:t>
      </w:r>
      <w:r w:rsidR="004B4AAA">
        <w:rPr>
          <w:sz w:val="22"/>
          <w:szCs w:val="22"/>
        </w:rPr>
        <w:t>,</w:t>
      </w:r>
    </w:p>
    <w:p w14:paraId="2264202E" w14:textId="2A72B0DA" w:rsidR="00CB7D80" w:rsidRPr="001952F3" w:rsidRDefault="00CB7D80" w:rsidP="001952F3">
      <w:pPr>
        <w:adjustRightInd w:val="0"/>
        <w:ind w:left="357"/>
        <w:jc w:val="both"/>
        <w:rPr>
          <w:rFonts w:ascii="Times New Roman" w:eastAsia="Calibri" w:hAnsi="Times New Roman" w:cs="Times New Roman"/>
          <w:bCs/>
          <w:color w:val="000000"/>
        </w:rPr>
      </w:pPr>
      <w:r w:rsidRPr="00AB76CC">
        <w:rPr>
          <w:rFonts w:ascii="Times New Roman" w:eastAsia="Calibri" w:hAnsi="Times New Roman" w:cs="Times New Roman"/>
          <w:bCs/>
          <w:color w:val="000000"/>
        </w:rPr>
        <w:t>- z wyłączeniem czynności</w:t>
      </w:r>
      <w:r w:rsidRPr="00B57209">
        <w:rPr>
          <w:rFonts w:ascii="Times New Roman" w:eastAsia="Calibri" w:hAnsi="Times New Roman" w:cs="Times New Roman"/>
          <w:bCs/>
          <w:color w:val="000000"/>
        </w:rPr>
        <w:t xml:space="preserve">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752EAC5D"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w:t>
      </w:r>
      <w:r w:rsidR="00504FC9">
        <w:rPr>
          <w:rFonts w:ascii="Times New Roman" w:eastAsia="Calibri" w:hAnsi="Times New Roman" w:cs="Times New Roman"/>
          <w:bCs/>
          <w:color w:val="000000"/>
        </w:rPr>
        <w:t>8</w:t>
      </w:r>
      <w:r w:rsidRPr="00B57209">
        <w:rPr>
          <w:rFonts w:ascii="Times New Roman" w:eastAsia="Calibri" w:hAnsi="Times New Roman" w:cs="Times New Roman"/>
          <w:bCs/>
          <w:color w:val="000000"/>
        </w:rPr>
        <w:t xml:space="preserve"> i </w:t>
      </w:r>
      <w:r w:rsidR="00504FC9">
        <w:rPr>
          <w:rFonts w:ascii="Times New Roman" w:eastAsia="Calibri" w:hAnsi="Times New Roman" w:cs="Times New Roman"/>
          <w:bCs/>
          <w:color w:val="000000"/>
        </w:rPr>
        <w:t>9</w:t>
      </w:r>
      <w:r w:rsidRPr="00B57209">
        <w:rPr>
          <w:rFonts w:ascii="Times New Roman" w:eastAsia="Calibri" w:hAnsi="Times New Roman" w:cs="Times New Roman"/>
          <w:bCs/>
          <w:color w:val="000000"/>
        </w:rPr>
        <w:t>,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323A7363"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w:t>
      </w:r>
      <w:r w:rsidRPr="00B57209">
        <w:rPr>
          <w:rFonts w:ascii="Times New Roman" w:eastAsia="Calibri" w:hAnsi="Times New Roman" w:cs="Times New Roman"/>
          <w:bCs/>
          <w:color w:val="000000"/>
        </w:rPr>
        <w:lastRenderedPageBreak/>
        <w:t xml:space="preserve">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w:t>
      </w:r>
      <w:proofErr w:type="spellStart"/>
      <w:r w:rsidRPr="00B57209">
        <w:rPr>
          <w:rFonts w:ascii="Times New Roman" w:eastAsia="Calibri" w:hAnsi="Times New Roman" w:cs="Times New Roman"/>
          <w:bCs/>
          <w:color w:val="000000"/>
        </w:rPr>
        <w:t>swz</w:t>
      </w:r>
      <w:proofErr w:type="spellEnd"/>
      <w:r w:rsidRPr="00B57209">
        <w:rPr>
          <w:rFonts w:ascii="Times New Roman" w:eastAsia="Calibri" w:hAnsi="Times New Roman" w:cs="Times New Roman"/>
          <w:bCs/>
          <w:color w:val="000000"/>
        </w:rPr>
        <w:t>. Wykonawca zobowiązany jest do wprowadzenia w umowach z podwykonawcami stosownych zapisów zobowiązujących</w:t>
      </w:r>
      <w:r w:rsidR="00557A91">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do</w:t>
      </w:r>
      <w:r w:rsidR="00557A91">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zatrudnienia ww. osób na umowę o pracę oraz zapisów umożliwiających zamawiającemu</w:t>
      </w:r>
      <w:r w:rsidR="00557A91">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przeprowadzenie kontroli sposobu wykonania tego obowiązku.</w:t>
      </w:r>
    </w:p>
    <w:p w14:paraId="6C63ED21" w14:textId="77777777" w:rsidR="003E7BF7" w:rsidRPr="001952F3" w:rsidRDefault="003E7BF7" w:rsidP="003E7BF7">
      <w:pPr>
        <w:rPr>
          <w:rFonts w:ascii="Times New Roman" w:hAnsi="Times New Roman" w:cs="Times New Roman"/>
          <w:sz w:val="16"/>
          <w:szCs w:val="16"/>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3F2A06E6" w14:textId="223C4728" w:rsidR="00557A91" w:rsidRPr="00016642" w:rsidRDefault="00557A91" w:rsidP="00557A91">
      <w:pPr>
        <w:widowControl/>
        <w:autoSpaceDE/>
        <w:autoSpaceDN/>
        <w:jc w:val="both"/>
        <w:rPr>
          <w:rFonts w:ascii="Times New Roman" w:hAnsi="Times New Roman" w:cs="Times New Roman"/>
          <w:color w:val="FF0000"/>
        </w:rPr>
      </w:pPr>
      <w:r w:rsidRPr="00CA0628">
        <w:rPr>
          <w:rFonts w:ascii="Times New Roman" w:hAnsi="Times New Roman" w:cs="Times New Roman"/>
        </w:rPr>
        <w:t xml:space="preserve">Termin </w:t>
      </w:r>
      <w:r>
        <w:rPr>
          <w:rFonts w:ascii="Times New Roman" w:hAnsi="Times New Roman" w:cs="Times New Roman"/>
        </w:rPr>
        <w:t>realizacji</w:t>
      </w:r>
      <w:r w:rsidRPr="00CA0628">
        <w:rPr>
          <w:rFonts w:ascii="Times New Roman" w:hAnsi="Times New Roman" w:cs="Times New Roman"/>
        </w:rPr>
        <w:t xml:space="preserve"> zamówienia</w:t>
      </w:r>
      <w:r>
        <w:rPr>
          <w:rFonts w:ascii="Times New Roman" w:hAnsi="Times New Roman" w:cs="Times New Roman"/>
        </w:rPr>
        <w:t xml:space="preserve"> </w:t>
      </w:r>
      <w:r w:rsidR="00042A4F" w:rsidRPr="00D13B71">
        <w:rPr>
          <w:rFonts w:ascii="Times New Roman" w:hAnsi="Times New Roman" w:cs="Times New Roman"/>
        </w:rPr>
        <w:t>w terminie</w:t>
      </w:r>
      <w:r w:rsidR="00016642" w:rsidRPr="00D13B71">
        <w:rPr>
          <w:rFonts w:ascii="Times New Roman" w:hAnsi="Times New Roman" w:cs="Times New Roman"/>
        </w:rPr>
        <w:t xml:space="preserve"> </w:t>
      </w:r>
      <w:r w:rsidR="00042A4F" w:rsidRPr="00D13B71">
        <w:rPr>
          <w:rFonts w:ascii="Times New Roman" w:hAnsi="Times New Roman" w:cs="Times New Roman"/>
        </w:rPr>
        <w:t xml:space="preserve">od dnia podpisania umowy </w:t>
      </w:r>
      <w:r w:rsidR="00016642" w:rsidRPr="00D13B71">
        <w:rPr>
          <w:rFonts w:ascii="Times New Roman" w:hAnsi="Times New Roman" w:cs="Times New Roman"/>
        </w:rPr>
        <w:t xml:space="preserve">do dnia </w:t>
      </w:r>
      <w:r w:rsidR="00D961AD" w:rsidRPr="00D13B71">
        <w:rPr>
          <w:rFonts w:ascii="Times New Roman" w:hAnsi="Times New Roman" w:cs="Times New Roman"/>
        </w:rPr>
        <w:t>29</w:t>
      </w:r>
      <w:r w:rsidR="00016642" w:rsidRPr="00D13B71">
        <w:rPr>
          <w:rFonts w:ascii="Times New Roman" w:hAnsi="Times New Roman" w:cs="Times New Roman"/>
        </w:rPr>
        <w:t>.1</w:t>
      </w:r>
      <w:r w:rsidR="00D961AD" w:rsidRPr="00D13B71">
        <w:rPr>
          <w:rFonts w:ascii="Times New Roman" w:hAnsi="Times New Roman" w:cs="Times New Roman"/>
        </w:rPr>
        <w:t>1</w:t>
      </w:r>
      <w:r w:rsidR="00016642" w:rsidRPr="00D13B71">
        <w:rPr>
          <w:rFonts w:ascii="Times New Roman" w:hAnsi="Times New Roman" w:cs="Times New Roman"/>
        </w:rPr>
        <w:t>.2024 r</w:t>
      </w:r>
      <w:r w:rsidR="00686B29" w:rsidRPr="00D13B71">
        <w:rPr>
          <w:rFonts w:ascii="Times New Roman" w:hAnsi="Times New Roman" w:cs="Times New Roman"/>
        </w:rPr>
        <w:t>.</w:t>
      </w:r>
    </w:p>
    <w:p w14:paraId="6C42BAD0" w14:textId="2026875A" w:rsidR="00A440E8" w:rsidRPr="001952F3" w:rsidRDefault="00A440E8" w:rsidP="00C54DD8">
      <w:pPr>
        <w:pStyle w:val="Nagwek4"/>
        <w:rPr>
          <w:bCs/>
          <w:sz w:val="16"/>
          <w:szCs w:val="16"/>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3E015B3E" w14:textId="1339628A" w:rsidR="00557A91" w:rsidRPr="00F11943" w:rsidRDefault="009B5CC8" w:rsidP="00557A91">
      <w:pPr>
        <w:pStyle w:val="Akapitzlist"/>
        <w:widowControl/>
        <w:numPr>
          <w:ilvl w:val="2"/>
          <w:numId w:val="28"/>
        </w:numPr>
        <w:adjustRightInd w:val="0"/>
        <w:ind w:left="0" w:firstLine="0"/>
        <w:rPr>
          <w:rFonts w:ascii="Times New Roman" w:eastAsiaTheme="minorHAnsi" w:hAnsi="Times New Roman" w:cs="Times New Roman"/>
          <w:color w:val="000000"/>
        </w:rPr>
      </w:pPr>
      <w:r w:rsidRPr="00327B06">
        <w:rPr>
          <w:rFonts w:ascii="Times New Roman" w:eastAsiaTheme="minorHAnsi" w:hAnsi="Times New Roman" w:cs="Times New Roman"/>
          <w:color w:val="000000"/>
        </w:rPr>
        <w:t xml:space="preserve">Zdolności technicznej lub zawodowej - o udzielenie zamówienia mogą ubiegać się Wykonawcy, którzy wykażą, że: </w:t>
      </w:r>
    </w:p>
    <w:p w14:paraId="55163B61" w14:textId="63882DA1" w:rsidR="00557A91" w:rsidRDefault="00557A91" w:rsidP="00557A91">
      <w:pPr>
        <w:pStyle w:val="Default"/>
        <w:jc w:val="both"/>
        <w:rPr>
          <w:rFonts w:eastAsiaTheme="minorHAnsi"/>
          <w:color w:val="auto"/>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w:t>
      </w:r>
      <w:r>
        <w:rPr>
          <w:rFonts w:eastAsiaTheme="minorHAnsi"/>
          <w:sz w:val="22"/>
          <w:szCs w:val="22"/>
        </w:rPr>
        <w:t xml:space="preserve">jedną </w:t>
      </w:r>
      <w:r w:rsidRPr="009B5CC8">
        <w:rPr>
          <w:rFonts w:eastAsiaTheme="minorHAnsi"/>
          <w:sz w:val="22"/>
          <w:szCs w:val="22"/>
        </w:rPr>
        <w:t>robot</w:t>
      </w:r>
      <w:r>
        <w:rPr>
          <w:rFonts w:eastAsiaTheme="minorHAnsi"/>
          <w:sz w:val="22"/>
          <w:szCs w:val="22"/>
        </w:rPr>
        <w:t>ę</w:t>
      </w:r>
      <w:r w:rsidRPr="009B5CC8">
        <w:rPr>
          <w:rFonts w:eastAsiaTheme="minorHAnsi"/>
          <w:sz w:val="22"/>
          <w:szCs w:val="22"/>
        </w:rPr>
        <w:t xml:space="preserve"> budowlan</w:t>
      </w:r>
      <w:r>
        <w:rPr>
          <w:rFonts w:eastAsiaTheme="minorHAnsi"/>
          <w:sz w:val="22"/>
          <w:szCs w:val="22"/>
        </w:rPr>
        <w:t>ą</w:t>
      </w:r>
      <w:r w:rsidRPr="009B5CC8">
        <w:rPr>
          <w:rFonts w:eastAsiaTheme="minorHAnsi"/>
          <w:sz w:val="22"/>
          <w:szCs w:val="22"/>
        </w:rPr>
        <w:t>, polegając</w:t>
      </w:r>
      <w:r>
        <w:rPr>
          <w:rFonts w:eastAsiaTheme="minorHAnsi"/>
          <w:sz w:val="22"/>
          <w:szCs w:val="22"/>
        </w:rPr>
        <w:t>ą na</w:t>
      </w:r>
      <w:r w:rsidRPr="009B5CC8">
        <w:rPr>
          <w:rFonts w:eastAsiaTheme="minorHAnsi"/>
          <w:sz w:val="22"/>
          <w:szCs w:val="22"/>
        </w:rPr>
        <w:t xml:space="preserve"> </w:t>
      </w:r>
      <w:r w:rsidRPr="00EE6576">
        <w:rPr>
          <w:rFonts w:eastAsiaTheme="minorHAnsi"/>
          <w:color w:val="auto"/>
          <w:sz w:val="22"/>
          <w:szCs w:val="22"/>
        </w:rPr>
        <w:t xml:space="preserve">przebudowie lub </w:t>
      </w:r>
      <w:r w:rsidR="008B5B3B" w:rsidRPr="00EE6576">
        <w:rPr>
          <w:rFonts w:eastAsiaTheme="minorHAnsi"/>
          <w:color w:val="auto"/>
          <w:sz w:val="22"/>
          <w:szCs w:val="22"/>
        </w:rPr>
        <w:t>modernizacji</w:t>
      </w:r>
      <w:r w:rsidRPr="00EE6576">
        <w:rPr>
          <w:rFonts w:eastAsiaTheme="minorHAnsi"/>
          <w:color w:val="auto"/>
          <w:sz w:val="22"/>
          <w:szCs w:val="22"/>
        </w:rPr>
        <w:t xml:space="preserve"> </w:t>
      </w:r>
      <w:r w:rsidR="00504FC9" w:rsidRPr="00EE6576">
        <w:rPr>
          <w:rFonts w:eastAsiaTheme="minorHAnsi"/>
          <w:color w:val="auto"/>
          <w:sz w:val="22"/>
          <w:szCs w:val="22"/>
        </w:rPr>
        <w:t xml:space="preserve">lub budowie </w:t>
      </w:r>
      <w:r w:rsidR="00EE6576" w:rsidRPr="00EE6576">
        <w:rPr>
          <w:sz w:val="22"/>
          <w:szCs w:val="22"/>
        </w:rPr>
        <w:t>oświetlenia ulicznego</w:t>
      </w:r>
      <w:r w:rsidR="008208BE" w:rsidRPr="00EE6576">
        <w:rPr>
          <w:sz w:val="22"/>
          <w:szCs w:val="22"/>
        </w:rPr>
        <w:t xml:space="preserve"> </w:t>
      </w:r>
      <w:r w:rsidR="00D122EC">
        <w:rPr>
          <w:sz w:val="22"/>
          <w:szCs w:val="22"/>
        </w:rPr>
        <w:t xml:space="preserve">lub drogowego </w:t>
      </w:r>
      <w:r w:rsidRPr="00EE6576">
        <w:rPr>
          <w:rFonts w:eastAsiaTheme="minorHAnsi"/>
          <w:color w:val="auto"/>
          <w:sz w:val="22"/>
          <w:szCs w:val="22"/>
        </w:rPr>
        <w:t>o</w:t>
      </w:r>
      <w:r w:rsidRPr="00F25BBE">
        <w:rPr>
          <w:rFonts w:eastAsiaTheme="minorHAnsi"/>
          <w:color w:val="auto"/>
          <w:sz w:val="22"/>
          <w:szCs w:val="22"/>
        </w:rPr>
        <w:t xml:space="preserve"> wartości co najmniej </w:t>
      </w:r>
      <w:r w:rsidR="00D122EC">
        <w:rPr>
          <w:rFonts w:eastAsiaTheme="minorHAnsi"/>
          <w:color w:val="auto"/>
          <w:sz w:val="22"/>
          <w:szCs w:val="22"/>
        </w:rPr>
        <w:t>1</w:t>
      </w:r>
      <w:r w:rsidRPr="00F25BBE">
        <w:rPr>
          <w:rFonts w:eastAsiaTheme="minorHAnsi"/>
          <w:color w:val="auto"/>
          <w:sz w:val="22"/>
          <w:szCs w:val="22"/>
        </w:rPr>
        <w:t>0</w:t>
      </w:r>
      <w:r w:rsidR="008B5B3B">
        <w:rPr>
          <w:rFonts w:eastAsiaTheme="minorHAnsi"/>
          <w:color w:val="auto"/>
          <w:sz w:val="22"/>
          <w:szCs w:val="22"/>
        </w:rPr>
        <w:t>0</w:t>
      </w:r>
      <w:r w:rsidRPr="00F25BBE">
        <w:rPr>
          <w:rFonts w:eastAsiaTheme="minorHAnsi"/>
          <w:color w:val="auto"/>
          <w:sz w:val="22"/>
          <w:szCs w:val="22"/>
        </w:rPr>
        <w:t xml:space="preserve"> 000,00 zł brutto;</w:t>
      </w:r>
    </w:p>
    <w:p w14:paraId="49B7A078" w14:textId="77777777" w:rsidR="00557A91" w:rsidRPr="001952F3" w:rsidRDefault="00557A91" w:rsidP="00557A91">
      <w:pPr>
        <w:widowControl/>
        <w:adjustRightInd w:val="0"/>
        <w:rPr>
          <w:rFonts w:ascii="Times New Roman" w:eastAsiaTheme="minorHAnsi" w:hAnsi="Times New Roman" w:cs="Times New Roman"/>
          <w:sz w:val="16"/>
          <w:szCs w:val="16"/>
        </w:rPr>
      </w:pPr>
    </w:p>
    <w:p w14:paraId="1EAEBABC" w14:textId="77777777" w:rsidR="009B5CC8" w:rsidRPr="00964282" w:rsidRDefault="009B5CC8" w:rsidP="009B5CC8">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303E7C57" w14:textId="7E7BA14B" w:rsidR="009B5CC8" w:rsidRPr="00A80127" w:rsidRDefault="009B5CC8" w:rsidP="009B5CC8">
      <w:pPr>
        <w:pStyle w:val="Default"/>
        <w:jc w:val="both"/>
        <w:rPr>
          <w:rFonts w:eastAsiaTheme="minorHAnsi"/>
          <w:sz w:val="22"/>
          <w:szCs w:val="22"/>
        </w:rPr>
      </w:pPr>
      <w:r w:rsidRPr="00A80127">
        <w:rPr>
          <w:rFonts w:eastAsiaTheme="minorHAnsi"/>
          <w:sz w:val="22"/>
          <w:szCs w:val="22"/>
        </w:rPr>
        <w:t xml:space="preserve">1)  W przypadku Wykonawców wspólnie ubiegających się o udzielenie zamówienia: - warunek określony w pkt. </w:t>
      </w:r>
      <w:r w:rsidR="00951E87" w:rsidRPr="00A80127">
        <w:rPr>
          <w:rFonts w:eastAsiaTheme="minorHAnsi"/>
          <w:sz w:val="22"/>
          <w:szCs w:val="22"/>
        </w:rPr>
        <w:t>1.4.1</w:t>
      </w:r>
      <w:r w:rsidR="00951E87">
        <w:rPr>
          <w:rFonts w:eastAsiaTheme="minorHAnsi"/>
          <w:sz w:val="22"/>
          <w:szCs w:val="22"/>
        </w:rPr>
        <w:t>.</w:t>
      </w:r>
      <w:r w:rsidR="00E50FC3">
        <w:rPr>
          <w:rFonts w:eastAsiaTheme="minorHAnsi"/>
          <w:sz w:val="22"/>
          <w:szCs w:val="22"/>
        </w:rPr>
        <w:t>,</w:t>
      </w:r>
      <w:r w:rsidR="00C2386D">
        <w:rPr>
          <w:rFonts w:eastAsiaTheme="minorHAnsi"/>
          <w:sz w:val="22"/>
          <w:szCs w:val="22"/>
        </w:rPr>
        <w:t xml:space="preserve"> </w:t>
      </w:r>
      <w:r w:rsidRPr="00A80127">
        <w:rPr>
          <w:rFonts w:eastAsiaTheme="minorHAnsi"/>
          <w:sz w:val="22"/>
          <w:szCs w:val="22"/>
        </w:rPr>
        <w:t xml:space="preserve">powyżej musi być spełniony w całości przez co najmniej jednego z Wykonawców wspólnie ubiegających się o zamówienie (jeden lub każdy z podmiotów musi posiadać samodzielnie wymagane doświadczenie). </w:t>
      </w:r>
    </w:p>
    <w:p w14:paraId="6834D85D" w14:textId="77777777" w:rsidR="009B5CC8" w:rsidRDefault="009B5CC8" w:rsidP="009B5CC8">
      <w:pPr>
        <w:widowControl/>
        <w:adjustRightInd w:val="0"/>
        <w:jc w:val="both"/>
        <w:rPr>
          <w:rFonts w:ascii="Times New Roman" w:eastAsiaTheme="minorHAnsi" w:hAnsi="Times New Roman" w:cs="Times New Roman"/>
          <w:color w:val="000000"/>
        </w:rPr>
      </w:pPr>
    </w:p>
    <w:p w14:paraId="6F82510E" w14:textId="29AEAE33" w:rsidR="009B5CC8" w:rsidRPr="00091E07" w:rsidRDefault="009B5CC8" w:rsidP="009B5CC8">
      <w:pPr>
        <w:widowControl/>
        <w:adjustRightInd w:val="0"/>
        <w:jc w:val="both"/>
        <w:rPr>
          <w:rFonts w:ascii="Times New Roman" w:eastAsiaTheme="minorHAnsi" w:hAnsi="Times New Roman" w:cs="Times New Roman"/>
        </w:rPr>
      </w:pPr>
      <w:r>
        <w:rPr>
          <w:rFonts w:ascii="Times New Roman" w:eastAsiaTheme="minorHAnsi" w:hAnsi="Times New Roman" w:cs="Times New Roman"/>
          <w:color w:val="000000"/>
        </w:rPr>
        <w:t xml:space="preserve">2) </w:t>
      </w:r>
      <w:r w:rsidRPr="00964282">
        <w:rPr>
          <w:rFonts w:ascii="Times New Roman" w:eastAsiaTheme="minorHAnsi" w:hAnsi="Times New Roman" w:cs="Times New Roman"/>
          <w:color w:val="000000"/>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Pr="00091E07">
        <w:rPr>
          <w:rFonts w:ascii="Times New Roman" w:eastAsiaTheme="minorHAnsi" w:hAnsi="Times New Roman" w:cs="Times New Roman"/>
        </w:rPr>
        <w:t xml:space="preserve">załącznik nr </w:t>
      </w:r>
      <w:r w:rsidR="00951E87">
        <w:rPr>
          <w:rFonts w:ascii="Times New Roman" w:eastAsiaTheme="minorHAnsi" w:hAnsi="Times New Roman" w:cs="Times New Roman"/>
        </w:rPr>
        <w:t>6</w:t>
      </w:r>
      <w:r w:rsidR="00951E87" w:rsidRPr="00091E07">
        <w:rPr>
          <w:rFonts w:ascii="Times New Roman" w:eastAsiaTheme="minorHAnsi" w:hAnsi="Times New Roman" w:cs="Times New Roman"/>
        </w:rPr>
        <w:t xml:space="preserve"> </w:t>
      </w:r>
      <w:r w:rsidR="00951E87">
        <w:rPr>
          <w:rFonts w:ascii="Times New Roman" w:eastAsiaTheme="minorHAnsi" w:hAnsi="Times New Roman" w:cs="Times New Roman"/>
        </w:rPr>
        <w:t>do SWZ</w:t>
      </w:r>
      <w:r w:rsidR="00951E87" w:rsidRPr="00091E07">
        <w:rPr>
          <w:rFonts w:ascii="Times New Roman" w:eastAsiaTheme="minorHAnsi" w:hAnsi="Times New Roman" w:cs="Times New Roman"/>
        </w:rPr>
        <w:t xml:space="preserve"> „Wykaz robót budowlanych”</w:t>
      </w:r>
      <w:r w:rsidR="00ED7479">
        <w:rPr>
          <w:rFonts w:ascii="Times New Roman" w:eastAsiaTheme="minorHAnsi" w:hAnsi="Times New Roman" w:cs="Times New Roman"/>
        </w:rPr>
        <w:t>.</w:t>
      </w:r>
    </w:p>
    <w:p w14:paraId="7D09E88D" w14:textId="299BBEBB" w:rsidR="00F65044" w:rsidRPr="00F11943" w:rsidRDefault="00F65044" w:rsidP="00F11943">
      <w:pPr>
        <w:pStyle w:val="Akapitzlist"/>
        <w:widowControl/>
        <w:numPr>
          <w:ilvl w:val="2"/>
          <w:numId w:val="28"/>
        </w:numPr>
        <w:adjustRightInd w:val="0"/>
        <w:ind w:left="567" w:hanging="567"/>
        <w:rPr>
          <w:rFonts w:ascii="Times New Roman" w:eastAsiaTheme="minorHAnsi" w:hAnsi="Times New Roman" w:cs="Times New Roman"/>
        </w:rPr>
      </w:pPr>
      <w:bookmarkStart w:id="5" w:name="_Hlk31714655"/>
    </w:p>
    <w:p w14:paraId="618CAE41" w14:textId="7A4B5EDD" w:rsidR="005844A0" w:rsidRPr="00BA7F20" w:rsidRDefault="005844A0" w:rsidP="005844A0">
      <w:pPr>
        <w:pStyle w:val="Tekstpodstawowy"/>
        <w:widowControl/>
        <w:autoSpaceDE/>
        <w:autoSpaceDN/>
        <w:jc w:val="both"/>
        <w:rPr>
          <w:rFonts w:ascii="Times New Roman" w:eastAsia="Calibri" w:hAnsi="Times New Roman" w:cs="Times New Roman"/>
          <w:bCs/>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r w:rsidRPr="00265F5F">
        <w:rPr>
          <w:rFonts w:ascii="Times New Roman" w:hAnsi="Times New Roman" w:cs="Times New Roman"/>
          <w:bCs/>
          <w:sz w:val="22"/>
          <w:szCs w:val="22"/>
        </w:rPr>
        <w:t xml:space="preserve">do kierowania robotami budowlanymi w specjalności </w:t>
      </w:r>
      <w:r w:rsidR="00BA7F20" w:rsidRPr="00BA7F20">
        <w:rPr>
          <w:rFonts w:ascii="Times New Roman" w:hAnsi="Times New Roman" w:cs="Times New Roman"/>
          <w:bCs/>
          <w:sz w:val="22"/>
          <w:szCs w:val="22"/>
        </w:rPr>
        <w:t>w zakresie sieci, instalacji i urządzeń elektrycznych  i elektroenergetycznych</w:t>
      </w:r>
      <w:r w:rsidR="00BA7F20">
        <w:rPr>
          <w:rFonts w:ascii="Times New Roman" w:hAnsi="Times New Roman" w:cs="Times New Roman"/>
          <w:bCs/>
          <w:sz w:val="22"/>
          <w:szCs w:val="22"/>
        </w:rPr>
        <w:t>.</w:t>
      </w:r>
    </w:p>
    <w:bookmarkEnd w:id="5"/>
    <w:p w14:paraId="6EBC2FAB" w14:textId="77777777" w:rsidR="00F11943" w:rsidRPr="00BA7F20" w:rsidRDefault="00F11943" w:rsidP="00F11943">
      <w:pPr>
        <w:pStyle w:val="Tekstpodstawowy"/>
        <w:widowControl/>
        <w:autoSpaceDE/>
        <w:autoSpaceDN/>
        <w:jc w:val="both"/>
        <w:rPr>
          <w:rFonts w:ascii="Times New Roman" w:hAnsi="Times New Roman" w:cs="Times New Roman"/>
          <w:b/>
          <w:bCs/>
          <w:sz w:val="22"/>
          <w:szCs w:val="22"/>
          <w:u w:val="single"/>
        </w:rPr>
      </w:pPr>
    </w:p>
    <w:p w14:paraId="2697F65D" w14:textId="64E98C67" w:rsidR="00F11943" w:rsidRPr="00F11943" w:rsidRDefault="00F11943" w:rsidP="00F11943">
      <w:pPr>
        <w:pStyle w:val="Tekstpodstawowy"/>
        <w:widowControl/>
        <w:autoSpaceDE/>
        <w:autoSpaceDN/>
        <w:jc w:val="both"/>
        <w:rPr>
          <w:rFonts w:ascii="Times New Roman" w:hAnsi="Times New Roman" w:cs="Times New Roman"/>
          <w:b/>
          <w:bCs/>
          <w:sz w:val="22"/>
          <w:szCs w:val="22"/>
          <w:u w:val="single"/>
        </w:rPr>
      </w:pPr>
      <w:r w:rsidRPr="00F11943">
        <w:rPr>
          <w:rFonts w:ascii="Times New Roman" w:hAnsi="Times New Roman" w:cs="Times New Roman"/>
          <w:b/>
          <w:bCs/>
          <w:sz w:val="22"/>
          <w:szCs w:val="22"/>
          <w:u w:val="single"/>
        </w:rPr>
        <w:t>Uwagi:</w:t>
      </w:r>
    </w:p>
    <w:p w14:paraId="2ED318F1" w14:textId="77777777" w:rsidR="00F11943" w:rsidRPr="00F11943" w:rsidRDefault="00F11943" w:rsidP="00F11943">
      <w:pPr>
        <w:pStyle w:val="Tekstpodstawowy"/>
        <w:widowControl/>
        <w:autoSpaceDE/>
        <w:autoSpaceDN/>
        <w:jc w:val="both"/>
        <w:rPr>
          <w:rFonts w:ascii="Times New Roman" w:hAnsi="Times New Roman" w:cs="Times New Roman"/>
          <w:sz w:val="22"/>
          <w:szCs w:val="22"/>
        </w:rPr>
      </w:pPr>
      <w:r w:rsidRPr="00F11943">
        <w:rPr>
          <w:rFonts w:ascii="Times New Roman" w:hAnsi="Times New Roman" w:cs="Times New Roman"/>
          <w:sz w:val="22"/>
          <w:szCs w:val="22"/>
        </w:rPr>
        <w:t xml:space="preserve">1) W przypadku Wykonawców wspólnie ubiegających się o udzielenie zamówienia, warunek jw. może być spełniony przez Wykonawców wspólnie. </w:t>
      </w:r>
    </w:p>
    <w:p w14:paraId="44F927E2" w14:textId="73709024" w:rsidR="00951E87" w:rsidRPr="00F11943" w:rsidRDefault="00F11943" w:rsidP="00F11943">
      <w:pPr>
        <w:pStyle w:val="Tekstpodstawowy"/>
        <w:widowControl/>
        <w:autoSpaceDE/>
        <w:autoSpaceDN/>
        <w:jc w:val="both"/>
        <w:rPr>
          <w:rFonts w:ascii="Times New Roman" w:hAnsi="Times New Roman" w:cs="Times New Roman"/>
          <w:sz w:val="22"/>
          <w:szCs w:val="22"/>
        </w:rPr>
      </w:pPr>
      <w:r w:rsidRPr="00F11943">
        <w:rPr>
          <w:rFonts w:ascii="Times New Roman" w:hAnsi="Times New Roman" w:cs="Times New Roman"/>
          <w:sz w:val="22"/>
          <w:szCs w:val="22"/>
        </w:rPr>
        <w:t>2) Wykaz należy przygotować według wzoru stanowiącego załącznik nr 7 do SWZ „Wykaz osób”.</w:t>
      </w:r>
    </w:p>
    <w:p w14:paraId="59B49A0E" w14:textId="77777777" w:rsidR="00F11943" w:rsidRPr="001952F3" w:rsidRDefault="00F11943" w:rsidP="00F11943">
      <w:pPr>
        <w:pStyle w:val="Tekstpodstawowy"/>
        <w:widowControl/>
        <w:autoSpaceDE/>
        <w:autoSpaceDN/>
        <w:jc w:val="both"/>
        <w:rPr>
          <w:rFonts w:ascii="Times New Roman" w:hAnsi="Times New Roman" w:cs="Times New Roman"/>
          <w:b/>
          <w:bCs/>
          <w:sz w:val="16"/>
          <w:szCs w:val="16"/>
          <w:u w:val="single"/>
        </w:rPr>
      </w:pPr>
    </w:p>
    <w:p w14:paraId="7EB76FB3" w14:textId="37E72167" w:rsidR="00672C15" w:rsidRPr="005C337C" w:rsidRDefault="003533FE" w:rsidP="00672C15">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00672C15" w:rsidRPr="005C337C">
        <w:rPr>
          <w:rFonts w:eastAsiaTheme="minorHAnsi"/>
          <w:b/>
          <w:bCs/>
          <w:color w:val="auto"/>
          <w:sz w:val="22"/>
          <w:szCs w:val="22"/>
          <w:u w:val="single"/>
        </w:rPr>
        <w:t xml:space="preserve">Podmiotowe środki dowodowe </w:t>
      </w:r>
    </w:p>
    <w:p w14:paraId="33FA3D77" w14:textId="77777777" w:rsidR="00672C15" w:rsidRPr="005C337C" w:rsidRDefault="00672C15" w:rsidP="00672C15">
      <w:pPr>
        <w:widowControl/>
        <w:adjustRightInd w:val="0"/>
        <w:jc w:val="both"/>
        <w:rPr>
          <w:rFonts w:ascii="Times New Roman" w:eastAsiaTheme="minorHAnsi" w:hAnsi="Times New Roman" w:cs="Times New Roman"/>
        </w:rPr>
      </w:pPr>
      <w:r w:rsidRPr="005C337C">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lastRenderedPageBreak/>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6203F283" w14:textId="2C2F64DF" w:rsidR="00D229F0" w:rsidRPr="00091E07" w:rsidRDefault="00C52411" w:rsidP="00D229F0">
      <w:pPr>
        <w:widowControl/>
        <w:adjustRightInd w:val="0"/>
        <w:jc w:val="both"/>
        <w:rPr>
          <w:rFonts w:ascii="Times New Roman" w:eastAsiaTheme="minorHAnsi" w:hAnsi="Times New Roman" w:cs="Times New Roman"/>
        </w:rPr>
      </w:pPr>
      <w:r w:rsidRPr="00A80127">
        <w:rPr>
          <w:rFonts w:ascii="Times New Roman" w:eastAsiaTheme="minorHAnsi" w:hAnsi="Times New Roman" w:cs="Times New Roman"/>
          <w:color w:val="000000"/>
        </w:rPr>
        <w:t xml:space="preserve">a) Wykaz robót budowlanych wykonanych </w:t>
      </w:r>
      <w:r w:rsidR="006F450D" w:rsidRPr="006F450D">
        <w:rPr>
          <w:rFonts w:ascii="Times New Roman" w:hAnsi="Times New Roman" w:cs="Times New Roman"/>
        </w:rPr>
        <w:t>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6F450D">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w:t>
      </w:r>
      <w:r w:rsidR="001E6FC2">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według </w:t>
      </w:r>
      <w:r w:rsidR="00F65044" w:rsidRPr="00091E07">
        <w:rPr>
          <w:rFonts w:ascii="Times New Roman" w:eastAsiaTheme="minorHAnsi" w:hAnsi="Times New Roman" w:cs="Times New Roman"/>
        </w:rPr>
        <w:t>załącznik</w:t>
      </w:r>
      <w:r w:rsidR="00F65044">
        <w:rPr>
          <w:rFonts w:ascii="Times New Roman" w:eastAsiaTheme="minorHAnsi" w:hAnsi="Times New Roman" w:cs="Times New Roman"/>
        </w:rPr>
        <w:t>ów</w:t>
      </w:r>
      <w:r w:rsidR="00F65044" w:rsidRPr="00091E07">
        <w:rPr>
          <w:rFonts w:ascii="Times New Roman" w:eastAsiaTheme="minorHAnsi" w:hAnsi="Times New Roman" w:cs="Times New Roman"/>
        </w:rPr>
        <w:t xml:space="preserve"> </w:t>
      </w:r>
      <w:r w:rsidR="00F65044" w:rsidRPr="003B31A1">
        <w:rPr>
          <w:rFonts w:ascii="Times New Roman" w:eastAsiaTheme="minorHAnsi" w:hAnsi="Times New Roman" w:cs="Times New Roman"/>
        </w:rPr>
        <w:t>nr 6</w:t>
      </w:r>
      <w:r w:rsidR="00D229F0">
        <w:rPr>
          <w:rFonts w:ascii="Times New Roman" w:eastAsiaTheme="minorHAnsi" w:hAnsi="Times New Roman" w:cs="Times New Roman"/>
        </w:rPr>
        <w:t>.</w:t>
      </w:r>
    </w:p>
    <w:p w14:paraId="26CBB173" w14:textId="37983FFC" w:rsidR="00C52411" w:rsidRPr="00A80127" w:rsidRDefault="00C52411" w:rsidP="00C52411">
      <w:pPr>
        <w:widowControl/>
        <w:adjustRightInd w:val="0"/>
        <w:spacing w:after="4"/>
        <w:jc w:val="both"/>
        <w:rPr>
          <w:rFonts w:ascii="Times New Roman" w:eastAsiaTheme="minorHAnsi" w:hAnsi="Times New Roman" w:cs="Times New Roman"/>
          <w:color w:val="000000"/>
        </w:rPr>
      </w:pPr>
    </w:p>
    <w:p w14:paraId="6F634A43" w14:textId="105607EF" w:rsidR="00C52411" w:rsidRPr="007C5EC7" w:rsidRDefault="00C52411" w:rsidP="00C52411">
      <w:pPr>
        <w:widowControl/>
        <w:adjustRightInd w:val="0"/>
        <w:jc w:val="both"/>
        <w:rPr>
          <w:rFonts w:ascii="Times New Roman" w:eastAsiaTheme="minorHAnsi" w:hAnsi="Times New Roman" w:cs="Times New Roman"/>
          <w:color w:val="FF0000"/>
        </w:rPr>
      </w:pPr>
      <w:r w:rsidRPr="00A80127">
        <w:rPr>
          <w:rFonts w:ascii="Times New Roman" w:eastAsiaTheme="minorHAnsi" w:hAnsi="Times New Roman" w:cs="Times New Roman"/>
          <w:color w:val="000000"/>
        </w:rPr>
        <w:t>b)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kierowanie robotami budowlanymi, </w:t>
      </w:r>
      <w:r w:rsidR="006F450D" w:rsidRPr="006F450D">
        <w:rPr>
          <w:rFonts w:ascii="Times New Roman" w:hAnsi="Times New Roman" w:cs="Times New Roman"/>
        </w:rPr>
        <w:t>wraz z informacjami na temat ich kwalifikacji zawodowych, uprawnień, doświadczenia i wykształcenia niezbędnych do wykonania zamówienia publicznego, a także zakresu wykonywanych przez nie czynności oraz informacją o podstawie do dysponowania tymi osobami</w:t>
      </w:r>
      <w:r w:rsidRPr="00A80127">
        <w:rPr>
          <w:rFonts w:ascii="Times New Roman" w:eastAsiaTheme="minorHAnsi" w:hAnsi="Times New Roman" w:cs="Times New Roman"/>
          <w:color w:val="000000"/>
        </w:rPr>
        <w:t xml:space="preserve"> </w:t>
      </w:r>
      <w:r>
        <w:rPr>
          <w:rFonts w:ascii="Times New Roman" w:eastAsiaTheme="minorHAnsi" w:hAnsi="Times New Roman" w:cs="Times New Roman"/>
          <w:color w:val="000000"/>
        </w:rPr>
        <w:t xml:space="preserve">– </w:t>
      </w:r>
      <w:r w:rsidRPr="00091E07">
        <w:rPr>
          <w:rFonts w:ascii="Times New Roman" w:eastAsiaTheme="minorHAnsi" w:hAnsi="Times New Roman" w:cs="Times New Roman"/>
        </w:rPr>
        <w:t xml:space="preserve">według załącznika </w:t>
      </w:r>
      <w:r w:rsidR="00F65044" w:rsidRPr="00091E07">
        <w:rPr>
          <w:rFonts w:ascii="Times New Roman" w:eastAsiaTheme="minorHAnsi" w:hAnsi="Times New Roman" w:cs="Times New Roman"/>
        </w:rPr>
        <w:t>nr</w:t>
      </w:r>
      <w:r w:rsidR="00F11943">
        <w:rPr>
          <w:rFonts w:ascii="Times New Roman" w:eastAsiaTheme="minorHAnsi" w:hAnsi="Times New Roman" w:cs="Times New Roman"/>
        </w:rPr>
        <w:t xml:space="preserve"> 7</w:t>
      </w:r>
      <w:r w:rsidR="00F65044">
        <w:rPr>
          <w:rFonts w:ascii="Times New Roman" w:eastAsiaTheme="minorHAnsi" w:hAnsi="Times New Roman" w:cs="Times New Roman"/>
        </w:rPr>
        <w:t>.</w:t>
      </w:r>
    </w:p>
    <w:p w14:paraId="667EBAA8" w14:textId="77777777" w:rsidR="00C52411" w:rsidRDefault="00C52411"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6BD76B8B" w:rsidR="005205D8" w:rsidRPr="00BF3D58" w:rsidRDefault="005205D8" w:rsidP="009460AB">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 oświadczeniu będą stanowić wstępne potwierdzenie, że Wykonawca nie podlega wykluczeniu. </w:t>
      </w:r>
    </w:p>
    <w:p w14:paraId="0502EC6B" w14:textId="548AEE58" w:rsidR="005205D8" w:rsidRDefault="005205D8" w:rsidP="009460AB">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7C30CB71" w:rsidR="005205D8" w:rsidRPr="00377E35" w:rsidRDefault="005205D8"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w:t>
      </w:r>
      <w:r w:rsidR="00377E35" w:rsidRPr="00377E35">
        <w:rPr>
          <w:rFonts w:ascii="Times New Roman" w:hAnsi="Times New Roman" w:cs="Times New Roman"/>
        </w:rPr>
        <w:t>sporządzone nie wcześniej niż 3 miesiące przed jej złożeniem, jeżeli odrębne przepisy wymagają wpisu do rejestru lub ewidencji</w:t>
      </w:r>
      <w:r w:rsidRPr="00377E35">
        <w:rPr>
          <w:rFonts w:ascii="Times New Roman" w:eastAsiaTheme="minorHAnsi" w:hAnsi="Times New Roman" w:cs="Times New Roman"/>
          <w:color w:val="000000"/>
        </w:rPr>
        <w:t xml:space="preserve">. </w:t>
      </w:r>
    </w:p>
    <w:p w14:paraId="4F111B21" w14:textId="632CEB5D" w:rsidR="00A701F9" w:rsidRPr="00A701F9" w:rsidRDefault="00A701F9"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w:t>
      </w:r>
      <w:r w:rsidR="00377E35" w:rsidRPr="00377E35">
        <w:t xml:space="preserve"> </w:t>
      </w:r>
      <w:r w:rsidR="00377E35" w:rsidRPr="00377E35">
        <w:rPr>
          <w:rFonts w:ascii="Times New Roman" w:hAnsi="Times New Roman" w:cs="Times New Roman"/>
        </w:rPr>
        <w:t>o braku przynależności do tej samej grupy kapitałowej w rozumieniu ustawy z dnia 16 lutego 2007 r. o ochronie konkurencji i konsumentów (Dz.</w:t>
      </w:r>
      <w:r w:rsidR="00377E35">
        <w:rPr>
          <w:rFonts w:ascii="Times New Roman" w:hAnsi="Times New Roman" w:cs="Times New Roman"/>
        </w:rPr>
        <w:t xml:space="preserve"> </w:t>
      </w:r>
      <w:r w:rsidR="00377E35" w:rsidRPr="00377E35">
        <w:rPr>
          <w:rFonts w:ascii="Times New Roman" w:hAnsi="Times New Roman" w:cs="Times New Roman"/>
        </w:rPr>
        <w:t>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701F9">
        <w:rPr>
          <w:rFonts w:ascii="Times New Roman" w:hAnsi="Times New Roman"/>
          <w:color w:val="000000"/>
        </w:rPr>
        <w:t xml:space="preserve">. Wzór stanowi </w:t>
      </w:r>
      <w:r w:rsidRPr="003F4289">
        <w:rPr>
          <w:rFonts w:ascii="Times New Roman" w:hAnsi="Times New Roman"/>
          <w:color w:val="000000"/>
        </w:rPr>
        <w:t>Załącznik nr 8 do SWZ</w:t>
      </w:r>
      <w:r w:rsidR="000A626A" w:rsidRPr="003F4289">
        <w:rPr>
          <w:rFonts w:ascii="Times New Roman" w:hAnsi="Times New Roman"/>
          <w:color w:val="000000"/>
        </w:rPr>
        <w:t>.</w:t>
      </w:r>
    </w:p>
    <w:p w14:paraId="5C3465FD" w14:textId="22D7E142" w:rsidR="005205D8" w:rsidRPr="00BF3D58" w:rsidRDefault="005205D8" w:rsidP="005205D8">
      <w:pPr>
        <w:pStyle w:val="Default"/>
        <w:jc w:val="both"/>
        <w:rPr>
          <w:sz w:val="22"/>
          <w:szCs w:val="22"/>
        </w:rPr>
      </w:pPr>
      <w:r w:rsidRPr="00BF3D58">
        <w:rPr>
          <w:sz w:val="22"/>
          <w:szCs w:val="22"/>
        </w:rPr>
        <w:lastRenderedPageBreak/>
        <w:t>2. W przypadku wspólnego ubiegania się o zamówienie przez Wykonawców oświadczenie, o którym mowa w pkt 1 ust. 1)</w:t>
      </w:r>
      <w:r>
        <w:rPr>
          <w:sz w:val="22"/>
          <w:szCs w:val="22"/>
        </w:rPr>
        <w:t xml:space="preserve">, </w:t>
      </w:r>
      <w:r w:rsidRPr="00BF3D58">
        <w:rPr>
          <w:sz w:val="22"/>
          <w:szCs w:val="22"/>
        </w:rPr>
        <w:t>2)</w:t>
      </w:r>
      <w:r w:rsidR="00016642">
        <w:rPr>
          <w:sz w:val="22"/>
          <w:szCs w:val="22"/>
        </w:rPr>
        <w:t xml:space="preserve">, </w:t>
      </w:r>
      <w:r>
        <w:rPr>
          <w:sz w:val="22"/>
          <w:szCs w:val="22"/>
        </w:rPr>
        <w:t>3)</w:t>
      </w:r>
      <w:r w:rsidRPr="00BF3D58">
        <w:rPr>
          <w:sz w:val="22"/>
          <w:szCs w:val="22"/>
        </w:rPr>
        <w:t xml:space="preserve"> </w:t>
      </w:r>
      <w:r w:rsidR="00016642">
        <w:rPr>
          <w:sz w:val="22"/>
          <w:szCs w:val="22"/>
        </w:rPr>
        <w:t xml:space="preserve">i 4) </w:t>
      </w:r>
      <w:r w:rsidRPr="00BF3D58">
        <w:rPr>
          <w:sz w:val="22"/>
          <w:szCs w:val="22"/>
        </w:rPr>
        <w:t xml:space="preserve">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6AD8EF0C"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4. Jeżeli wykonawca ma siedzibę lub miejsce zamieszkania</w:t>
      </w:r>
      <w:r w:rsidR="002461BC">
        <w:rPr>
          <w:rFonts w:ascii="Times New Roman" w:hAnsi="Times New Roman" w:cs="Times New Roman"/>
          <w:bCs/>
          <w:sz w:val="22"/>
          <w:szCs w:val="22"/>
        </w:rPr>
        <w:t xml:space="preserve"> lub miejsce zamieszkania ma osoba, której dokument dotyczy</w:t>
      </w:r>
      <w:r w:rsidRPr="00383059">
        <w:rPr>
          <w:rFonts w:ascii="Times New Roman" w:hAnsi="Times New Roman" w:cs="Times New Roman"/>
          <w:bCs/>
          <w:sz w:val="22"/>
          <w:szCs w:val="22"/>
        </w:rPr>
        <w:t xml:space="preserve">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w:t>
      </w:r>
      <w:r w:rsidR="002461BC">
        <w:rPr>
          <w:rFonts w:ascii="Times New Roman" w:hAnsi="Times New Roman" w:cs="Times New Roman"/>
          <w:bCs/>
          <w:sz w:val="22"/>
          <w:szCs w:val="22"/>
        </w:rPr>
        <w:t xml:space="preserve"> lub miejsce zamieszkania ma osoba, której dokument dotyczy</w:t>
      </w:r>
      <w:r w:rsidRPr="00383059">
        <w:rPr>
          <w:rFonts w:ascii="Times New Roman" w:hAnsi="Times New Roman" w:cs="Times New Roman"/>
          <w:bCs/>
          <w:sz w:val="22"/>
          <w:szCs w:val="22"/>
        </w:rPr>
        <w:t>, potwierdzające, że nie otwarto jego likwidacji ani nie ogłoszono upadłości.</w:t>
      </w:r>
    </w:p>
    <w:p w14:paraId="339B6792" w14:textId="7AD3F769" w:rsidR="00383059" w:rsidRPr="009C7CDF"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w:t>
      </w:r>
      <w:r w:rsidR="009C7CDF" w:rsidRPr="009C7CDF">
        <w:rPr>
          <w:rFonts w:ascii="Times New Roman" w:hAnsi="Times New Roman" w:cs="Times New Roman"/>
          <w:sz w:val="22"/>
          <w:szCs w:val="22"/>
        </w:rPr>
        <w:t xml:space="preserve">nie wcześniejszym niż 3 miesiące przed </w:t>
      </w:r>
      <w:r w:rsidR="00A134D7">
        <w:rPr>
          <w:rFonts w:ascii="Times New Roman" w:hAnsi="Times New Roman" w:cs="Times New Roman"/>
          <w:sz w:val="22"/>
          <w:szCs w:val="22"/>
        </w:rPr>
        <w:t>ich</w:t>
      </w:r>
      <w:r w:rsidR="009C7CDF" w:rsidRPr="009C7CDF">
        <w:rPr>
          <w:rFonts w:ascii="Times New Roman" w:hAnsi="Times New Roman" w:cs="Times New Roman"/>
          <w:sz w:val="22"/>
          <w:szCs w:val="22"/>
        </w:rPr>
        <w:t xml:space="preserve"> złożeniem</w:t>
      </w:r>
      <w:r w:rsidRPr="009C7CDF">
        <w:rPr>
          <w:rFonts w:ascii="Times New Roman" w:hAnsi="Times New Roman" w:cs="Times New Roman"/>
          <w:bCs/>
          <w:sz w:val="22"/>
          <w:szCs w:val="22"/>
        </w:rPr>
        <w:t>.</w:t>
      </w:r>
    </w:p>
    <w:p w14:paraId="370C853D" w14:textId="11CEB9A5" w:rsidR="009C449D" w:rsidRPr="009C7CDF" w:rsidRDefault="00383059" w:rsidP="009C449D">
      <w:pPr>
        <w:pStyle w:val="Default"/>
        <w:jc w:val="both"/>
        <w:rPr>
          <w:rFonts w:eastAsiaTheme="minorHAnsi"/>
          <w:sz w:val="22"/>
          <w:szCs w:val="22"/>
        </w:rPr>
      </w:pPr>
      <w:r>
        <w:rPr>
          <w:bCs/>
          <w:sz w:val="22"/>
          <w:szCs w:val="22"/>
        </w:rPr>
        <w:t>6</w:t>
      </w:r>
      <w:r w:rsidRPr="009C7CDF">
        <w:rPr>
          <w:bCs/>
          <w:sz w:val="22"/>
          <w:szCs w:val="22"/>
        </w:rPr>
        <w:t xml:space="preserve">. </w:t>
      </w:r>
      <w:r w:rsidR="009C7CDF" w:rsidRPr="009C7CDF">
        <w:rPr>
          <w:sz w:val="22"/>
          <w:szCs w:val="22"/>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9C449D" w:rsidRPr="009C7CDF">
        <w:rPr>
          <w:rFonts w:eastAsiaTheme="minorHAnsi"/>
          <w:sz w:val="22"/>
          <w:szCs w:val="22"/>
        </w:rPr>
        <w:t xml:space="preserve">. </w:t>
      </w:r>
    </w:p>
    <w:p w14:paraId="7B4842F9" w14:textId="15457C1A"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76270A36" w14:textId="64DD4C0B" w:rsidR="00A8637C" w:rsidRDefault="00DD52FA" w:rsidP="00A8637C">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 xml:space="preserve">Jeżeli złożone przez </w:t>
      </w:r>
      <w:r w:rsidR="00B3092C" w:rsidRPr="00A8637C">
        <w:rPr>
          <w:rFonts w:ascii="Times New Roman" w:eastAsiaTheme="minorHAnsi" w:hAnsi="Times New Roman" w:cs="Times New Roman"/>
          <w:color w:val="000000"/>
        </w:rPr>
        <w:t>Wykonawcę oświadczenie</w:t>
      </w:r>
      <w:r w:rsidR="00B51790">
        <w:rPr>
          <w:rFonts w:ascii="Times New Roman" w:eastAsiaTheme="minorHAnsi" w:hAnsi="Times New Roman" w:cs="Times New Roman"/>
          <w:color w:val="000000"/>
        </w:rPr>
        <w:t xml:space="preserve">, o którym mowa w dziale 7 ust. 1 </w:t>
      </w:r>
      <w:r w:rsidR="00A8637C" w:rsidRPr="00A8637C">
        <w:rPr>
          <w:rFonts w:ascii="Times New Roman" w:eastAsiaTheme="minorHAnsi" w:hAnsi="Times New Roman" w:cs="Times New Roman"/>
          <w:color w:val="000000"/>
        </w:rPr>
        <w:t xml:space="preserve">lub podmiotowe środki dowodowe </w:t>
      </w:r>
      <w:r w:rsidR="00A8637C"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A8637C">
        <w:rPr>
          <w:rFonts w:ascii="Times New Roman" w:hAnsi="Times New Roman"/>
        </w:rPr>
        <w:t xml:space="preserve"> </w:t>
      </w:r>
      <w:r w:rsidR="00A8637C" w:rsidRPr="00A8637C">
        <w:rPr>
          <w:rFonts w:ascii="Times New Roman" w:hAnsi="Times New Roman"/>
        </w:rPr>
        <w:t>o przedstawienie takich informacji lub dokumentów.</w:t>
      </w:r>
    </w:p>
    <w:p w14:paraId="35844427" w14:textId="25C13B62" w:rsidR="00B51790" w:rsidRDefault="00A8637C" w:rsidP="00B51790">
      <w:pPr>
        <w:jc w:val="both"/>
        <w:rPr>
          <w:rFonts w:ascii="Times New Roman" w:hAnsi="Times New Roman"/>
        </w:rPr>
      </w:pPr>
      <w:r w:rsidRPr="00B51790">
        <w:rPr>
          <w:rFonts w:ascii="Times New Roman" w:hAnsi="Times New Roman"/>
        </w:rPr>
        <w:t xml:space="preserve">9. </w:t>
      </w:r>
      <w:r w:rsidR="00B51790" w:rsidRPr="00B51790">
        <w:rPr>
          <w:rFonts w:ascii="Times New Roman" w:hAnsi="Times New Roman"/>
        </w:rPr>
        <w:t>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sidR="00B51790">
        <w:rPr>
          <w:rFonts w:ascii="Times New Roman" w:eastAsiaTheme="minorHAnsi" w:hAnsi="Times New Roman" w:cs="Times New Roman"/>
          <w:color w:val="000000"/>
        </w:rPr>
        <w:t xml:space="preserve"> dziale 7 ust. 1</w:t>
      </w:r>
      <w:r w:rsidR="00B51790"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25B6A047" w14:textId="3F4C98BA" w:rsidR="00DD52FA" w:rsidRPr="00B51790" w:rsidRDefault="00B51790" w:rsidP="00B51790">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229F3A8F"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 Zgodnie z art. 118 ust. 1 ustawy Prawo zamówień publicznych Wykonawca może w celu potwierdzenia spełniania warunków udziału w post</w:t>
      </w:r>
      <w:r w:rsidR="001E6FC2">
        <w:rPr>
          <w:rFonts w:ascii="Times New Roman" w:eastAsiaTheme="minorHAnsi" w:hAnsi="Times New Roman" w:cs="Times New Roman"/>
        </w:rPr>
        <w:t>ę</w:t>
      </w:r>
      <w:r w:rsidRPr="00DA2A69">
        <w:rPr>
          <w:rFonts w:ascii="Times New Roman" w:eastAsiaTheme="minorHAnsi" w:hAnsi="Times New Roman" w:cs="Times New Roman"/>
        </w:rPr>
        <w:t xml:space="preserv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w:t>
      </w:r>
      <w:r w:rsidRPr="00DA2A69">
        <w:rPr>
          <w:rFonts w:ascii="Times New Roman" w:eastAsiaTheme="minorHAnsi" w:hAnsi="Times New Roman" w:cs="Times New Roman"/>
        </w:rPr>
        <w:lastRenderedPageBreak/>
        <w:t>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2502717" w14:textId="06BF20EC" w:rsidR="008C3E91" w:rsidRPr="00973B56" w:rsidRDefault="00DA2A69" w:rsidP="00973B56">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4.</w:t>
      </w:r>
      <w:r w:rsidR="00973B56" w:rsidRPr="00973B56">
        <w:rPr>
          <w:rFonts w:ascii="Times New Roman" w:eastAsiaTheme="minorHAnsi" w:hAnsi="Times New Roman"/>
          <w:sz w:val="22"/>
          <w:szCs w:val="22"/>
        </w:rPr>
        <w:t xml:space="preserve"> </w:t>
      </w:r>
      <w:r w:rsidR="00973B56"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00973B56" w:rsidRPr="00973B56">
        <w:rPr>
          <w:rFonts w:ascii="Times New Roman" w:hAnsi="Times New Roman"/>
          <w:bCs/>
          <w:sz w:val="22"/>
          <w:szCs w:val="22"/>
        </w:rPr>
        <w:t xml:space="preserve">załącznik nr </w:t>
      </w:r>
      <w:r w:rsidR="00973B56">
        <w:rPr>
          <w:rFonts w:ascii="Times New Roman" w:hAnsi="Times New Roman"/>
          <w:bCs/>
          <w:sz w:val="22"/>
          <w:szCs w:val="22"/>
        </w:rPr>
        <w:t>9</w:t>
      </w:r>
      <w:r w:rsidR="00973B56" w:rsidRPr="00973B56">
        <w:rPr>
          <w:rFonts w:ascii="Times New Roman" w:hAnsi="Times New Roman"/>
          <w:bCs/>
          <w:sz w:val="22"/>
          <w:szCs w:val="22"/>
        </w:rPr>
        <w:t xml:space="preserve"> do SWZ.</w:t>
      </w:r>
    </w:p>
    <w:p w14:paraId="7D20C856" w14:textId="12941DE2" w:rsidR="00DA2A69" w:rsidRPr="00DA2A69" w:rsidRDefault="008C3E91" w:rsidP="00DA2A69">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 xml:space="preserve">5. </w:t>
      </w:r>
      <w:r w:rsidR="00DA2A69" w:rsidRPr="00973B56">
        <w:rPr>
          <w:rFonts w:ascii="Times New Roman" w:eastAsiaTheme="minorHAnsi" w:hAnsi="Times New Roman" w:cs="Times New Roman"/>
        </w:rPr>
        <w:t>Zamawiający</w:t>
      </w:r>
      <w:r w:rsidR="00DA2A69"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7A862C0F"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00DA2A69"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00DA2A69"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00DA2A69" w:rsidRPr="00710A28">
        <w:rPr>
          <w:rFonts w:ascii="Times New Roman" w:eastAsiaTheme="minorHAnsi" w:hAnsi="Times New Roman" w:cs="Times New Roman"/>
        </w:rPr>
        <w:t xml:space="preserve"> </w:t>
      </w:r>
      <w:r w:rsidR="00DA2A69" w:rsidRPr="00DA2A69">
        <w:rPr>
          <w:rFonts w:ascii="Times New Roman" w:eastAsiaTheme="minorHAnsi" w:hAnsi="Times New Roman" w:cs="Times New Roman"/>
        </w:rPr>
        <w:t>dotyczący podwykonawców.</w:t>
      </w:r>
    </w:p>
    <w:p w14:paraId="744375AD" w14:textId="488AEB3D"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00DA2A69"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11FE9BC4"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00DA2A69"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47E76EF" w14:textId="77777777" w:rsidR="008D4481" w:rsidRDefault="008C3E91" w:rsidP="008D4481">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00DA2A69"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5F9C02" w14:textId="45257C7F" w:rsidR="004625BC" w:rsidRPr="008D4481" w:rsidRDefault="004625BC"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008D4481"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sidR="008D4481">
        <w:rPr>
          <w:rFonts w:ascii="Times New Roman" w:hAnsi="Times New Roman" w:cs="Times New Roman"/>
          <w:color w:val="000000"/>
          <w:szCs w:val="24"/>
          <w:lang w:eastAsia="pl-PL"/>
        </w:rPr>
        <w:t>7</w:t>
      </w:r>
      <w:r w:rsidR="008D4481" w:rsidRPr="008D4481">
        <w:rPr>
          <w:rFonts w:ascii="Times New Roman" w:hAnsi="Times New Roman" w:cs="Times New Roman"/>
          <w:color w:val="000000"/>
          <w:szCs w:val="24"/>
          <w:lang w:eastAsia="pl-PL"/>
        </w:rPr>
        <w:t xml:space="preserve"> ust. </w:t>
      </w:r>
      <w:r w:rsidR="008D4481">
        <w:rPr>
          <w:rFonts w:ascii="Times New Roman" w:hAnsi="Times New Roman" w:cs="Times New Roman"/>
          <w:color w:val="000000"/>
          <w:szCs w:val="24"/>
          <w:lang w:eastAsia="pl-PL"/>
        </w:rPr>
        <w:t>1</w:t>
      </w:r>
      <w:r w:rsidR="008D4481"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sidR="008D4481">
        <w:rPr>
          <w:rFonts w:ascii="Times New Roman" w:hAnsi="Times New Roman" w:cs="Times New Roman"/>
          <w:color w:val="000000"/>
          <w:szCs w:val="24"/>
          <w:lang w:eastAsia="pl-PL"/>
        </w:rPr>
        <w:t>2</w:t>
      </w:r>
      <w:r w:rsidR="008D4481" w:rsidRPr="008D4481">
        <w:rPr>
          <w:rFonts w:ascii="Times New Roman" w:hAnsi="Times New Roman" w:cs="Times New Roman"/>
          <w:color w:val="000000"/>
          <w:szCs w:val="24"/>
          <w:lang w:eastAsia="pl-PL"/>
        </w:rPr>
        <w:t>a do SWZ).</w:t>
      </w:r>
    </w:p>
    <w:p w14:paraId="5E629E52" w14:textId="2A9D3FBF" w:rsidR="00DA2A69" w:rsidRPr="00DA2A69" w:rsidRDefault="008C3E91"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w:t>
      </w:r>
      <w:r w:rsidR="004625BC" w:rsidRPr="008D4481">
        <w:rPr>
          <w:rFonts w:ascii="Times New Roman" w:eastAsiaTheme="minorHAnsi" w:hAnsi="Times New Roman" w:cs="Times New Roman"/>
        </w:rPr>
        <w:t>1</w:t>
      </w:r>
      <w:r w:rsidR="00DA2A69" w:rsidRPr="008D4481">
        <w:rPr>
          <w:rFonts w:ascii="Times New Roman" w:eastAsiaTheme="minorHAnsi" w:hAnsi="Times New Roman" w:cs="Times New Roman"/>
        </w:rPr>
        <w:t>. Zobowiązanie wnosi się w formie elektronicznej lub w postaci</w:t>
      </w:r>
      <w:r w:rsidR="00DA2A69"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0860976B" w14:textId="2F15EEB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sidR="004625BC">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563F1879"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sidR="004625BC">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lastRenderedPageBreak/>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F809A8"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19F1CD0A" w:rsidR="003533FE" w:rsidRPr="00C852A7" w:rsidRDefault="003533FE" w:rsidP="00C852A7">
      <w:pPr>
        <w:ind w:firstLine="284"/>
        <w:rPr>
          <w:rFonts w:ascii="Times New Roman" w:hAnsi="Times New Roman" w:cs="Times New Roman"/>
        </w:rPr>
      </w:pPr>
      <w:r w:rsidRPr="00A440E8">
        <w:rPr>
          <w:rFonts w:ascii="Times New Roman" w:hAnsi="Times New Roman" w:cs="Times New Roman"/>
        </w:rPr>
        <w:t xml:space="preserve">postępowanie </w:t>
      </w:r>
      <w:r w:rsidRPr="00A440E8">
        <w:rPr>
          <w:rFonts w:ascii="Times New Roman" w:hAnsi="Times New Roman" w:cs="Times New Roman"/>
          <w:i/>
          <w:iCs/>
        </w:rPr>
        <w:t>„</w:t>
      </w:r>
      <w:r w:rsidR="00C852A7" w:rsidRPr="00C852A7">
        <w:rPr>
          <w:rFonts w:ascii="Times New Roman" w:hAnsi="Times New Roman" w:cs="Times New Roman"/>
          <w:i/>
          <w:iCs/>
        </w:rPr>
        <w:t>Modernizacja infrastruktury oświetleniowej w Gminie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6082E56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C852A7">
        <w:rPr>
          <w:rFonts w:cs="Times New Roman"/>
          <w:sz w:val="22"/>
          <w:szCs w:val="22"/>
        </w:rPr>
        <w:t>8</w:t>
      </w:r>
      <w:r w:rsidR="003D17E8">
        <w:rPr>
          <w:rFonts w:cs="Times New Roman"/>
          <w:sz w:val="22"/>
          <w:szCs w:val="22"/>
        </w:rPr>
        <w:t>.</w:t>
      </w:r>
      <w:r w:rsidRPr="00BF3D58">
        <w:rPr>
          <w:rFonts w:cs="Times New Roman"/>
          <w:sz w:val="22"/>
          <w:szCs w:val="22"/>
        </w:rPr>
        <w:t>202</w:t>
      </w:r>
      <w:r w:rsidR="001E6FC2">
        <w:rPr>
          <w:rFonts w:cs="Times New Roman"/>
          <w:sz w:val="22"/>
          <w:szCs w:val="22"/>
        </w:rPr>
        <w:t>4</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7A85BE14"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C852A7">
        <w:rPr>
          <w:rFonts w:ascii="Times New Roman" w:eastAsia="Arial Unicode MS" w:hAnsi="Times New Roman"/>
          <w:color w:val="000000"/>
        </w:rPr>
        <w:t>Łukasz Wycichowski</w:t>
      </w:r>
      <w:r w:rsidRPr="00950B2E">
        <w:rPr>
          <w:rFonts w:ascii="Times New Roman" w:eastAsia="Arial Unicode MS" w:hAnsi="Times New Roman"/>
          <w:color w:val="000000"/>
        </w:rPr>
        <w:t xml:space="preserve">– tel. 54 282 20 59 wew. </w:t>
      </w:r>
      <w:r w:rsidR="00C852A7">
        <w:rPr>
          <w:rFonts w:ascii="Times New Roman" w:eastAsia="Arial Unicode MS" w:hAnsi="Times New Roman"/>
          <w:color w:val="000000"/>
        </w:rPr>
        <w:t>60</w:t>
      </w:r>
    </w:p>
    <w:p w14:paraId="251A052C" w14:textId="6EEF46D9" w:rsidR="004423BE" w:rsidRPr="00950B2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Łukasz Korzeniewski </w:t>
      </w:r>
      <w:r w:rsidRPr="00950B2E">
        <w:rPr>
          <w:rFonts w:ascii="Times New Roman" w:eastAsia="Arial Unicode MS" w:hAnsi="Times New Roman"/>
          <w:color w:val="000000"/>
        </w:rPr>
        <w:t xml:space="preserve">– tel. 54 282 20 59 wew. </w:t>
      </w:r>
      <w:r>
        <w:rPr>
          <w:rFonts w:ascii="Times New Roman" w:eastAsia="Arial Unicode MS" w:hAnsi="Times New Roman"/>
          <w:color w:val="000000"/>
        </w:rPr>
        <w:t>34</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0152E6E1"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w:t>
      </w:r>
      <w:r w:rsidR="00C852A7">
        <w:rPr>
          <w:rFonts w:cs="Times New Roman"/>
          <w:sz w:val="22"/>
          <w:szCs w:val="22"/>
        </w:rPr>
        <w:t>Z</w:t>
      </w:r>
      <w:r w:rsidRPr="00BF3D58">
        <w:rPr>
          <w:rFonts w:cs="Times New Roman"/>
          <w:sz w:val="22"/>
          <w:szCs w:val="22"/>
        </w:rPr>
        <w:t xml:space="preserve">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3839B353"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Treść zapytań wraz z wyjaśnieniami </w:t>
      </w:r>
      <w:r w:rsidR="00C852A7">
        <w:rPr>
          <w:rFonts w:cs="Times New Roman"/>
          <w:sz w:val="22"/>
          <w:szCs w:val="22"/>
        </w:rPr>
        <w:t>Z</w:t>
      </w:r>
      <w:r w:rsidRPr="00BF3D58">
        <w:rPr>
          <w:rFonts w:cs="Times New Roman"/>
          <w:sz w:val="22"/>
          <w:szCs w:val="22"/>
        </w:rPr>
        <w:t>amawiający przekazuje wykonawcom, którym przekazał specyfikację warunków zamówienia, bez ujawniania źródła zapytania oraz na stronie internetowej prowadzonego postępowania.</w:t>
      </w:r>
    </w:p>
    <w:p w14:paraId="607E0038" w14:textId="4C8F058F"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 uzasadnionych przypadkach </w:t>
      </w:r>
      <w:r w:rsidR="00C852A7">
        <w:rPr>
          <w:rFonts w:cs="Times New Roman"/>
          <w:sz w:val="22"/>
          <w:szCs w:val="22"/>
        </w:rPr>
        <w:t>Z</w:t>
      </w:r>
      <w:r w:rsidRPr="00BF3D58">
        <w:rPr>
          <w:rFonts w:cs="Times New Roman"/>
          <w:sz w:val="22"/>
          <w:szCs w:val="22"/>
        </w:rPr>
        <w:t xml:space="preserve">amawiający może przed upływem terminu składania ofert  zmienić treść specyfikacji warunków zamówienia. Dokonaną zmianę SWZ  </w:t>
      </w:r>
      <w:r w:rsidR="00C852A7">
        <w:rPr>
          <w:rFonts w:cs="Times New Roman"/>
          <w:sz w:val="22"/>
          <w:szCs w:val="22"/>
        </w:rPr>
        <w:t>Z</w:t>
      </w:r>
      <w:r w:rsidRPr="00BF3D58">
        <w:rPr>
          <w:rFonts w:cs="Times New Roman"/>
          <w:sz w:val="22"/>
          <w:szCs w:val="22"/>
        </w:rPr>
        <w:t>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lastRenderedPageBreak/>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1952F3" w:rsidRDefault="003533FE" w:rsidP="003533FE">
      <w:pPr>
        <w:pStyle w:val="NormalnyWeb"/>
        <w:tabs>
          <w:tab w:val="left" w:pos="851"/>
        </w:tabs>
        <w:spacing w:before="0" w:after="0"/>
        <w:rPr>
          <w:rFonts w:cs="Times New Roman"/>
          <w:sz w:val="16"/>
          <w:szCs w:val="16"/>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9ED3109" w14:textId="1B7F5B0C" w:rsidR="007733D5" w:rsidRDefault="007733D5" w:rsidP="00882A8A">
      <w:pPr>
        <w:pStyle w:val="NormalnyWeb"/>
        <w:numPr>
          <w:ilvl w:val="0"/>
          <w:numId w:val="73"/>
        </w:numPr>
        <w:tabs>
          <w:tab w:val="left" w:pos="284"/>
        </w:tabs>
        <w:suppressAutoHyphens w:val="0"/>
        <w:spacing w:before="0" w:after="0"/>
        <w:ind w:left="0" w:firstLine="0"/>
        <w:rPr>
          <w:rFonts w:cs="Times New Roman"/>
          <w:sz w:val="22"/>
          <w:szCs w:val="22"/>
        </w:rPr>
      </w:pPr>
      <w:r w:rsidRPr="00CB6A2D">
        <w:rPr>
          <w:rFonts w:cs="Times New Roman"/>
          <w:sz w:val="22"/>
          <w:szCs w:val="22"/>
        </w:rPr>
        <w:t xml:space="preserve">Wykonawca jest związany ofertą od dnia terminu składania ofert do dnia </w:t>
      </w:r>
      <w:r w:rsidR="00D13B71">
        <w:rPr>
          <w:rFonts w:cs="Times New Roman"/>
          <w:b/>
          <w:bCs/>
          <w:sz w:val="22"/>
          <w:szCs w:val="22"/>
        </w:rPr>
        <w:t>18.09</w:t>
      </w:r>
      <w:r w:rsidR="009F03D4">
        <w:rPr>
          <w:rFonts w:cs="Times New Roman"/>
          <w:b/>
          <w:bCs/>
          <w:sz w:val="22"/>
          <w:szCs w:val="22"/>
        </w:rPr>
        <w:t>.2024</w:t>
      </w:r>
      <w:r w:rsidRPr="00CB6A2D">
        <w:rPr>
          <w:rFonts w:cs="Times New Roman"/>
          <w:b/>
          <w:bCs/>
          <w:sz w:val="22"/>
          <w:szCs w:val="22"/>
        </w:rPr>
        <w:t xml:space="preserve"> r</w:t>
      </w:r>
      <w:r w:rsidRPr="00CB6A2D">
        <w:rPr>
          <w:rFonts w:cs="Times New Roman"/>
          <w:sz w:val="22"/>
          <w:szCs w:val="22"/>
        </w:rPr>
        <w:t>., tj. 30 dni. Bieg terminu związania ofertą rozpoczyna się wraz z upływem terminu składania ofert.</w:t>
      </w:r>
    </w:p>
    <w:p w14:paraId="75E3B58E" w14:textId="77777777" w:rsidR="001952F3" w:rsidRPr="007733D5" w:rsidRDefault="001952F3" w:rsidP="00882A8A">
      <w:pPr>
        <w:pStyle w:val="NormalnyWeb"/>
        <w:numPr>
          <w:ilvl w:val="0"/>
          <w:numId w:val="73"/>
        </w:numPr>
        <w:tabs>
          <w:tab w:val="left" w:pos="284"/>
        </w:tabs>
        <w:suppressAutoHyphens w:val="0"/>
        <w:spacing w:before="0" w:after="0"/>
        <w:ind w:left="0" w:firstLine="0"/>
        <w:rPr>
          <w:rFonts w:cs="Times New Roman"/>
          <w:sz w:val="22"/>
          <w:szCs w:val="22"/>
        </w:rPr>
      </w:pPr>
      <w:r w:rsidRPr="007733D5">
        <w:rPr>
          <w:rFonts w:cs="Times New Roman"/>
          <w:sz w:val="22"/>
          <w:szCs w:val="22"/>
        </w:rPr>
        <w:lastRenderedPageBreak/>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3BB8F8B7" w14:textId="77777777" w:rsidR="001952F3" w:rsidRPr="00541CE3" w:rsidRDefault="001952F3" w:rsidP="00882A8A">
      <w:pPr>
        <w:pStyle w:val="NormalnyWeb"/>
        <w:numPr>
          <w:ilvl w:val="0"/>
          <w:numId w:val="73"/>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D2B05D2"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00E63A33">
        <w:rPr>
          <w:rFonts w:ascii="Times New Roman" w:hAnsi="Times New Roman" w:cs="Times New Roman"/>
          <w:b/>
        </w:rPr>
        <w:t xml:space="preserve"> </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3A071484" w:rsidR="003533FE" w:rsidRPr="003F77F1" w:rsidRDefault="003533FE" w:rsidP="003F77F1">
      <w:pPr>
        <w:jc w:val="both"/>
        <w:rPr>
          <w:rFonts w:ascii="Times New Roman" w:hAnsi="Times New Roman" w:cs="Times New Roman"/>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7162A4" w:rsidRPr="00C852A7">
        <w:rPr>
          <w:rFonts w:ascii="Times New Roman" w:hAnsi="Times New Roman" w:cs="Times New Roman"/>
          <w:i/>
          <w:iCs/>
        </w:rPr>
        <w:t>Modernizacja infrastruktury oświetleniowej w Gminie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5B8B4170" w:rsidR="003533FE" w:rsidRPr="00CF029F"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00832766">
        <w:rPr>
          <w:sz w:val="22"/>
          <w:szCs w:val="22"/>
        </w:rPr>
        <w:t xml:space="preserve"> </w:t>
      </w:r>
      <w:r w:rsidRPr="00BF3D58">
        <w:rPr>
          <w:b w:val="0"/>
          <w:sz w:val="22"/>
          <w:szCs w:val="22"/>
        </w:rPr>
        <w:t xml:space="preserve">do SWZ), </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8A3BFAD"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Zamawiający dopuszcza złożenie s</w:t>
      </w:r>
      <w:r w:rsidR="000D7D6C">
        <w:rPr>
          <w:rFonts w:eastAsia="Calibri"/>
          <w:b w:val="0"/>
          <w:sz w:val="22"/>
          <w:szCs w:val="22"/>
          <w:lang w:eastAsia="en-US"/>
        </w:rPr>
        <w:t>k</w:t>
      </w:r>
      <w:r w:rsidRPr="00BF3D58">
        <w:rPr>
          <w:rFonts w:eastAsia="Calibri"/>
          <w:b w:val="0"/>
          <w:sz w:val="22"/>
          <w:szCs w:val="22"/>
          <w:lang w:eastAsia="en-US"/>
        </w:rPr>
        <w:t xml:space="preserve">anu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7C1423AA"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lastRenderedPageBreak/>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CE2439">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CE2439">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43FC4ACC" w:rsidR="003533FE" w:rsidRPr="004625BC"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1065DAC4" w14:textId="1CA02278" w:rsidR="00A23072"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W odniesieniu do warunków dotyczących kwalifikacji zawodowych lub doświadczenia Wykonawcy wspólnie ubiegający się o udzielenie zamówienia mogą polegać na zdolnościach tych z Wykonawców, którzy wykonają roboty budowlane lub usługi, do realizacji których te zdolności są wymagane.</w:t>
      </w:r>
    </w:p>
    <w:p w14:paraId="40CE5E5C" w14:textId="5D99B479" w:rsidR="004625BC"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przypadku o którym mowa w ust. 9, Wykonawcy wspólnie ubiegający się o udzielenie zamówienia dołączają do oferty oświadczenie, z którego wynika, które roboty budowlane lub usługi wykonają poszczególni Wykonawcy (Wzór oświadczenia stanowi Załącznik nr </w:t>
      </w:r>
      <w:r w:rsidR="003333A4">
        <w:rPr>
          <w:rFonts w:ascii="Times New Roman" w:eastAsia="Calibri" w:hAnsi="Times New Roman" w:cs="Times New Roman"/>
          <w:color w:val="000000"/>
          <w:sz w:val="22"/>
          <w:szCs w:val="22"/>
        </w:rPr>
        <w:t>10</w:t>
      </w:r>
      <w:r w:rsidRPr="003333A4">
        <w:rPr>
          <w:rFonts w:ascii="Times New Roman" w:eastAsia="Calibri" w:hAnsi="Times New Roman" w:cs="Times New Roman"/>
          <w:color w:val="000000"/>
          <w:sz w:val="22"/>
          <w:szCs w:val="22"/>
        </w:rPr>
        <w:t xml:space="preserve"> do SWZ).</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491804CE" w:rsidR="003533FE"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lastRenderedPageBreak/>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397D3598" w14:textId="45DF4785" w:rsidR="002B5E38" w:rsidRPr="00BF3D58" w:rsidRDefault="002B5E38"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Pr>
          <w:rFonts w:ascii="Times New Roman" w:hAnsi="Times New Roman"/>
          <w:color w:val="000000"/>
        </w:rPr>
        <w:t>O</w:t>
      </w:r>
      <w:r w:rsidRPr="00A701F9">
        <w:rPr>
          <w:rFonts w:ascii="Times New Roman" w:hAnsi="Times New Roman"/>
          <w:color w:val="000000"/>
        </w:rPr>
        <w:t xml:space="preserve">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Załącznik nr 8 do SWZ</w:t>
      </w:r>
      <w:r>
        <w:rPr>
          <w:rFonts w:ascii="Times New Roman" w:hAnsi="Times New Roman"/>
          <w:color w:val="000000"/>
        </w:rPr>
        <w:t>.</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6ED3F0D4" w:rsidR="003533FE" w:rsidRPr="00FC6A33" w:rsidRDefault="003533FE" w:rsidP="00FC6A33">
      <w:pPr>
        <w:jc w:val="both"/>
        <w:rPr>
          <w:rFonts w:ascii="Times New Roman" w:hAnsi="Times New Roman" w:cs="Times New Roman"/>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FC6A33" w:rsidRPr="00FC6A33">
        <w:rPr>
          <w:rFonts w:ascii="Times New Roman" w:hAnsi="Times New Roman" w:cs="Times New Roman"/>
          <w:i/>
          <w:iCs/>
        </w:rPr>
        <w:t>Modernizacja infrastruktury oświetleniowej w Gminie Aleksandrów Kujawski</w:t>
      </w:r>
      <w:r w:rsidR="0096180A">
        <w:rPr>
          <w:rFonts w:ascii="Times New Roman" w:hAnsi="Times New Roman"/>
          <w:bCs/>
          <w:i/>
          <w:iCs/>
        </w:rPr>
        <w:t>”</w:t>
      </w:r>
      <w:r w:rsidRPr="00D264AD">
        <w:rPr>
          <w:rFonts w:ascii="Times New Roman" w:hAnsi="Times New Roman" w:cs="Times New Roman"/>
          <w:i/>
          <w:iCs/>
        </w:rPr>
        <w:t>.</w:t>
      </w:r>
    </w:p>
    <w:p w14:paraId="67A1B270" w14:textId="387AE1AD"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D13B71">
        <w:rPr>
          <w:rFonts w:ascii="Times New Roman" w:hAnsi="Times New Roman" w:cs="Times New Roman"/>
          <w:b/>
          <w:bCs/>
        </w:rPr>
        <w:t>20.08.</w:t>
      </w:r>
      <w:r w:rsidR="00E17003">
        <w:rPr>
          <w:rFonts w:ascii="Times New Roman" w:hAnsi="Times New Roman" w:cs="Times New Roman"/>
          <w:b/>
          <w:bCs/>
        </w:rPr>
        <w:t>2024</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 xml:space="preserve">do godz. </w:t>
      </w:r>
      <w:r w:rsidR="00D85DAC">
        <w:rPr>
          <w:rFonts w:ascii="Times New Roman" w:hAnsi="Times New Roman" w:cs="Times New Roman"/>
          <w:b/>
          <w:bCs/>
        </w:rPr>
        <w:t>10</w:t>
      </w:r>
      <w:r w:rsidRPr="00BF3D58">
        <w:rPr>
          <w:rFonts w:ascii="Times New Roman" w:hAnsi="Times New Roman" w:cs="Times New Roman"/>
          <w:b/>
          <w:bCs/>
        </w:rPr>
        <w:t>:</w:t>
      </w:r>
      <w:r w:rsidR="00D85DAC">
        <w:rPr>
          <w:rFonts w:ascii="Times New Roman" w:hAnsi="Times New Roman" w:cs="Times New Roman"/>
          <w:b/>
          <w:bCs/>
        </w:rPr>
        <w:t>0</w:t>
      </w:r>
      <w:r w:rsidR="0096180A">
        <w:rPr>
          <w:rFonts w:ascii="Times New Roman" w:hAnsi="Times New Roman" w:cs="Times New Roman"/>
          <w:b/>
          <w:bCs/>
        </w:rPr>
        <w:t>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lastRenderedPageBreak/>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3811539C"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D13B71">
        <w:rPr>
          <w:rFonts w:ascii="Times New Roman" w:hAnsi="Times New Roman" w:cs="Times New Roman"/>
          <w:b/>
          <w:bCs/>
        </w:rPr>
        <w:t>20.08</w:t>
      </w:r>
      <w:r w:rsidR="00E17003">
        <w:rPr>
          <w:rFonts w:ascii="Times New Roman" w:hAnsi="Times New Roman" w:cs="Times New Roman"/>
          <w:b/>
          <w:bCs/>
        </w:rPr>
        <w:t>.2024</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85DAC">
        <w:rPr>
          <w:rFonts w:ascii="Times New Roman" w:hAnsi="Times New Roman" w:cs="Times New Roman"/>
          <w:b/>
          <w:lang w:eastAsia="ar-SA"/>
        </w:rPr>
        <w:t>10:</w:t>
      </w:r>
      <w:r w:rsidR="00654318">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45DE0995" w:rsidR="003533FE" w:rsidRDefault="003533FE" w:rsidP="003533FE">
      <w:pPr>
        <w:pStyle w:val="Standard"/>
        <w:jc w:val="both"/>
        <w:rPr>
          <w:b/>
          <w:sz w:val="22"/>
          <w:szCs w:val="22"/>
        </w:rPr>
      </w:pPr>
      <w:r w:rsidRPr="00BF3D58">
        <w:rPr>
          <w:b/>
          <w:sz w:val="22"/>
          <w:szCs w:val="22"/>
        </w:rPr>
        <w:t xml:space="preserve">Zamawiający wykluczy z postępowania Wykonawcę w przypadkach, o których mowa w art. 108 ust. 1 pkt 1-6 ustawy </w:t>
      </w:r>
      <w:r w:rsidR="00712911">
        <w:rPr>
          <w:b/>
          <w:sz w:val="22"/>
          <w:szCs w:val="22"/>
        </w:rPr>
        <w:t xml:space="preserve">oraz , o których mowa w art. 109 ust. 1 </w:t>
      </w:r>
      <w:r w:rsidRPr="00BF3D58">
        <w:rPr>
          <w:b/>
          <w:sz w:val="22"/>
          <w:szCs w:val="22"/>
        </w:rPr>
        <w:t>(obligatoryjne przesłanki wykluczenia):</w:t>
      </w:r>
    </w:p>
    <w:p w14:paraId="321EC21D" w14:textId="77777777" w:rsidR="00951E87" w:rsidRPr="00BD0401" w:rsidRDefault="00951E87" w:rsidP="00882A8A">
      <w:pPr>
        <w:widowControl/>
        <w:numPr>
          <w:ilvl w:val="0"/>
          <w:numId w:val="61"/>
        </w:numPr>
        <w:tabs>
          <w:tab w:val="left" w:pos="284"/>
        </w:tabs>
        <w:autoSpaceDE/>
        <w:autoSpaceDN/>
        <w:ind w:left="0" w:firstLine="0"/>
        <w:jc w:val="both"/>
        <w:rPr>
          <w:rFonts w:ascii="Times New Roman" w:hAnsi="Times New Roman"/>
        </w:rPr>
      </w:pPr>
      <w:r w:rsidRPr="00BD0401">
        <w:rPr>
          <w:rFonts w:ascii="Times New Roman" w:hAnsi="Times New Roman"/>
          <w:color w:val="000000"/>
        </w:rPr>
        <w:t>Z postępowania o udzielenie zamówienia Zamawiający wykluczy Wykonawcę:</w:t>
      </w:r>
    </w:p>
    <w:p w14:paraId="61099AB0" w14:textId="77777777" w:rsidR="00951E87" w:rsidRPr="00BF3D58" w:rsidRDefault="00951E87" w:rsidP="00951E87">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48804F11" w14:textId="77777777" w:rsidR="00951E87" w:rsidRDefault="00951E87" w:rsidP="00882A8A">
      <w:pPr>
        <w:pStyle w:val="Standard"/>
        <w:numPr>
          <w:ilvl w:val="0"/>
          <w:numId w:val="58"/>
        </w:numPr>
        <w:ind w:left="720"/>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7D66260D" w14:textId="77777777" w:rsidR="00951E87" w:rsidRDefault="00951E87" w:rsidP="00882A8A">
      <w:pPr>
        <w:pStyle w:val="Standard"/>
        <w:numPr>
          <w:ilvl w:val="0"/>
          <w:numId w:val="58"/>
        </w:numPr>
        <w:ind w:left="720"/>
        <w:jc w:val="both"/>
        <w:textAlignment w:val="auto"/>
        <w:rPr>
          <w:sz w:val="22"/>
          <w:szCs w:val="22"/>
        </w:rPr>
      </w:pPr>
      <w:r w:rsidRPr="00A57DAE">
        <w:rPr>
          <w:sz w:val="22"/>
          <w:szCs w:val="22"/>
        </w:rPr>
        <w:t>handlu ludźmi, o którym mowa w art. 189a Kodeksu karnego,</w:t>
      </w:r>
    </w:p>
    <w:p w14:paraId="52CEA99F" w14:textId="77777777" w:rsidR="00951E87" w:rsidRDefault="00951E87" w:rsidP="00882A8A">
      <w:pPr>
        <w:pStyle w:val="Standard"/>
        <w:numPr>
          <w:ilvl w:val="0"/>
          <w:numId w:val="58"/>
        </w:numPr>
        <w:ind w:left="720"/>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5D4E1DFD" w14:textId="77777777" w:rsidR="00951E87" w:rsidRDefault="00951E87" w:rsidP="00882A8A">
      <w:pPr>
        <w:pStyle w:val="Standard"/>
        <w:numPr>
          <w:ilvl w:val="0"/>
          <w:numId w:val="58"/>
        </w:numPr>
        <w:ind w:left="720"/>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8E15BF6" w14:textId="77777777" w:rsidR="00951E87" w:rsidRDefault="00951E87" w:rsidP="00882A8A">
      <w:pPr>
        <w:pStyle w:val="Standard"/>
        <w:numPr>
          <w:ilvl w:val="0"/>
          <w:numId w:val="58"/>
        </w:numPr>
        <w:ind w:left="720"/>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1891B92C" w14:textId="77777777" w:rsidR="00951E87" w:rsidRDefault="00951E87" w:rsidP="00882A8A">
      <w:pPr>
        <w:pStyle w:val="Standard"/>
        <w:numPr>
          <w:ilvl w:val="0"/>
          <w:numId w:val="58"/>
        </w:numPr>
        <w:ind w:left="720"/>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2979876E" w14:textId="77777777" w:rsidR="00951E87" w:rsidRDefault="00951E87" w:rsidP="00882A8A">
      <w:pPr>
        <w:pStyle w:val="Standard"/>
        <w:numPr>
          <w:ilvl w:val="0"/>
          <w:numId w:val="58"/>
        </w:numPr>
        <w:ind w:left="720"/>
        <w:jc w:val="both"/>
        <w:textAlignment w:val="auto"/>
        <w:rPr>
          <w:sz w:val="22"/>
          <w:szCs w:val="22"/>
        </w:rPr>
      </w:pPr>
      <w:r w:rsidRPr="00A57DAE">
        <w:rPr>
          <w:sz w:val="22"/>
          <w:szCs w:val="22"/>
        </w:rPr>
        <w:t xml:space="preserve">przeciwko obrotowi gospodarczemu, o których mowa w art. 296–307 Kodeksu karnego, przestępstwo oszustwa, o którym mowa w art. 286 Kodeksu karnego, przestępstwo przeciwko </w:t>
      </w:r>
      <w:r w:rsidRPr="00A57DAE">
        <w:rPr>
          <w:sz w:val="22"/>
          <w:szCs w:val="22"/>
        </w:rPr>
        <w:lastRenderedPageBreak/>
        <w:t>wiarygodności dokumentów, o których mowa w art. 270–277d Kodeksu karnego, lub przestępstwo skarbowe,</w:t>
      </w:r>
    </w:p>
    <w:p w14:paraId="364D5483" w14:textId="77777777" w:rsidR="00951E87" w:rsidRPr="00A57DAE" w:rsidRDefault="00951E87" w:rsidP="00882A8A">
      <w:pPr>
        <w:pStyle w:val="Standard"/>
        <w:numPr>
          <w:ilvl w:val="0"/>
          <w:numId w:val="58"/>
        </w:numPr>
        <w:ind w:left="720"/>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4FAFFF5A" w14:textId="77777777" w:rsidR="00951E87" w:rsidRDefault="00951E87" w:rsidP="00951E87">
      <w:pPr>
        <w:pStyle w:val="Standard"/>
        <w:ind w:left="691"/>
        <w:jc w:val="both"/>
        <w:rPr>
          <w:sz w:val="22"/>
          <w:szCs w:val="22"/>
        </w:rPr>
      </w:pPr>
      <w:r>
        <w:rPr>
          <w:sz w:val="22"/>
          <w:szCs w:val="22"/>
        </w:rPr>
        <w:t>– lub za odpowiedni czyn zabroniony określony w przepisach prawa obcego;</w:t>
      </w:r>
    </w:p>
    <w:p w14:paraId="2DE410C3" w14:textId="77777777" w:rsidR="00951E87" w:rsidRPr="00BF3D58" w:rsidRDefault="00951E87" w:rsidP="00951E87">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2163E65A"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88D88D"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6CE84222"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53DF2F0" w14:textId="77777777" w:rsidR="00951E87" w:rsidRDefault="00951E87" w:rsidP="00951E87">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9D99E8" w14:textId="77777777" w:rsidR="00951E87" w:rsidRPr="00BD0401" w:rsidRDefault="00951E87" w:rsidP="00882A8A">
      <w:pPr>
        <w:pStyle w:val="Tekstpodstawowy"/>
        <w:widowControl/>
        <w:numPr>
          <w:ilvl w:val="0"/>
          <w:numId w:val="66"/>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 xml:space="preserve">Dodatkowo z postępowania o udzielenie zamówienia Zamawiający wykluczy Wykonawcę,                     w stosunku do którego zachodzą wskazane poniżej okoliczności, spośród przewidzianych w art. 109 ust. 1 pkt 4 ustawy </w:t>
      </w:r>
      <w:proofErr w:type="spellStart"/>
      <w:r w:rsidRPr="00BD0401">
        <w:rPr>
          <w:rFonts w:ascii="Times New Roman" w:hAnsi="Times New Roman" w:cs="Times New Roman"/>
          <w:bCs/>
          <w:sz w:val="22"/>
          <w:szCs w:val="22"/>
        </w:rPr>
        <w:t>Pzp</w:t>
      </w:r>
      <w:proofErr w:type="spellEnd"/>
      <w:r w:rsidRPr="00BD0401">
        <w:rPr>
          <w:rFonts w:ascii="Times New Roman" w:hAnsi="Times New Roman" w:cs="Times New Roman"/>
          <w:bCs/>
          <w:sz w:val="22"/>
          <w:szCs w:val="22"/>
        </w:rPr>
        <w:t>,</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3D264661" w14:textId="77777777" w:rsidR="00951E87" w:rsidRPr="00BD0401" w:rsidRDefault="00951E87" w:rsidP="00882A8A">
      <w:pPr>
        <w:pStyle w:val="Tekstpodstawowy"/>
        <w:widowControl/>
        <w:numPr>
          <w:ilvl w:val="0"/>
          <w:numId w:val="62"/>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66BCB3" w14:textId="77777777" w:rsidR="00951E87" w:rsidRDefault="00951E87" w:rsidP="00882A8A">
      <w:pPr>
        <w:pStyle w:val="Tekstpodstawowy"/>
        <w:widowControl/>
        <w:numPr>
          <w:ilvl w:val="0"/>
          <w:numId w:val="67"/>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Wykluczenie Wykonawcy następuje zgodnie z art. 111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w:t>
      </w:r>
    </w:p>
    <w:p w14:paraId="0061E11E" w14:textId="77777777" w:rsidR="00951E87" w:rsidRPr="00BD0401" w:rsidRDefault="00951E87" w:rsidP="00882A8A">
      <w:pPr>
        <w:pStyle w:val="Tekstpodstawowy"/>
        <w:widowControl/>
        <w:numPr>
          <w:ilvl w:val="0"/>
          <w:numId w:val="67"/>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Wykonawca nie podlega wykluczeniu w okolicznościach określonych w art. 108 ust. 1 pkt 1, 2 i 5 lub art. 109 ust. 1 pkt 4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4605F751" w14:textId="77777777" w:rsidR="00951E87" w:rsidRDefault="00951E87" w:rsidP="00882A8A">
      <w:pPr>
        <w:pStyle w:val="Tekstpodstawowy"/>
        <w:widowControl/>
        <w:numPr>
          <w:ilvl w:val="0"/>
          <w:numId w:val="63"/>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6DEDC836" w14:textId="77777777" w:rsidR="00951E87" w:rsidRDefault="00951E87" w:rsidP="00882A8A">
      <w:pPr>
        <w:pStyle w:val="Tekstpodstawowy"/>
        <w:widowControl/>
        <w:numPr>
          <w:ilvl w:val="0"/>
          <w:numId w:val="63"/>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26A61E" w14:textId="77777777" w:rsidR="00951E87" w:rsidRPr="00BD0401" w:rsidRDefault="00951E87" w:rsidP="00882A8A">
      <w:pPr>
        <w:pStyle w:val="Tekstpodstawowy"/>
        <w:widowControl/>
        <w:numPr>
          <w:ilvl w:val="0"/>
          <w:numId w:val="63"/>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23BFB952" w14:textId="77777777" w:rsidR="00951E87" w:rsidRDefault="00951E87" w:rsidP="00882A8A">
      <w:pPr>
        <w:pStyle w:val="Tekstpodstawowy"/>
        <w:widowControl/>
        <w:numPr>
          <w:ilvl w:val="0"/>
          <w:numId w:val="64"/>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0D355243" w14:textId="77777777" w:rsidR="00951E87" w:rsidRDefault="00951E87" w:rsidP="00882A8A">
      <w:pPr>
        <w:pStyle w:val="Tekstpodstawowy"/>
        <w:widowControl/>
        <w:numPr>
          <w:ilvl w:val="0"/>
          <w:numId w:val="64"/>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51A19527" w14:textId="77777777" w:rsidR="00951E87" w:rsidRDefault="00951E87" w:rsidP="00882A8A">
      <w:pPr>
        <w:pStyle w:val="Tekstpodstawowy"/>
        <w:widowControl/>
        <w:numPr>
          <w:ilvl w:val="0"/>
          <w:numId w:val="64"/>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3EE3D794" w14:textId="77777777" w:rsidR="00951E87" w:rsidRDefault="00951E87" w:rsidP="00882A8A">
      <w:pPr>
        <w:pStyle w:val="Tekstpodstawowy"/>
        <w:widowControl/>
        <w:numPr>
          <w:ilvl w:val="0"/>
          <w:numId w:val="64"/>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45D21D82" w14:textId="77777777" w:rsidR="00951E87" w:rsidRPr="00137605" w:rsidRDefault="00951E87" w:rsidP="00882A8A">
      <w:pPr>
        <w:pStyle w:val="Tekstpodstawowy"/>
        <w:widowControl/>
        <w:numPr>
          <w:ilvl w:val="0"/>
          <w:numId w:val="64"/>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28C2EEC7" w14:textId="77777777" w:rsidR="00951E87" w:rsidRDefault="00951E87" w:rsidP="00882A8A">
      <w:pPr>
        <w:pStyle w:val="Tekstpodstawowy"/>
        <w:widowControl/>
        <w:numPr>
          <w:ilvl w:val="0"/>
          <w:numId w:val="65"/>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lastRenderedPageBreak/>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594F0702" w14:textId="77777777" w:rsidR="00951E87" w:rsidRDefault="00951E87" w:rsidP="00882A8A">
      <w:pPr>
        <w:pStyle w:val="Tekstpodstawowy"/>
        <w:widowControl/>
        <w:numPr>
          <w:ilvl w:val="0"/>
          <w:numId w:val="65"/>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47CCB2D7" w14:textId="77777777" w:rsidR="00951E87" w:rsidRPr="00137605" w:rsidRDefault="00951E87" w:rsidP="00882A8A">
      <w:pPr>
        <w:pStyle w:val="Tekstpodstawowy"/>
        <w:widowControl/>
        <w:numPr>
          <w:ilvl w:val="0"/>
          <w:numId w:val="65"/>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2B5E38" w:rsidRDefault="003533FE" w:rsidP="00F119BA">
      <w:pPr>
        <w:pStyle w:val="Standard"/>
        <w:tabs>
          <w:tab w:val="left" w:pos="284"/>
        </w:tabs>
        <w:jc w:val="both"/>
        <w:rPr>
          <w:sz w:val="22"/>
          <w:szCs w:val="22"/>
        </w:rPr>
      </w:pPr>
      <w:r w:rsidRPr="002B5E38">
        <w:rPr>
          <w:rFonts w:eastAsiaTheme="minorHAnsi"/>
          <w:b/>
          <w:bCs/>
          <w:sz w:val="22"/>
          <w:szCs w:val="22"/>
          <w:u w:val="single"/>
        </w:rPr>
        <w:t>1</w:t>
      </w:r>
      <w:r w:rsidR="00091E07" w:rsidRPr="002B5E38">
        <w:rPr>
          <w:rFonts w:eastAsiaTheme="minorHAnsi"/>
          <w:b/>
          <w:bCs/>
          <w:sz w:val="22"/>
          <w:szCs w:val="22"/>
          <w:u w:val="single"/>
        </w:rPr>
        <w:t>6</w:t>
      </w:r>
      <w:r w:rsidRPr="002B5E38">
        <w:rPr>
          <w:rFonts w:eastAsiaTheme="minorHAnsi"/>
          <w:b/>
          <w:bCs/>
          <w:sz w:val="22"/>
          <w:szCs w:val="22"/>
          <w:u w:val="single"/>
        </w:rPr>
        <w:t xml:space="preserve">. SPOSÓB OBLICZENIA CENY. </w:t>
      </w:r>
    </w:p>
    <w:p w14:paraId="57EE47C0" w14:textId="4CEF9A2B"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Arial Unicode MS" w:hAnsi="Times New Roman" w:cs="Times New Roman"/>
        </w:rPr>
        <w:t>Podstawą do obliczenia ceny oferty jest dokumentacja stanowiąc</w:t>
      </w:r>
      <w:r w:rsidR="00FC6A33">
        <w:rPr>
          <w:rFonts w:ascii="Times New Roman" w:eastAsia="Arial Unicode MS" w:hAnsi="Times New Roman" w:cs="Times New Roman"/>
        </w:rPr>
        <w:t>a</w:t>
      </w:r>
      <w:r w:rsidRPr="002B5E38">
        <w:rPr>
          <w:rFonts w:ascii="Times New Roman" w:eastAsia="Arial Unicode MS" w:hAnsi="Times New Roman" w:cs="Times New Roman"/>
        </w:rPr>
        <w:t xml:space="preserve"> załącznik nr </w:t>
      </w:r>
      <w:r w:rsidR="00913A08">
        <w:rPr>
          <w:rFonts w:ascii="Times New Roman" w:eastAsia="Arial Unicode MS" w:hAnsi="Times New Roman" w:cs="Times New Roman"/>
        </w:rPr>
        <w:t>11</w:t>
      </w:r>
      <w:r w:rsidR="00B50F5B">
        <w:rPr>
          <w:rFonts w:ascii="Times New Roman" w:eastAsia="Arial Unicode MS" w:hAnsi="Times New Roman" w:cs="Times New Roman"/>
        </w:rPr>
        <w:t xml:space="preserve"> </w:t>
      </w:r>
      <w:r w:rsidRPr="002B5E38">
        <w:rPr>
          <w:rFonts w:ascii="Times New Roman" w:eastAsia="Arial Unicode MS" w:hAnsi="Times New Roman" w:cs="Times New Roman"/>
        </w:rPr>
        <w:t xml:space="preserve">do </w:t>
      </w:r>
      <w:proofErr w:type="spellStart"/>
      <w:r w:rsidRPr="002B5E38">
        <w:rPr>
          <w:rFonts w:ascii="Times New Roman" w:eastAsia="Arial Unicode MS" w:hAnsi="Times New Roman" w:cs="Times New Roman"/>
        </w:rPr>
        <w:t>swz</w:t>
      </w:r>
      <w:proofErr w:type="spellEnd"/>
      <w:r w:rsidRPr="002B5E38">
        <w:rPr>
          <w:rFonts w:ascii="Times New Roman" w:eastAsia="Arial Unicode MS" w:hAnsi="Times New Roman" w:cs="Times New Roman"/>
        </w:rPr>
        <w:t xml:space="preserve"> oraz zakres czynności i obowiązków wynikających z warunków prowadzenia robót podanych w opisie przedmiotu zamówienia i wzorze umowy, stanowiących odpowiednio załącznik</w:t>
      </w:r>
      <w:r w:rsidR="00626825" w:rsidRPr="002B5E38">
        <w:rPr>
          <w:rFonts w:ascii="Times New Roman" w:eastAsia="Arial Unicode MS" w:hAnsi="Times New Roman" w:cs="Times New Roman"/>
        </w:rPr>
        <w:t>i nr</w:t>
      </w:r>
      <w:r w:rsidRPr="002B5E38">
        <w:rPr>
          <w:rFonts w:ascii="Times New Roman" w:eastAsia="Arial Unicode MS" w:hAnsi="Times New Roman" w:cs="Times New Roman"/>
        </w:rPr>
        <w:t xml:space="preserve"> </w:t>
      </w:r>
      <w:r w:rsidR="00913A08">
        <w:rPr>
          <w:rFonts w:ascii="Times New Roman" w:eastAsia="Arial Unicode MS" w:hAnsi="Times New Roman" w:cs="Times New Roman"/>
        </w:rPr>
        <w:t>11</w:t>
      </w:r>
      <w:r w:rsidR="008B66EE">
        <w:rPr>
          <w:rFonts w:ascii="Times New Roman" w:eastAsia="Arial Unicode MS" w:hAnsi="Times New Roman" w:cs="Times New Roman"/>
        </w:rPr>
        <w:t xml:space="preserve"> </w:t>
      </w:r>
      <w:r w:rsidRPr="002B5E38">
        <w:rPr>
          <w:rFonts w:ascii="Times New Roman" w:eastAsia="Arial Unicode MS" w:hAnsi="Times New Roman" w:cs="Times New Roman"/>
        </w:rPr>
        <w:t xml:space="preserve">i 4 do </w:t>
      </w:r>
      <w:proofErr w:type="spellStart"/>
      <w:r w:rsidRPr="002B5E38">
        <w:rPr>
          <w:rFonts w:ascii="Times New Roman" w:eastAsia="Arial Unicode MS" w:hAnsi="Times New Roman" w:cs="Times New Roman"/>
        </w:rPr>
        <w:t>swz</w:t>
      </w:r>
      <w:proofErr w:type="spellEnd"/>
      <w:r w:rsidRPr="002B5E38">
        <w:rPr>
          <w:rFonts w:ascii="Times New Roman" w:eastAsia="Arial Unicode MS" w:hAnsi="Times New Roman" w:cs="Times New Roman"/>
        </w:rPr>
        <w:t>.</w:t>
      </w:r>
    </w:p>
    <w:p w14:paraId="6B4384A9" w14:textId="77777777"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Arial Unicode MS" w:hAnsi="Times New Roman" w:cs="Times New Roman"/>
        </w:rPr>
        <w:t xml:space="preserve">Oferowana cena za wykonanie przedmiotu zamówienia stanowić będzie wynagrodzenie ryczałtowe. </w:t>
      </w:r>
    </w:p>
    <w:p w14:paraId="18454786" w14:textId="17AA4A01"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Calibri" w:hAnsi="Times New Roman" w:cs="Times New Roman"/>
        </w:rPr>
        <w:t>Przedmiar robót</w:t>
      </w:r>
      <w:r w:rsidR="00FC6A33">
        <w:rPr>
          <w:rFonts w:ascii="Times New Roman" w:eastAsia="Calibri" w:hAnsi="Times New Roman" w:cs="Times New Roman"/>
        </w:rPr>
        <w:t xml:space="preserve"> </w:t>
      </w:r>
      <w:r w:rsidRPr="002B5E38">
        <w:rPr>
          <w:rFonts w:ascii="Times New Roman" w:eastAsia="Calibri" w:hAnsi="Times New Roman" w:cs="Times New Roman"/>
        </w:rPr>
        <w:t xml:space="preserve">ze względu na obowiązującą formę wynagrodzenia, stanowi wyłącznie materiał informacyjny, poglądowy i pomocniczy do kalkulacji ceny oferty. W cenie brutto za zrealizowanie przedmiotu zamówienia Wykonawca zobowiązany jest uwzględnić wszystkie koszty związane z realizacją zamówienia i faktycznie planowane do wykonania roboty budowlane, zgodnie z dokumentacją projektową, </w:t>
      </w:r>
      <w:r w:rsidRPr="002B5E38">
        <w:rPr>
          <w:rFonts w:ascii="Times New Roman" w:hAnsi="Times New Roman" w:cs="Times New Roman"/>
          <w:bCs/>
        </w:rPr>
        <w:t>specyfikacją techniczną wykonania i odbioru robót budowlanych</w:t>
      </w:r>
      <w:r w:rsidRPr="002B5E38">
        <w:rPr>
          <w:rFonts w:ascii="Times New Roman" w:eastAsia="Calibri" w:hAnsi="Times New Roman" w:cs="Times New Roman"/>
        </w:rPr>
        <w:t xml:space="preserve"> i SWZ. Przedmiar</w:t>
      </w:r>
      <w:r w:rsidR="00FC6A33">
        <w:rPr>
          <w:rFonts w:ascii="Times New Roman" w:eastAsia="Calibri" w:hAnsi="Times New Roman" w:cs="Times New Roman"/>
        </w:rPr>
        <w:t xml:space="preserve"> robót </w:t>
      </w:r>
      <w:r w:rsidRPr="002B5E38">
        <w:rPr>
          <w:rFonts w:ascii="Times New Roman" w:eastAsia="Calibri" w:hAnsi="Times New Roman" w:cs="Times New Roman"/>
        </w:rPr>
        <w:t>nie będ</w:t>
      </w:r>
      <w:r w:rsidR="00FC6A33">
        <w:rPr>
          <w:rFonts w:ascii="Times New Roman" w:eastAsia="Calibri" w:hAnsi="Times New Roman" w:cs="Times New Roman"/>
        </w:rPr>
        <w:t>zie</w:t>
      </w:r>
      <w:r w:rsidRPr="002B5E38">
        <w:rPr>
          <w:rFonts w:ascii="Times New Roman" w:eastAsia="Calibri" w:hAnsi="Times New Roman" w:cs="Times New Roman"/>
        </w:rPr>
        <w:t xml:space="preserve"> uzupełnian</w:t>
      </w:r>
      <w:r w:rsidR="00FC6A33">
        <w:rPr>
          <w:rFonts w:ascii="Times New Roman" w:eastAsia="Calibri" w:hAnsi="Times New Roman" w:cs="Times New Roman"/>
        </w:rPr>
        <w:t>y</w:t>
      </w:r>
      <w:r w:rsidRPr="002B5E38">
        <w:rPr>
          <w:rFonts w:ascii="Times New Roman" w:eastAsia="Calibri" w:hAnsi="Times New Roman" w:cs="Times New Roman"/>
        </w:rPr>
        <w:t xml:space="preserve"> ani wyjaśnian</w:t>
      </w:r>
      <w:r w:rsidR="00FC6A33">
        <w:rPr>
          <w:rFonts w:ascii="Times New Roman" w:eastAsia="Calibri" w:hAnsi="Times New Roman" w:cs="Times New Roman"/>
        </w:rPr>
        <w:t>y</w:t>
      </w:r>
      <w:r w:rsidRPr="002B5E38">
        <w:rPr>
          <w:rFonts w:ascii="Times New Roman" w:eastAsia="Calibri" w:hAnsi="Times New Roman" w:cs="Times New Roman"/>
        </w:rPr>
        <w:t>. Wykonawca nie może powoływać się na jakiekolwiek braki, błędy lub nieścisłości w przedmiar</w:t>
      </w:r>
      <w:r w:rsidR="00FC6A33">
        <w:rPr>
          <w:rFonts w:ascii="Times New Roman" w:eastAsia="Calibri" w:hAnsi="Times New Roman" w:cs="Times New Roman"/>
        </w:rPr>
        <w:t>ze</w:t>
      </w:r>
      <w:r w:rsidRPr="002B5E38">
        <w:rPr>
          <w:rFonts w:ascii="Times New Roman" w:eastAsia="Calibri" w:hAnsi="Times New Roman" w:cs="Times New Roman"/>
        </w:rPr>
        <w:t xml:space="preserve"> oraz wynikające z tego niedoszacowanie ceny na etapie oceny ofert oraz realizacji zamówienia. Przedmiar robót nie będ</w:t>
      </w:r>
      <w:r w:rsidR="00FC6A33">
        <w:rPr>
          <w:rFonts w:ascii="Times New Roman" w:eastAsia="Calibri" w:hAnsi="Times New Roman" w:cs="Times New Roman"/>
        </w:rPr>
        <w:t>zie</w:t>
      </w:r>
      <w:r w:rsidRPr="002B5E38">
        <w:rPr>
          <w:rFonts w:ascii="Times New Roman" w:eastAsia="Calibri" w:hAnsi="Times New Roman" w:cs="Times New Roman"/>
        </w:rPr>
        <w:t xml:space="preserve"> bran</w:t>
      </w:r>
      <w:r w:rsidR="00FC6A33">
        <w:rPr>
          <w:rFonts w:ascii="Times New Roman" w:eastAsia="Calibri" w:hAnsi="Times New Roman" w:cs="Times New Roman"/>
        </w:rPr>
        <w:t>y</w:t>
      </w:r>
      <w:r w:rsidRPr="002B5E38">
        <w:rPr>
          <w:rFonts w:ascii="Times New Roman" w:eastAsia="Calibri" w:hAnsi="Times New Roman" w:cs="Times New Roman"/>
        </w:rPr>
        <w:t xml:space="preserve"> pod uwagę do ustalania prawidłowości obliczonej ceny oferty ani do weryfikacji zakresu robót do wykonania.</w:t>
      </w:r>
    </w:p>
    <w:p w14:paraId="61A88F32" w14:textId="33C1F26E" w:rsidR="008B66EE" w:rsidRPr="008B66EE" w:rsidRDefault="003A0F20" w:rsidP="008B66EE">
      <w:pPr>
        <w:widowControl/>
        <w:numPr>
          <w:ilvl w:val="0"/>
          <w:numId w:val="23"/>
        </w:numPr>
        <w:tabs>
          <w:tab w:val="clear" w:pos="720"/>
          <w:tab w:val="num" w:pos="426"/>
        </w:tabs>
        <w:autoSpaceDE/>
        <w:autoSpaceDN/>
        <w:ind w:left="426" w:hanging="426"/>
        <w:jc w:val="both"/>
        <w:rPr>
          <w:rFonts w:ascii="Times New Roman" w:hAnsi="Times New Roman" w:cs="Times New Roman"/>
          <w:u w:val="single"/>
        </w:rPr>
      </w:pPr>
      <w:r w:rsidRPr="002B5E38">
        <w:rPr>
          <w:rFonts w:ascii="Times New Roman" w:hAnsi="Times New Roman" w:cs="Times New Roman"/>
        </w:rPr>
        <w:t>Cena podana w ofercie musi zawierać podatek VAT, wszystkie koszty związane z realizacją przedmiotu zamówienia 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42B02968" w14:textId="327E2906" w:rsidR="000F0D86" w:rsidRDefault="00282E46" w:rsidP="00882A8A">
      <w:pPr>
        <w:pStyle w:val="NormalnyWeb"/>
        <w:numPr>
          <w:ilvl w:val="0"/>
          <w:numId w:val="60"/>
        </w:numPr>
        <w:suppressAutoHyphens w:val="0"/>
        <w:spacing w:before="0" w:after="0"/>
        <w:ind w:left="284" w:hanging="284"/>
        <w:rPr>
          <w:rFonts w:cs="Times New Roman"/>
          <w:bCs/>
          <w:sz w:val="22"/>
          <w:szCs w:val="22"/>
        </w:rPr>
      </w:pPr>
      <w:r w:rsidRPr="000F0D86">
        <w:rPr>
          <w:rFonts w:cs="Times New Roman"/>
          <w:sz w:val="22"/>
          <w:szCs w:val="22"/>
        </w:rPr>
        <w:t>Kryteriami wyboru najkorzystniejszej oferty</w:t>
      </w:r>
      <w:r w:rsidR="000F0D86" w:rsidRPr="000F0D86">
        <w:rPr>
          <w:rFonts w:cs="Times New Roman"/>
          <w:sz w:val="22"/>
          <w:szCs w:val="22"/>
        </w:rPr>
        <w:t xml:space="preserve"> </w:t>
      </w:r>
      <w:r w:rsidR="000F0D86" w:rsidRPr="003B31A1">
        <w:rPr>
          <w:rFonts w:cs="Times New Roman"/>
          <w:sz w:val="22"/>
          <w:szCs w:val="22"/>
        </w:rPr>
        <w:t>jest:</w:t>
      </w:r>
    </w:p>
    <w:p w14:paraId="66B30D56" w14:textId="07E6F776" w:rsidR="004F2A7C" w:rsidRPr="000F0D86" w:rsidRDefault="004F2A7C" w:rsidP="009460AB">
      <w:pPr>
        <w:pStyle w:val="NormalnyWeb"/>
        <w:numPr>
          <w:ilvl w:val="0"/>
          <w:numId w:val="26"/>
        </w:numPr>
        <w:suppressAutoHyphens w:val="0"/>
        <w:spacing w:before="0" w:after="0"/>
        <w:rPr>
          <w:rFonts w:cs="Times New Roman"/>
          <w:bCs/>
          <w:sz w:val="22"/>
          <w:szCs w:val="22"/>
        </w:rPr>
      </w:pPr>
      <w:r w:rsidRPr="000F0D86">
        <w:rPr>
          <w:rFonts w:cs="Times New Roman"/>
          <w:bCs/>
          <w:sz w:val="22"/>
          <w:szCs w:val="22"/>
        </w:rPr>
        <w:t>Cena brutto oferty – 60%</w:t>
      </w:r>
      <w:bookmarkStart w:id="6" w:name="_Hlk533143360"/>
    </w:p>
    <w:p w14:paraId="368AADCB" w14:textId="1DA2CF76" w:rsidR="004F2A7C" w:rsidRPr="004F2A7C" w:rsidRDefault="004423BE" w:rsidP="009460AB">
      <w:pPr>
        <w:pStyle w:val="Tekstpodstawowy"/>
        <w:numPr>
          <w:ilvl w:val="0"/>
          <w:numId w:val="26"/>
        </w:numPr>
        <w:rPr>
          <w:rFonts w:ascii="Times New Roman" w:hAnsi="Times New Roman" w:cs="Times New Roman"/>
          <w:bCs/>
          <w:sz w:val="22"/>
          <w:szCs w:val="22"/>
        </w:rPr>
      </w:pPr>
      <w:r>
        <w:rPr>
          <w:rFonts w:ascii="Times New Roman" w:hAnsi="Times New Roman" w:cs="Times New Roman"/>
          <w:bCs/>
          <w:sz w:val="22"/>
          <w:szCs w:val="22"/>
        </w:rPr>
        <w:t>Gwarancja jakości</w:t>
      </w:r>
      <w:r w:rsidR="004F2A7C" w:rsidRPr="004F2A7C">
        <w:rPr>
          <w:rFonts w:ascii="Times New Roman" w:hAnsi="Times New Roman" w:cs="Times New Roman"/>
          <w:bCs/>
          <w:sz w:val="22"/>
          <w:szCs w:val="22"/>
        </w:rPr>
        <w:t xml:space="preserve"> </w:t>
      </w:r>
      <w:bookmarkEnd w:id="6"/>
      <w:r w:rsidR="004F2A7C" w:rsidRPr="004F2A7C">
        <w:rPr>
          <w:rFonts w:ascii="Times New Roman" w:hAnsi="Times New Roman" w:cs="Times New Roman"/>
          <w:bCs/>
          <w:sz w:val="22"/>
          <w:szCs w:val="22"/>
        </w:rPr>
        <w:t>– 40%</w:t>
      </w:r>
    </w:p>
    <w:p w14:paraId="2719E91D" w14:textId="77777777" w:rsidR="00282E46" w:rsidRPr="00282E46" w:rsidRDefault="00282E46" w:rsidP="00282E46">
      <w:pPr>
        <w:pStyle w:val="Akapitzlist"/>
        <w:widowControl/>
        <w:autoSpaceDE/>
        <w:autoSpaceDN/>
        <w:spacing w:before="0"/>
        <w:ind w:left="714"/>
        <w:rPr>
          <w:rFonts w:ascii="Times New Roman" w:eastAsia="Arial Unicode MS" w:hAnsi="Times New Roman" w:cs="Times New Roman"/>
        </w:rPr>
      </w:pPr>
    </w:p>
    <w:p w14:paraId="295B8B1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14:paraId="37F492CE" w14:textId="46AE478A" w:rsidR="00F119BA" w:rsidRPr="00282E46" w:rsidRDefault="00282E46" w:rsidP="009460AB">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00BA0466" w:rsidRPr="00BA0466">
        <w:rPr>
          <w:rFonts w:ascii="Times New Roman" w:hAnsi="Times New Roman"/>
        </w:rPr>
        <w:t>wykonanie przedmiotu zamówienia</w:t>
      </w:r>
    </w:p>
    <w:p w14:paraId="3CB0B650" w14:textId="77777777" w:rsidR="00F119BA" w:rsidRPr="00F119BA" w:rsidRDefault="00F119BA" w:rsidP="00F119BA">
      <w:pPr>
        <w:jc w:val="both"/>
        <w:rPr>
          <w:rFonts w:ascii="Times New Roman" w:hAnsi="Times New Roman" w:cs="Times New Roman"/>
          <w:i/>
          <w:iCs/>
        </w:rPr>
      </w:pPr>
    </w:p>
    <w:p w14:paraId="624EEDDB" w14:textId="0F8AE284"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ml:space="preserve">) x </w:t>
      </w:r>
      <w:r w:rsidR="002B1AB3">
        <w:rPr>
          <w:rFonts w:ascii="Times New Roman" w:hAnsi="Times New Roman" w:cs="Times New Roman"/>
          <w:iCs/>
        </w:rPr>
        <w:t>6</w:t>
      </w:r>
      <w:r w:rsidRPr="00F119BA">
        <w:rPr>
          <w:rFonts w:ascii="Times New Roman" w:hAnsi="Times New Roman" w:cs="Times New Roman"/>
          <w:iCs/>
        </w:rPr>
        <w:t>0</w:t>
      </w:r>
    </w:p>
    <w:p w14:paraId="0907DFC0" w14:textId="77777777"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E1F7F87" w14:textId="77777777"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96C090D"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0A41B99"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62C3C1A7" w14:textId="77777777"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0AE9144A" w14:textId="77777777"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14:paraId="7B1AFFCC" w14:textId="77777777" w:rsidR="004423BE" w:rsidRPr="00F119BA" w:rsidRDefault="004423BE" w:rsidP="009460AB">
      <w:pPr>
        <w:pStyle w:val="NormalnyWeb"/>
        <w:numPr>
          <w:ilvl w:val="0"/>
          <w:numId w:val="27"/>
        </w:numPr>
        <w:suppressAutoHyphens w:val="0"/>
        <w:spacing w:before="0" w:after="0"/>
        <w:rPr>
          <w:rFonts w:cs="Times New Roman"/>
          <w:sz w:val="22"/>
          <w:szCs w:val="22"/>
        </w:rPr>
      </w:pPr>
      <w:bookmarkStart w:id="7" w:name="_TOC_250001"/>
      <w:r w:rsidRPr="00F119BA">
        <w:rPr>
          <w:rFonts w:cs="Times New Roman"/>
          <w:sz w:val="22"/>
          <w:szCs w:val="22"/>
        </w:rPr>
        <w:t>okres gwarancji jakości</w:t>
      </w:r>
    </w:p>
    <w:p w14:paraId="55D41ED5" w14:textId="77777777" w:rsidR="004423BE" w:rsidRPr="00F119BA" w:rsidRDefault="004423BE" w:rsidP="004423BE">
      <w:pPr>
        <w:pStyle w:val="NormalnyWeb"/>
        <w:spacing w:before="0" w:after="0"/>
        <w:rPr>
          <w:rFonts w:cs="Times New Roman"/>
          <w:sz w:val="22"/>
          <w:szCs w:val="22"/>
        </w:rPr>
      </w:pPr>
    </w:p>
    <w:p w14:paraId="45AFB69B" w14:textId="77777777" w:rsidR="004423BE" w:rsidRPr="00F119BA" w:rsidRDefault="004423BE" w:rsidP="004423BE">
      <w:pPr>
        <w:pStyle w:val="NormalnyWeb"/>
        <w:spacing w:before="0" w:after="0"/>
        <w:ind w:left="708" w:firstLine="708"/>
        <w:rPr>
          <w:rFonts w:cs="Times New Roman"/>
          <w:sz w:val="22"/>
          <w:szCs w:val="22"/>
        </w:rPr>
      </w:pPr>
      <w:proofErr w:type="spellStart"/>
      <w:r w:rsidRPr="00F119BA">
        <w:rPr>
          <w:rFonts w:cs="Times New Roman"/>
          <w:iCs/>
          <w:sz w:val="22"/>
          <w:szCs w:val="22"/>
        </w:rPr>
        <w:t>Gw</w:t>
      </w:r>
      <w:proofErr w:type="spellEnd"/>
      <w:r w:rsidRPr="00F119BA">
        <w:rPr>
          <w:rFonts w:cs="Times New Roman"/>
          <w:iCs/>
          <w:sz w:val="22"/>
          <w:szCs w:val="22"/>
        </w:rPr>
        <w:t xml:space="preserve"> = (</w:t>
      </w:r>
      <w:proofErr w:type="spellStart"/>
      <w:r w:rsidRPr="00F119BA">
        <w:rPr>
          <w:rFonts w:cs="Times New Roman"/>
          <w:iCs/>
          <w:sz w:val="22"/>
          <w:szCs w:val="22"/>
        </w:rPr>
        <w:t>Gw</w:t>
      </w:r>
      <w:r w:rsidRPr="00F119BA">
        <w:rPr>
          <w:rFonts w:cs="Times New Roman"/>
          <w:iCs/>
          <w:sz w:val="22"/>
          <w:szCs w:val="22"/>
          <w:vertAlign w:val="subscript"/>
        </w:rPr>
        <w:t>bad</w:t>
      </w:r>
      <w:proofErr w:type="spellEnd"/>
      <w:r w:rsidRPr="00F119BA">
        <w:rPr>
          <w:rFonts w:cs="Times New Roman"/>
          <w:iCs/>
          <w:sz w:val="22"/>
          <w:szCs w:val="22"/>
          <w:vertAlign w:val="subscript"/>
        </w:rPr>
        <w:t>.</w:t>
      </w:r>
      <w:r w:rsidRPr="00F119BA">
        <w:rPr>
          <w:rFonts w:cs="Times New Roman"/>
          <w:iCs/>
          <w:sz w:val="22"/>
          <w:szCs w:val="22"/>
        </w:rPr>
        <w:t>/</w:t>
      </w:r>
      <w:proofErr w:type="spellStart"/>
      <w:r w:rsidRPr="00F119BA">
        <w:rPr>
          <w:rFonts w:cs="Times New Roman"/>
          <w:iCs/>
          <w:sz w:val="22"/>
          <w:szCs w:val="22"/>
        </w:rPr>
        <w:t>Gw</w:t>
      </w:r>
      <w:r w:rsidRPr="00F119BA">
        <w:rPr>
          <w:rFonts w:cs="Times New Roman"/>
          <w:iCs/>
          <w:sz w:val="22"/>
          <w:szCs w:val="22"/>
          <w:vertAlign w:val="subscript"/>
        </w:rPr>
        <w:t>max</w:t>
      </w:r>
      <w:proofErr w:type="spellEnd"/>
      <w:r w:rsidRPr="00F119BA">
        <w:rPr>
          <w:rFonts w:cs="Times New Roman"/>
          <w:iCs/>
          <w:sz w:val="22"/>
          <w:szCs w:val="22"/>
          <w:vertAlign w:val="subscript"/>
        </w:rPr>
        <w:t>.</w:t>
      </w:r>
      <w:r w:rsidRPr="00F119BA">
        <w:rPr>
          <w:rFonts w:cs="Times New Roman"/>
          <w:iCs/>
          <w:sz w:val="22"/>
          <w:szCs w:val="22"/>
        </w:rPr>
        <w:t>) x 40</w:t>
      </w:r>
    </w:p>
    <w:p w14:paraId="00FD415D"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gdzie:</w:t>
      </w:r>
    </w:p>
    <w:p w14:paraId="0EC1333A" w14:textId="77777777" w:rsidR="004423BE" w:rsidRPr="00F119BA" w:rsidRDefault="004423BE" w:rsidP="004423BE">
      <w:pPr>
        <w:pStyle w:val="NormalnyWeb"/>
        <w:spacing w:before="0" w:after="0"/>
        <w:ind w:firstLine="708"/>
        <w:rPr>
          <w:rFonts w:cs="Times New Roman"/>
          <w:sz w:val="22"/>
          <w:szCs w:val="22"/>
        </w:rPr>
      </w:pPr>
      <w:proofErr w:type="spellStart"/>
      <w:r w:rsidRPr="00F119BA">
        <w:rPr>
          <w:rFonts w:cs="Times New Roman"/>
          <w:sz w:val="22"/>
          <w:szCs w:val="22"/>
        </w:rPr>
        <w:t>Gw</w:t>
      </w:r>
      <w:proofErr w:type="spellEnd"/>
      <w:r w:rsidRPr="00F119BA">
        <w:rPr>
          <w:rFonts w:cs="Times New Roman"/>
          <w:sz w:val="22"/>
          <w:szCs w:val="22"/>
        </w:rPr>
        <w:t xml:space="preserve"> – ilość punktów oferty badanej w kryterium gwarancja jakości</w:t>
      </w:r>
    </w:p>
    <w:p w14:paraId="24D6F284" w14:textId="77777777" w:rsidR="004423BE" w:rsidRPr="00F119BA" w:rsidRDefault="004423BE" w:rsidP="004423BE">
      <w:pPr>
        <w:pStyle w:val="NormalnyWeb"/>
        <w:spacing w:before="0" w:after="0"/>
        <w:ind w:firstLine="708"/>
        <w:rPr>
          <w:rFonts w:cs="Times New Roman"/>
          <w:sz w:val="22"/>
          <w:szCs w:val="22"/>
        </w:rPr>
      </w:pPr>
      <w:proofErr w:type="spellStart"/>
      <w:r w:rsidRPr="00F119BA">
        <w:rPr>
          <w:rFonts w:cs="Times New Roman"/>
          <w:sz w:val="22"/>
          <w:szCs w:val="22"/>
        </w:rPr>
        <w:lastRenderedPageBreak/>
        <w:t>Gw</w:t>
      </w:r>
      <w:r w:rsidRPr="00F119BA">
        <w:rPr>
          <w:rFonts w:cs="Times New Roman"/>
          <w:sz w:val="22"/>
          <w:szCs w:val="22"/>
          <w:vertAlign w:val="subscript"/>
        </w:rPr>
        <w:t>bad</w:t>
      </w:r>
      <w:proofErr w:type="spellEnd"/>
      <w:r w:rsidRPr="00F119BA">
        <w:rPr>
          <w:rFonts w:cs="Times New Roman"/>
          <w:sz w:val="22"/>
          <w:szCs w:val="22"/>
          <w:vertAlign w:val="subscript"/>
        </w:rPr>
        <w:t xml:space="preserve">. </w:t>
      </w:r>
      <w:r w:rsidRPr="00F119BA">
        <w:rPr>
          <w:rFonts w:cs="Times New Roman"/>
          <w:sz w:val="22"/>
          <w:szCs w:val="22"/>
        </w:rPr>
        <w:t>– ilość miesięcy gwarancji w ofercie badanej</w:t>
      </w:r>
    </w:p>
    <w:p w14:paraId="65228B01" w14:textId="319A8D0E" w:rsidR="004423BE" w:rsidRDefault="004423BE" w:rsidP="004423BE">
      <w:pPr>
        <w:pStyle w:val="NormalnyWeb"/>
        <w:spacing w:before="0" w:after="0"/>
        <w:ind w:left="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 xml:space="preserve"> </w:t>
      </w:r>
      <w:r w:rsidRPr="00F119BA">
        <w:rPr>
          <w:rFonts w:cs="Times New Roman"/>
          <w:sz w:val="22"/>
          <w:szCs w:val="22"/>
        </w:rPr>
        <w:t xml:space="preserve">– najwyższa zaoferowana ilość miesięcy gwarancji jakości spośród wszystkich </w:t>
      </w:r>
      <w:r>
        <w:rPr>
          <w:rFonts w:cs="Times New Roman"/>
          <w:sz w:val="22"/>
          <w:szCs w:val="22"/>
        </w:rPr>
        <w:t xml:space="preserve"> </w:t>
      </w:r>
      <w:r w:rsidRPr="00F119BA">
        <w:rPr>
          <w:rFonts w:cs="Times New Roman"/>
          <w:sz w:val="22"/>
          <w:szCs w:val="22"/>
        </w:rPr>
        <w:t>podlegających ocenie ofert</w:t>
      </w:r>
    </w:p>
    <w:p w14:paraId="11222256" w14:textId="77777777" w:rsidR="003A0F20" w:rsidRDefault="003A0F20" w:rsidP="004423BE">
      <w:pPr>
        <w:pStyle w:val="NormalnyWeb"/>
        <w:spacing w:before="0" w:after="0"/>
        <w:ind w:left="708"/>
        <w:rPr>
          <w:rFonts w:cs="Times New Roman"/>
          <w:sz w:val="22"/>
          <w:szCs w:val="22"/>
        </w:rPr>
      </w:pPr>
    </w:p>
    <w:p w14:paraId="5382E4F9" w14:textId="2CF89476" w:rsidR="003A0F20" w:rsidRPr="00F119BA" w:rsidRDefault="003A0F20" w:rsidP="003A0F20">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w:t>
      </w:r>
      <w:proofErr w:type="spellStart"/>
      <w:r w:rsidRPr="00F119BA">
        <w:rPr>
          <w:rFonts w:cs="Times New Roman"/>
          <w:sz w:val="22"/>
          <w:szCs w:val="22"/>
        </w:rPr>
        <w:t>C+Gw</w:t>
      </w:r>
      <w:proofErr w:type="spellEnd"/>
      <w:r w:rsidRPr="00F119BA">
        <w:rPr>
          <w:rFonts w:cs="Times New Roman"/>
          <w:sz w:val="22"/>
          <w:szCs w:val="22"/>
        </w:rPr>
        <w:t>)</w:t>
      </w:r>
      <w:r w:rsidR="003111B4">
        <w:rPr>
          <w:rFonts w:cs="Times New Roman"/>
          <w:sz w:val="22"/>
          <w:szCs w:val="22"/>
        </w:rPr>
        <w:t>.</w:t>
      </w:r>
    </w:p>
    <w:p w14:paraId="5F96F47B" w14:textId="57643F11" w:rsidR="003A0F20" w:rsidRPr="00F119BA" w:rsidRDefault="003A0F20" w:rsidP="003A0F20">
      <w:pPr>
        <w:pStyle w:val="NormalnyWeb"/>
        <w:spacing w:before="0" w:after="0"/>
        <w:rPr>
          <w:rFonts w:cs="Times New Roman"/>
          <w:sz w:val="22"/>
          <w:szCs w:val="22"/>
        </w:rPr>
      </w:pPr>
      <w:r w:rsidRPr="00F119BA">
        <w:rPr>
          <w:rFonts w:cs="Times New Roman"/>
          <w:sz w:val="22"/>
          <w:szCs w:val="22"/>
        </w:rPr>
        <w:t xml:space="preserve">4. Minimalny okres gwarancji jakości – 36 miesięcy od daty odbioru przedmiotu umowy. W przypadku zaoferowania przez wykonawcę krótszej gwarancji jakości, oferta będzie podlegała odrzuceniu na podstawie art. </w:t>
      </w:r>
      <w:r>
        <w:rPr>
          <w:rFonts w:cs="Times New Roman"/>
          <w:sz w:val="22"/>
          <w:szCs w:val="22"/>
        </w:rPr>
        <w:t>226</w:t>
      </w:r>
      <w:r w:rsidRPr="00F119BA">
        <w:rPr>
          <w:rFonts w:cs="Times New Roman"/>
          <w:sz w:val="22"/>
          <w:szCs w:val="22"/>
        </w:rPr>
        <w:t xml:space="preserve"> ust. 1 pkt </w:t>
      </w:r>
      <w:r>
        <w:rPr>
          <w:rFonts w:cs="Times New Roman"/>
          <w:sz w:val="22"/>
          <w:szCs w:val="22"/>
        </w:rPr>
        <w:t>5</w:t>
      </w:r>
      <w:r w:rsidRPr="00F119BA">
        <w:rPr>
          <w:rFonts w:cs="Times New Roman"/>
          <w:sz w:val="22"/>
          <w:szCs w:val="22"/>
        </w:rPr>
        <w:t xml:space="preserve"> ustawy.</w:t>
      </w:r>
    </w:p>
    <w:p w14:paraId="3D2DEC39" w14:textId="5E321FE3" w:rsidR="003A0F20" w:rsidRPr="00F119BA" w:rsidRDefault="003A0F20" w:rsidP="003A0F20">
      <w:pPr>
        <w:pStyle w:val="NormalnyWeb"/>
        <w:spacing w:before="0" w:after="0"/>
        <w:rPr>
          <w:rFonts w:cs="Times New Roman"/>
          <w:sz w:val="22"/>
          <w:szCs w:val="22"/>
        </w:rPr>
      </w:pPr>
      <w:r w:rsidRPr="00F119BA">
        <w:rPr>
          <w:rFonts w:cs="Times New Roman"/>
          <w:sz w:val="22"/>
          <w:szCs w:val="22"/>
        </w:rPr>
        <w:t>5. Maksymalny punktowany przez zamawiającego okres gwarancji jakości – 60 miesięcy od daty odbioru przedmiotu umowy. Wykonawca, który zaoferuje okres gwarancji jakości licząc od daty odbioru przedmiotu umowy w liczbie miesięcy 60 i więcej otrzyma 40 pkt</w:t>
      </w:r>
      <w:r w:rsidR="003111B4">
        <w:rPr>
          <w:rFonts w:cs="Times New Roman"/>
          <w:sz w:val="22"/>
          <w:szCs w:val="22"/>
        </w:rPr>
        <w:t>.</w:t>
      </w:r>
    </w:p>
    <w:p w14:paraId="25CC22DF" w14:textId="43FE1E3B" w:rsidR="003A0F20" w:rsidRPr="00F119BA" w:rsidRDefault="003A0F20" w:rsidP="003A0F20">
      <w:pPr>
        <w:pStyle w:val="NormalnyWeb"/>
        <w:spacing w:before="0" w:after="0"/>
        <w:rPr>
          <w:rFonts w:cs="Times New Roman"/>
          <w:sz w:val="22"/>
          <w:szCs w:val="22"/>
        </w:rPr>
      </w:pPr>
      <w:r w:rsidRPr="00F119BA">
        <w:rPr>
          <w:rFonts w:cs="Times New Roman"/>
          <w:sz w:val="22"/>
          <w:szCs w:val="22"/>
        </w:rPr>
        <w:t>6. W przypadku gdy którykolwiek z wykonawców zaoferuje gwarancję jakości licząc od daty odbioru przedmiotu umowy dłuższą niż 60 miesięcy, zamawiający do obliczenia punktacji wszystkich wykonawców w kryterium gwarancja jakości (</w:t>
      </w:r>
      <w:proofErr w:type="spellStart"/>
      <w:r w:rsidRPr="00F119BA">
        <w:rPr>
          <w:rFonts w:cs="Times New Roman"/>
          <w:sz w:val="22"/>
          <w:szCs w:val="22"/>
        </w:rPr>
        <w:t>Gw</w:t>
      </w:r>
      <w:proofErr w:type="spellEnd"/>
      <w:r w:rsidRPr="00F119BA">
        <w:rPr>
          <w:rFonts w:cs="Times New Roman"/>
          <w:sz w:val="22"/>
          <w:szCs w:val="22"/>
        </w:rPr>
        <w:t>) przyjmie okres gwarancji jakości (</w:t>
      </w: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w:t>
      </w:r>
      <w:r w:rsidRPr="00F119BA">
        <w:rPr>
          <w:rFonts w:cs="Times New Roman"/>
          <w:sz w:val="22"/>
          <w:szCs w:val="22"/>
        </w:rPr>
        <w:t>) jako 60 miesięcy liczony od daty odbioru przedmiotu umowy.</w:t>
      </w:r>
    </w:p>
    <w:p w14:paraId="23628886" w14:textId="2E37D026" w:rsidR="003A0F20" w:rsidRPr="00F119BA" w:rsidRDefault="003A0F20" w:rsidP="003A0F20">
      <w:pPr>
        <w:pStyle w:val="NormalnyWeb"/>
        <w:spacing w:before="0" w:after="0"/>
        <w:rPr>
          <w:rFonts w:cs="Times New Roman"/>
          <w:sz w:val="22"/>
          <w:szCs w:val="22"/>
        </w:rPr>
      </w:pPr>
      <w:r w:rsidRPr="00F119BA">
        <w:rPr>
          <w:rFonts w:cs="Times New Roman"/>
          <w:sz w:val="22"/>
          <w:szCs w:val="22"/>
        </w:rPr>
        <w:t>7. Obliczenia dokonywane będą z dokładnością do dwóch miejsc po przecinku przy zastosowaniu matematycznych reguł zaokrąglania liczb.</w:t>
      </w:r>
    </w:p>
    <w:p w14:paraId="161C4969" w14:textId="06DAA450" w:rsidR="003A0F20" w:rsidRPr="00F119BA" w:rsidRDefault="003A0F20" w:rsidP="003A0F20">
      <w:pPr>
        <w:pStyle w:val="NormalnyWeb"/>
        <w:spacing w:before="0" w:after="0"/>
        <w:rPr>
          <w:rFonts w:cs="Times New Roman"/>
          <w:sz w:val="22"/>
          <w:szCs w:val="22"/>
        </w:rPr>
      </w:pPr>
      <w:r w:rsidRPr="00F119BA">
        <w:rPr>
          <w:rFonts w:cs="Times New Roman"/>
          <w:sz w:val="22"/>
          <w:szCs w:val="22"/>
        </w:rPr>
        <w:t xml:space="preserve">8. Oferowany okres gwarancji jakości liczony w pełnych miesiącach należy wskazać we wzorze oferty, stanowiącym załącznik nr 1 do </w:t>
      </w:r>
      <w:proofErr w:type="spellStart"/>
      <w:r w:rsidRPr="00F119BA">
        <w:rPr>
          <w:rFonts w:cs="Times New Roman"/>
          <w:sz w:val="22"/>
          <w:szCs w:val="22"/>
        </w:rPr>
        <w:t>swz</w:t>
      </w:r>
      <w:proofErr w:type="spellEnd"/>
      <w:r w:rsidRPr="00F119BA">
        <w:rPr>
          <w:rFonts w:cs="Times New Roman"/>
          <w:sz w:val="22"/>
          <w:szCs w:val="22"/>
        </w:rPr>
        <w:t>.</w:t>
      </w:r>
    </w:p>
    <w:p w14:paraId="5638F49F" w14:textId="0CDE539A" w:rsidR="003A0F20" w:rsidRDefault="003A0F20" w:rsidP="003A0F20">
      <w:pPr>
        <w:pStyle w:val="NormalnyWeb"/>
        <w:spacing w:before="0" w:after="0"/>
        <w:rPr>
          <w:rFonts w:cs="Times New Roman"/>
          <w:sz w:val="22"/>
          <w:szCs w:val="22"/>
        </w:rPr>
      </w:pPr>
      <w:r>
        <w:rPr>
          <w:rFonts w:cs="Times New Roman"/>
          <w:sz w:val="22"/>
          <w:szCs w:val="22"/>
        </w:rPr>
        <w:t xml:space="preserve">9. </w:t>
      </w:r>
      <w:bookmarkStart w:id="8" w:name="_Hlk65049258"/>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zamawiający wybiera spośród tych ofert ofertę, która otrzymała najwyższą ocenę w kryterium </w:t>
      </w:r>
      <w:r>
        <w:rPr>
          <w:sz w:val="22"/>
          <w:szCs w:val="22"/>
        </w:rPr>
        <w:br/>
      </w:r>
      <w:r w:rsidRPr="007B2BAE">
        <w:rPr>
          <w:sz w:val="22"/>
          <w:szCs w:val="22"/>
        </w:rPr>
        <w:t>o najwyższej wadze</w:t>
      </w:r>
      <w:r w:rsidRPr="007B2BAE">
        <w:rPr>
          <w:rFonts w:cs="Times New Roman"/>
          <w:sz w:val="22"/>
          <w:szCs w:val="22"/>
        </w:rPr>
        <w:t>.</w:t>
      </w:r>
      <w:bookmarkEnd w:id="8"/>
    </w:p>
    <w:p w14:paraId="620D496F" w14:textId="4839F9CF" w:rsidR="003A0F20" w:rsidRPr="00BF7DB3" w:rsidRDefault="003A0F20" w:rsidP="003A0F20">
      <w:pPr>
        <w:pStyle w:val="NormalnyWeb"/>
        <w:spacing w:before="0" w:after="0"/>
        <w:rPr>
          <w:rFonts w:cs="Times New Roman"/>
          <w:sz w:val="22"/>
          <w:szCs w:val="22"/>
        </w:rPr>
      </w:pPr>
      <w:r>
        <w:rPr>
          <w:rFonts w:cs="Times New Roman"/>
          <w:sz w:val="22"/>
          <w:szCs w:val="22"/>
        </w:rPr>
        <w:t xml:space="preserve">10. </w:t>
      </w:r>
      <w:r w:rsidRPr="00BF7DB3">
        <w:rPr>
          <w:color w:val="000000"/>
          <w:sz w:val="22"/>
          <w:szCs w:val="22"/>
        </w:rPr>
        <w:t>Jeżeli nie będzie można dokonać wyboru oferty w sposób, o którym mowa w ust. 9, Zamawiający wezwie Wykonawców, którzy złożyli te oferty, do złożenia w terminie określonym przez Zamawiającego ofert dodatkowych zawierających nową cenę</w:t>
      </w:r>
      <w:r>
        <w:rPr>
          <w:color w:val="000000"/>
          <w:sz w:val="22"/>
          <w:szCs w:val="22"/>
        </w:rPr>
        <w:t>.</w:t>
      </w:r>
    </w:p>
    <w:p w14:paraId="32C700B7" w14:textId="4863F452" w:rsidR="003A0F20" w:rsidRPr="00E94CA0" w:rsidRDefault="003A0F20" w:rsidP="003A0F20">
      <w:pPr>
        <w:tabs>
          <w:tab w:val="left" w:pos="495"/>
          <w:tab w:val="left" w:pos="9209"/>
        </w:tabs>
        <w:ind w:right="-48"/>
        <w:jc w:val="both"/>
        <w:rPr>
          <w:rFonts w:ascii="Times New Roman" w:hAnsi="Times New Roman" w:cs="Times New Roman"/>
        </w:rPr>
      </w:pPr>
      <w:r>
        <w:rPr>
          <w:rFonts w:ascii="Times New Roman" w:hAnsi="Times New Roman" w:cs="Times New Roman"/>
        </w:rPr>
        <w:t>11.</w:t>
      </w:r>
      <w:r w:rsidRPr="009F513B">
        <w:rPr>
          <w:rFonts w:ascii="Times New Roman" w:hAnsi="Times New Roman" w:cs="Times New Roman"/>
        </w:rPr>
        <w:t xml:space="preserve">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r w:rsidRPr="00E94CA0">
        <w:rPr>
          <w:rFonts w:ascii="Times New Roman" w:hAnsi="Times New Roman" w:cs="Times New Roman"/>
        </w:rPr>
        <w:t>.</w:t>
      </w:r>
    </w:p>
    <w:p w14:paraId="17733AB5" w14:textId="5912FC3F" w:rsidR="003A0F20" w:rsidRPr="00EA4D65" w:rsidRDefault="003A0F20" w:rsidP="003A0F20">
      <w:pPr>
        <w:tabs>
          <w:tab w:val="left" w:pos="495"/>
        </w:tabs>
        <w:jc w:val="both"/>
        <w:rPr>
          <w:rFonts w:ascii="Times New Roman" w:hAnsi="Times New Roman" w:cs="Times New Roman"/>
        </w:rPr>
      </w:pPr>
      <w:r>
        <w:rPr>
          <w:rFonts w:ascii="Times New Roman" w:hAnsi="Times New Roman" w:cs="Times New Roman"/>
        </w:rPr>
        <w:t>12</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w SWZ</w:t>
      </w:r>
      <w:r w:rsidRPr="00EA4D65">
        <w:rPr>
          <w:rFonts w:ascii="Times New Roman" w:eastAsiaTheme="minorHAnsi" w:hAnsi="Times New Roman" w:cs="Times New Roman"/>
          <w:color w:val="000000"/>
        </w:rPr>
        <w:t xml:space="preserve">. </w:t>
      </w:r>
    </w:p>
    <w:p w14:paraId="3A9FFD82" w14:textId="578D0C05" w:rsidR="003A0F20" w:rsidRPr="009F513B" w:rsidRDefault="003A0F20" w:rsidP="003A0F20">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13</w:t>
      </w:r>
      <w:r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26CD3035" w14:textId="77777777" w:rsidR="003A0F20" w:rsidRPr="009F513B" w:rsidRDefault="003A0F20" w:rsidP="003A0F20">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W przypadku braku zgody, o której mowa w ust. 4, oferta podlega odrzuceniu, a Zamawiający zwraca sią o wyrażenie takiej zgody do kolejnego Wykonawcy, którego oferta została najwyżej oceniona, chyba ze zachodzą przesłanki do unieważnienia postępowania.</w:t>
      </w:r>
    </w:p>
    <w:p w14:paraId="28BF1BC6" w14:textId="77777777" w:rsidR="003A0F20" w:rsidRPr="009F513B" w:rsidRDefault="003A0F20" w:rsidP="003A0F2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54091F04" w14:textId="51D932E5" w:rsidR="004423BE" w:rsidRPr="00DB00B5" w:rsidRDefault="003A0F20" w:rsidP="00DB00B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6</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6F54314F" w14:textId="58DFAD69" w:rsidR="003533FE" w:rsidRPr="001952F3" w:rsidRDefault="003533FE" w:rsidP="001952F3">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7"/>
      <w:r w:rsidRPr="005C4222">
        <w:rPr>
          <w:rFonts w:ascii="Times New Roman" w:hAnsi="Times New Roman" w:cs="Times New Roman"/>
          <w:sz w:val="22"/>
          <w:szCs w:val="22"/>
          <w:u w:val="single"/>
        </w:rPr>
        <w:t>PUBLICZNEGO.</w:t>
      </w:r>
    </w:p>
    <w:p w14:paraId="54503927" w14:textId="77777777" w:rsidR="00990B74" w:rsidRPr="009F513B" w:rsidRDefault="00990B74" w:rsidP="00990B74">
      <w:pPr>
        <w:pStyle w:val="Default"/>
        <w:jc w:val="both"/>
        <w:rPr>
          <w:sz w:val="22"/>
          <w:szCs w:val="22"/>
        </w:rPr>
      </w:pPr>
      <w:r w:rsidRPr="009F513B">
        <w:rPr>
          <w:sz w:val="22"/>
          <w:szCs w:val="22"/>
        </w:rPr>
        <w:t xml:space="preserve">1. Zamawiający zawiera umowę w sprawie zamówienia publicznego, z uwzględnieniem art. 577 ustawy </w:t>
      </w:r>
      <w:proofErr w:type="spellStart"/>
      <w:r w:rsidRPr="009F513B">
        <w:rPr>
          <w:sz w:val="22"/>
          <w:szCs w:val="22"/>
        </w:rPr>
        <w:t>Pzp</w:t>
      </w:r>
      <w:proofErr w:type="spellEnd"/>
      <w:r w:rsidRPr="009F513B">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9F513B" w:rsidRDefault="00990B74" w:rsidP="00990B74">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9F513B" w:rsidRDefault="00990B74" w:rsidP="00990B74">
      <w:pPr>
        <w:pStyle w:val="Default"/>
        <w:jc w:val="both"/>
        <w:rPr>
          <w:sz w:val="22"/>
          <w:szCs w:val="22"/>
        </w:rPr>
      </w:pPr>
      <w:r w:rsidRPr="009F513B">
        <w:rPr>
          <w:sz w:val="22"/>
          <w:szCs w:val="22"/>
        </w:rPr>
        <w:lastRenderedPageBreak/>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6C1DBD91" w14:textId="77777777" w:rsidR="00990B74" w:rsidRPr="009F513B" w:rsidRDefault="00990B74" w:rsidP="00990B74">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BFE4349" w14:textId="77777777" w:rsidR="00990B74" w:rsidRDefault="00990B74" w:rsidP="00990B74">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CB0728" w:rsidRDefault="00990B74" w:rsidP="00990B74">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58872718"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3F3AEF1"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468B2A9E"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63EECBC8"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5B0CB66F"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14:paraId="28BABF0C" w14:textId="77777777"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8. Zamawiający żąda do dnia podpisania umowy wniesienia zabezpieczenia należytego wykonania umowy.</w:t>
      </w:r>
    </w:p>
    <w:p w14:paraId="1F3FF14D" w14:textId="72240143"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 xml:space="preserve">9.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nr </w:t>
      </w:r>
      <w:r w:rsidR="00AC7CE5" w:rsidRPr="009D1ECF">
        <w:rPr>
          <w:rFonts w:cs="Times New Roman"/>
          <w:sz w:val="22"/>
          <w:szCs w:val="22"/>
        </w:rPr>
        <w:t>4</w:t>
      </w:r>
      <w:r w:rsidRPr="009D1ECF">
        <w:rPr>
          <w:rFonts w:cs="Times New Roman"/>
          <w:sz w:val="22"/>
          <w:szCs w:val="22"/>
        </w:rPr>
        <w:t xml:space="preserve"> do </w:t>
      </w:r>
      <w:proofErr w:type="spellStart"/>
      <w:r w:rsidRPr="009D1ECF">
        <w:rPr>
          <w:rFonts w:cs="Times New Roman"/>
          <w:sz w:val="22"/>
          <w:szCs w:val="22"/>
        </w:rPr>
        <w:t>swz</w:t>
      </w:r>
      <w:proofErr w:type="spellEnd"/>
      <w:r w:rsidRPr="009D1ECF">
        <w:rPr>
          <w:rFonts w:cs="Times New Roman"/>
          <w:sz w:val="22"/>
          <w:szCs w:val="22"/>
        </w:rPr>
        <w:t>.</w:t>
      </w:r>
    </w:p>
    <w:p w14:paraId="4524C341" w14:textId="6FA136D0" w:rsidR="003533FE" w:rsidRDefault="00990B74" w:rsidP="00105AC1">
      <w:pPr>
        <w:pStyle w:val="NormalnyWeb"/>
        <w:suppressAutoHyphens w:val="0"/>
        <w:spacing w:before="0" w:after="0"/>
        <w:rPr>
          <w:rFonts w:cs="Times New Roman"/>
          <w:sz w:val="22"/>
          <w:szCs w:val="22"/>
        </w:rPr>
      </w:pPr>
      <w:r w:rsidRPr="009D1ECF">
        <w:rPr>
          <w:rFonts w:cs="Times New Roman"/>
          <w:sz w:val="22"/>
          <w:szCs w:val="22"/>
        </w:rPr>
        <w:t xml:space="preserve">10. W terminie 7 dni od daty zawarcia umowy, wykonawca zobowiązany jest do przedłożenia zamawiającemu zaakceptowanego przez </w:t>
      </w:r>
      <w:r w:rsidR="00A4481F">
        <w:rPr>
          <w:rFonts w:cs="Times New Roman"/>
          <w:sz w:val="22"/>
          <w:szCs w:val="22"/>
        </w:rPr>
        <w:t>Zamawiającego</w:t>
      </w:r>
      <w:r w:rsidRPr="009D1ECF">
        <w:rPr>
          <w:rFonts w:cs="Times New Roman"/>
          <w:sz w:val="22"/>
          <w:szCs w:val="22"/>
        </w:rPr>
        <w:t xml:space="preserve"> harmonogramu rzeczowo-finansowego robót, którego wzór stanowi załącznik nr </w:t>
      </w:r>
      <w:r w:rsidR="00AC7CE5" w:rsidRPr="009D1ECF">
        <w:rPr>
          <w:rFonts w:cs="Times New Roman"/>
          <w:sz w:val="22"/>
          <w:szCs w:val="22"/>
        </w:rPr>
        <w:t>5</w:t>
      </w:r>
      <w:r w:rsidRPr="009D1ECF">
        <w:rPr>
          <w:rFonts w:cs="Times New Roman"/>
          <w:sz w:val="22"/>
          <w:szCs w:val="22"/>
        </w:rPr>
        <w:t xml:space="preserve"> do </w:t>
      </w:r>
      <w:proofErr w:type="spellStart"/>
      <w:r w:rsidRPr="009D1ECF">
        <w:rPr>
          <w:rFonts w:cs="Times New Roman"/>
          <w:sz w:val="22"/>
          <w:szCs w:val="22"/>
        </w:rPr>
        <w:t>swz</w:t>
      </w:r>
      <w:proofErr w:type="spellEnd"/>
      <w:r w:rsidRPr="009D1ECF">
        <w:rPr>
          <w:rFonts w:cs="Times New Roman"/>
          <w:sz w:val="22"/>
          <w:szCs w:val="22"/>
        </w:rPr>
        <w:t xml:space="preserve">. </w:t>
      </w:r>
    </w:p>
    <w:p w14:paraId="5222B3B9" w14:textId="2E8065AA" w:rsidR="000B25C9" w:rsidRPr="00002B7F" w:rsidRDefault="000B25C9" w:rsidP="00105AC1">
      <w:pPr>
        <w:pStyle w:val="NormalnyWeb"/>
        <w:suppressAutoHyphens w:val="0"/>
        <w:spacing w:before="0" w:after="0"/>
        <w:rPr>
          <w:rFonts w:cs="Times New Roman"/>
          <w:sz w:val="22"/>
          <w:szCs w:val="22"/>
        </w:rPr>
      </w:pPr>
      <w:r>
        <w:rPr>
          <w:rFonts w:cs="Times New Roman"/>
          <w:sz w:val="22"/>
          <w:szCs w:val="22"/>
        </w:rPr>
        <w:t>11</w:t>
      </w:r>
      <w:r w:rsidRPr="00002B7F">
        <w:rPr>
          <w:rFonts w:cs="Times New Roman"/>
          <w:sz w:val="22"/>
          <w:szCs w:val="22"/>
        </w:rPr>
        <w:t xml:space="preserve">. Wykonawca w dniu podpisania umowy </w:t>
      </w:r>
      <w:r w:rsidR="00F17D6D" w:rsidRPr="00002B7F">
        <w:rPr>
          <w:rFonts w:cs="Times New Roman"/>
          <w:sz w:val="22"/>
          <w:szCs w:val="22"/>
        </w:rPr>
        <w:t xml:space="preserve">dostarczy kosztorys ofertowy, który będzie służył </w:t>
      </w:r>
      <w:r w:rsidR="00F17D6D" w:rsidRPr="00002B7F">
        <w:rPr>
          <w:rFonts w:eastAsia="Calibri" w:cs="Times New Roman"/>
          <w:sz w:val="22"/>
          <w:szCs w:val="22"/>
        </w:rPr>
        <w:t>wyłącznie jako materiał informacyjny</w:t>
      </w:r>
      <w:r w:rsidR="000D7998">
        <w:rPr>
          <w:rFonts w:eastAsia="Calibri" w:cs="Times New Roman"/>
          <w:sz w:val="22"/>
          <w:szCs w:val="22"/>
        </w:rPr>
        <w:t xml:space="preserve"> </w:t>
      </w:r>
      <w:r w:rsidR="00F17D6D" w:rsidRPr="00002B7F">
        <w:rPr>
          <w:rFonts w:eastAsia="Calibri" w:cs="Times New Roman"/>
          <w:sz w:val="22"/>
          <w:szCs w:val="22"/>
        </w:rPr>
        <w:t xml:space="preserve">i pomocniczy do kalkulacji </w:t>
      </w:r>
      <w:r w:rsidR="000D7998">
        <w:rPr>
          <w:rFonts w:eastAsia="Calibri" w:cs="Times New Roman"/>
          <w:sz w:val="22"/>
          <w:szCs w:val="22"/>
        </w:rPr>
        <w:t>ewentualnych robót zamiennych, dodatkowych i zaniechanych</w:t>
      </w:r>
      <w:r w:rsidR="00F17D6D" w:rsidRPr="00002B7F">
        <w:rPr>
          <w:rFonts w:eastAsia="Calibri" w:cs="Times New Roman"/>
          <w:sz w:val="22"/>
          <w:szCs w:val="22"/>
        </w:rPr>
        <w:t xml:space="preserve">. </w:t>
      </w:r>
    </w:p>
    <w:p w14:paraId="6F0F140B" w14:textId="77777777" w:rsidR="00414182" w:rsidRPr="009D1ECF" w:rsidRDefault="00414182" w:rsidP="00105AC1">
      <w:pPr>
        <w:pStyle w:val="NormalnyWeb"/>
        <w:suppressAutoHyphens w:val="0"/>
        <w:spacing w:before="0" w:after="0"/>
        <w:rPr>
          <w:rFonts w:cs="Times New Roman"/>
          <w:sz w:val="22"/>
          <w:szCs w:val="22"/>
        </w:rPr>
      </w:pPr>
    </w:p>
    <w:p w14:paraId="2E636144" w14:textId="195AAF70" w:rsidR="003533FE" w:rsidRPr="009D1ECF" w:rsidRDefault="003533FE" w:rsidP="0016279F">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1</w:t>
      </w:r>
      <w:r w:rsidR="00091E07" w:rsidRPr="009D1ECF">
        <w:rPr>
          <w:rFonts w:ascii="Times New Roman" w:eastAsiaTheme="minorHAnsi" w:hAnsi="Times New Roman" w:cs="Times New Roman"/>
          <w:b/>
          <w:bCs/>
          <w:color w:val="000000"/>
          <w:u w:val="single"/>
        </w:rPr>
        <w:t>9</w:t>
      </w:r>
      <w:r w:rsidRPr="009D1ECF">
        <w:rPr>
          <w:rFonts w:ascii="Times New Roman" w:eastAsiaTheme="minorHAnsi" w:hAnsi="Times New Roman" w:cs="Times New Roman"/>
          <w:b/>
          <w:bCs/>
          <w:color w:val="000000"/>
          <w:u w:val="single"/>
        </w:rPr>
        <w:t>. POUCZENIE O ŚRODKACH OCHRONY PRAWNEJ PRZYSŁUGUJĄCYCH</w:t>
      </w:r>
      <w:r w:rsidR="00AD2E2B">
        <w:rPr>
          <w:rFonts w:ascii="Times New Roman" w:eastAsiaTheme="minorHAnsi" w:hAnsi="Times New Roman" w:cs="Times New Roman"/>
          <w:b/>
          <w:bCs/>
          <w:color w:val="000000"/>
          <w:u w:val="single"/>
        </w:rPr>
        <w:t xml:space="preserve"> </w:t>
      </w:r>
      <w:r w:rsidRPr="009D1ECF">
        <w:rPr>
          <w:rFonts w:ascii="Times New Roman" w:eastAsiaTheme="minorHAnsi" w:hAnsi="Times New Roman" w:cs="Times New Roman"/>
          <w:b/>
          <w:bCs/>
          <w:color w:val="000000"/>
          <w:u w:val="single"/>
        </w:rPr>
        <w:t xml:space="preserve">WYKONAWCY. </w:t>
      </w:r>
    </w:p>
    <w:p w14:paraId="3597409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9D1ECF">
        <w:rPr>
          <w:rFonts w:ascii="Times New Roman" w:eastAsiaTheme="minorHAnsi" w:hAnsi="Times New Roman" w:cs="Times New Roman"/>
          <w:color w:val="000000"/>
        </w:rPr>
        <w:t>pzp</w:t>
      </w:r>
      <w:proofErr w:type="spellEnd"/>
      <w:r w:rsidRPr="009D1ECF">
        <w:rPr>
          <w:rFonts w:ascii="Times New Roman" w:eastAsiaTheme="minorHAnsi" w:hAnsi="Times New Roman" w:cs="Times New Roman"/>
          <w:color w:val="000000"/>
        </w:rPr>
        <w:t xml:space="preserve">. </w:t>
      </w:r>
    </w:p>
    <w:p w14:paraId="06951D3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14:paraId="218DE02E"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080EACD" w:rsidR="003533FE" w:rsidRDefault="003533FE" w:rsidP="003533FE">
      <w:pPr>
        <w:pStyle w:val="Default"/>
        <w:jc w:val="both"/>
        <w:rPr>
          <w:rFonts w:eastAsiaTheme="minorHAnsi"/>
          <w:sz w:val="22"/>
          <w:szCs w:val="22"/>
        </w:rPr>
      </w:pPr>
      <w:r w:rsidRPr="009D1ECF">
        <w:rPr>
          <w:rFonts w:eastAsiaTheme="minorHAnsi"/>
          <w:sz w:val="22"/>
          <w:szCs w:val="22"/>
        </w:rPr>
        <w:lastRenderedPageBreak/>
        <w:t xml:space="preserve">5. Szczegółowe informacje dotyczące środków ochrony prawnej określone są w Dziale IX „Środki ochrony prawnej" ustawy </w:t>
      </w:r>
      <w:proofErr w:type="spellStart"/>
      <w:r w:rsidRPr="009D1ECF">
        <w:rPr>
          <w:rFonts w:eastAsiaTheme="minorHAnsi"/>
          <w:sz w:val="22"/>
          <w:szCs w:val="22"/>
        </w:rPr>
        <w:t>pzp</w:t>
      </w:r>
      <w:proofErr w:type="spellEnd"/>
      <w:r w:rsidRPr="009D1ECF">
        <w:rPr>
          <w:rFonts w:eastAsiaTheme="minorHAnsi"/>
          <w:sz w:val="22"/>
          <w:szCs w:val="22"/>
        </w:rPr>
        <w:t>.</w:t>
      </w:r>
    </w:p>
    <w:p w14:paraId="5CBC773D" w14:textId="77777777" w:rsidR="00414182" w:rsidRDefault="00414182" w:rsidP="003533FE">
      <w:pPr>
        <w:pStyle w:val="Default"/>
        <w:jc w:val="both"/>
        <w:rPr>
          <w:rFonts w:eastAsiaTheme="minorHAnsi"/>
          <w:sz w:val="22"/>
          <w:szCs w:val="22"/>
        </w:rPr>
      </w:pPr>
    </w:p>
    <w:p w14:paraId="7F3F12A9" w14:textId="77777777" w:rsidR="00AD2E2B" w:rsidRPr="009D1ECF" w:rsidRDefault="00AD2E2B" w:rsidP="003533FE">
      <w:pPr>
        <w:pStyle w:val="Default"/>
        <w:jc w:val="both"/>
        <w:rPr>
          <w:rFonts w:eastAsiaTheme="minorHAnsi"/>
          <w:sz w:val="22"/>
          <w:szCs w:val="22"/>
        </w:rPr>
      </w:pPr>
    </w:p>
    <w:p w14:paraId="211F8FA5" w14:textId="3159E300" w:rsidR="003533FE" w:rsidRPr="009D1ECF" w:rsidRDefault="00091E07"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20</w:t>
      </w:r>
      <w:r w:rsidR="003533FE" w:rsidRPr="009D1ECF">
        <w:rPr>
          <w:rFonts w:ascii="Times New Roman" w:eastAsiaTheme="minorHAnsi" w:hAnsi="Times New Roman" w:cs="Times New Roman"/>
          <w:b/>
          <w:bCs/>
          <w:color w:val="000000"/>
          <w:u w:val="single"/>
        </w:rPr>
        <w:t xml:space="preserve">. OPIS CZĘŚCI ZAMÓWIENIA. </w:t>
      </w:r>
    </w:p>
    <w:p w14:paraId="51FF1D48" w14:textId="799028D3" w:rsidR="00AF0BB0" w:rsidRPr="00896B83" w:rsidRDefault="00AF0BB0" w:rsidP="00AF0BB0">
      <w:pPr>
        <w:pStyle w:val="Default"/>
        <w:tabs>
          <w:tab w:val="left" w:pos="284"/>
        </w:tabs>
        <w:jc w:val="both"/>
        <w:rPr>
          <w:color w:val="auto"/>
          <w:sz w:val="22"/>
          <w:szCs w:val="22"/>
        </w:rPr>
      </w:pPr>
      <w:r w:rsidRPr="005E076D">
        <w:rPr>
          <w:color w:val="auto"/>
          <w:sz w:val="22"/>
          <w:szCs w:val="22"/>
        </w:rPr>
        <w:t xml:space="preserve">Zamawiający </w:t>
      </w:r>
      <w:r w:rsidR="008B66EE">
        <w:rPr>
          <w:color w:val="auto"/>
          <w:sz w:val="22"/>
          <w:szCs w:val="22"/>
        </w:rPr>
        <w:t xml:space="preserve">nie </w:t>
      </w:r>
      <w:r w:rsidRPr="005E076D">
        <w:rPr>
          <w:color w:val="auto"/>
          <w:sz w:val="22"/>
          <w:szCs w:val="22"/>
        </w:rPr>
        <w:t>dopuszcza możliwości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p>
    <w:p w14:paraId="745B921B" w14:textId="77777777" w:rsidR="00414182" w:rsidRDefault="00414182" w:rsidP="00105AC1">
      <w:pPr>
        <w:widowControl/>
        <w:adjustRightInd w:val="0"/>
        <w:rPr>
          <w:rFonts w:ascii="Times New Roman" w:eastAsiaTheme="minorHAnsi" w:hAnsi="Times New Roman" w:cs="Times New Roman"/>
          <w:color w:val="000000"/>
        </w:rPr>
      </w:pPr>
    </w:p>
    <w:p w14:paraId="1040C880" w14:textId="77777777" w:rsidR="00AD2E2B" w:rsidRPr="009D1ECF" w:rsidRDefault="00AD2E2B" w:rsidP="00105AC1">
      <w:pPr>
        <w:widowControl/>
        <w:adjustRightInd w:val="0"/>
        <w:rPr>
          <w:rFonts w:ascii="Times New Roman" w:eastAsiaTheme="minorHAnsi" w:hAnsi="Times New Roman" w:cs="Times New Roman"/>
          <w:color w:val="000000"/>
        </w:rPr>
      </w:pPr>
    </w:p>
    <w:p w14:paraId="7A819689" w14:textId="5137EE44" w:rsidR="003533FE" w:rsidRPr="009D1ECF" w:rsidRDefault="003533FE" w:rsidP="003533FE">
      <w:pPr>
        <w:widowControl/>
        <w:adjustRightInd w:val="0"/>
        <w:jc w:val="both"/>
        <w:rPr>
          <w:rFonts w:ascii="Times New Roman" w:eastAsia="Calibri" w:hAnsi="Times New Roman" w:cs="Times New Roman"/>
          <w:bCs/>
          <w:strik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1</w:t>
      </w:r>
      <w:r w:rsidRPr="009D1ECF">
        <w:rPr>
          <w:rFonts w:ascii="Times New Roman" w:eastAsiaTheme="minorHAnsi" w:hAnsi="Times New Roman" w:cs="Times New Roman"/>
          <w:b/>
          <w:bCs/>
          <w:color w:val="000000"/>
          <w:u w:val="single"/>
        </w:rPr>
        <w:t xml:space="preserve">. WYMAGANIA DOTYCZĄCE WADIUM. </w:t>
      </w:r>
    </w:p>
    <w:p w14:paraId="75311ED1" w14:textId="5440FE2D" w:rsidR="00CF1FD0" w:rsidRPr="00FC6A33" w:rsidRDefault="001952F3" w:rsidP="00AD2E2B">
      <w:pPr>
        <w:pStyle w:val="Tekstpodstawowy"/>
        <w:widowControl/>
        <w:tabs>
          <w:tab w:val="left" w:pos="284"/>
        </w:tabs>
        <w:autoSpaceDE/>
        <w:autoSpaceDN/>
        <w:jc w:val="both"/>
        <w:rPr>
          <w:rFonts w:ascii="Times New Roman" w:eastAsia="Calibri" w:hAnsi="Times New Roman" w:cs="Times New Roman"/>
          <w:color w:val="000000"/>
          <w:sz w:val="22"/>
          <w:szCs w:val="22"/>
        </w:rPr>
      </w:pPr>
      <w:r w:rsidRPr="003B31A1">
        <w:rPr>
          <w:rFonts w:ascii="Times New Roman" w:hAnsi="Times New Roman" w:cs="Times New Roman"/>
          <w:bCs/>
          <w:sz w:val="22"/>
          <w:szCs w:val="22"/>
        </w:rPr>
        <w:t xml:space="preserve">Zamawiający </w:t>
      </w:r>
      <w:r w:rsidR="00FC6A33">
        <w:rPr>
          <w:rFonts w:ascii="Times New Roman" w:hAnsi="Times New Roman" w:cs="Times New Roman"/>
          <w:bCs/>
          <w:sz w:val="22"/>
          <w:szCs w:val="22"/>
        </w:rPr>
        <w:t xml:space="preserve">nie </w:t>
      </w:r>
      <w:r w:rsidRPr="003B31A1">
        <w:rPr>
          <w:rFonts w:ascii="Times New Roman" w:hAnsi="Times New Roman" w:cs="Times New Roman"/>
          <w:bCs/>
          <w:sz w:val="22"/>
          <w:szCs w:val="22"/>
        </w:rPr>
        <w:t>przewiduje koniecznoś</w:t>
      </w:r>
      <w:r w:rsidR="00FC6A33">
        <w:rPr>
          <w:rFonts w:ascii="Times New Roman" w:hAnsi="Times New Roman" w:cs="Times New Roman"/>
          <w:bCs/>
          <w:sz w:val="22"/>
          <w:szCs w:val="22"/>
        </w:rPr>
        <w:t>ci</w:t>
      </w:r>
      <w:r w:rsidRPr="003B31A1">
        <w:rPr>
          <w:rFonts w:ascii="Times New Roman" w:hAnsi="Times New Roman" w:cs="Times New Roman"/>
          <w:bCs/>
          <w:sz w:val="22"/>
          <w:szCs w:val="22"/>
        </w:rPr>
        <w:t xml:space="preserve"> wniesienia wadiu</w:t>
      </w:r>
      <w:r w:rsidR="00FC6A33">
        <w:rPr>
          <w:rFonts w:ascii="Times New Roman" w:hAnsi="Times New Roman" w:cs="Times New Roman"/>
          <w:bCs/>
          <w:sz w:val="22"/>
          <w:szCs w:val="22"/>
        </w:rPr>
        <w:t>m.</w:t>
      </w:r>
    </w:p>
    <w:p w14:paraId="372E0F50" w14:textId="77777777" w:rsidR="00C60E45" w:rsidRDefault="00C60E45" w:rsidP="003533FE">
      <w:pPr>
        <w:widowControl/>
        <w:adjustRightInd w:val="0"/>
        <w:rPr>
          <w:rFonts w:ascii="Times New Roman" w:eastAsiaTheme="minorHAnsi" w:hAnsi="Times New Roman" w:cs="Times New Roman"/>
          <w:b/>
          <w:bCs/>
          <w:color w:val="000000"/>
          <w:u w:val="single"/>
        </w:rPr>
      </w:pPr>
    </w:p>
    <w:p w14:paraId="4F363357" w14:textId="77777777" w:rsidR="00AD2E2B" w:rsidRDefault="00AD2E2B" w:rsidP="003533FE">
      <w:pPr>
        <w:widowControl/>
        <w:adjustRightInd w:val="0"/>
        <w:rPr>
          <w:rFonts w:ascii="Times New Roman" w:eastAsiaTheme="minorHAnsi" w:hAnsi="Times New Roman" w:cs="Times New Roman"/>
          <w:b/>
          <w:bCs/>
          <w:color w:val="000000"/>
          <w:u w:val="single"/>
        </w:rPr>
      </w:pPr>
    </w:p>
    <w:p w14:paraId="3ED14DB5" w14:textId="15FD72E9"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2</w:t>
      </w:r>
      <w:r w:rsidRPr="009D1ECF">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121D4932" w:rsidR="00AC7CE5" w:rsidRPr="009D1ECF" w:rsidRDefault="000D42E2" w:rsidP="00377699">
      <w:pPr>
        <w:pStyle w:val="NormalnyWeb"/>
        <w:suppressAutoHyphens w:val="0"/>
        <w:spacing w:before="0" w:after="0"/>
        <w:rPr>
          <w:rFonts w:cs="Times New Roman"/>
          <w:sz w:val="22"/>
          <w:szCs w:val="22"/>
        </w:rPr>
      </w:pPr>
      <w:r w:rsidRPr="009D1ECF">
        <w:rPr>
          <w:rFonts w:cs="Times New Roman"/>
          <w:sz w:val="22"/>
          <w:szCs w:val="22"/>
        </w:rPr>
        <w:t xml:space="preserve">Zamawiający </w:t>
      </w:r>
      <w:r w:rsidR="00AC7CE5" w:rsidRPr="009D1ECF">
        <w:rPr>
          <w:rFonts w:cs="Times New Roman"/>
          <w:sz w:val="22"/>
          <w:szCs w:val="22"/>
        </w:rPr>
        <w:t xml:space="preserve">nie </w:t>
      </w:r>
      <w:r w:rsidRPr="009D1ECF">
        <w:rPr>
          <w:rFonts w:cs="Times New Roman"/>
          <w:sz w:val="22"/>
          <w:szCs w:val="22"/>
        </w:rPr>
        <w:t>przewiduje udzieleni</w:t>
      </w:r>
      <w:r w:rsidR="00AC7CE5" w:rsidRPr="009D1ECF">
        <w:rPr>
          <w:rFonts w:cs="Times New Roman"/>
          <w:sz w:val="22"/>
          <w:szCs w:val="22"/>
        </w:rPr>
        <w:t>a</w:t>
      </w:r>
      <w:r w:rsidRPr="009D1ECF">
        <w:rPr>
          <w:rFonts w:cs="Times New Roman"/>
          <w:sz w:val="22"/>
          <w:szCs w:val="22"/>
        </w:rPr>
        <w:t xml:space="preserve"> zamówień polegających </w:t>
      </w:r>
      <w:r w:rsidR="00AC7CE5" w:rsidRPr="009D1ECF">
        <w:rPr>
          <w:rFonts w:cs="Times New Roman"/>
          <w:sz w:val="22"/>
          <w:szCs w:val="22"/>
        </w:rPr>
        <w:t xml:space="preserve">powtórzeniu podobnych robót budowlanych jak w zamówieniu podstawowym na zasadach określonych w ustawie prawo zamówień publicznych, o których mowa w art. 214 ust. 1 pkt. 7 ustawy </w:t>
      </w:r>
      <w:proofErr w:type="spellStart"/>
      <w:r w:rsidR="00AC7CE5" w:rsidRPr="009D1ECF">
        <w:rPr>
          <w:rFonts w:cs="Times New Roman"/>
          <w:sz w:val="22"/>
          <w:szCs w:val="22"/>
        </w:rPr>
        <w:t>Pzp</w:t>
      </w:r>
      <w:proofErr w:type="spellEnd"/>
      <w:r w:rsidR="00AC7CE5" w:rsidRPr="009D1ECF">
        <w:rPr>
          <w:rFonts w:cs="Times New Roman"/>
          <w:sz w:val="22"/>
          <w:szCs w:val="22"/>
        </w:rPr>
        <w:t>.</w:t>
      </w:r>
    </w:p>
    <w:p w14:paraId="298085B8" w14:textId="77777777" w:rsidR="00C60E45" w:rsidRDefault="00C60E45" w:rsidP="0084451E">
      <w:pPr>
        <w:widowControl/>
        <w:adjustRightInd w:val="0"/>
        <w:rPr>
          <w:rFonts w:ascii="Times New Roman" w:eastAsiaTheme="minorHAnsi" w:hAnsi="Times New Roman" w:cs="Times New Roman"/>
          <w:b/>
          <w:bCs/>
          <w:color w:val="000000"/>
          <w:u w:val="single"/>
        </w:rPr>
      </w:pPr>
    </w:p>
    <w:p w14:paraId="7FC50D5D" w14:textId="7D0E5284" w:rsidR="0084451E" w:rsidRPr="009D1ECF" w:rsidRDefault="003533FE" w:rsidP="0084451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3</w:t>
      </w:r>
      <w:r w:rsidRPr="009D1ECF">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62F2BB18" w14:textId="77777777" w:rsidR="007D5447" w:rsidRDefault="007D5447" w:rsidP="007D5447">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Wizja lokalna ma charakter wyłącznie fakultatywny.</w:t>
      </w:r>
      <w:r>
        <w:rPr>
          <w:rFonts w:ascii="Times New Roman" w:eastAsiaTheme="minorHAnsi" w:hAnsi="Times New Roman" w:cs="Times New Roman"/>
          <w:color w:val="000000"/>
        </w:rPr>
        <w:t xml:space="preserve"> Zalecane</w:t>
      </w:r>
      <w:r w:rsidRPr="00B22DF8">
        <w:rPr>
          <w:rFonts w:ascii="Times New Roman" w:eastAsiaTheme="minorHAnsi" w:hAnsi="Times New Roman" w:cs="Times New Roman"/>
          <w:color w:val="000000"/>
        </w:rPr>
        <w:t xml:space="preserve"> jest, aby przed złożeniem Oferty Wykonawca przeprowadził wizję lokalną terenu, niniejszego przedmio</w:t>
      </w:r>
      <w:r>
        <w:rPr>
          <w:rFonts w:ascii="Times New Roman" w:eastAsiaTheme="minorHAnsi" w:hAnsi="Times New Roman" w:cs="Times New Roman"/>
          <w:color w:val="000000"/>
        </w:rPr>
        <w:t>tu</w:t>
      </w:r>
      <w:r w:rsidRPr="00B22DF8">
        <w:rPr>
          <w:rFonts w:ascii="Times New Roman" w:eastAsiaTheme="minorHAnsi" w:hAnsi="Times New Roman" w:cs="Times New Roman"/>
          <w:color w:val="000000"/>
        </w:rPr>
        <w:t xml:space="preserve"> zamówienia. Termin wizji lokalnej i szczegóły techniczne jej przeprowadzenia wymagają uzgodnienia z Zamawiającym. Koszty dokonania wizji lokalnej </w:t>
      </w:r>
      <w:r>
        <w:rPr>
          <w:rFonts w:ascii="Times New Roman" w:eastAsiaTheme="minorHAnsi" w:hAnsi="Times New Roman" w:cs="Times New Roman"/>
          <w:color w:val="000000"/>
        </w:rPr>
        <w:t>przedmiotowego zamówienia</w:t>
      </w:r>
      <w:r w:rsidRPr="00B22DF8">
        <w:rPr>
          <w:rFonts w:ascii="Times New Roman" w:eastAsiaTheme="minorHAnsi" w:hAnsi="Times New Roman" w:cs="Times New Roman"/>
          <w:color w:val="000000"/>
        </w:rPr>
        <w:t xml:space="preserve"> poniesie Wykonawca. Dokonanie wizji lokalnej nie jest warunkiem koniecznym do złożenia Oferty w postępowaniu. </w:t>
      </w:r>
    </w:p>
    <w:p w14:paraId="29E10C4D" w14:textId="77777777" w:rsidR="00C60E45" w:rsidRDefault="00C60E45" w:rsidP="007E7510">
      <w:pPr>
        <w:widowControl/>
        <w:adjustRightInd w:val="0"/>
        <w:jc w:val="both"/>
        <w:rPr>
          <w:rFonts w:ascii="Times New Roman" w:eastAsiaTheme="minorHAnsi" w:hAnsi="Times New Roman" w:cs="Times New Roman"/>
          <w:b/>
          <w:bCs/>
          <w:color w:val="000000"/>
          <w:u w:val="single"/>
        </w:rPr>
      </w:pPr>
    </w:p>
    <w:p w14:paraId="37E55FC4" w14:textId="4296AFBF" w:rsidR="003533FE" w:rsidRPr="009D1ECF" w:rsidRDefault="003533FE" w:rsidP="007E7510">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4</w:t>
      </w:r>
      <w:r w:rsidRPr="009D1ECF">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14:paraId="236E68D9" w14:textId="77777777" w:rsidR="007E7510"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nie przewiduje rozliczenia w walutach obcych.</w:t>
      </w:r>
    </w:p>
    <w:p w14:paraId="574CB83B" w14:textId="049F5DE4" w:rsidR="003533FE"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14:paraId="0D1A624F" w14:textId="77777777" w:rsidR="00C60E45" w:rsidRDefault="00C60E45" w:rsidP="003533FE">
      <w:pPr>
        <w:widowControl/>
        <w:adjustRightInd w:val="0"/>
        <w:rPr>
          <w:rFonts w:ascii="Times New Roman" w:eastAsiaTheme="minorHAnsi" w:hAnsi="Times New Roman" w:cs="Times New Roman"/>
          <w:b/>
          <w:bCs/>
          <w:color w:val="000000"/>
          <w:u w:val="single"/>
        </w:rPr>
      </w:pPr>
    </w:p>
    <w:p w14:paraId="13F9493A" w14:textId="77777777" w:rsidR="00AD2E2B" w:rsidRDefault="00AD2E2B" w:rsidP="003533FE">
      <w:pPr>
        <w:widowControl/>
        <w:adjustRightInd w:val="0"/>
        <w:rPr>
          <w:rFonts w:ascii="Times New Roman" w:eastAsiaTheme="minorHAnsi" w:hAnsi="Times New Roman" w:cs="Times New Roman"/>
          <w:b/>
          <w:bCs/>
          <w:color w:val="000000"/>
          <w:u w:val="single"/>
        </w:rPr>
      </w:pPr>
    </w:p>
    <w:p w14:paraId="35448BF9" w14:textId="39A1BE9D"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5</w:t>
      </w:r>
      <w:r w:rsidRPr="009D1ECF">
        <w:rPr>
          <w:rFonts w:ascii="Times New Roman" w:eastAsiaTheme="minorHAnsi" w:hAnsi="Times New Roman" w:cs="Times New Roman"/>
          <w:b/>
          <w:bCs/>
          <w:color w:val="000000"/>
          <w:u w:val="single"/>
        </w:rPr>
        <w:t xml:space="preserve">. INFORMACJA DOTYCZĄCA ZWROTU KOSZTÓW UDZIAŁU W POSTĘPOWANIU. </w:t>
      </w:r>
    </w:p>
    <w:p w14:paraId="047686EF" w14:textId="70E1976B"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zwrotu kosztów udziału w postępowaniu. </w:t>
      </w:r>
    </w:p>
    <w:p w14:paraId="77DB776A" w14:textId="77777777" w:rsidR="00C60E45" w:rsidRDefault="00C60E45" w:rsidP="003533FE">
      <w:pPr>
        <w:pStyle w:val="Tekstpodstawowy"/>
        <w:rPr>
          <w:rFonts w:ascii="Times New Roman" w:hAnsi="Times New Roman" w:cs="Times New Roman"/>
          <w:b/>
          <w:bCs/>
          <w:sz w:val="22"/>
          <w:szCs w:val="22"/>
          <w:u w:val="single"/>
        </w:rPr>
      </w:pPr>
    </w:p>
    <w:p w14:paraId="6A4903B8" w14:textId="77777777" w:rsidR="00AD2E2B" w:rsidRDefault="00AD2E2B" w:rsidP="003533FE">
      <w:pPr>
        <w:pStyle w:val="Tekstpodstawowy"/>
        <w:rPr>
          <w:rFonts w:ascii="Times New Roman" w:hAnsi="Times New Roman" w:cs="Times New Roman"/>
          <w:b/>
          <w:bCs/>
          <w:sz w:val="22"/>
          <w:szCs w:val="22"/>
          <w:u w:val="single"/>
        </w:rPr>
      </w:pPr>
    </w:p>
    <w:p w14:paraId="52233EE3" w14:textId="483A18EF" w:rsidR="003533FE" w:rsidRPr="009D1ECF" w:rsidRDefault="003533FE" w:rsidP="003533FE">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t>2</w:t>
      </w:r>
      <w:r w:rsidR="0026116F" w:rsidRPr="009D1ECF">
        <w:rPr>
          <w:rFonts w:ascii="Times New Roman" w:hAnsi="Times New Roman" w:cs="Times New Roman"/>
          <w:b/>
          <w:bCs/>
          <w:sz w:val="22"/>
          <w:szCs w:val="22"/>
          <w:u w:val="single"/>
        </w:rPr>
        <w:t>6</w:t>
      </w:r>
      <w:r w:rsidRPr="009D1ECF">
        <w:rPr>
          <w:rFonts w:ascii="Times New Roman" w:hAnsi="Times New Roman" w:cs="Times New Roman"/>
          <w:b/>
          <w:bCs/>
          <w:sz w:val="22"/>
          <w:szCs w:val="22"/>
          <w:u w:val="single"/>
        </w:rPr>
        <w:t>. MAKSYMALNA LICZBA WYKONAWCÓW, Z KTÓRYMI ZAMAWIAJĄCY ZAWRZE UMOWĘ RAMOWĄ.</w:t>
      </w:r>
    </w:p>
    <w:p w14:paraId="364261F7" w14:textId="197AC86D" w:rsidR="003533FE" w:rsidRPr="009D1ECF" w:rsidRDefault="003533FE" w:rsidP="00105AC1">
      <w:pPr>
        <w:pStyle w:val="Tekstpodstawowy"/>
        <w:rPr>
          <w:rFonts w:ascii="Times New Roman" w:hAnsi="Times New Roman" w:cs="Times New Roman"/>
          <w:sz w:val="22"/>
          <w:szCs w:val="22"/>
        </w:rPr>
      </w:pPr>
      <w:r w:rsidRPr="009D1ECF">
        <w:rPr>
          <w:rFonts w:ascii="Times New Roman" w:hAnsi="Times New Roman" w:cs="Times New Roman"/>
          <w:sz w:val="22"/>
          <w:szCs w:val="22"/>
        </w:rPr>
        <w:t>Zamawiający nie przewiduje zawarcia umowy ramowej.</w:t>
      </w:r>
    </w:p>
    <w:p w14:paraId="29F31A24"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30A3ED88" w14:textId="77777777" w:rsidR="00AD2E2B" w:rsidRDefault="00AD2E2B" w:rsidP="003533FE">
      <w:pPr>
        <w:widowControl/>
        <w:adjustRightInd w:val="0"/>
        <w:jc w:val="both"/>
        <w:rPr>
          <w:rFonts w:ascii="Times New Roman" w:eastAsiaTheme="minorHAnsi" w:hAnsi="Times New Roman" w:cs="Times New Roman"/>
          <w:b/>
          <w:bCs/>
          <w:color w:val="000000"/>
          <w:u w:val="single"/>
        </w:rPr>
      </w:pPr>
    </w:p>
    <w:p w14:paraId="2BB5012C" w14:textId="3981219B" w:rsidR="003533FE" w:rsidRPr="009D1ECF" w:rsidRDefault="003533FE" w:rsidP="003533FE">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7</w:t>
      </w:r>
      <w:r w:rsidRPr="009D1ECF">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73B1B496" w14:textId="0B849216" w:rsidR="00C60E45" w:rsidRDefault="003533FE" w:rsidP="00AD2E2B">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14:paraId="2A1901B7" w14:textId="77777777" w:rsidR="00AD2E2B" w:rsidRDefault="00AD2E2B" w:rsidP="00AD2E2B">
      <w:pPr>
        <w:widowControl/>
        <w:adjustRightInd w:val="0"/>
        <w:rPr>
          <w:rFonts w:ascii="Times New Roman" w:eastAsiaTheme="minorHAnsi" w:hAnsi="Times New Roman" w:cs="Times New Roman"/>
          <w:color w:val="000000"/>
        </w:rPr>
      </w:pPr>
    </w:p>
    <w:p w14:paraId="312204A4" w14:textId="77777777" w:rsidR="00AD2E2B" w:rsidRPr="00AD2E2B" w:rsidRDefault="00AD2E2B" w:rsidP="00AD2E2B">
      <w:pPr>
        <w:widowControl/>
        <w:adjustRightInd w:val="0"/>
        <w:rPr>
          <w:rFonts w:ascii="Times New Roman" w:eastAsiaTheme="minorHAnsi" w:hAnsi="Times New Roman" w:cs="Times New Roman"/>
          <w:color w:val="000000"/>
        </w:rPr>
      </w:pPr>
    </w:p>
    <w:p w14:paraId="0DC09BB8" w14:textId="6E3EA0F4" w:rsidR="003533FE" w:rsidRPr="009D1ECF" w:rsidRDefault="003533FE" w:rsidP="003533FE">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lastRenderedPageBreak/>
        <w:t>2</w:t>
      </w:r>
      <w:r w:rsidR="0026116F" w:rsidRPr="009D1ECF">
        <w:rPr>
          <w:rFonts w:ascii="Times New Roman" w:eastAsiaTheme="minorHAnsi" w:hAnsi="Times New Roman" w:cs="Times New Roman"/>
          <w:b/>
          <w:bCs/>
          <w:color w:val="000000"/>
          <w:u w:val="single"/>
        </w:rPr>
        <w:t>8</w:t>
      </w:r>
      <w:r w:rsidRPr="009D1ECF">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2767C4E1"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złożenia ofert w postaci katalogów elektronicznych. </w:t>
      </w:r>
    </w:p>
    <w:p w14:paraId="0ED36CF3" w14:textId="77777777" w:rsidR="00C60E45" w:rsidRDefault="00C60E45" w:rsidP="003533FE">
      <w:pPr>
        <w:pStyle w:val="Nagwek2"/>
        <w:jc w:val="both"/>
        <w:rPr>
          <w:rFonts w:ascii="Times New Roman" w:hAnsi="Times New Roman" w:cs="Times New Roman"/>
          <w:b/>
          <w:color w:val="auto"/>
          <w:sz w:val="22"/>
          <w:szCs w:val="22"/>
          <w:u w:val="single"/>
        </w:rPr>
      </w:pPr>
      <w:bookmarkStart w:id="9" w:name="__RefHeading__11984_46135782"/>
      <w:bookmarkStart w:id="10" w:name="Bookmark59"/>
    </w:p>
    <w:p w14:paraId="4132084B" w14:textId="0369D9C1" w:rsidR="003533FE" w:rsidRPr="009D1ECF" w:rsidRDefault="0026116F" w:rsidP="003533FE">
      <w:pPr>
        <w:pStyle w:val="Nagwek2"/>
        <w:jc w:val="both"/>
        <w:rPr>
          <w:rFonts w:ascii="Times New Roman" w:hAnsi="Times New Roman" w:cs="Times New Roman"/>
          <w:b/>
          <w:color w:val="auto"/>
          <w:sz w:val="22"/>
          <w:szCs w:val="22"/>
          <w:u w:val="single"/>
        </w:rPr>
      </w:pPr>
      <w:r w:rsidRPr="009D1ECF">
        <w:rPr>
          <w:rFonts w:ascii="Times New Roman" w:hAnsi="Times New Roman" w:cs="Times New Roman"/>
          <w:b/>
          <w:color w:val="auto"/>
          <w:sz w:val="22"/>
          <w:szCs w:val="22"/>
          <w:u w:val="single"/>
        </w:rPr>
        <w:t>29</w:t>
      </w:r>
      <w:r w:rsidR="003533FE" w:rsidRPr="009D1ECF">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9"/>
      <w:bookmarkEnd w:id="10"/>
    </w:p>
    <w:p w14:paraId="3774EAAB" w14:textId="77777777"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dopuszcza możliwości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E7BCBE1" w14:textId="34975AD2"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wymaga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6896196" w14:textId="77777777" w:rsidR="00C60E45" w:rsidRDefault="00C60E45" w:rsidP="003533FE">
      <w:pPr>
        <w:widowControl/>
        <w:adjustRightInd w:val="0"/>
        <w:rPr>
          <w:rFonts w:ascii="Times New Roman" w:eastAsiaTheme="minorHAnsi" w:hAnsi="Times New Roman" w:cs="Times New Roman"/>
          <w:b/>
          <w:bCs/>
          <w:color w:val="000000"/>
          <w:u w:val="single"/>
        </w:rPr>
      </w:pPr>
    </w:p>
    <w:p w14:paraId="0E493CBA" w14:textId="600763B8" w:rsidR="003533FE" w:rsidRPr="009D1ECF" w:rsidRDefault="003533FE"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3</w:t>
      </w:r>
      <w:r w:rsidR="0026116F" w:rsidRPr="009D1ECF">
        <w:rPr>
          <w:rFonts w:ascii="Times New Roman" w:eastAsiaTheme="minorHAnsi" w:hAnsi="Times New Roman" w:cs="Times New Roman"/>
          <w:b/>
          <w:bCs/>
          <w:color w:val="000000"/>
          <w:u w:val="single"/>
        </w:rPr>
        <w:t>0</w:t>
      </w:r>
      <w:r w:rsidRPr="009D1ECF">
        <w:rPr>
          <w:rFonts w:ascii="Times New Roman" w:eastAsiaTheme="minorHAnsi" w:hAnsi="Times New Roman" w:cs="Times New Roman"/>
          <w:b/>
          <w:bCs/>
          <w:color w:val="000000"/>
          <w:u w:val="single"/>
        </w:rPr>
        <w:t xml:space="preserve">. INFORMACJA DOTYCZĄCA ZABEZPIECZENIA NALEŻYTEGO WYKONANIA UMOWY. </w:t>
      </w:r>
    </w:p>
    <w:p w14:paraId="0A68AFDB" w14:textId="4F1575AC" w:rsidR="00F710EC" w:rsidRPr="001952F3" w:rsidRDefault="00F710EC" w:rsidP="00F710EC">
      <w:pPr>
        <w:widowControl/>
        <w:tabs>
          <w:tab w:val="left" w:pos="140"/>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1. Wybrany wykonawca zobowiązany jest do wniesienia zabezpieczenia należytego wykonania umowy w wysokości 5 %</w:t>
      </w:r>
      <w:r w:rsidRPr="001952F3">
        <w:rPr>
          <w:rFonts w:ascii="Times New Roman" w:eastAsiaTheme="minorHAnsi" w:hAnsi="Times New Roman" w:cs="Times New Roman"/>
          <w:b/>
          <w:bCs/>
          <w:color w:val="000000"/>
          <w:sz w:val="21"/>
          <w:szCs w:val="21"/>
        </w:rPr>
        <w:t xml:space="preserve"> </w:t>
      </w:r>
      <w:r w:rsidRPr="001952F3">
        <w:rPr>
          <w:rFonts w:ascii="Times New Roman" w:eastAsiaTheme="minorHAnsi" w:hAnsi="Times New Roman" w:cs="Times New Roman"/>
          <w:color w:val="000000"/>
          <w:sz w:val="21"/>
          <w:szCs w:val="21"/>
        </w:rPr>
        <w:t>całkowitej</w:t>
      </w:r>
      <w:r w:rsidRPr="001952F3">
        <w:rPr>
          <w:rFonts w:ascii="Times New Roman" w:eastAsiaTheme="minorHAnsi" w:hAnsi="Times New Roman" w:cs="Times New Roman"/>
          <w:b/>
          <w:bCs/>
          <w:color w:val="000000"/>
          <w:sz w:val="21"/>
          <w:szCs w:val="21"/>
        </w:rPr>
        <w:t xml:space="preserve"> </w:t>
      </w:r>
      <w:r w:rsidRPr="001952F3">
        <w:rPr>
          <w:rFonts w:ascii="Times New Roman" w:hAnsi="Times New Roman" w:cs="Times New Roman"/>
          <w:color w:val="000000"/>
          <w:sz w:val="21"/>
          <w:szCs w:val="21"/>
        </w:rPr>
        <w:t xml:space="preserve">ceny brutto podanej w ofercie. Zabezpieczenie służy do pokrycia roszczeń z tytułu niewykonania lub nienależytego wykonania zamówienia </w:t>
      </w:r>
      <w:r w:rsidRPr="001952F3">
        <w:rPr>
          <w:rFonts w:ascii="Times New Roman" w:eastAsiaTheme="minorHAnsi" w:hAnsi="Times New Roman" w:cs="Times New Roman"/>
          <w:color w:val="000000"/>
          <w:sz w:val="21"/>
          <w:szCs w:val="21"/>
        </w:rPr>
        <w:t xml:space="preserve">oraz służy pokryciu roszczeń Zamawiającego wynikających z rękojmi za wady. </w:t>
      </w:r>
    </w:p>
    <w:p w14:paraId="6D2F2884" w14:textId="77777777" w:rsidR="00F710EC" w:rsidRPr="001952F3" w:rsidRDefault="00F710EC" w:rsidP="00F710EC">
      <w:pPr>
        <w:widowControl/>
        <w:tabs>
          <w:tab w:val="left" w:pos="140"/>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2. </w:t>
      </w:r>
      <w:r w:rsidRPr="001952F3">
        <w:rPr>
          <w:rFonts w:ascii="Times New Roman" w:hAnsi="Times New Roman" w:cs="Times New Roman"/>
          <w:color w:val="000000"/>
          <w:sz w:val="21"/>
          <w:szCs w:val="21"/>
        </w:rPr>
        <w:t>Zabezpieczenie należytego wykonania umowy może być wnoszone w jednej lub kilku następujących formach:</w:t>
      </w:r>
    </w:p>
    <w:p w14:paraId="4532467D" w14:textId="77777777" w:rsidR="00F710EC" w:rsidRPr="001952F3" w:rsidRDefault="00F710EC" w:rsidP="00882A8A">
      <w:pPr>
        <w:widowControl/>
        <w:numPr>
          <w:ilvl w:val="0"/>
          <w:numId w:val="52"/>
        </w:numPr>
        <w:autoSpaceDE/>
        <w:autoSpaceDN/>
        <w:ind w:left="714" w:hanging="357"/>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pieniądzu;</w:t>
      </w:r>
    </w:p>
    <w:p w14:paraId="34C71109" w14:textId="77777777" w:rsidR="00F710EC" w:rsidRPr="001952F3" w:rsidRDefault="00F710EC" w:rsidP="00882A8A">
      <w:pPr>
        <w:widowControl/>
        <w:numPr>
          <w:ilvl w:val="0"/>
          <w:numId w:val="52"/>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poręczeniach bankowych lub poręczeniach spółdzielczej kasy oszczędnościowo-kredytowej, z tym że zobowiązanie kasy jest zawsze zobowiązaniem pieniężnym;</w:t>
      </w:r>
    </w:p>
    <w:p w14:paraId="53E56820" w14:textId="77777777" w:rsidR="00F710EC" w:rsidRPr="001952F3" w:rsidRDefault="00F710EC" w:rsidP="00882A8A">
      <w:pPr>
        <w:widowControl/>
        <w:numPr>
          <w:ilvl w:val="0"/>
          <w:numId w:val="52"/>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gwarancjach bankowych;</w:t>
      </w:r>
    </w:p>
    <w:p w14:paraId="22D87602" w14:textId="77777777" w:rsidR="00F710EC" w:rsidRPr="001952F3" w:rsidRDefault="00F710EC" w:rsidP="00882A8A">
      <w:pPr>
        <w:widowControl/>
        <w:numPr>
          <w:ilvl w:val="0"/>
          <w:numId w:val="52"/>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gwarancjach ubezpieczeniowych;</w:t>
      </w:r>
    </w:p>
    <w:p w14:paraId="6533F128" w14:textId="77777777" w:rsidR="00F710EC" w:rsidRPr="001952F3" w:rsidRDefault="00F710EC" w:rsidP="00882A8A">
      <w:pPr>
        <w:widowControl/>
        <w:numPr>
          <w:ilvl w:val="0"/>
          <w:numId w:val="52"/>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poręczeniach udzielanych przez podmioty, o których mowa w art. 6b ust. 5 pkt 2 ustawy z dnia 9 listopada 2000 r.  o utworzeniu Polskiej Agencji Rozwoju Przedsiębiorczości.</w:t>
      </w:r>
    </w:p>
    <w:p w14:paraId="14B781D9" w14:textId="01DEE01E"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3. </w:t>
      </w:r>
      <w:r w:rsidRPr="001952F3">
        <w:rPr>
          <w:rFonts w:ascii="Times New Roman" w:hAnsi="Times New Roman" w:cs="Times New Roman"/>
          <w:color w:val="000000"/>
          <w:sz w:val="21"/>
          <w:szCs w:val="21"/>
        </w:rPr>
        <w:t xml:space="preserve">Zabezpieczenie wnoszone w pieniądzu należało będzie wpłacić przelewem na konto </w:t>
      </w:r>
      <w:r w:rsidRPr="001952F3">
        <w:rPr>
          <w:rFonts w:ascii="Times New Roman" w:hAnsi="Times New Roman" w:cs="Times New Roman"/>
          <w:sz w:val="21"/>
          <w:szCs w:val="21"/>
        </w:rPr>
        <w:t>KBS Aleksandrów Kujawski numer: 64 9537 0000 0010 5356 2000 0027 z podaniem tytułu: „zabezpieczenie należytego wykonania umowy, nazwa zadania, nr sprawy</w:t>
      </w:r>
      <w:r w:rsidRPr="001952F3">
        <w:rPr>
          <w:rFonts w:ascii="Times New Roman" w:hAnsi="Times New Roman" w:cs="Times New Roman"/>
          <w:bCs/>
          <w:sz w:val="21"/>
          <w:szCs w:val="21"/>
        </w:rPr>
        <w:t xml:space="preserve"> ZP.271.</w:t>
      </w:r>
      <w:r w:rsidR="00FC6A33">
        <w:rPr>
          <w:rFonts w:ascii="Times New Roman" w:hAnsi="Times New Roman" w:cs="Times New Roman"/>
          <w:bCs/>
          <w:sz w:val="21"/>
          <w:szCs w:val="21"/>
        </w:rPr>
        <w:t>8</w:t>
      </w:r>
      <w:r w:rsidR="00E17003">
        <w:rPr>
          <w:rFonts w:ascii="Times New Roman" w:hAnsi="Times New Roman" w:cs="Times New Roman"/>
          <w:bCs/>
          <w:sz w:val="21"/>
          <w:szCs w:val="21"/>
        </w:rPr>
        <w:t>.</w:t>
      </w:r>
      <w:r w:rsidRPr="001952F3">
        <w:rPr>
          <w:rFonts w:ascii="Times New Roman" w:hAnsi="Times New Roman" w:cs="Times New Roman"/>
          <w:bCs/>
          <w:sz w:val="21"/>
          <w:szCs w:val="21"/>
        </w:rPr>
        <w:t>202</w:t>
      </w:r>
      <w:r w:rsidR="00E17003">
        <w:rPr>
          <w:rFonts w:ascii="Times New Roman" w:hAnsi="Times New Roman" w:cs="Times New Roman"/>
          <w:bCs/>
          <w:sz w:val="21"/>
          <w:szCs w:val="21"/>
        </w:rPr>
        <w:t>4</w:t>
      </w:r>
      <w:r w:rsidRPr="001952F3">
        <w:rPr>
          <w:rFonts w:ascii="Times New Roman" w:hAnsi="Times New Roman" w:cs="Times New Roman"/>
          <w:bCs/>
          <w:sz w:val="21"/>
          <w:szCs w:val="21"/>
        </w:rPr>
        <w:t>.EW</w:t>
      </w:r>
      <w:r w:rsidRPr="001952F3">
        <w:rPr>
          <w:rFonts w:ascii="Times New Roman" w:hAnsi="Times New Roman" w:cs="Times New Roman"/>
          <w:sz w:val="21"/>
          <w:szCs w:val="21"/>
        </w:rPr>
        <w:t>”</w:t>
      </w:r>
      <w:r w:rsidRPr="001952F3">
        <w:rPr>
          <w:rFonts w:ascii="Times New Roman" w:hAnsi="Times New Roman" w:cs="Times New Roman"/>
          <w:color w:val="000000"/>
          <w:sz w:val="21"/>
          <w:szCs w:val="21"/>
        </w:rPr>
        <w:t>. Datą wniesienia zabezpieczenia w pieniądzu jest dzień uznania rachunku bankowego Zamawiającego.</w:t>
      </w:r>
    </w:p>
    <w:p w14:paraId="5EFD0E0A" w14:textId="77777777" w:rsidR="00F710EC" w:rsidRPr="001952F3" w:rsidRDefault="00F710EC" w:rsidP="00F710EC">
      <w:pPr>
        <w:widowControl/>
        <w:adjustRightInd w:val="0"/>
        <w:spacing w:after="11"/>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4.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 </w:t>
      </w:r>
    </w:p>
    <w:p w14:paraId="2D1075EB" w14:textId="77777777" w:rsidR="00F710EC" w:rsidRPr="001952F3" w:rsidRDefault="00F710EC" w:rsidP="00F710EC">
      <w:pPr>
        <w:widowControl/>
        <w:adjustRightInd w:val="0"/>
        <w:spacing w:after="2"/>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5. Zabezpieczenie wniesione w innych formach należy wnieść w oryginale najpóźniej w dniu podpisania umowy. </w:t>
      </w:r>
    </w:p>
    <w:p w14:paraId="6B887B81" w14:textId="77777777" w:rsidR="00F710EC" w:rsidRPr="001952F3" w:rsidRDefault="00F710EC" w:rsidP="00F710EC">
      <w:pPr>
        <w:widowControl/>
        <w:adjustRightInd w:val="0"/>
        <w:spacing w:after="2"/>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6. W trakcie realizacji umowy Wykonawca może dokonać zmiany formy zabezpieczenia na jedną lub kilka form dopuszczonych ustawą. Zmiana formy zabezpieczenia jest dokonywana z zachowaniem ciągłości zabezpieczenia i bez zmniejszenia jego wysokości. </w:t>
      </w:r>
    </w:p>
    <w:p w14:paraId="6DF6FA79"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7. </w:t>
      </w:r>
      <w:r w:rsidRPr="001952F3">
        <w:rPr>
          <w:rFonts w:ascii="Times New Roman" w:hAnsi="Times New Roman" w:cs="Times New Roman"/>
          <w:color w:val="000000"/>
          <w:sz w:val="21"/>
          <w:szCs w:val="21"/>
        </w:rPr>
        <w: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usunął/nienależycie usunął wady ujawnione w okresie rękojmi. Zamawiający nie dopuszcza żądania przez wystawcę poręczenia lub gwarancji dodatkowych dokumentów, warunkujących zapłatę.</w:t>
      </w:r>
    </w:p>
    <w:p w14:paraId="36F3E27A"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 xml:space="preserve">8. Termin ważności zabezpieczenia z tytułu niewykonania lub nienależytego wykonania zamówienia nie może upłynąć wcześniej, niż z upływem 30 dni od przekazania przez wykonawcę robót i przyjęcia ich przez zamawiającego jako należycie wykonanych. </w:t>
      </w:r>
    </w:p>
    <w:p w14:paraId="4544392A"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lastRenderedPageBreak/>
        <w:t>9. Termin ważności zabezpieczenia z tytułu rękojmi za wady nie może upłynąć wcześniej, niż z upływem 15 dni od zakończenia okresu rękojmi.</w:t>
      </w:r>
    </w:p>
    <w:p w14:paraId="6551C7BD"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10.W terminie 30 dni od przekazania przez wykonawcę robót i przyjęcia ich przez zamawiającego jako należycie wykonanych, zamawiający zwróci 70% kwoty zabezpieczenia, wniesionego w pieniądzu, zatrzymując pozostałe 30% na zabezpieczenie roszczeń z tytułu rękojmi za wady.</w:t>
      </w:r>
    </w:p>
    <w:p w14:paraId="0D688271"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11. Kwota stanowiąca zabezpieczenie roszczeń z tytułu rękojmi za wady zostanie zwrócona w terminie 15 dni po upływie okresu rękojmi, po potrąceniu ewentualnych odszkodowań i kosztów zastępczego usunięcia wad.</w:t>
      </w:r>
    </w:p>
    <w:p w14:paraId="7D60E849"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12. Zabezpieczenie wnoszone w formie poręczenia lub gwarancji powinno być wniesione w pełnej wysokości 100% jako zabezpieczenie roszczeń z tytułu niewykonania lub nienależytego wykonania zamówienia.</w:t>
      </w:r>
    </w:p>
    <w:p w14:paraId="09BC446A"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13. Zabezpieczenie dotyczące roszczeń z tytułu rękojmi za wady wynosi 30% wysokości zabezpieczenia i zostanie zwrócone wykonawcy w ciągu 15 dni po upływie okresu rękojmi, o ile zamawiający stwierdzi brak wad lub ich terminowe usunięcie przez wykonawcę.</w:t>
      </w:r>
    </w:p>
    <w:p w14:paraId="16994EC8"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sz w:val="21"/>
          <w:szCs w:val="21"/>
        </w:rPr>
        <w:t>14. Na wykonany przedmiot zamówienia, Wykonawca udziela Zamawiającemu rękojmi w liczbie miesięcy równej liczbie miesięcy gwarancji jakości wynikającej z oferty Wykonawcy, licząc od daty odbioru końcowego przedmiotu umowy.</w:t>
      </w:r>
    </w:p>
    <w:p w14:paraId="127011F2" w14:textId="77777777" w:rsidR="00F710EC" w:rsidRPr="001952F3" w:rsidRDefault="00F710EC" w:rsidP="00F710EC">
      <w:pPr>
        <w:widowControl/>
        <w:adjustRightInd w:val="0"/>
        <w:spacing w:after="2"/>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15. Wniesienie zabezpieczenia należytego wykonania umowy przez Wykonawców wspólnie ubiegających się o udzielenie zamówienia w postaci gwarancji lub poręczenia musi wyraźnie wskazywać, iż jest ono wystawione na rzecz wszystkich podmiotów składających ofertę wspólną. </w:t>
      </w:r>
    </w:p>
    <w:p w14:paraId="4FAB62EB" w14:textId="2D840A20" w:rsidR="00F710EC" w:rsidRPr="001952F3" w:rsidRDefault="00F710EC" w:rsidP="00105AC1">
      <w:pPr>
        <w:widowControl/>
        <w:adjustRightInd w:val="0"/>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16. Wykonawcy wspólnie ubiegający się o udzielenie zamówienia, ponoszą solidarną odpowiedzialność za wykonanie umowy i wniesienie zabezpieczenia należytego wykonania umowy. </w:t>
      </w:r>
    </w:p>
    <w:p w14:paraId="31296F57" w14:textId="77777777" w:rsidR="00C60E45" w:rsidRDefault="00C60E45" w:rsidP="003533FE">
      <w:pPr>
        <w:pStyle w:val="Tekstpodstawowy"/>
        <w:rPr>
          <w:rFonts w:ascii="Times New Roman" w:eastAsiaTheme="minorHAnsi" w:hAnsi="Times New Roman" w:cs="Times New Roman"/>
          <w:b/>
          <w:bCs/>
          <w:color w:val="000000"/>
          <w:sz w:val="22"/>
          <w:szCs w:val="22"/>
          <w:u w:val="single"/>
        </w:rPr>
      </w:pPr>
    </w:p>
    <w:p w14:paraId="709774EC" w14:textId="2F7185DE" w:rsidR="003533FE" w:rsidRPr="009D1ECF" w:rsidRDefault="003533FE" w:rsidP="003533FE">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t>3</w:t>
      </w:r>
      <w:r w:rsidR="0026116F" w:rsidRPr="009D1ECF">
        <w:rPr>
          <w:rFonts w:ascii="Times New Roman" w:eastAsiaTheme="minorHAnsi" w:hAnsi="Times New Roman" w:cs="Times New Roman"/>
          <w:b/>
          <w:bCs/>
          <w:color w:val="000000"/>
          <w:sz w:val="22"/>
          <w:szCs w:val="22"/>
          <w:u w:val="single"/>
        </w:rPr>
        <w:t>1</w:t>
      </w:r>
      <w:r w:rsidRPr="009D1ECF">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1952F3" w:rsidRDefault="003533FE" w:rsidP="003533FE">
      <w:pPr>
        <w:jc w:val="both"/>
        <w:rPr>
          <w:rFonts w:ascii="Times New Roman" w:hAnsi="Times New Roman" w:cs="Times New Roman"/>
          <w:sz w:val="21"/>
          <w:szCs w:val="21"/>
        </w:rPr>
      </w:pPr>
      <w:r w:rsidRPr="001952F3">
        <w:rPr>
          <w:rFonts w:ascii="Times New Roman" w:hAnsi="Times New Roman" w:cs="Times New Roman"/>
          <w:sz w:val="21"/>
          <w:szCs w:val="2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1952F3" w:rsidRDefault="003533FE" w:rsidP="009460AB">
      <w:pPr>
        <w:pStyle w:val="Akapitzlist"/>
        <w:widowControl/>
        <w:numPr>
          <w:ilvl w:val="0"/>
          <w:numId w:val="15"/>
        </w:numPr>
        <w:autoSpaceDE/>
        <w:autoSpaceDN/>
        <w:spacing w:before="0"/>
        <w:rPr>
          <w:rStyle w:val="size"/>
          <w:rFonts w:ascii="Times New Roman" w:hAnsi="Times New Roman" w:cs="Times New Roman"/>
          <w:sz w:val="21"/>
          <w:szCs w:val="21"/>
        </w:rPr>
      </w:pPr>
      <w:r w:rsidRPr="001952F3">
        <w:rPr>
          <w:rFonts w:ascii="Times New Roman" w:hAnsi="Times New Roman" w:cs="Times New Roman"/>
          <w:sz w:val="21"/>
          <w:szCs w:val="21"/>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1952F3">
          <w:rPr>
            <w:rStyle w:val="size"/>
            <w:rFonts w:ascii="Times New Roman" w:hAnsi="Times New Roman" w:cs="Times New Roman"/>
            <w:color w:val="0070C0"/>
            <w:sz w:val="21"/>
            <w:szCs w:val="21"/>
            <w:u w:val="single"/>
          </w:rPr>
          <w:t>inspektorochronydanych@gmina-aleksandrowkujawski.pl</w:t>
        </w:r>
      </w:hyperlink>
    </w:p>
    <w:p w14:paraId="5FF070BA" w14:textId="20C562D2"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 xml:space="preserve">Pani/Pana dane osobowe przetwarzane będą na podstawie art. 6 ust. 1 lit. c RODO w celu związanym z postępowaniem o udzielenie zamówienia publicznego nr </w:t>
      </w:r>
      <w:r w:rsidRPr="001952F3">
        <w:rPr>
          <w:rFonts w:ascii="Times New Roman" w:hAnsi="Times New Roman" w:cs="Times New Roman"/>
          <w:bCs/>
          <w:sz w:val="21"/>
          <w:szCs w:val="21"/>
        </w:rPr>
        <w:t>ZP.271.</w:t>
      </w:r>
      <w:r w:rsidR="00FC6A33">
        <w:rPr>
          <w:rFonts w:ascii="Times New Roman" w:hAnsi="Times New Roman" w:cs="Times New Roman"/>
          <w:bCs/>
          <w:sz w:val="21"/>
          <w:szCs w:val="21"/>
        </w:rPr>
        <w:t>8</w:t>
      </w:r>
      <w:r w:rsidR="00A77EB1" w:rsidRPr="001952F3">
        <w:rPr>
          <w:rFonts w:ascii="Times New Roman" w:hAnsi="Times New Roman" w:cs="Times New Roman"/>
          <w:bCs/>
          <w:sz w:val="21"/>
          <w:szCs w:val="21"/>
        </w:rPr>
        <w:t>.202</w:t>
      </w:r>
      <w:r w:rsidR="00B87327">
        <w:rPr>
          <w:rFonts w:ascii="Times New Roman" w:hAnsi="Times New Roman" w:cs="Times New Roman"/>
          <w:bCs/>
          <w:sz w:val="21"/>
          <w:szCs w:val="21"/>
        </w:rPr>
        <w:t>4</w:t>
      </w:r>
      <w:r w:rsidRPr="001952F3">
        <w:rPr>
          <w:rFonts w:ascii="Times New Roman" w:hAnsi="Times New Roman" w:cs="Times New Roman"/>
          <w:bCs/>
          <w:sz w:val="21"/>
          <w:szCs w:val="21"/>
        </w:rPr>
        <w:t>.EW</w:t>
      </w:r>
      <w:r w:rsidRPr="001952F3">
        <w:rPr>
          <w:rFonts w:ascii="Times New Roman" w:hAnsi="Times New Roman" w:cs="Times New Roman"/>
          <w:sz w:val="21"/>
          <w:szCs w:val="21"/>
        </w:rPr>
        <w:t xml:space="preserve"> prowadzonym w trybie </w:t>
      </w:r>
      <w:r w:rsidR="00E60D18" w:rsidRPr="001952F3">
        <w:rPr>
          <w:rFonts w:ascii="Times New Roman" w:hAnsi="Times New Roman" w:cs="Times New Roman"/>
          <w:sz w:val="21"/>
          <w:szCs w:val="21"/>
        </w:rPr>
        <w:t>podstawowym bez negocjacji</w:t>
      </w:r>
      <w:r w:rsidRPr="001952F3">
        <w:rPr>
          <w:rFonts w:ascii="Times New Roman" w:hAnsi="Times New Roman" w:cs="Times New Roman"/>
          <w:sz w:val="21"/>
          <w:szCs w:val="21"/>
        </w:rPr>
        <w:t>;</w:t>
      </w:r>
    </w:p>
    <w:p w14:paraId="26217B52" w14:textId="76B71E1D"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odbiorcami Pani/Pana danych osobowych będą osoby lub podmioty, którym udostępniona zostanie dokumentacja postępowania w oparciu o art. 18 oraz art. 74 ust. 1 ustawy z dnia 11 września 2019 r. Prawo zamówień publicznych (Dz. U. z 20</w:t>
      </w:r>
      <w:r w:rsidR="004E3F94" w:rsidRPr="001952F3">
        <w:rPr>
          <w:rFonts w:ascii="Times New Roman" w:hAnsi="Times New Roman" w:cs="Times New Roman"/>
          <w:sz w:val="21"/>
          <w:szCs w:val="21"/>
        </w:rPr>
        <w:t>2</w:t>
      </w:r>
      <w:r w:rsidR="00AF0BB0" w:rsidRPr="001952F3">
        <w:rPr>
          <w:rFonts w:ascii="Times New Roman" w:hAnsi="Times New Roman" w:cs="Times New Roman"/>
          <w:sz w:val="21"/>
          <w:szCs w:val="21"/>
        </w:rPr>
        <w:t>3</w:t>
      </w:r>
      <w:r w:rsidRPr="001952F3">
        <w:rPr>
          <w:rFonts w:ascii="Times New Roman" w:hAnsi="Times New Roman" w:cs="Times New Roman"/>
          <w:sz w:val="21"/>
          <w:szCs w:val="21"/>
        </w:rPr>
        <w:t xml:space="preserve"> r. poz. </w:t>
      </w:r>
      <w:r w:rsidR="00AF0BB0" w:rsidRPr="001952F3">
        <w:rPr>
          <w:rFonts w:ascii="Times New Roman" w:hAnsi="Times New Roman" w:cs="Times New Roman"/>
          <w:sz w:val="21"/>
          <w:szCs w:val="21"/>
        </w:rPr>
        <w:t>1605</w:t>
      </w:r>
      <w:r w:rsidRPr="001952F3">
        <w:rPr>
          <w:rFonts w:ascii="Times New Roman" w:hAnsi="Times New Roman" w:cs="Times New Roman"/>
          <w:sz w:val="21"/>
          <w:szCs w:val="21"/>
        </w:rPr>
        <w:t xml:space="preserve"> ze zm.), dalej „ustawa </w:t>
      </w:r>
      <w:proofErr w:type="spellStart"/>
      <w:r w:rsidRPr="001952F3">
        <w:rPr>
          <w:rFonts w:ascii="Times New Roman" w:hAnsi="Times New Roman" w:cs="Times New Roman"/>
          <w:sz w:val="21"/>
          <w:szCs w:val="21"/>
        </w:rPr>
        <w:t>Pzp</w:t>
      </w:r>
      <w:proofErr w:type="spellEnd"/>
      <w:r w:rsidRPr="001952F3">
        <w:rPr>
          <w:rFonts w:ascii="Times New Roman" w:hAnsi="Times New Roman" w:cs="Times New Roman"/>
          <w:sz w:val="21"/>
          <w:szCs w:val="21"/>
        </w:rPr>
        <w:t>”;</w:t>
      </w:r>
    </w:p>
    <w:p w14:paraId="6D84B3E8" w14:textId="77777777"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 xml:space="preserve">Pani/Pana dane osobowe będą przechowywane, zgodnie z art. 97 ust. 1 ustawy </w:t>
      </w:r>
      <w:proofErr w:type="spellStart"/>
      <w:r w:rsidRPr="001952F3">
        <w:rPr>
          <w:rFonts w:ascii="Times New Roman" w:hAnsi="Times New Roman" w:cs="Times New Roman"/>
          <w:sz w:val="21"/>
          <w:szCs w:val="21"/>
        </w:rPr>
        <w:t>Pzp</w:t>
      </w:r>
      <w:proofErr w:type="spellEnd"/>
      <w:r w:rsidRPr="001952F3">
        <w:rPr>
          <w:rFonts w:ascii="Times New Roman" w:hAnsi="Times New Roman" w:cs="Times New Roman"/>
          <w:sz w:val="21"/>
          <w:szCs w:val="21"/>
        </w:rPr>
        <w:t>, przez okres 4 lat od dnia zakończenia postępowania o udzielenie zamówienia, a jeżeli czas trwania umowy przekracza 4 lata, okres przechowywania obejmuje cały czas trwania umowy;</w:t>
      </w:r>
    </w:p>
    <w:p w14:paraId="16F6B130" w14:textId="77777777"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 xml:space="preserve">obowiązek podania przez Panią/Pana danych osobowych bezpośrednio Pani/Pana dotyczących jest wymogiem ustawowym określonym w przepisach ustawy </w:t>
      </w:r>
      <w:proofErr w:type="spellStart"/>
      <w:r w:rsidRPr="001952F3">
        <w:rPr>
          <w:rFonts w:ascii="Times New Roman" w:hAnsi="Times New Roman" w:cs="Times New Roman"/>
          <w:sz w:val="21"/>
          <w:szCs w:val="21"/>
        </w:rPr>
        <w:t>Pzp</w:t>
      </w:r>
      <w:proofErr w:type="spellEnd"/>
      <w:r w:rsidRPr="001952F3">
        <w:rPr>
          <w:rFonts w:ascii="Times New Roman" w:hAnsi="Times New Roman" w:cs="Times New Roman"/>
          <w:sz w:val="21"/>
          <w:szCs w:val="21"/>
        </w:rPr>
        <w:t xml:space="preserve">, związanym z udziałem w postępowaniu o udzielenie zamówienia publicznego; </w:t>
      </w:r>
    </w:p>
    <w:p w14:paraId="10F8331E" w14:textId="77777777"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 xml:space="preserve">konsekwencje niepodania określonych danych wynikają z ustawy </w:t>
      </w:r>
      <w:proofErr w:type="spellStart"/>
      <w:r w:rsidRPr="001952F3">
        <w:rPr>
          <w:rFonts w:ascii="Times New Roman" w:hAnsi="Times New Roman" w:cs="Times New Roman"/>
          <w:sz w:val="21"/>
          <w:szCs w:val="21"/>
        </w:rPr>
        <w:t>Pzp</w:t>
      </w:r>
      <w:proofErr w:type="spellEnd"/>
      <w:r w:rsidRPr="001952F3">
        <w:rPr>
          <w:rFonts w:ascii="Times New Roman" w:hAnsi="Times New Roman" w:cs="Times New Roman"/>
          <w:sz w:val="21"/>
          <w:szCs w:val="21"/>
        </w:rPr>
        <w:t>;</w:t>
      </w:r>
    </w:p>
    <w:p w14:paraId="1CCDAD9D" w14:textId="77777777"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w odniesieniu do Pani/Pana danych osobowych decyzje nie będą podejmowane w sposób zautomatyzowany, stosowanie do art. 22 RODO;</w:t>
      </w:r>
    </w:p>
    <w:p w14:paraId="198A1DDB" w14:textId="77777777" w:rsidR="003533FE" w:rsidRPr="001952F3" w:rsidRDefault="003533FE" w:rsidP="003533FE">
      <w:pPr>
        <w:ind w:firstLine="714"/>
        <w:jc w:val="both"/>
        <w:rPr>
          <w:rFonts w:ascii="Times New Roman" w:hAnsi="Times New Roman" w:cs="Times New Roman"/>
          <w:sz w:val="21"/>
          <w:szCs w:val="21"/>
        </w:rPr>
      </w:pPr>
      <w:r w:rsidRPr="001952F3">
        <w:rPr>
          <w:rFonts w:ascii="Times New Roman" w:hAnsi="Times New Roman" w:cs="Times New Roman"/>
          <w:sz w:val="21"/>
          <w:szCs w:val="21"/>
        </w:rPr>
        <w:t>Posiada Pani/Pan:</w:t>
      </w:r>
    </w:p>
    <w:p w14:paraId="62A8086A"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15 RODO prawo dostępu do danych osobowych Pani/Pana dotyczących;</w:t>
      </w:r>
    </w:p>
    <w:p w14:paraId="6357AAA4"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16 RODO prawo do sprostowania Pani/Pana danych osobowych*;</w:t>
      </w:r>
    </w:p>
    <w:p w14:paraId="353A3124"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18 RODO prawo żądania od administratora ograniczenia przetwarzania danych osobowych z zastrzeżeniem przypadków, o których mowa w art. 18 ust. 2 RODO**;</w:t>
      </w:r>
    </w:p>
    <w:p w14:paraId="75AE4A5E" w14:textId="0D9A5E16"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prawo do wniesienia skargi do Prezesa Urzędu Ochrony Danych Osobowych, gdy uzna Pani/Pan, że przetwarzanie danych osobowych Pani/Pana dotyczących narusza przepisy RODO;</w:t>
      </w:r>
    </w:p>
    <w:p w14:paraId="3A67F55B" w14:textId="77777777" w:rsidR="003533FE" w:rsidRPr="001952F3" w:rsidRDefault="003533FE" w:rsidP="003533FE">
      <w:pPr>
        <w:ind w:firstLine="709"/>
        <w:jc w:val="both"/>
        <w:rPr>
          <w:rFonts w:ascii="Times New Roman" w:hAnsi="Times New Roman" w:cs="Times New Roman"/>
          <w:sz w:val="21"/>
          <w:szCs w:val="21"/>
        </w:rPr>
      </w:pPr>
      <w:r w:rsidRPr="001952F3">
        <w:rPr>
          <w:rFonts w:ascii="Times New Roman" w:hAnsi="Times New Roman" w:cs="Times New Roman"/>
          <w:sz w:val="21"/>
          <w:szCs w:val="21"/>
        </w:rPr>
        <w:t>Nie przysługuje Pani/Panu:</w:t>
      </w:r>
    </w:p>
    <w:p w14:paraId="413C6B9E"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lastRenderedPageBreak/>
        <w:t>w związku z art. 17 ust. 3 lit. b, d lub e RODO prawo do usunięcia danych osobowych;</w:t>
      </w:r>
    </w:p>
    <w:p w14:paraId="45F951C8"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prawo do przenoszenia danych osobowych, o którym mowa w art. 20 RODO;</w:t>
      </w:r>
    </w:p>
    <w:p w14:paraId="08C34724"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21 RODO prawo sprzeciwu, wobec przetwarzania danych osobowych, gdyż podstawą prawną przetwarzania Pani/Pana danych osobowych jest art. 6 ust. 1 lit. c RODO.</w:t>
      </w:r>
    </w:p>
    <w:p w14:paraId="468CEF9E" w14:textId="77777777" w:rsidR="003533FE" w:rsidRPr="00F50403" w:rsidRDefault="003533FE" w:rsidP="00F50403">
      <w:pPr>
        <w:ind w:left="709"/>
        <w:rPr>
          <w:rFonts w:ascii="Times New Roman" w:hAnsi="Times New Roman" w:cs="Times New Roman"/>
          <w:sz w:val="20"/>
          <w:szCs w:val="20"/>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07E05D6D" w14:textId="161C395A" w:rsidR="00AA0052" w:rsidRPr="001952F3"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D4AB779" w14:textId="77777777" w:rsidR="00AA0052" w:rsidRDefault="00AA0052" w:rsidP="003533FE">
      <w:pPr>
        <w:jc w:val="both"/>
        <w:rPr>
          <w:rFonts w:ascii="Times New Roman" w:hAnsi="Times New Roman" w:cs="Times New Roman"/>
          <w:b/>
          <w:sz w:val="16"/>
          <w:szCs w:val="16"/>
          <w:u w:val="single"/>
        </w:rPr>
      </w:pPr>
    </w:p>
    <w:p w14:paraId="7BA7A0C2" w14:textId="77777777" w:rsidR="003E7FC3" w:rsidRDefault="003E7FC3" w:rsidP="003533FE">
      <w:pPr>
        <w:jc w:val="both"/>
        <w:rPr>
          <w:rFonts w:ascii="Times New Roman" w:hAnsi="Times New Roman" w:cs="Times New Roman"/>
          <w:b/>
          <w:sz w:val="16"/>
          <w:szCs w:val="16"/>
          <w:u w:val="single"/>
        </w:rPr>
      </w:pPr>
    </w:p>
    <w:p w14:paraId="6F8A725F" w14:textId="77777777" w:rsidR="003E7FC3" w:rsidRDefault="003E7FC3" w:rsidP="003533FE">
      <w:pPr>
        <w:jc w:val="both"/>
        <w:rPr>
          <w:rFonts w:ascii="Times New Roman" w:hAnsi="Times New Roman" w:cs="Times New Roman"/>
          <w:b/>
          <w:sz w:val="16"/>
          <w:szCs w:val="16"/>
          <w:u w:val="single"/>
        </w:rPr>
      </w:pPr>
    </w:p>
    <w:p w14:paraId="562EB3AC" w14:textId="77777777" w:rsidR="003E7FC3" w:rsidRDefault="003E7FC3" w:rsidP="003533FE">
      <w:pPr>
        <w:jc w:val="both"/>
        <w:rPr>
          <w:rFonts w:ascii="Times New Roman" w:hAnsi="Times New Roman" w:cs="Times New Roman"/>
          <w:b/>
          <w:sz w:val="16"/>
          <w:szCs w:val="16"/>
          <w:u w:val="single"/>
        </w:rPr>
      </w:pPr>
    </w:p>
    <w:p w14:paraId="686D6D65" w14:textId="77777777" w:rsidR="003E7FC3" w:rsidRDefault="003E7FC3" w:rsidP="003533FE">
      <w:pPr>
        <w:jc w:val="both"/>
        <w:rPr>
          <w:rFonts w:ascii="Times New Roman" w:hAnsi="Times New Roman" w:cs="Times New Roman"/>
          <w:b/>
          <w:sz w:val="16"/>
          <w:szCs w:val="16"/>
          <w:u w:val="single"/>
        </w:rPr>
      </w:pPr>
    </w:p>
    <w:p w14:paraId="3B2D797E" w14:textId="77777777" w:rsidR="003E7FC3" w:rsidRDefault="003E7FC3" w:rsidP="003533FE">
      <w:pPr>
        <w:jc w:val="both"/>
        <w:rPr>
          <w:rFonts w:ascii="Times New Roman" w:hAnsi="Times New Roman" w:cs="Times New Roman"/>
          <w:b/>
          <w:sz w:val="16"/>
          <w:szCs w:val="16"/>
          <w:u w:val="single"/>
        </w:rPr>
      </w:pPr>
    </w:p>
    <w:p w14:paraId="7D56531B" w14:textId="77777777" w:rsidR="003E7FC3" w:rsidRDefault="003E7FC3" w:rsidP="003533FE">
      <w:pPr>
        <w:jc w:val="both"/>
        <w:rPr>
          <w:rFonts w:ascii="Times New Roman" w:hAnsi="Times New Roman" w:cs="Times New Roman"/>
          <w:b/>
          <w:sz w:val="16"/>
          <w:szCs w:val="16"/>
          <w:u w:val="single"/>
        </w:rPr>
      </w:pPr>
    </w:p>
    <w:p w14:paraId="095CA888" w14:textId="77777777" w:rsidR="003E7FC3" w:rsidRDefault="003E7FC3" w:rsidP="003533FE">
      <w:pPr>
        <w:jc w:val="both"/>
        <w:rPr>
          <w:rFonts w:ascii="Times New Roman" w:hAnsi="Times New Roman" w:cs="Times New Roman"/>
          <w:b/>
          <w:sz w:val="16"/>
          <w:szCs w:val="16"/>
          <w:u w:val="single"/>
        </w:rPr>
      </w:pPr>
    </w:p>
    <w:p w14:paraId="7AB34798" w14:textId="77777777" w:rsidR="003E7FC3" w:rsidRDefault="003E7FC3" w:rsidP="003533FE">
      <w:pPr>
        <w:jc w:val="both"/>
        <w:rPr>
          <w:rFonts w:ascii="Times New Roman" w:hAnsi="Times New Roman" w:cs="Times New Roman"/>
          <w:b/>
          <w:sz w:val="16"/>
          <w:szCs w:val="16"/>
          <w:u w:val="single"/>
        </w:rPr>
      </w:pPr>
    </w:p>
    <w:p w14:paraId="73273BB8" w14:textId="77777777" w:rsidR="003E7FC3" w:rsidRDefault="003E7FC3" w:rsidP="003533FE">
      <w:pPr>
        <w:jc w:val="both"/>
        <w:rPr>
          <w:rFonts w:ascii="Times New Roman" w:hAnsi="Times New Roman" w:cs="Times New Roman"/>
          <w:b/>
          <w:sz w:val="16"/>
          <w:szCs w:val="16"/>
          <w:u w:val="single"/>
        </w:rPr>
      </w:pPr>
    </w:p>
    <w:p w14:paraId="6111D986" w14:textId="77777777" w:rsidR="003E7FC3" w:rsidRDefault="003E7FC3" w:rsidP="003533FE">
      <w:pPr>
        <w:jc w:val="both"/>
        <w:rPr>
          <w:rFonts w:ascii="Times New Roman" w:hAnsi="Times New Roman" w:cs="Times New Roman"/>
          <w:b/>
          <w:sz w:val="16"/>
          <w:szCs w:val="16"/>
          <w:u w:val="single"/>
        </w:rPr>
      </w:pPr>
    </w:p>
    <w:p w14:paraId="294C8152" w14:textId="77777777" w:rsidR="003E7FC3" w:rsidRDefault="003E7FC3" w:rsidP="003533FE">
      <w:pPr>
        <w:jc w:val="both"/>
        <w:rPr>
          <w:rFonts w:ascii="Times New Roman" w:hAnsi="Times New Roman" w:cs="Times New Roman"/>
          <w:b/>
          <w:sz w:val="16"/>
          <w:szCs w:val="16"/>
          <w:u w:val="single"/>
        </w:rPr>
      </w:pPr>
    </w:p>
    <w:p w14:paraId="525FF958" w14:textId="77777777" w:rsidR="003E7FC3" w:rsidRDefault="003E7FC3" w:rsidP="003533FE">
      <w:pPr>
        <w:jc w:val="both"/>
        <w:rPr>
          <w:rFonts w:ascii="Times New Roman" w:hAnsi="Times New Roman" w:cs="Times New Roman"/>
          <w:b/>
          <w:sz w:val="16"/>
          <w:szCs w:val="16"/>
          <w:u w:val="single"/>
        </w:rPr>
      </w:pPr>
    </w:p>
    <w:p w14:paraId="233FF92E" w14:textId="77777777" w:rsidR="003E7FC3" w:rsidRDefault="003E7FC3" w:rsidP="003533FE">
      <w:pPr>
        <w:jc w:val="both"/>
        <w:rPr>
          <w:rFonts w:ascii="Times New Roman" w:hAnsi="Times New Roman" w:cs="Times New Roman"/>
          <w:b/>
          <w:sz w:val="16"/>
          <w:szCs w:val="16"/>
          <w:u w:val="single"/>
        </w:rPr>
      </w:pPr>
    </w:p>
    <w:p w14:paraId="0AC5E59C" w14:textId="77777777" w:rsidR="003E7FC3" w:rsidRDefault="003E7FC3" w:rsidP="003533FE">
      <w:pPr>
        <w:jc w:val="both"/>
        <w:rPr>
          <w:rFonts w:ascii="Times New Roman" w:hAnsi="Times New Roman" w:cs="Times New Roman"/>
          <w:b/>
          <w:sz w:val="16"/>
          <w:szCs w:val="16"/>
          <w:u w:val="single"/>
        </w:rPr>
      </w:pPr>
    </w:p>
    <w:p w14:paraId="3E4C80D2" w14:textId="77777777" w:rsidR="003E7FC3" w:rsidRDefault="003E7FC3" w:rsidP="003533FE">
      <w:pPr>
        <w:jc w:val="both"/>
        <w:rPr>
          <w:rFonts w:ascii="Times New Roman" w:hAnsi="Times New Roman" w:cs="Times New Roman"/>
          <w:b/>
          <w:sz w:val="16"/>
          <w:szCs w:val="16"/>
          <w:u w:val="single"/>
        </w:rPr>
      </w:pPr>
    </w:p>
    <w:p w14:paraId="70F3E429" w14:textId="77777777" w:rsidR="003E7FC3" w:rsidRDefault="003E7FC3" w:rsidP="003533FE">
      <w:pPr>
        <w:jc w:val="both"/>
        <w:rPr>
          <w:rFonts w:ascii="Times New Roman" w:hAnsi="Times New Roman" w:cs="Times New Roman"/>
          <w:b/>
          <w:sz w:val="16"/>
          <w:szCs w:val="16"/>
          <w:u w:val="single"/>
        </w:rPr>
      </w:pPr>
    </w:p>
    <w:p w14:paraId="217D9B0A" w14:textId="77777777" w:rsidR="003E7FC3" w:rsidRDefault="003E7FC3" w:rsidP="003533FE">
      <w:pPr>
        <w:jc w:val="both"/>
        <w:rPr>
          <w:rFonts w:ascii="Times New Roman" w:hAnsi="Times New Roman" w:cs="Times New Roman"/>
          <w:b/>
          <w:sz w:val="16"/>
          <w:szCs w:val="16"/>
          <w:u w:val="single"/>
        </w:rPr>
      </w:pPr>
    </w:p>
    <w:p w14:paraId="3B5FA9BA" w14:textId="77777777" w:rsidR="003E7FC3" w:rsidRDefault="003E7FC3" w:rsidP="003533FE">
      <w:pPr>
        <w:jc w:val="both"/>
        <w:rPr>
          <w:rFonts w:ascii="Times New Roman" w:hAnsi="Times New Roman" w:cs="Times New Roman"/>
          <w:b/>
          <w:sz w:val="16"/>
          <w:szCs w:val="16"/>
          <w:u w:val="single"/>
        </w:rPr>
      </w:pPr>
    </w:p>
    <w:p w14:paraId="5780E7DC" w14:textId="77777777" w:rsidR="003E7FC3" w:rsidRDefault="003E7FC3" w:rsidP="003533FE">
      <w:pPr>
        <w:jc w:val="both"/>
        <w:rPr>
          <w:rFonts w:ascii="Times New Roman" w:hAnsi="Times New Roman" w:cs="Times New Roman"/>
          <w:b/>
          <w:sz w:val="16"/>
          <w:szCs w:val="16"/>
          <w:u w:val="single"/>
        </w:rPr>
      </w:pPr>
    </w:p>
    <w:p w14:paraId="03414C3A" w14:textId="77777777" w:rsidR="003E7FC3" w:rsidRDefault="003E7FC3" w:rsidP="003533FE">
      <w:pPr>
        <w:jc w:val="both"/>
        <w:rPr>
          <w:rFonts w:ascii="Times New Roman" w:hAnsi="Times New Roman" w:cs="Times New Roman"/>
          <w:b/>
          <w:sz w:val="16"/>
          <w:szCs w:val="16"/>
          <w:u w:val="single"/>
        </w:rPr>
      </w:pPr>
    </w:p>
    <w:p w14:paraId="1553B5B8" w14:textId="77777777" w:rsidR="003E7FC3" w:rsidRDefault="003E7FC3" w:rsidP="003533FE">
      <w:pPr>
        <w:jc w:val="both"/>
        <w:rPr>
          <w:rFonts w:ascii="Times New Roman" w:hAnsi="Times New Roman" w:cs="Times New Roman"/>
          <w:b/>
          <w:sz w:val="16"/>
          <w:szCs w:val="16"/>
          <w:u w:val="single"/>
        </w:rPr>
      </w:pPr>
    </w:p>
    <w:p w14:paraId="0FB44930" w14:textId="77777777" w:rsidR="00AC6E7A" w:rsidRDefault="00AC6E7A" w:rsidP="003533FE">
      <w:pPr>
        <w:jc w:val="both"/>
        <w:rPr>
          <w:rFonts w:ascii="Times New Roman" w:hAnsi="Times New Roman" w:cs="Times New Roman"/>
          <w:b/>
          <w:sz w:val="16"/>
          <w:szCs w:val="16"/>
          <w:u w:val="single"/>
        </w:rPr>
      </w:pPr>
    </w:p>
    <w:p w14:paraId="4D9106B3" w14:textId="77777777" w:rsidR="00AC6E7A" w:rsidRDefault="00AC6E7A" w:rsidP="003533FE">
      <w:pPr>
        <w:jc w:val="both"/>
        <w:rPr>
          <w:rFonts w:ascii="Times New Roman" w:hAnsi="Times New Roman" w:cs="Times New Roman"/>
          <w:b/>
          <w:sz w:val="16"/>
          <w:szCs w:val="16"/>
          <w:u w:val="single"/>
        </w:rPr>
      </w:pPr>
    </w:p>
    <w:p w14:paraId="51D800E0" w14:textId="77777777" w:rsidR="00AC6E7A" w:rsidRDefault="00AC6E7A" w:rsidP="003533FE">
      <w:pPr>
        <w:jc w:val="both"/>
        <w:rPr>
          <w:rFonts w:ascii="Times New Roman" w:hAnsi="Times New Roman" w:cs="Times New Roman"/>
          <w:b/>
          <w:sz w:val="16"/>
          <w:szCs w:val="16"/>
          <w:u w:val="single"/>
        </w:rPr>
      </w:pPr>
    </w:p>
    <w:p w14:paraId="1AB67FC8" w14:textId="77777777" w:rsidR="00AC6E7A" w:rsidRDefault="00AC6E7A" w:rsidP="003533FE">
      <w:pPr>
        <w:jc w:val="both"/>
        <w:rPr>
          <w:rFonts w:ascii="Times New Roman" w:hAnsi="Times New Roman" w:cs="Times New Roman"/>
          <w:b/>
          <w:sz w:val="16"/>
          <w:szCs w:val="16"/>
          <w:u w:val="single"/>
        </w:rPr>
      </w:pPr>
    </w:p>
    <w:p w14:paraId="48CD52FE" w14:textId="77777777" w:rsidR="00AC6E7A" w:rsidRDefault="00AC6E7A" w:rsidP="003533FE">
      <w:pPr>
        <w:jc w:val="both"/>
        <w:rPr>
          <w:rFonts w:ascii="Times New Roman" w:hAnsi="Times New Roman" w:cs="Times New Roman"/>
          <w:b/>
          <w:sz w:val="16"/>
          <w:szCs w:val="16"/>
          <w:u w:val="single"/>
        </w:rPr>
      </w:pPr>
    </w:p>
    <w:p w14:paraId="787BA929" w14:textId="77777777" w:rsidR="00AC6E7A" w:rsidRDefault="00AC6E7A" w:rsidP="003533FE">
      <w:pPr>
        <w:jc w:val="both"/>
        <w:rPr>
          <w:rFonts w:ascii="Times New Roman" w:hAnsi="Times New Roman" w:cs="Times New Roman"/>
          <w:b/>
          <w:sz w:val="16"/>
          <w:szCs w:val="16"/>
          <w:u w:val="single"/>
        </w:rPr>
      </w:pPr>
    </w:p>
    <w:p w14:paraId="4337A013" w14:textId="77777777" w:rsidR="00AC6E7A" w:rsidRDefault="00AC6E7A" w:rsidP="003533FE">
      <w:pPr>
        <w:jc w:val="both"/>
        <w:rPr>
          <w:rFonts w:ascii="Times New Roman" w:hAnsi="Times New Roman" w:cs="Times New Roman"/>
          <w:b/>
          <w:sz w:val="16"/>
          <w:szCs w:val="16"/>
          <w:u w:val="single"/>
        </w:rPr>
      </w:pPr>
    </w:p>
    <w:p w14:paraId="7C633133" w14:textId="77777777" w:rsidR="00AC6E7A" w:rsidRDefault="00AC6E7A" w:rsidP="003533FE">
      <w:pPr>
        <w:jc w:val="both"/>
        <w:rPr>
          <w:rFonts w:ascii="Times New Roman" w:hAnsi="Times New Roman" w:cs="Times New Roman"/>
          <w:b/>
          <w:sz w:val="16"/>
          <w:szCs w:val="16"/>
          <w:u w:val="single"/>
        </w:rPr>
      </w:pPr>
    </w:p>
    <w:p w14:paraId="76903EC8" w14:textId="77777777" w:rsidR="00AC6E7A" w:rsidRDefault="00AC6E7A" w:rsidP="003533FE">
      <w:pPr>
        <w:jc w:val="both"/>
        <w:rPr>
          <w:rFonts w:ascii="Times New Roman" w:hAnsi="Times New Roman" w:cs="Times New Roman"/>
          <w:b/>
          <w:sz w:val="16"/>
          <w:szCs w:val="16"/>
          <w:u w:val="single"/>
        </w:rPr>
      </w:pPr>
    </w:p>
    <w:p w14:paraId="3283A587" w14:textId="77777777" w:rsidR="00AC6E7A" w:rsidRDefault="00AC6E7A" w:rsidP="003533FE">
      <w:pPr>
        <w:jc w:val="both"/>
        <w:rPr>
          <w:rFonts w:ascii="Times New Roman" w:hAnsi="Times New Roman" w:cs="Times New Roman"/>
          <w:b/>
          <w:sz w:val="16"/>
          <w:szCs w:val="16"/>
          <w:u w:val="single"/>
        </w:rPr>
      </w:pPr>
    </w:p>
    <w:p w14:paraId="539229B2" w14:textId="77777777" w:rsidR="00AC6E7A" w:rsidRDefault="00AC6E7A" w:rsidP="003533FE">
      <w:pPr>
        <w:jc w:val="both"/>
        <w:rPr>
          <w:rFonts w:ascii="Times New Roman" w:hAnsi="Times New Roman" w:cs="Times New Roman"/>
          <w:b/>
          <w:sz w:val="16"/>
          <w:szCs w:val="16"/>
          <w:u w:val="single"/>
        </w:rPr>
      </w:pPr>
    </w:p>
    <w:p w14:paraId="75B72AE4" w14:textId="77777777" w:rsidR="00AC6E7A" w:rsidRDefault="00AC6E7A" w:rsidP="003533FE">
      <w:pPr>
        <w:jc w:val="both"/>
        <w:rPr>
          <w:rFonts w:ascii="Times New Roman" w:hAnsi="Times New Roman" w:cs="Times New Roman"/>
          <w:b/>
          <w:sz w:val="16"/>
          <w:szCs w:val="16"/>
          <w:u w:val="single"/>
        </w:rPr>
      </w:pPr>
    </w:p>
    <w:p w14:paraId="7795A6F6" w14:textId="77777777" w:rsidR="00AC6E7A" w:rsidRDefault="00AC6E7A" w:rsidP="003533FE">
      <w:pPr>
        <w:jc w:val="both"/>
        <w:rPr>
          <w:rFonts w:ascii="Times New Roman" w:hAnsi="Times New Roman" w:cs="Times New Roman"/>
          <w:b/>
          <w:sz w:val="16"/>
          <w:szCs w:val="16"/>
          <w:u w:val="single"/>
        </w:rPr>
      </w:pPr>
    </w:p>
    <w:p w14:paraId="1C8E7833" w14:textId="77777777" w:rsidR="00AC6E7A" w:rsidRDefault="00AC6E7A" w:rsidP="003533FE">
      <w:pPr>
        <w:jc w:val="both"/>
        <w:rPr>
          <w:rFonts w:ascii="Times New Roman" w:hAnsi="Times New Roman" w:cs="Times New Roman"/>
          <w:b/>
          <w:sz w:val="16"/>
          <w:szCs w:val="16"/>
          <w:u w:val="single"/>
        </w:rPr>
      </w:pPr>
    </w:p>
    <w:p w14:paraId="1C7E9F4D" w14:textId="77777777" w:rsidR="00AC6E7A" w:rsidRDefault="00AC6E7A" w:rsidP="003533FE">
      <w:pPr>
        <w:jc w:val="both"/>
        <w:rPr>
          <w:rFonts w:ascii="Times New Roman" w:hAnsi="Times New Roman" w:cs="Times New Roman"/>
          <w:b/>
          <w:sz w:val="16"/>
          <w:szCs w:val="16"/>
          <w:u w:val="single"/>
        </w:rPr>
      </w:pPr>
    </w:p>
    <w:p w14:paraId="08A5637F" w14:textId="77777777" w:rsidR="00AC6E7A" w:rsidRDefault="00AC6E7A" w:rsidP="003533FE">
      <w:pPr>
        <w:jc w:val="both"/>
        <w:rPr>
          <w:rFonts w:ascii="Times New Roman" w:hAnsi="Times New Roman" w:cs="Times New Roman"/>
          <w:b/>
          <w:sz w:val="16"/>
          <w:szCs w:val="16"/>
          <w:u w:val="single"/>
        </w:rPr>
      </w:pPr>
    </w:p>
    <w:p w14:paraId="6ABE3575" w14:textId="77777777" w:rsidR="00AC6E7A" w:rsidRDefault="00AC6E7A" w:rsidP="003533FE">
      <w:pPr>
        <w:jc w:val="both"/>
        <w:rPr>
          <w:rFonts w:ascii="Times New Roman" w:hAnsi="Times New Roman" w:cs="Times New Roman"/>
          <w:b/>
          <w:sz w:val="16"/>
          <w:szCs w:val="16"/>
          <w:u w:val="single"/>
        </w:rPr>
      </w:pPr>
    </w:p>
    <w:p w14:paraId="4266F344" w14:textId="77777777" w:rsidR="00AC6E7A" w:rsidRDefault="00AC6E7A" w:rsidP="003533FE">
      <w:pPr>
        <w:jc w:val="both"/>
        <w:rPr>
          <w:rFonts w:ascii="Times New Roman" w:hAnsi="Times New Roman" w:cs="Times New Roman"/>
          <w:b/>
          <w:sz w:val="16"/>
          <w:szCs w:val="16"/>
          <w:u w:val="single"/>
        </w:rPr>
      </w:pPr>
    </w:p>
    <w:p w14:paraId="4EE4B6EB" w14:textId="77777777" w:rsidR="00AC6E7A" w:rsidRDefault="00AC6E7A" w:rsidP="003533FE">
      <w:pPr>
        <w:jc w:val="both"/>
        <w:rPr>
          <w:rFonts w:ascii="Times New Roman" w:hAnsi="Times New Roman" w:cs="Times New Roman"/>
          <w:b/>
          <w:sz w:val="16"/>
          <w:szCs w:val="16"/>
          <w:u w:val="single"/>
        </w:rPr>
      </w:pPr>
    </w:p>
    <w:p w14:paraId="349A6C70" w14:textId="77777777" w:rsidR="00AC6E7A" w:rsidRDefault="00AC6E7A" w:rsidP="003533FE">
      <w:pPr>
        <w:jc w:val="both"/>
        <w:rPr>
          <w:rFonts w:ascii="Times New Roman" w:hAnsi="Times New Roman" w:cs="Times New Roman"/>
          <w:b/>
          <w:sz w:val="16"/>
          <w:szCs w:val="16"/>
          <w:u w:val="single"/>
        </w:rPr>
      </w:pPr>
    </w:p>
    <w:p w14:paraId="3E41EED6" w14:textId="77777777" w:rsidR="00AC6E7A" w:rsidRDefault="00AC6E7A" w:rsidP="003533FE">
      <w:pPr>
        <w:jc w:val="both"/>
        <w:rPr>
          <w:rFonts w:ascii="Times New Roman" w:hAnsi="Times New Roman" w:cs="Times New Roman"/>
          <w:b/>
          <w:sz w:val="16"/>
          <w:szCs w:val="16"/>
          <w:u w:val="single"/>
        </w:rPr>
      </w:pPr>
    </w:p>
    <w:p w14:paraId="7032B3A0" w14:textId="77777777" w:rsidR="003E7FC3" w:rsidRDefault="003E7FC3" w:rsidP="003533FE">
      <w:pPr>
        <w:jc w:val="both"/>
        <w:rPr>
          <w:rFonts w:ascii="Times New Roman" w:hAnsi="Times New Roman" w:cs="Times New Roman"/>
          <w:b/>
          <w:sz w:val="16"/>
          <w:szCs w:val="16"/>
          <w:u w:val="single"/>
        </w:rPr>
      </w:pPr>
    </w:p>
    <w:p w14:paraId="514B79FB" w14:textId="3A47D13C" w:rsidR="003533FE" w:rsidRPr="00AE0D21" w:rsidRDefault="003533FE" w:rsidP="003533FE">
      <w:pPr>
        <w:jc w:val="both"/>
        <w:rPr>
          <w:rFonts w:ascii="Times New Roman" w:hAnsi="Times New Roman" w:cs="Times New Roman"/>
          <w:sz w:val="16"/>
          <w:szCs w:val="16"/>
          <w:u w:val="single"/>
        </w:rPr>
      </w:pPr>
      <w:r w:rsidRPr="00AE0D21">
        <w:rPr>
          <w:rFonts w:ascii="Times New Roman" w:hAnsi="Times New Roman" w:cs="Times New Roman"/>
          <w:b/>
          <w:sz w:val="16"/>
          <w:szCs w:val="16"/>
          <w:u w:val="single"/>
        </w:rPr>
        <w:t>ZAŁĄCZNIKI DO SWZ</w:t>
      </w:r>
      <w:r w:rsidR="00AE0D21" w:rsidRPr="00AE0D21">
        <w:rPr>
          <w:rFonts w:ascii="Times New Roman" w:hAnsi="Times New Roman" w:cs="Times New Roman"/>
          <w:b/>
          <w:sz w:val="16"/>
          <w:szCs w:val="16"/>
          <w:u w:val="single"/>
        </w:rPr>
        <w:t>:</w:t>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p>
    <w:p w14:paraId="57936AAC" w14:textId="77777777" w:rsidR="003533FE"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Wzór oferty – załącznik nr 1</w:t>
      </w:r>
    </w:p>
    <w:p w14:paraId="75D7B312" w14:textId="77777777" w:rsidR="008D4481" w:rsidRDefault="003533FE" w:rsidP="008D4481">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color w:val="000000"/>
          <w:sz w:val="16"/>
          <w:szCs w:val="16"/>
        </w:rPr>
        <w:t>oświadczenia o braku podstaw do wykluczenia z postępowania o udzielenie zamówienia – załącznik nr 2,</w:t>
      </w:r>
    </w:p>
    <w:p w14:paraId="2DEAAD30" w14:textId="7A2FE862" w:rsidR="008D4481" w:rsidRPr="008D4481" w:rsidRDefault="0055387B" w:rsidP="00CD1B1B">
      <w:pPr>
        <w:widowControl/>
        <w:numPr>
          <w:ilvl w:val="0"/>
          <w:numId w:val="17"/>
        </w:numPr>
        <w:tabs>
          <w:tab w:val="clear" w:pos="720"/>
          <w:tab w:val="num"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bCs/>
          <w:sz w:val="16"/>
          <w:szCs w:val="16"/>
          <w:lang w:eastAsia="ar-SA"/>
        </w:rPr>
        <w:t>Wzór o</w:t>
      </w:r>
      <w:r w:rsidR="008D4481" w:rsidRPr="008D4481">
        <w:rPr>
          <w:rFonts w:ascii="Times New Roman" w:hAnsi="Times New Roman" w:cs="Times New Roman"/>
          <w:bCs/>
          <w:sz w:val="16"/>
          <w:szCs w:val="16"/>
          <w:lang w:eastAsia="ar-SA"/>
        </w:rPr>
        <w:t>świadczeni</w:t>
      </w:r>
      <w:r>
        <w:rPr>
          <w:rFonts w:ascii="Times New Roman" w:hAnsi="Times New Roman" w:cs="Times New Roman"/>
          <w:bCs/>
          <w:sz w:val="16"/>
          <w:szCs w:val="16"/>
          <w:lang w:eastAsia="ar-SA"/>
        </w:rPr>
        <w:t>a</w:t>
      </w:r>
      <w:r w:rsidR="008D4481" w:rsidRPr="008D4481">
        <w:rPr>
          <w:rFonts w:ascii="Times New Roman" w:hAnsi="Times New Roman" w:cs="Times New Roman"/>
          <w:bCs/>
          <w:sz w:val="16"/>
          <w:szCs w:val="16"/>
          <w:lang w:eastAsia="ar-SA"/>
        </w:rPr>
        <w:t xml:space="preserve"> podmiotu udostępniającego zasoby potwierdzające brak podstaw wykluczenia oraz spełnianie warunków udziału w postępowaniu, składane na podstawie art. 125 ust. 5 ustawy </w:t>
      </w:r>
      <w:proofErr w:type="spellStart"/>
      <w:r w:rsidR="008D4481" w:rsidRPr="008D4481">
        <w:rPr>
          <w:rFonts w:ascii="Times New Roman" w:hAnsi="Times New Roman" w:cs="Times New Roman"/>
          <w:bCs/>
          <w:sz w:val="16"/>
          <w:szCs w:val="16"/>
          <w:lang w:eastAsia="ar-SA"/>
        </w:rPr>
        <w:t>Pzp</w:t>
      </w:r>
      <w:proofErr w:type="spellEnd"/>
      <w:r w:rsidR="008D4481">
        <w:rPr>
          <w:rFonts w:ascii="Times New Roman" w:hAnsi="Times New Roman" w:cs="Times New Roman"/>
          <w:bCs/>
          <w:sz w:val="16"/>
          <w:szCs w:val="16"/>
          <w:lang w:eastAsia="ar-SA"/>
        </w:rPr>
        <w:t xml:space="preserve"> </w:t>
      </w:r>
      <w:r w:rsidR="008D4481" w:rsidRPr="00105AC1">
        <w:rPr>
          <w:rFonts w:ascii="Times New Roman" w:eastAsiaTheme="minorHAnsi" w:hAnsi="Times New Roman" w:cs="Times New Roman"/>
          <w:color w:val="000000"/>
          <w:sz w:val="16"/>
          <w:szCs w:val="16"/>
        </w:rPr>
        <w:t>– załącznik nr 2</w:t>
      </w:r>
      <w:r w:rsidR="008D4481">
        <w:rPr>
          <w:rFonts w:ascii="Times New Roman" w:eastAsiaTheme="minorHAnsi" w:hAnsi="Times New Roman" w:cs="Times New Roman"/>
          <w:color w:val="000000"/>
          <w:sz w:val="16"/>
          <w:szCs w:val="16"/>
        </w:rPr>
        <w:t>a</w:t>
      </w:r>
    </w:p>
    <w:p w14:paraId="64DB598D" w14:textId="77777777" w:rsidR="003533FE" w:rsidRPr="008D448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bCs/>
          <w:sz w:val="16"/>
          <w:szCs w:val="16"/>
        </w:rPr>
      </w:pPr>
      <w:r w:rsidRPr="008D4481">
        <w:rPr>
          <w:rFonts w:ascii="Times New Roman" w:hAnsi="Times New Roman" w:cs="Times New Roman"/>
          <w:bCs/>
          <w:sz w:val="16"/>
          <w:szCs w:val="16"/>
        </w:rPr>
        <w:t xml:space="preserve">Wzór </w:t>
      </w:r>
      <w:r w:rsidRPr="008D4481">
        <w:rPr>
          <w:rFonts w:ascii="Times New Roman" w:eastAsiaTheme="minorHAnsi" w:hAnsi="Times New Roman" w:cs="Times New Roman"/>
          <w:bCs/>
          <w:sz w:val="16"/>
          <w:szCs w:val="16"/>
        </w:rPr>
        <w:t xml:space="preserve">oświadczenia o aktualności informacji </w:t>
      </w:r>
      <w:r w:rsidRPr="008D4481">
        <w:rPr>
          <w:rFonts w:ascii="Times New Roman" w:eastAsiaTheme="minorHAnsi" w:hAnsi="Times New Roman" w:cs="Times New Roman"/>
          <w:bCs/>
          <w:color w:val="000000"/>
          <w:sz w:val="16"/>
          <w:szCs w:val="16"/>
        </w:rPr>
        <w:t>– załącznik nr 3,</w:t>
      </w:r>
    </w:p>
    <w:p w14:paraId="39A08D39" w14:textId="5097CB21" w:rsidR="00754963"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umowy </w:t>
      </w:r>
      <w:r w:rsidRPr="00105AC1">
        <w:rPr>
          <w:rFonts w:ascii="Times New Roman" w:eastAsiaTheme="minorHAnsi" w:hAnsi="Times New Roman" w:cs="Times New Roman"/>
          <w:color w:val="000000"/>
          <w:sz w:val="16"/>
          <w:szCs w:val="16"/>
        </w:rPr>
        <w:t>– załącznik nr 4</w:t>
      </w:r>
      <w:r w:rsidR="00283518" w:rsidRPr="00105AC1">
        <w:rPr>
          <w:rFonts w:ascii="Times New Roman" w:eastAsiaTheme="minorHAnsi" w:hAnsi="Times New Roman" w:cs="Times New Roman"/>
          <w:color w:val="000000"/>
          <w:sz w:val="16"/>
          <w:szCs w:val="16"/>
        </w:rPr>
        <w:t>,</w:t>
      </w:r>
    </w:p>
    <w:p w14:paraId="38DD7C2F" w14:textId="27EF3216" w:rsidR="00283518" w:rsidRPr="00105AC1" w:rsidRDefault="00283518"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Wzór harmonogramu rzeczowo-finansowego robót</w:t>
      </w:r>
      <w:r w:rsidRPr="00105AC1">
        <w:rPr>
          <w:rFonts w:ascii="Times New Roman" w:hAnsi="Times New Roman" w:cs="Times New Roman"/>
          <w:sz w:val="16"/>
          <w:szCs w:val="16"/>
        </w:rPr>
        <w:t xml:space="preserve"> </w:t>
      </w:r>
      <w:r w:rsidRPr="00105AC1">
        <w:rPr>
          <w:rFonts w:ascii="Times New Roman" w:eastAsiaTheme="minorHAnsi" w:hAnsi="Times New Roman" w:cs="Times New Roman"/>
          <w:color w:val="000000"/>
          <w:sz w:val="16"/>
          <w:szCs w:val="16"/>
        </w:rPr>
        <w:t>– załącznik nr 5</w:t>
      </w:r>
      <w:r w:rsidR="00D13AD8">
        <w:rPr>
          <w:rFonts w:ascii="Times New Roman" w:eastAsiaTheme="minorHAnsi" w:hAnsi="Times New Roman" w:cs="Times New Roman"/>
          <w:color w:val="000000"/>
          <w:sz w:val="16"/>
          <w:szCs w:val="16"/>
        </w:rPr>
        <w:t>,</w:t>
      </w:r>
    </w:p>
    <w:p w14:paraId="3CBC227E" w14:textId="57259E7F" w:rsidR="00AF0BB0" w:rsidRPr="005526F1" w:rsidRDefault="00AF0BB0" w:rsidP="00AF0BB0">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wykazu robót budowlanych </w:t>
      </w:r>
      <w:r w:rsidRPr="00105AC1">
        <w:rPr>
          <w:rFonts w:ascii="Times New Roman" w:eastAsiaTheme="minorHAnsi" w:hAnsi="Times New Roman" w:cs="Times New Roman"/>
          <w:color w:val="000000"/>
          <w:sz w:val="16"/>
          <w:szCs w:val="16"/>
        </w:rPr>
        <w:t>– załącznik nr 6</w:t>
      </w:r>
      <w:r>
        <w:rPr>
          <w:rFonts w:ascii="Times New Roman" w:eastAsiaTheme="minorHAnsi" w:hAnsi="Times New Roman" w:cs="Times New Roman"/>
          <w:sz w:val="16"/>
          <w:szCs w:val="16"/>
        </w:rPr>
        <w:t>,</w:t>
      </w:r>
    </w:p>
    <w:p w14:paraId="60181A8B" w14:textId="4DCF3B3B" w:rsidR="00AF0BB0" w:rsidRPr="005526F1" w:rsidRDefault="00AF0BB0" w:rsidP="00AF0BB0">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bookmarkStart w:id="11" w:name="_Hlk103601792"/>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color w:val="000000"/>
          <w:sz w:val="16"/>
          <w:szCs w:val="16"/>
        </w:rPr>
        <w:t xml:space="preserve">– załącznik nr </w:t>
      </w:r>
      <w:r w:rsidRPr="005526F1">
        <w:rPr>
          <w:rFonts w:ascii="Times New Roman" w:eastAsiaTheme="minorHAnsi" w:hAnsi="Times New Roman" w:cs="Times New Roman"/>
          <w:sz w:val="16"/>
          <w:szCs w:val="16"/>
        </w:rPr>
        <w:t>7</w:t>
      </w:r>
      <w:r w:rsidR="00070F5A">
        <w:rPr>
          <w:rFonts w:ascii="Times New Roman" w:eastAsiaTheme="minorHAnsi" w:hAnsi="Times New Roman" w:cs="Times New Roman"/>
          <w:sz w:val="16"/>
          <w:szCs w:val="16"/>
        </w:rPr>
        <w:t>,</w:t>
      </w:r>
    </w:p>
    <w:p w14:paraId="14EDFDD3" w14:textId="1E70D699" w:rsidR="00973B56" w:rsidRDefault="000A626A" w:rsidP="00973B5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sz w:val="16"/>
          <w:szCs w:val="16"/>
        </w:rPr>
        <w:t xml:space="preserve">Oświadczenie wykonawcy o </w:t>
      </w:r>
      <w:r w:rsidRPr="000A626A">
        <w:rPr>
          <w:rFonts w:ascii="Times New Roman" w:hAnsi="Times New Roman" w:cs="Times New Roman"/>
          <w:bCs/>
          <w:sz w:val="16"/>
          <w:szCs w:val="16"/>
          <w:lang w:eastAsia="ar-SA"/>
        </w:rPr>
        <w:t>przynależności lub braku przynależności do tej samej grupy kapitałowej z innym Wykonawcą</w:t>
      </w:r>
      <w:r w:rsidRPr="000A626A">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załącznik nr 8</w:t>
      </w:r>
      <w:r w:rsidR="00D13AD8">
        <w:rPr>
          <w:rFonts w:ascii="Times New Roman" w:eastAsiaTheme="minorHAnsi" w:hAnsi="Times New Roman" w:cs="Times New Roman"/>
          <w:color w:val="000000"/>
          <w:sz w:val="16"/>
          <w:szCs w:val="16"/>
        </w:rPr>
        <w:t>,</w:t>
      </w:r>
    </w:p>
    <w:p w14:paraId="77FA2485" w14:textId="69E56BCB" w:rsidR="00CD1B1B" w:rsidRDefault="00973B56" w:rsidP="00CD1B1B">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973B56">
        <w:rPr>
          <w:rFonts w:ascii="Times New Roman" w:hAnsi="Times New Roman" w:cs="Times New Roman"/>
          <w:bCs/>
          <w:iCs/>
          <w:sz w:val="16"/>
          <w:szCs w:val="16"/>
          <w:lang w:eastAsia="ar-SA"/>
        </w:rPr>
        <w:t xml:space="preserve">Zobowiązanie </w:t>
      </w:r>
      <w:r w:rsidRPr="00973B56">
        <w:rPr>
          <w:rFonts w:ascii="Times New Roman" w:hAnsi="Times New Roman" w:cs="Times New Roman"/>
          <w:bCs/>
          <w:sz w:val="16"/>
          <w:szCs w:val="16"/>
          <w:lang w:eastAsia="ar-SA"/>
        </w:rPr>
        <w:t>podmiotu udostępniającego zasoby do oddania Wykonawcy do dyspozycji niezbędnych zasobów na potrzeby realizacji zamówienia</w:t>
      </w:r>
      <w:r>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color w:val="000000"/>
          <w:sz w:val="16"/>
          <w:szCs w:val="16"/>
        </w:rPr>
        <w:t>9</w:t>
      </w:r>
      <w:r w:rsidR="00D13AD8">
        <w:rPr>
          <w:rFonts w:ascii="Times New Roman" w:eastAsiaTheme="minorHAnsi" w:hAnsi="Times New Roman" w:cs="Times New Roman"/>
          <w:color w:val="000000"/>
          <w:sz w:val="16"/>
          <w:szCs w:val="16"/>
        </w:rPr>
        <w:t>,</w:t>
      </w:r>
    </w:p>
    <w:p w14:paraId="625F02ED" w14:textId="21653E23" w:rsidR="003333A4" w:rsidRPr="00D13AD8" w:rsidRDefault="00CD1B1B" w:rsidP="00D13AD8">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CD1B1B">
        <w:rPr>
          <w:rFonts w:ascii="Times New Roman" w:hAnsi="Times New Roman" w:cs="Times New Roman"/>
          <w:bCs/>
          <w:iCs/>
          <w:sz w:val="16"/>
          <w:szCs w:val="16"/>
          <w:lang w:eastAsia="ar-SA"/>
        </w:rPr>
        <w:t xml:space="preserve">Oświadczenie Wykonawców wspólnie ubiegających się o udzielenie zamówienia </w:t>
      </w:r>
      <w:r w:rsidR="00D13AD8" w:rsidRPr="00105AC1">
        <w:rPr>
          <w:rFonts w:ascii="Times New Roman" w:eastAsiaTheme="minorHAnsi" w:hAnsi="Times New Roman" w:cs="Times New Roman"/>
          <w:color w:val="000000"/>
          <w:sz w:val="16"/>
          <w:szCs w:val="16"/>
        </w:rPr>
        <w:t xml:space="preserve">– załącznik nr </w:t>
      </w:r>
      <w:r w:rsidR="00D13AD8">
        <w:rPr>
          <w:rFonts w:ascii="Times New Roman" w:eastAsiaTheme="minorHAnsi" w:hAnsi="Times New Roman" w:cs="Times New Roman"/>
          <w:color w:val="000000"/>
          <w:sz w:val="16"/>
          <w:szCs w:val="16"/>
        </w:rPr>
        <w:t>10,</w:t>
      </w:r>
    </w:p>
    <w:bookmarkEnd w:id="11"/>
    <w:p w14:paraId="1D009A02" w14:textId="7B6B8396" w:rsidR="001C6CD6" w:rsidRPr="008B66EE" w:rsidRDefault="00682AC8" w:rsidP="001C6CD6">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Dokumentacja projektowa</w:t>
      </w:r>
      <w:r w:rsidR="00AF021A">
        <w:rPr>
          <w:rFonts w:ascii="Times New Roman" w:hAnsi="Times New Roman" w:cs="Times New Roman"/>
          <w:sz w:val="16"/>
          <w:szCs w:val="16"/>
        </w:rPr>
        <w:t xml:space="preserve"> </w:t>
      </w:r>
      <w:r w:rsidRPr="00A77EB1">
        <w:rPr>
          <w:rFonts w:ascii="Times New Roman" w:eastAsiaTheme="minorHAnsi" w:hAnsi="Times New Roman" w:cs="Times New Roman"/>
          <w:color w:val="000000"/>
          <w:sz w:val="16"/>
          <w:szCs w:val="16"/>
        </w:rPr>
        <w:t>– załącznik nr</w:t>
      </w:r>
      <w:r w:rsidR="000A626A" w:rsidRPr="00A77EB1">
        <w:rPr>
          <w:rFonts w:ascii="Times New Roman" w:eastAsiaTheme="minorHAnsi" w:hAnsi="Times New Roman" w:cs="Times New Roman"/>
          <w:color w:val="000000"/>
          <w:sz w:val="16"/>
          <w:szCs w:val="16"/>
        </w:rPr>
        <w:t xml:space="preserve"> 1</w:t>
      </w:r>
      <w:r w:rsidR="0003540C" w:rsidRPr="00A77EB1">
        <w:rPr>
          <w:rFonts w:ascii="Times New Roman" w:eastAsiaTheme="minorHAnsi" w:hAnsi="Times New Roman" w:cs="Times New Roman"/>
          <w:color w:val="000000"/>
          <w:sz w:val="16"/>
          <w:szCs w:val="16"/>
        </w:rPr>
        <w:t>1</w:t>
      </w:r>
      <w:r w:rsidR="008B66EE">
        <w:rPr>
          <w:rFonts w:ascii="Times New Roman" w:eastAsiaTheme="minorHAnsi" w:hAnsi="Times New Roman" w:cs="Times New Roman"/>
          <w:color w:val="000000"/>
          <w:sz w:val="16"/>
          <w:szCs w:val="16"/>
        </w:rPr>
        <w:t>.</w:t>
      </w:r>
    </w:p>
    <w:p w14:paraId="3873D34F" w14:textId="77777777" w:rsidR="00255076" w:rsidRDefault="00255076" w:rsidP="00F95117">
      <w:pPr>
        <w:widowControl/>
        <w:tabs>
          <w:tab w:val="left" w:pos="360"/>
          <w:tab w:val="left" w:pos="5760"/>
          <w:tab w:val="left" w:pos="5940"/>
        </w:tabs>
        <w:autoSpaceDE/>
        <w:autoSpaceDN/>
        <w:rPr>
          <w:rFonts w:ascii="Times New Roman" w:hAnsi="Times New Roman" w:cs="Times New Roman"/>
        </w:rPr>
      </w:pPr>
    </w:p>
    <w:p w14:paraId="118B579C" w14:textId="77777777" w:rsidR="00AC6E7A" w:rsidRDefault="00AC6E7A" w:rsidP="00F95117">
      <w:pPr>
        <w:widowControl/>
        <w:tabs>
          <w:tab w:val="left" w:pos="360"/>
          <w:tab w:val="left" w:pos="5760"/>
          <w:tab w:val="left" w:pos="5940"/>
        </w:tabs>
        <w:autoSpaceDE/>
        <w:autoSpaceDN/>
        <w:rPr>
          <w:rFonts w:ascii="Times New Roman" w:hAnsi="Times New Roman" w:cs="Times New Roman"/>
        </w:rPr>
      </w:pPr>
    </w:p>
    <w:p w14:paraId="525A7C48" w14:textId="159398A4" w:rsidR="003533FE" w:rsidRPr="00105AC1" w:rsidRDefault="003533FE" w:rsidP="00105AC1">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62A26123"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AC6E7A">
        <w:rPr>
          <w:rFonts w:ascii="Times New Roman" w:hAnsi="Times New Roman" w:cs="Times New Roman"/>
          <w:bCs/>
        </w:rPr>
        <w:t>8</w:t>
      </w:r>
      <w:r w:rsidRPr="005F66C3">
        <w:rPr>
          <w:rFonts w:ascii="Times New Roman" w:hAnsi="Times New Roman" w:cs="Times New Roman"/>
          <w:bCs/>
        </w:rPr>
        <w:t>.202</w:t>
      </w:r>
      <w:r w:rsidR="00B87327">
        <w:rPr>
          <w:rFonts w:ascii="Times New Roman" w:hAnsi="Times New Roman" w:cs="Times New Roman"/>
          <w:bCs/>
        </w:rPr>
        <w:t>4</w:t>
      </w:r>
      <w:r w:rsidRPr="005F66C3">
        <w:rPr>
          <w:rFonts w:ascii="Times New Roman" w:hAnsi="Times New Roman" w:cs="Times New Roman"/>
          <w:bCs/>
        </w:rPr>
        <w:t>.EW</w:t>
      </w: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6F1AFF7A" w14:textId="4B7B9434" w:rsidR="00F57510" w:rsidRPr="00AC6E7A" w:rsidRDefault="003533FE" w:rsidP="00AC6E7A">
      <w:pPr>
        <w:jc w:val="both"/>
        <w:rPr>
          <w:rFonts w:ascii="Times New Roman" w:hAnsi="Times New Roman" w:cs="Times New Roman"/>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AC6E7A" w:rsidRPr="00AC6E7A">
        <w:rPr>
          <w:rFonts w:ascii="Times New Roman" w:hAnsi="Times New Roman" w:cs="Times New Roman"/>
          <w:i/>
          <w:iCs/>
        </w:rPr>
        <w:t>Modernizacja infrastruktury oświetleniowej w Gminie Aleksandrów Kujawski</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000648C9" w:rsidRPr="005F66C3">
        <w:rPr>
          <w:rFonts w:ascii="Times New Roman" w:hAnsi="Times New Roman" w:cs="Times New Roman"/>
          <w:iCs/>
        </w:rPr>
        <w:t xml:space="preserve">oferuję </w:t>
      </w:r>
      <w:r w:rsidR="000648C9">
        <w:rPr>
          <w:rFonts w:ascii="Times New Roman" w:hAnsi="Times New Roman" w:cs="Times New Roman"/>
          <w:iCs/>
        </w:rPr>
        <w:t xml:space="preserve">wynagrodzenie ryczałtowe za </w:t>
      </w:r>
      <w:r w:rsidR="000648C9" w:rsidRPr="005F66C3">
        <w:rPr>
          <w:rFonts w:ascii="Times New Roman" w:hAnsi="Times New Roman" w:cs="Times New Roman"/>
          <w:iCs/>
        </w:rPr>
        <w:t xml:space="preserve">wykonanie </w:t>
      </w:r>
      <w:r w:rsidR="0038590E">
        <w:rPr>
          <w:rFonts w:ascii="Times New Roman" w:hAnsi="Times New Roman" w:cs="Times New Roman"/>
          <w:iCs/>
        </w:rPr>
        <w:t xml:space="preserve"> </w:t>
      </w:r>
      <w:r w:rsidR="000648C9" w:rsidRPr="005F66C3">
        <w:rPr>
          <w:rFonts w:ascii="Times New Roman" w:hAnsi="Times New Roman" w:cs="Times New Roman"/>
          <w:iCs/>
        </w:rPr>
        <w:t>przedmiotu zamówienia</w:t>
      </w:r>
      <w:r w:rsidR="000648C9">
        <w:rPr>
          <w:rFonts w:ascii="Times New Roman" w:hAnsi="Times New Roman" w:cs="Times New Roman"/>
          <w:iCs/>
        </w:rPr>
        <w:t xml:space="preserve"> </w:t>
      </w:r>
      <w:r w:rsidR="000648C9" w:rsidRPr="005F66C3">
        <w:rPr>
          <w:rFonts w:ascii="Times New Roman" w:hAnsi="Times New Roman" w:cs="Times New Roman"/>
          <w:iCs/>
          <w:color w:val="000000"/>
        </w:rPr>
        <w:t xml:space="preserve">opisanego w Specyfikacji Warunków Zamówienia </w:t>
      </w:r>
      <w:r w:rsidR="000648C9" w:rsidRPr="005F66C3">
        <w:rPr>
          <w:rFonts w:ascii="Times New Roman" w:hAnsi="Times New Roman" w:cs="Times New Roman"/>
          <w:color w:val="000000"/>
        </w:rPr>
        <w:t>na następujących warunkach:</w:t>
      </w:r>
    </w:p>
    <w:p w14:paraId="70055E03" w14:textId="18F49C11" w:rsidR="006240F4" w:rsidRDefault="006240F4" w:rsidP="00E675EC">
      <w:pPr>
        <w:rPr>
          <w:rFonts w:ascii="Times New Roman" w:hAnsi="Times New Roman" w:cs="Times New Roman"/>
        </w:rPr>
      </w:pPr>
    </w:p>
    <w:p w14:paraId="6F54D542" w14:textId="77777777" w:rsidR="006240F4" w:rsidRPr="006240F4" w:rsidRDefault="006240F4" w:rsidP="006240F4">
      <w:pPr>
        <w:rPr>
          <w:rFonts w:ascii="Times New Roman" w:hAnsi="Times New Roman"/>
        </w:rPr>
      </w:pPr>
      <w:r w:rsidRPr="006240F4">
        <w:rPr>
          <w:rFonts w:ascii="Times New Roman" w:hAnsi="Times New Roman"/>
        </w:rPr>
        <w:t>Cena ofertowa brutto ………………………………….…….. zł</w:t>
      </w:r>
    </w:p>
    <w:p w14:paraId="24862AA8" w14:textId="77777777" w:rsidR="006240F4" w:rsidRPr="000648C9" w:rsidRDefault="006240F4" w:rsidP="006240F4">
      <w:pPr>
        <w:ind w:left="360" w:firstLine="348"/>
        <w:rPr>
          <w:rFonts w:ascii="Times New Roman" w:hAnsi="Times New Roman"/>
        </w:rPr>
      </w:pPr>
    </w:p>
    <w:p w14:paraId="7B13FF21" w14:textId="65B6A9E8" w:rsidR="006240F4" w:rsidRDefault="006240F4" w:rsidP="006240F4">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7C4DAF13" w14:textId="77777777" w:rsidR="00AF0BB0" w:rsidRPr="004E66CD" w:rsidRDefault="00AF0BB0" w:rsidP="004E66CD">
      <w:pPr>
        <w:rPr>
          <w:rFonts w:ascii="Times New Roman" w:hAnsi="Times New Roman" w:cs="Times New Roman"/>
          <w:b/>
          <w:bCs/>
          <w:u w:val="single"/>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bookmarkStart w:id="12" w:name="_Hlk103602086"/>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5B8C1157"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B87327">
        <w:rPr>
          <w:rFonts w:ascii="Times New Roman" w:hAnsi="Times New Roman" w:cs="Times New Roman"/>
        </w:rPr>
        <w:t>4</w:t>
      </w:r>
      <w:r w:rsidRPr="005261D5">
        <w:rPr>
          <w:rFonts w:ascii="Times New Roman" w:hAnsi="Times New Roman" w:cs="Times New Roman"/>
        </w:rPr>
        <w:t xml:space="preserve"> r., poz. </w:t>
      </w:r>
      <w:r w:rsidR="00B87327">
        <w:rPr>
          <w:rFonts w:ascii="Times New Roman" w:hAnsi="Times New Roman" w:cs="Times New Roman"/>
        </w:rPr>
        <w:t>361</w:t>
      </w:r>
      <w:r w:rsidRPr="005261D5">
        <w:rPr>
          <w:rFonts w:ascii="Times New Roman" w:hAnsi="Times New Roman" w:cs="Times New Roman"/>
        </w:rPr>
        <w:t>)</w:t>
      </w:r>
    </w:p>
    <w:p w14:paraId="2EBF2F65" w14:textId="77777777" w:rsidR="000648C9" w:rsidRPr="005261D5" w:rsidRDefault="000648C9" w:rsidP="000648C9">
      <w:pPr>
        <w:adjustRightInd w:val="0"/>
        <w:jc w:val="both"/>
        <w:rPr>
          <w:rFonts w:ascii="Times New Roman" w:hAnsi="Times New Roman" w:cs="Times New Roman"/>
        </w:rPr>
      </w:pPr>
    </w:p>
    <w:p w14:paraId="778A05DD" w14:textId="4029EB8A"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00D35D28" w:rsidRPr="00D35D28">
        <w:rPr>
          <w:rFonts w:ascii="Times New Roman" w:hAnsi="Times New Roman"/>
        </w:rPr>
        <w:t>202</w:t>
      </w:r>
      <w:r w:rsidR="00B87327">
        <w:rPr>
          <w:rFonts w:ascii="Times New Roman" w:hAnsi="Times New Roman"/>
        </w:rPr>
        <w:t>4</w:t>
      </w:r>
      <w:r w:rsidR="00D35D28" w:rsidRPr="00D35D28">
        <w:rPr>
          <w:rFonts w:ascii="Times New Roman" w:hAnsi="Times New Roman"/>
        </w:rPr>
        <w:t xml:space="preserve"> r., poz. </w:t>
      </w:r>
      <w:r w:rsidR="00B87327">
        <w:rPr>
          <w:rFonts w:ascii="Times New Roman" w:hAnsi="Times New Roman"/>
        </w:rPr>
        <w:t>361</w:t>
      </w:r>
      <w:r w:rsidRPr="005261D5">
        <w:rPr>
          <w:rFonts w:ascii="Times New Roman" w:hAnsi="Times New Roman" w:cs="Times New Roman"/>
        </w:rPr>
        <w:t>)</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13" w:name="_Hlk103595807"/>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57E64DAD"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93ECDA0"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9633C8E"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2F16EDBA"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DAABFC1"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3A8B1805"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0525478B"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02365D2B" w14:textId="3CD57C93" w:rsidR="000648C9" w:rsidRDefault="000648C9" w:rsidP="000648C9">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sidR="0032764B">
        <w:rPr>
          <w:rFonts w:ascii="Times New Roman" w:eastAsiaTheme="minorHAnsi" w:hAnsi="Times New Roman" w:cs="Times New Roman"/>
          <w:color w:val="000000"/>
        </w:rPr>
        <w:t>;</w:t>
      </w:r>
    </w:p>
    <w:p w14:paraId="6518F3D5" w14:textId="77777777" w:rsidR="0032764B" w:rsidRDefault="0032764B" w:rsidP="000648C9">
      <w:pPr>
        <w:jc w:val="both"/>
        <w:rPr>
          <w:rFonts w:ascii="Times New Roman" w:eastAsiaTheme="minorHAnsi" w:hAnsi="Times New Roman" w:cs="Times New Roman"/>
          <w:color w:val="000000"/>
        </w:rPr>
      </w:pPr>
    </w:p>
    <w:p w14:paraId="04FEA96B" w14:textId="04A87C33" w:rsidR="0032764B" w:rsidRPr="0032764B" w:rsidRDefault="0032764B" w:rsidP="00882A8A">
      <w:pPr>
        <w:pStyle w:val="Akapitzlist"/>
        <w:widowControl/>
        <w:numPr>
          <w:ilvl w:val="0"/>
          <w:numId w:val="72"/>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445CA0E4" w14:textId="77777777" w:rsidR="0032764B" w:rsidRPr="00CC3879" w:rsidRDefault="0032764B" w:rsidP="0032764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38B632BB" w14:textId="4EB15AB6" w:rsidR="0032764B" w:rsidRPr="0032764B" w:rsidRDefault="0032764B" w:rsidP="00882A8A">
      <w:pPr>
        <w:pStyle w:val="Akapitzlist"/>
        <w:widowControl/>
        <w:numPr>
          <w:ilvl w:val="0"/>
          <w:numId w:val="72"/>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676146A0" w14:textId="77777777" w:rsidR="0032764B" w:rsidRPr="0032764B" w:rsidRDefault="0032764B" w:rsidP="0032764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40C50700" w14:textId="04F1DC13" w:rsidR="0032764B" w:rsidRPr="00CC3879" w:rsidRDefault="0032764B" w:rsidP="00882A8A">
      <w:pPr>
        <w:pStyle w:val="Akapitzlist"/>
        <w:widowControl/>
        <w:numPr>
          <w:ilvl w:val="0"/>
          <w:numId w:val="72"/>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7AA0DA8A" w14:textId="77777777" w:rsidR="000648C9" w:rsidRDefault="000648C9" w:rsidP="000648C9">
      <w:pPr>
        <w:jc w:val="both"/>
        <w:rPr>
          <w:rFonts w:ascii="Times New Roman" w:hAnsi="Times New Roman" w:cs="Times New Roman"/>
          <w:bCs/>
          <w:color w:val="000000"/>
        </w:rPr>
      </w:pPr>
    </w:p>
    <w:p w14:paraId="07ECC884"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1D5150B" w14:textId="77777777" w:rsidR="000648C9" w:rsidRDefault="000648C9" w:rsidP="000648C9">
      <w:pPr>
        <w:jc w:val="both"/>
        <w:rPr>
          <w:rFonts w:ascii="Times New Roman" w:hAnsi="Times New Roman" w:cs="Times New Roman"/>
          <w:bCs/>
          <w:color w:val="000000"/>
        </w:rPr>
      </w:pPr>
    </w:p>
    <w:p w14:paraId="542AAE43" w14:textId="77777777" w:rsidR="0032764B" w:rsidRPr="002745CC" w:rsidRDefault="000648C9" w:rsidP="0032764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0032764B"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sidR="0032764B">
        <w:rPr>
          <w:rFonts w:ascii="Times New Roman" w:eastAsia="Times New Roman" w:hAnsi="Times New Roman" w:cs="Times New Roman"/>
          <w:bCs/>
          <w:lang w:eastAsia="ar-SA"/>
        </w:rPr>
        <w:t xml:space="preserve">ustawy z dnia 16 kwietnia 1993 r. </w:t>
      </w:r>
      <w:r w:rsidR="0032764B" w:rsidRPr="002745CC">
        <w:rPr>
          <w:rFonts w:ascii="Times New Roman" w:eastAsia="Times New Roman" w:hAnsi="Times New Roman" w:cs="Times New Roman"/>
          <w:bCs/>
          <w:lang w:eastAsia="ar-SA"/>
        </w:rPr>
        <w:t>o zwalczaniu nieuczciwej konkurencji</w:t>
      </w:r>
      <w:r w:rsidR="0032764B" w:rsidRPr="002745CC">
        <w:rPr>
          <w:rFonts w:ascii="Times New Roman" w:eastAsia="Times New Roman" w:hAnsi="Times New Roman" w:cs="Times New Roman"/>
          <w:b/>
          <w:bCs/>
          <w:lang w:eastAsia="ar-SA"/>
        </w:rPr>
        <w:t>*</w:t>
      </w:r>
      <w:r w:rsidR="0032764B">
        <w:rPr>
          <w:rFonts w:ascii="Times New Roman" w:eastAsia="Times New Roman" w:hAnsi="Times New Roman" w:cs="Times New Roman"/>
          <w:b/>
          <w:bCs/>
          <w:lang w:eastAsia="ar-SA"/>
        </w:rPr>
        <w:t xml:space="preserve">/ informacje zawarte w pliku oznaczonym jako….. stanowią tajemnicę przedsiębiorstwa </w:t>
      </w:r>
      <w:r w:rsidR="0032764B">
        <w:rPr>
          <w:rFonts w:ascii="Times New Roman" w:eastAsia="Times New Roman" w:hAnsi="Times New Roman" w:cs="Times New Roman"/>
          <w:bCs/>
          <w:lang w:eastAsia="ar-SA"/>
        </w:rPr>
        <w:t xml:space="preserve"> w rozumieniu ww. ustawy</w:t>
      </w:r>
      <w:r w:rsidR="0032764B" w:rsidRPr="002745CC">
        <w:rPr>
          <w:rFonts w:ascii="Times New Roman" w:eastAsia="Times New Roman" w:hAnsi="Times New Roman" w:cs="Times New Roman"/>
          <w:b/>
          <w:bCs/>
          <w:lang w:eastAsia="ar-SA"/>
        </w:rPr>
        <w:t>*</w:t>
      </w:r>
      <w:r w:rsidR="0032764B" w:rsidRPr="002745CC">
        <w:rPr>
          <w:rFonts w:ascii="Times New Roman" w:eastAsia="Times New Roman" w:hAnsi="Times New Roman" w:cs="Times New Roman"/>
          <w:bCs/>
          <w:lang w:eastAsia="ar-SA"/>
        </w:rPr>
        <w:t>:</w:t>
      </w:r>
    </w:p>
    <w:p w14:paraId="046C32FC" w14:textId="77777777" w:rsidR="0032764B" w:rsidRPr="002745CC" w:rsidRDefault="0032764B" w:rsidP="0032764B">
      <w:pPr>
        <w:tabs>
          <w:tab w:val="left" w:pos="435"/>
        </w:tabs>
        <w:suppressAutoHyphens/>
        <w:ind w:left="360"/>
        <w:jc w:val="both"/>
        <w:rPr>
          <w:rFonts w:ascii="Times New Roman" w:eastAsia="Times New Roman" w:hAnsi="Times New Roman" w:cs="Times New Roman"/>
          <w:bCs/>
          <w:lang w:eastAsia="zh-CN"/>
        </w:rPr>
      </w:pPr>
    </w:p>
    <w:p w14:paraId="45EC9D93" w14:textId="5FDFFCE3" w:rsidR="0032764B" w:rsidRPr="002745CC" w:rsidRDefault="0032764B" w:rsidP="0032764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2165FACD" w14:textId="77777777" w:rsidR="0032764B" w:rsidRDefault="0032764B" w:rsidP="0032764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6053619D" w14:textId="77777777" w:rsidR="0032764B" w:rsidRDefault="0032764B" w:rsidP="0032764B">
      <w:pPr>
        <w:tabs>
          <w:tab w:val="left" w:pos="435"/>
        </w:tabs>
        <w:suppressAutoHyphens/>
        <w:ind w:left="360" w:right="203"/>
        <w:jc w:val="both"/>
        <w:rPr>
          <w:rFonts w:ascii="Times New Roman" w:eastAsia="Times New Roman" w:hAnsi="Times New Roman" w:cs="Times New Roman"/>
          <w:bCs/>
          <w:i/>
          <w:iCs/>
          <w:lang w:eastAsia="zh-CN"/>
        </w:rPr>
      </w:pPr>
    </w:p>
    <w:p w14:paraId="5F695480" w14:textId="72B02B3A" w:rsidR="0032764B" w:rsidRDefault="0032764B" w:rsidP="000648C9">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115B837E" w14:textId="77777777" w:rsidR="0032764B" w:rsidRDefault="0032764B" w:rsidP="000648C9">
      <w:pPr>
        <w:jc w:val="both"/>
        <w:rPr>
          <w:rFonts w:ascii="Times New Roman" w:hAnsi="Times New Roman" w:cs="Times New Roman"/>
          <w:bCs/>
          <w:color w:val="000000"/>
        </w:rPr>
      </w:pPr>
    </w:p>
    <w:p w14:paraId="252BDD89" w14:textId="15A44154" w:rsidR="0032764B" w:rsidRPr="007361B2" w:rsidRDefault="0032764B" w:rsidP="0032764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2E112755" w14:textId="754EEE64" w:rsidR="0032764B" w:rsidRPr="0032764B" w:rsidRDefault="00B34525" w:rsidP="000648C9">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E2E3F30" w14:textId="77777777" w:rsidR="0032764B" w:rsidRDefault="0032764B" w:rsidP="000648C9">
      <w:pPr>
        <w:jc w:val="both"/>
        <w:rPr>
          <w:rFonts w:ascii="Times New Roman" w:hAnsi="Times New Roman" w:cs="Times New Roman"/>
          <w:bCs/>
          <w:color w:val="000000"/>
        </w:rPr>
      </w:pPr>
    </w:p>
    <w:p w14:paraId="06951D78" w14:textId="315920AA" w:rsidR="000648C9" w:rsidRPr="005F66C3" w:rsidRDefault="0032764B" w:rsidP="000648C9">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000648C9" w:rsidRPr="005F66C3">
        <w:rPr>
          <w:rFonts w:ascii="Times New Roman" w:hAnsi="Times New Roman" w:cs="Times New Roman"/>
          <w:bCs/>
          <w:color w:val="000000"/>
        </w:rPr>
        <w:t>Osoby do kontaktów z Zamawiającym</w:t>
      </w:r>
    </w:p>
    <w:p w14:paraId="2198293C" w14:textId="77777777"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6572B5D1" w14:textId="77777777" w:rsidR="000648C9" w:rsidRPr="005F66C3" w:rsidRDefault="000648C9" w:rsidP="000648C9">
      <w:pPr>
        <w:ind w:left="284"/>
        <w:jc w:val="both"/>
        <w:rPr>
          <w:rFonts w:ascii="Times New Roman" w:hAnsi="Times New Roman" w:cs="Times New Roman"/>
          <w:bCs/>
          <w:color w:val="000000"/>
          <w:u w:val="single"/>
        </w:rPr>
      </w:pPr>
    </w:p>
    <w:p w14:paraId="7CB5F6A7" w14:textId="77777777" w:rsidR="000648C9" w:rsidRPr="005F66C3" w:rsidRDefault="000648C9" w:rsidP="009460A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6BC45BCD"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F9F1602" w14:textId="1D422EED" w:rsidR="000648C9" w:rsidRPr="00F50403" w:rsidRDefault="000648C9" w:rsidP="00F50403">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451C3713" w14:textId="514A8258"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lastRenderedPageBreak/>
        <w:t>1</w:t>
      </w:r>
      <w:r w:rsidR="00B34525">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6679A08D" w14:textId="77777777"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63113A74" w14:textId="77777777"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6FC704C" w14:textId="77777777"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3D6CECA0" w14:textId="25C73E7C" w:rsidR="000648C9" w:rsidRPr="005F66C3" w:rsidRDefault="000648C9" w:rsidP="000648C9">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B34525">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13"/>
    <w:p w14:paraId="16BE87E0" w14:textId="77777777" w:rsidR="000648C9" w:rsidRPr="005F66C3" w:rsidRDefault="000648C9" w:rsidP="000648C9">
      <w:pPr>
        <w:adjustRightInd w:val="0"/>
        <w:jc w:val="both"/>
        <w:rPr>
          <w:rFonts w:ascii="Times New Roman" w:hAnsi="Times New Roman" w:cs="Times New Roman"/>
          <w:color w:val="000000"/>
        </w:rPr>
      </w:pPr>
    </w:p>
    <w:p w14:paraId="64F41B3A" w14:textId="67B4D663" w:rsidR="006240F4" w:rsidRDefault="006240F4" w:rsidP="003533FE">
      <w:pPr>
        <w:jc w:val="right"/>
        <w:rPr>
          <w:rFonts w:ascii="Times New Roman" w:hAnsi="Times New Roman" w:cs="Times New Roman"/>
        </w:rPr>
      </w:pPr>
    </w:p>
    <w:p w14:paraId="1F918EC6" w14:textId="2E1F109B" w:rsidR="00B34525" w:rsidRDefault="00B34525" w:rsidP="003533FE">
      <w:pPr>
        <w:jc w:val="right"/>
        <w:rPr>
          <w:rFonts w:ascii="Times New Roman" w:hAnsi="Times New Roman" w:cs="Times New Roman"/>
        </w:rPr>
      </w:pPr>
    </w:p>
    <w:p w14:paraId="78CCD981" w14:textId="65C129D7" w:rsidR="00B34525" w:rsidRDefault="00B34525" w:rsidP="003533FE">
      <w:pPr>
        <w:jc w:val="right"/>
        <w:rPr>
          <w:rFonts w:ascii="Times New Roman" w:hAnsi="Times New Roman" w:cs="Times New Roman"/>
        </w:rPr>
      </w:pPr>
    </w:p>
    <w:p w14:paraId="29EE6553" w14:textId="39B1F778" w:rsidR="00B34525" w:rsidRDefault="00B34525" w:rsidP="00002CD7">
      <w:pPr>
        <w:rPr>
          <w:rFonts w:ascii="Times New Roman" w:hAnsi="Times New Roman" w:cs="Times New Roman"/>
        </w:rPr>
      </w:pPr>
    </w:p>
    <w:p w14:paraId="7B6F9A05" w14:textId="0374B372" w:rsidR="00B34525" w:rsidRDefault="00B34525" w:rsidP="003533FE">
      <w:pPr>
        <w:jc w:val="right"/>
        <w:rPr>
          <w:rFonts w:ascii="Times New Roman" w:hAnsi="Times New Roman" w:cs="Times New Roman"/>
        </w:rPr>
      </w:pPr>
    </w:p>
    <w:p w14:paraId="2F14D92F" w14:textId="4DDC9F77" w:rsidR="00B34525" w:rsidRPr="00002CD7" w:rsidRDefault="00B34525" w:rsidP="003533FE">
      <w:pPr>
        <w:jc w:val="right"/>
        <w:rPr>
          <w:rFonts w:ascii="Times New Roman" w:hAnsi="Times New Roman" w:cs="Times New Roman"/>
        </w:rPr>
      </w:pPr>
    </w:p>
    <w:p w14:paraId="4166A4AA" w14:textId="7B302870" w:rsidR="00AE2D24" w:rsidRPr="006E1DE0" w:rsidRDefault="00002CD7" w:rsidP="006E1DE0">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bookmarkEnd w:id="12"/>
    </w:p>
    <w:p w14:paraId="1B47486A" w14:textId="77777777" w:rsidR="00682757" w:rsidRDefault="00682757" w:rsidP="003533FE">
      <w:pPr>
        <w:jc w:val="right"/>
        <w:rPr>
          <w:rFonts w:ascii="Times New Roman" w:hAnsi="Times New Roman" w:cs="Times New Roman"/>
        </w:rPr>
      </w:pPr>
    </w:p>
    <w:p w14:paraId="77422DA9" w14:textId="77777777" w:rsidR="00682757" w:rsidRDefault="00682757" w:rsidP="003533FE">
      <w:pPr>
        <w:jc w:val="right"/>
        <w:rPr>
          <w:rFonts w:ascii="Times New Roman" w:hAnsi="Times New Roman" w:cs="Times New Roman"/>
        </w:rPr>
      </w:pPr>
    </w:p>
    <w:p w14:paraId="3AEEEB8D" w14:textId="77777777" w:rsidR="00682757" w:rsidRDefault="00682757" w:rsidP="003533FE">
      <w:pPr>
        <w:jc w:val="right"/>
        <w:rPr>
          <w:rFonts w:ascii="Times New Roman" w:hAnsi="Times New Roman" w:cs="Times New Roman"/>
        </w:rPr>
      </w:pPr>
    </w:p>
    <w:p w14:paraId="001DC539" w14:textId="77777777" w:rsidR="00682757" w:rsidRDefault="00682757" w:rsidP="003533FE">
      <w:pPr>
        <w:jc w:val="right"/>
        <w:rPr>
          <w:rFonts w:ascii="Times New Roman" w:hAnsi="Times New Roman" w:cs="Times New Roman"/>
        </w:rPr>
      </w:pPr>
    </w:p>
    <w:p w14:paraId="229FB47A" w14:textId="77777777" w:rsidR="00682757" w:rsidRDefault="00682757" w:rsidP="003533FE">
      <w:pPr>
        <w:jc w:val="right"/>
        <w:rPr>
          <w:rFonts w:ascii="Times New Roman" w:hAnsi="Times New Roman" w:cs="Times New Roman"/>
        </w:rPr>
      </w:pPr>
    </w:p>
    <w:p w14:paraId="76F83526" w14:textId="77777777" w:rsidR="00682757" w:rsidRDefault="00682757" w:rsidP="003533FE">
      <w:pPr>
        <w:jc w:val="right"/>
        <w:rPr>
          <w:rFonts w:ascii="Times New Roman" w:hAnsi="Times New Roman" w:cs="Times New Roman"/>
        </w:rPr>
      </w:pPr>
    </w:p>
    <w:p w14:paraId="6B23BB70" w14:textId="77777777" w:rsidR="00682757" w:rsidRDefault="00682757" w:rsidP="003533FE">
      <w:pPr>
        <w:jc w:val="right"/>
        <w:rPr>
          <w:rFonts w:ascii="Times New Roman" w:hAnsi="Times New Roman" w:cs="Times New Roman"/>
        </w:rPr>
      </w:pPr>
    </w:p>
    <w:p w14:paraId="642CAA66" w14:textId="77777777" w:rsidR="00682757" w:rsidRDefault="00682757" w:rsidP="003533FE">
      <w:pPr>
        <w:jc w:val="right"/>
        <w:rPr>
          <w:rFonts w:ascii="Times New Roman" w:hAnsi="Times New Roman" w:cs="Times New Roman"/>
        </w:rPr>
      </w:pPr>
    </w:p>
    <w:p w14:paraId="1D5C5970" w14:textId="77777777" w:rsidR="00682757" w:rsidRDefault="00682757" w:rsidP="003533FE">
      <w:pPr>
        <w:jc w:val="right"/>
        <w:rPr>
          <w:rFonts w:ascii="Times New Roman" w:hAnsi="Times New Roman" w:cs="Times New Roman"/>
        </w:rPr>
      </w:pPr>
    </w:p>
    <w:p w14:paraId="77316C62" w14:textId="77777777" w:rsidR="00682757" w:rsidRDefault="00682757" w:rsidP="003533FE">
      <w:pPr>
        <w:jc w:val="right"/>
        <w:rPr>
          <w:rFonts w:ascii="Times New Roman" w:hAnsi="Times New Roman" w:cs="Times New Roman"/>
        </w:rPr>
      </w:pPr>
    </w:p>
    <w:p w14:paraId="36EC0D84" w14:textId="77777777" w:rsidR="00682757" w:rsidRDefault="00682757" w:rsidP="003533FE">
      <w:pPr>
        <w:jc w:val="right"/>
        <w:rPr>
          <w:rFonts w:ascii="Times New Roman" w:hAnsi="Times New Roman" w:cs="Times New Roman"/>
        </w:rPr>
      </w:pPr>
    </w:p>
    <w:p w14:paraId="62B333C2" w14:textId="77777777" w:rsidR="00682757" w:rsidRDefault="00682757" w:rsidP="003533FE">
      <w:pPr>
        <w:jc w:val="right"/>
        <w:rPr>
          <w:rFonts w:ascii="Times New Roman" w:hAnsi="Times New Roman" w:cs="Times New Roman"/>
        </w:rPr>
      </w:pPr>
    </w:p>
    <w:p w14:paraId="0BB59097" w14:textId="77777777" w:rsidR="00682757" w:rsidRDefault="00682757" w:rsidP="003533FE">
      <w:pPr>
        <w:jc w:val="right"/>
        <w:rPr>
          <w:rFonts w:ascii="Times New Roman" w:hAnsi="Times New Roman" w:cs="Times New Roman"/>
        </w:rPr>
      </w:pPr>
    </w:p>
    <w:p w14:paraId="64BAA63A" w14:textId="77777777" w:rsidR="00682757" w:rsidRDefault="00682757" w:rsidP="003533FE">
      <w:pPr>
        <w:jc w:val="right"/>
        <w:rPr>
          <w:rFonts w:ascii="Times New Roman" w:hAnsi="Times New Roman" w:cs="Times New Roman"/>
        </w:rPr>
      </w:pPr>
    </w:p>
    <w:p w14:paraId="644275AA" w14:textId="77777777" w:rsidR="00682757" w:rsidRDefault="00682757" w:rsidP="003533FE">
      <w:pPr>
        <w:jc w:val="right"/>
        <w:rPr>
          <w:rFonts w:ascii="Times New Roman" w:hAnsi="Times New Roman" w:cs="Times New Roman"/>
        </w:rPr>
      </w:pPr>
    </w:p>
    <w:p w14:paraId="3EFBC035" w14:textId="77777777" w:rsidR="00682757" w:rsidRDefault="00682757" w:rsidP="003533FE">
      <w:pPr>
        <w:jc w:val="right"/>
        <w:rPr>
          <w:rFonts w:ascii="Times New Roman" w:hAnsi="Times New Roman" w:cs="Times New Roman"/>
        </w:rPr>
      </w:pPr>
    </w:p>
    <w:p w14:paraId="1774D18A" w14:textId="77777777" w:rsidR="00682757" w:rsidRDefault="00682757" w:rsidP="003533FE">
      <w:pPr>
        <w:jc w:val="right"/>
        <w:rPr>
          <w:rFonts w:ascii="Times New Roman" w:hAnsi="Times New Roman" w:cs="Times New Roman"/>
        </w:rPr>
      </w:pPr>
    </w:p>
    <w:p w14:paraId="0707F64C" w14:textId="77777777" w:rsidR="00682757" w:rsidRDefault="00682757" w:rsidP="003533FE">
      <w:pPr>
        <w:jc w:val="right"/>
        <w:rPr>
          <w:rFonts w:ascii="Times New Roman" w:hAnsi="Times New Roman" w:cs="Times New Roman"/>
        </w:rPr>
      </w:pPr>
    </w:p>
    <w:p w14:paraId="787FC2FC" w14:textId="77777777" w:rsidR="00682757" w:rsidRDefault="00682757" w:rsidP="003533FE">
      <w:pPr>
        <w:jc w:val="right"/>
        <w:rPr>
          <w:rFonts w:ascii="Times New Roman" w:hAnsi="Times New Roman" w:cs="Times New Roman"/>
        </w:rPr>
      </w:pPr>
    </w:p>
    <w:p w14:paraId="3215C07F" w14:textId="77777777" w:rsidR="00682757" w:rsidRDefault="00682757" w:rsidP="003533FE">
      <w:pPr>
        <w:jc w:val="right"/>
        <w:rPr>
          <w:rFonts w:ascii="Times New Roman" w:hAnsi="Times New Roman" w:cs="Times New Roman"/>
        </w:rPr>
      </w:pPr>
    </w:p>
    <w:p w14:paraId="53FADA3D" w14:textId="77777777" w:rsidR="00682757" w:rsidRDefault="00682757" w:rsidP="003533FE">
      <w:pPr>
        <w:jc w:val="right"/>
        <w:rPr>
          <w:rFonts w:ascii="Times New Roman" w:hAnsi="Times New Roman" w:cs="Times New Roman"/>
        </w:rPr>
      </w:pPr>
    </w:p>
    <w:p w14:paraId="0256F721" w14:textId="77777777" w:rsidR="00682757" w:rsidRDefault="00682757" w:rsidP="003533FE">
      <w:pPr>
        <w:jc w:val="right"/>
        <w:rPr>
          <w:rFonts w:ascii="Times New Roman" w:hAnsi="Times New Roman" w:cs="Times New Roman"/>
        </w:rPr>
      </w:pPr>
    </w:p>
    <w:p w14:paraId="60A03E50" w14:textId="77777777" w:rsidR="00682757" w:rsidRDefault="00682757" w:rsidP="003533FE">
      <w:pPr>
        <w:jc w:val="right"/>
        <w:rPr>
          <w:rFonts w:ascii="Times New Roman" w:hAnsi="Times New Roman" w:cs="Times New Roman"/>
        </w:rPr>
      </w:pPr>
    </w:p>
    <w:p w14:paraId="10BDD986" w14:textId="77777777" w:rsidR="00682757" w:rsidRDefault="00682757" w:rsidP="003533FE">
      <w:pPr>
        <w:jc w:val="right"/>
        <w:rPr>
          <w:rFonts w:ascii="Times New Roman" w:hAnsi="Times New Roman" w:cs="Times New Roman"/>
        </w:rPr>
      </w:pPr>
    </w:p>
    <w:p w14:paraId="0A82471A" w14:textId="77777777" w:rsidR="00682757" w:rsidRDefault="00682757" w:rsidP="003533FE">
      <w:pPr>
        <w:jc w:val="right"/>
        <w:rPr>
          <w:rFonts w:ascii="Times New Roman" w:hAnsi="Times New Roman" w:cs="Times New Roman"/>
        </w:rPr>
      </w:pPr>
    </w:p>
    <w:p w14:paraId="79030DA7" w14:textId="77777777" w:rsidR="00682757" w:rsidRDefault="00682757" w:rsidP="001A1E72">
      <w:pPr>
        <w:rPr>
          <w:rFonts w:ascii="Times New Roman" w:hAnsi="Times New Roman" w:cs="Times New Roman"/>
        </w:rPr>
      </w:pPr>
    </w:p>
    <w:p w14:paraId="5867B137" w14:textId="77777777" w:rsidR="007B3C0A" w:rsidRDefault="007B3C0A" w:rsidP="001A1E72">
      <w:pPr>
        <w:rPr>
          <w:rFonts w:ascii="Times New Roman" w:hAnsi="Times New Roman" w:cs="Times New Roman"/>
        </w:rPr>
      </w:pPr>
    </w:p>
    <w:p w14:paraId="0A015161" w14:textId="77777777" w:rsidR="008B66EE" w:rsidRDefault="008B66EE" w:rsidP="001A1E72">
      <w:pPr>
        <w:rPr>
          <w:rFonts w:ascii="Times New Roman" w:hAnsi="Times New Roman" w:cs="Times New Roman"/>
        </w:rPr>
      </w:pPr>
    </w:p>
    <w:p w14:paraId="3F551F7A" w14:textId="77777777" w:rsidR="008B66EE" w:rsidRDefault="008B66EE" w:rsidP="001A1E72">
      <w:pPr>
        <w:rPr>
          <w:rFonts w:ascii="Times New Roman" w:hAnsi="Times New Roman" w:cs="Times New Roman"/>
        </w:rPr>
      </w:pPr>
    </w:p>
    <w:p w14:paraId="445DC7A4" w14:textId="77777777" w:rsidR="008B66EE" w:rsidRDefault="008B66EE" w:rsidP="001A1E72">
      <w:pPr>
        <w:rPr>
          <w:rFonts w:ascii="Times New Roman" w:hAnsi="Times New Roman" w:cs="Times New Roman"/>
        </w:rPr>
      </w:pPr>
    </w:p>
    <w:p w14:paraId="664D8B1D" w14:textId="77777777" w:rsidR="008B66EE" w:rsidRDefault="008B66EE" w:rsidP="001A1E72">
      <w:pPr>
        <w:rPr>
          <w:rFonts w:ascii="Times New Roman" w:hAnsi="Times New Roman" w:cs="Times New Roman"/>
        </w:rPr>
      </w:pPr>
    </w:p>
    <w:p w14:paraId="4791E72A" w14:textId="77777777" w:rsidR="008B66EE" w:rsidRDefault="008B66EE" w:rsidP="001A1E72">
      <w:pPr>
        <w:rPr>
          <w:rFonts w:ascii="Times New Roman" w:hAnsi="Times New Roman" w:cs="Times New Roman"/>
        </w:rPr>
      </w:pPr>
    </w:p>
    <w:p w14:paraId="6C79F48E" w14:textId="77777777" w:rsidR="00AC6E7A" w:rsidRDefault="00AC6E7A" w:rsidP="001A1E72">
      <w:pPr>
        <w:rPr>
          <w:rFonts w:ascii="Times New Roman" w:hAnsi="Times New Roman" w:cs="Times New Roman"/>
        </w:rPr>
      </w:pPr>
    </w:p>
    <w:p w14:paraId="4A8C9E7B" w14:textId="77777777" w:rsidR="00AC6E7A" w:rsidRDefault="00AC6E7A" w:rsidP="001A1E72">
      <w:pPr>
        <w:rPr>
          <w:rFonts w:ascii="Times New Roman" w:hAnsi="Times New Roman" w:cs="Times New Roman"/>
        </w:rPr>
      </w:pPr>
    </w:p>
    <w:p w14:paraId="39D79F5A" w14:textId="77777777" w:rsidR="001A1E72" w:rsidRDefault="001A1E72" w:rsidP="001A1E72">
      <w:pPr>
        <w:rPr>
          <w:rFonts w:ascii="Times New Roman" w:hAnsi="Times New Roman" w:cs="Times New Roman"/>
        </w:rPr>
      </w:pPr>
    </w:p>
    <w:p w14:paraId="7B7B3735" w14:textId="5FCDE625"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536D512C"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AF021A">
        <w:rPr>
          <w:rFonts w:ascii="Times New Roman" w:hAnsi="Times New Roman" w:cs="Times New Roman"/>
          <w:bCs/>
        </w:rPr>
        <w:t>.</w:t>
      </w:r>
      <w:r w:rsidR="00AC6E7A">
        <w:rPr>
          <w:rFonts w:ascii="Times New Roman" w:hAnsi="Times New Roman" w:cs="Times New Roman"/>
          <w:bCs/>
        </w:rPr>
        <w:t>8</w:t>
      </w:r>
      <w:r w:rsidR="0026116F">
        <w:rPr>
          <w:rFonts w:ascii="Times New Roman" w:hAnsi="Times New Roman" w:cs="Times New Roman"/>
          <w:bCs/>
        </w:rPr>
        <w:t>.202</w:t>
      </w:r>
      <w:r w:rsidR="00B87327">
        <w:rPr>
          <w:rFonts w:ascii="Times New Roman" w:hAnsi="Times New Roman" w:cs="Times New Roman"/>
          <w:bCs/>
        </w:rPr>
        <w:t>4</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3DEB1B2F" w14:textId="77777777" w:rsidR="003533FE" w:rsidRPr="004862F1" w:rsidRDefault="003533FE" w:rsidP="00296AC4">
      <w:pPr>
        <w:spacing w:before="101"/>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63B6F824" w14:textId="77777777" w:rsidR="003F3383" w:rsidRPr="004862F1" w:rsidRDefault="003F3383" w:rsidP="003F3383">
      <w:pPr>
        <w:pStyle w:val="Standard"/>
        <w:jc w:val="both"/>
        <w:rPr>
          <w:sz w:val="22"/>
          <w:szCs w:val="22"/>
        </w:rPr>
      </w:pPr>
    </w:p>
    <w:p w14:paraId="7D5A7782" w14:textId="0D3DC5C8" w:rsidR="003F3383" w:rsidRPr="00B87327" w:rsidRDefault="003F3383" w:rsidP="00AC6E7A">
      <w:pPr>
        <w:jc w:val="both"/>
        <w:rPr>
          <w:rFonts w:ascii="Times New Roman" w:hAnsi="Times New Roman" w:cs="Times New Roman"/>
        </w:rPr>
      </w:pPr>
      <w:r w:rsidRPr="00B87327">
        <w:rPr>
          <w:rFonts w:ascii="Times New Roman" w:hAnsi="Times New Roman" w:cs="Times New Roman"/>
        </w:rPr>
        <w:t xml:space="preserve">Na potrzeby postępowania o udzielenie zamówienia publicznego pn. </w:t>
      </w:r>
      <w:r w:rsidRPr="00B87327">
        <w:rPr>
          <w:rFonts w:ascii="Times New Roman" w:hAnsi="Times New Roman" w:cs="Times New Roman"/>
          <w:i/>
          <w:iCs/>
        </w:rPr>
        <w:t xml:space="preserve"> „</w:t>
      </w:r>
      <w:r w:rsidR="00AC6E7A" w:rsidRPr="00AC6E7A">
        <w:rPr>
          <w:rFonts w:ascii="Times New Roman" w:hAnsi="Times New Roman" w:cs="Times New Roman"/>
          <w:i/>
          <w:iCs/>
        </w:rPr>
        <w:t>Modernizacja infrastruktury oświetleniowej w Gminie Aleksandrów Kujawski</w:t>
      </w:r>
      <w:r w:rsidRPr="00B87327">
        <w:rPr>
          <w:rFonts w:ascii="Times New Roman" w:hAnsi="Times New Roman" w:cs="Times New Roman"/>
          <w:i/>
          <w:iCs/>
          <w:color w:val="000000"/>
        </w:rPr>
        <w:t>”</w:t>
      </w:r>
      <w:r w:rsidRPr="00B87327">
        <w:rPr>
          <w:rFonts w:ascii="Times New Roman" w:hAnsi="Times New Roman" w:cs="Times New Roman"/>
          <w:i/>
          <w:iCs/>
        </w:rPr>
        <w:t>,</w:t>
      </w:r>
      <w:r w:rsidRPr="00B87327">
        <w:rPr>
          <w:rFonts w:ascii="Times New Roman" w:hAnsi="Times New Roman" w:cs="Times New Roman"/>
          <w:b/>
          <w:bCs/>
          <w:i/>
          <w:iCs/>
        </w:rPr>
        <w:t xml:space="preserve"> </w:t>
      </w:r>
      <w:r w:rsidRPr="00B87327">
        <w:rPr>
          <w:rFonts w:ascii="Times New Roman" w:hAnsi="Times New Roman" w:cs="Times New Roman"/>
        </w:rPr>
        <w:t>oświadczam, co następuje:</w:t>
      </w:r>
    </w:p>
    <w:p w14:paraId="12A7AECA" w14:textId="77777777" w:rsidR="003F3383" w:rsidRPr="00682757" w:rsidRDefault="003F3383" w:rsidP="003F3383">
      <w:pPr>
        <w:pStyle w:val="Standard"/>
        <w:jc w:val="both"/>
        <w:rPr>
          <w:sz w:val="16"/>
          <w:szCs w:val="16"/>
        </w:rPr>
      </w:pPr>
    </w:p>
    <w:p w14:paraId="41BB47D9" w14:textId="77777777" w:rsidR="007B3C0A" w:rsidRPr="003533FE" w:rsidRDefault="007B3C0A" w:rsidP="007B3C0A">
      <w:pPr>
        <w:pStyle w:val="Standard"/>
        <w:jc w:val="both"/>
        <w:rPr>
          <w:sz w:val="21"/>
          <w:szCs w:val="21"/>
        </w:rPr>
      </w:pPr>
      <w:bookmarkStart w:id="14" w:name="_Hlk103602146"/>
      <w:r w:rsidRPr="003533FE">
        <w:rPr>
          <w:rFonts w:eastAsia="Calibri"/>
          <w:sz w:val="21"/>
          <w:szCs w:val="21"/>
        </w:rPr>
        <w:t xml:space="preserve">Mając na uwadze </w:t>
      </w:r>
      <w:r w:rsidRPr="003533FE">
        <w:rPr>
          <w:sz w:val="21"/>
          <w:szCs w:val="21"/>
        </w:rPr>
        <w:t>przesłanki wykluczenia zawarte w art. 108 ust. 1 pkt 1-6, tj.:</w:t>
      </w:r>
    </w:p>
    <w:p w14:paraId="48C026D3" w14:textId="77777777" w:rsidR="007B3C0A" w:rsidRPr="003B31A1" w:rsidRDefault="007B3C0A" w:rsidP="007B3C0A">
      <w:pPr>
        <w:pStyle w:val="Standard"/>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0E9E4213" w14:textId="77777777" w:rsidR="007B3C0A" w:rsidRPr="00BF3D58" w:rsidRDefault="007B3C0A" w:rsidP="007B3C0A">
      <w:pPr>
        <w:pStyle w:val="Standard"/>
        <w:ind w:left="284"/>
        <w:jc w:val="both"/>
        <w:rPr>
          <w:sz w:val="22"/>
          <w:szCs w:val="22"/>
        </w:rPr>
      </w:pPr>
      <w:r w:rsidRPr="003B31A1">
        <w:rPr>
          <w:sz w:val="21"/>
          <w:szCs w:val="21"/>
        </w:rPr>
        <w:t xml:space="preserve">1) </w:t>
      </w:r>
      <w:r w:rsidRPr="00BF3D58">
        <w:rPr>
          <w:sz w:val="22"/>
          <w:szCs w:val="22"/>
        </w:rPr>
        <w:t>będącego osobą fizyczną, którego prawomocnie skazano za przestępstwo:</w:t>
      </w:r>
    </w:p>
    <w:p w14:paraId="68598913" w14:textId="77777777" w:rsidR="007B3C0A" w:rsidRDefault="007B3C0A" w:rsidP="00882A8A">
      <w:pPr>
        <w:pStyle w:val="Standard"/>
        <w:numPr>
          <w:ilvl w:val="0"/>
          <w:numId w:val="74"/>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DEC8441" w14:textId="77777777" w:rsidR="007B3C0A" w:rsidRDefault="007B3C0A" w:rsidP="00882A8A">
      <w:pPr>
        <w:pStyle w:val="Standard"/>
        <w:numPr>
          <w:ilvl w:val="0"/>
          <w:numId w:val="74"/>
        </w:numPr>
        <w:jc w:val="both"/>
        <w:textAlignment w:val="auto"/>
        <w:rPr>
          <w:sz w:val="22"/>
          <w:szCs w:val="22"/>
        </w:rPr>
      </w:pPr>
      <w:r w:rsidRPr="00A57DAE">
        <w:rPr>
          <w:sz w:val="22"/>
          <w:szCs w:val="22"/>
        </w:rPr>
        <w:t>handlu ludźmi, o którym mowa w art. 189a Kodeksu karnego,</w:t>
      </w:r>
    </w:p>
    <w:p w14:paraId="059A901A" w14:textId="77777777" w:rsidR="007B3C0A" w:rsidRDefault="007B3C0A" w:rsidP="00882A8A">
      <w:pPr>
        <w:pStyle w:val="Standard"/>
        <w:numPr>
          <w:ilvl w:val="0"/>
          <w:numId w:val="74"/>
        </w:numPr>
        <w:jc w:val="both"/>
        <w:textAlignment w:val="auto"/>
        <w:rPr>
          <w:sz w:val="22"/>
          <w:szCs w:val="22"/>
        </w:rPr>
      </w:pPr>
      <w:r w:rsidRPr="00A57DAE">
        <w:rPr>
          <w:sz w:val="22"/>
          <w:szCs w:val="22"/>
        </w:rPr>
        <w:t xml:space="preserve">o którym mowa </w:t>
      </w:r>
      <w:r w:rsidRPr="00946AB3">
        <w:rPr>
          <w:sz w:val="22"/>
          <w:szCs w:val="22"/>
        </w:rPr>
        <w:t xml:space="preserve">w </w:t>
      </w:r>
      <w:hyperlink r:id="rId22"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23"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4"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5"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1596EACC" w14:textId="77777777" w:rsidR="007B3C0A" w:rsidRDefault="007B3C0A" w:rsidP="00882A8A">
      <w:pPr>
        <w:pStyle w:val="Standard"/>
        <w:numPr>
          <w:ilvl w:val="0"/>
          <w:numId w:val="74"/>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9BA542C" w14:textId="77777777" w:rsidR="007B3C0A" w:rsidRDefault="007B3C0A" w:rsidP="00882A8A">
      <w:pPr>
        <w:pStyle w:val="Standard"/>
        <w:numPr>
          <w:ilvl w:val="0"/>
          <w:numId w:val="74"/>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5C3C0170" w14:textId="77777777" w:rsidR="007B3C0A" w:rsidRDefault="007B3C0A" w:rsidP="00882A8A">
      <w:pPr>
        <w:pStyle w:val="Standard"/>
        <w:numPr>
          <w:ilvl w:val="0"/>
          <w:numId w:val="74"/>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050FFD48" w14:textId="77777777" w:rsidR="007B3C0A" w:rsidRDefault="007B3C0A" w:rsidP="00882A8A">
      <w:pPr>
        <w:pStyle w:val="Standard"/>
        <w:numPr>
          <w:ilvl w:val="0"/>
          <w:numId w:val="74"/>
        </w:numPr>
        <w:jc w:val="both"/>
        <w:textAlignment w:val="auto"/>
        <w:rPr>
          <w:sz w:val="22"/>
          <w:szCs w:val="22"/>
        </w:rPr>
      </w:pPr>
      <w:r w:rsidRPr="00A57DAE">
        <w:rPr>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747398" w14:textId="77777777" w:rsidR="007B3C0A" w:rsidRPr="00A57DAE" w:rsidRDefault="007B3C0A" w:rsidP="00882A8A">
      <w:pPr>
        <w:pStyle w:val="Standard"/>
        <w:numPr>
          <w:ilvl w:val="0"/>
          <w:numId w:val="74"/>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7B837026" w14:textId="77777777" w:rsidR="007B3C0A" w:rsidRDefault="007B3C0A" w:rsidP="007B3C0A">
      <w:pPr>
        <w:pStyle w:val="Standard"/>
        <w:ind w:left="691"/>
        <w:jc w:val="both"/>
        <w:rPr>
          <w:sz w:val="22"/>
          <w:szCs w:val="22"/>
        </w:rPr>
      </w:pPr>
      <w:r>
        <w:rPr>
          <w:sz w:val="22"/>
          <w:szCs w:val="22"/>
        </w:rPr>
        <w:t>– lub za odpowiedni czyn zabroniony określony w przepisach prawa obcego;</w:t>
      </w:r>
    </w:p>
    <w:p w14:paraId="7C724B27" w14:textId="77777777" w:rsidR="007B3C0A" w:rsidRPr="003B31A1" w:rsidRDefault="007B3C0A" w:rsidP="007B3C0A">
      <w:pPr>
        <w:pStyle w:val="Standard"/>
        <w:ind w:left="567"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B9FFFE" w14:textId="77777777" w:rsidR="007B3C0A" w:rsidRPr="003B31A1" w:rsidRDefault="007B3C0A" w:rsidP="007B3C0A">
      <w:pPr>
        <w:pStyle w:val="Standard"/>
        <w:ind w:left="567" w:hanging="283"/>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9E919C" w14:textId="77777777" w:rsidR="007B3C0A" w:rsidRPr="003B31A1" w:rsidRDefault="007B3C0A" w:rsidP="007B3C0A">
      <w:pPr>
        <w:pStyle w:val="Standard"/>
        <w:ind w:left="567" w:hanging="283"/>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6F44DB72" w14:textId="77777777" w:rsidR="007B3C0A" w:rsidRPr="003B31A1" w:rsidRDefault="007B3C0A" w:rsidP="007B3C0A">
      <w:pPr>
        <w:pStyle w:val="Standard"/>
        <w:ind w:left="567" w:hanging="283"/>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A39315" w14:textId="77777777" w:rsidR="007B3C0A" w:rsidRPr="003B31A1" w:rsidRDefault="007B3C0A" w:rsidP="007B3C0A">
      <w:pPr>
        <w:pStyle w:val="Standard"/>
        <w:ind w:left="567" w:hanging="283"/>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14E7169" w14:textId="77777777" w:rsidR="007B3C0A" w:rsidRPr="003533FE" w:rsidRDefault="007B3C0A" w:rsidP="007B3C0A">
      <w:pPr>
        <w:pStyle w:val="Standard"/>
        <w:ind w:left="644"/>
        <w:jc w:val="both"/>
        <w:rPr>
          <w:sz w:val="21"/>
          <w:szCs w:val="21"/>
        </w:rPr>
      </w:pPr>
    </w:p>
    <w:p w14:paraId="39618862" w14:textId="77777777" w:rsidR="007B3C0A" w:rsidRPr="003533FE" w:rsidRDefault="007B3C0A" w:rsidP="007B3C0A">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6DB9FD21" w14:textId="77777777" w:rsidR="007B3C0A" w:rsidRPr="00682757" w:rsidRDefault="007B3C0A" w:rsidP="007B3C0A">
      <w:pPr>
        <w:pStyle w:val="Standard"/>
        <w:ind w:left="644"/>
        <w:jc w:val="both"/>
        <w:rPr>
          <w:rFonts w:eastAsia="Calibri"/>
          <w:sz w:val="16"/>
          <w:szCs w:val="16"/>
        </w:rPr>
      </w:pPr>
    </w:p>
    <w:p w14:paraId="1330C504" w14:textId="77777777" w:rsidR="007B3C0A" w:rsidRPr="003533FE" w:rsidRDefault="007B3C0A" w:rsidP="007B3C0A">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Pr>
          <w:sz w:val="21"/>
          <w:szCs w:val="21"/>
        </w:rPr>
        <w:t xml:space="preserve"> </w:t>
      </w:r>
      <w:r w:rsidRPr="003533FE">
        <w:rPr>
          <w:i/>
          <w:sz w:val="21"/>
          <w:szCs w:val="21"/>
        </w:rPr>
        <w:t>(podać mającą zastosowanie podstawę wykluczenia spośród wymienionych w art. 108 ust. 1 pkt 1-6).</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5102DED4" w14:textId="77777777" w:rsidR="007B3C0A" w:rsidRPr="003533FE" w:rsidRDefault="007B3C0A" w:rsidP="007B3C0A">
      <w:pPr>
        <w:pStyle w:val="Standard"/>
        <w:ind w:left="644"/>
        <w:jc w:val="both"/>
        <w:rPr>
          <w:sz w:val="21"/>
          <w:szCs w:val="21"/>
        </w:rPr>
      </w:pPr>
      <w:r w:rsidRPr="003533FE">
        <w:rPr>
          <w:sz w:val="21"/>
          <w:szCs w:val="21"/>
        </w:rPr>
        <w:t>…………………………………………………………………………....……………………………………………………………………………………………………………………………</w:t>
      </w:r>
    </w:p>
    <w:p w14:paraId="762B4394" w14:textId="77777777" w:rsidR="007B3C0A" w:rsidRPr="00682757" w:rsidRDefault="007B3C0A" w:rsidP="007B3C0A">
      <w:pPr>
        <w:pStyle w:val="Standard"/>
        <w:spacing w:line="360" w:lineRule="auto"/>
        <w:ind w:right="28" w:firstLine="644"/>
        <w:jc w:val="both"/>
        <w:rPr>
          <w:sz w:val="16"/>
          <w:szCs w:val="16"/>
        </w:rPr>
      </w:pPr>
    </w:p>
    <w:p w14:paraId="74CC796D"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635B43C1"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1) ………………………………………………..</w:t>
      </w:r>
    </w:p>
    <w:p w14:paraId="3F433860" w14:textId="77777777" w:rsidR="007B3C0A" w:rsidRDefault="007B3C0A" w:rsidP="007B3C0A">
      <w:pPr>
        <w:pStyle w:val="Standard"/>
        <w:spacing w:line="360" w:lineRule="auto"/>
        <w:ind w:right="28" w:firstLine="644"/>
        <w:jc w:val="both"/>
        <w:rPr>
          <w:sz w:val="21"/>
          <w:szCs w:val="21"/>
        </w:rPr>
      </w:pPr>
      <w:r w:rsidRPr="003533FE">
        <w:rPr>
          <w:sz w:val="21"/>
          <w:szCs w:val="21"/>
        </w:rPr>
        <w:t>2) ………………………………………………..</w:t>
      </w:r>
    </w:p>
    <w:p w14:paraId="10D69EFB" w14:textId="77777777" w:rsidR="007B3C0A"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w:t>
      </w:r>
      <w:proofErr w:type="spellStart"/>
      <w:r w:rsidRPr="007158C0">
        <w:rPr>
          <w:rFonts w:ascii="Times New Roman" w:eastAsia="Calibri" w:hAnsi="Times New Roman" w:cs="Times New Roman"/>
          <w:color w:val="000000"/>
          <w:sz w:val="21"/>
          <w:szCs w:val="21"/>
          <w:lang w:val="x-none" w:eastAsia="x-none"/>
        </w:rPr>
        <w:t>Pzp</w:t>
      </w:r>
      <w:proofErr w:type="spellEnd"/>
      <w:r w:rsidRPr="007158C0">
        <w:rPr>
          <w:rFonts w:ascii="Times New Roman" w:eastAsia="Calibri" w:hAnsi="Times New Roman" w:cs="Times New Roman"/>
          <w:color w:val="000000"/>
          <w:sz w:val="21"/>
          <w:szCs w:val="21"/>
          <w:lang w:val="x-none" w:eastAsia="x-none"/>
        </w:rPr>
        <w:t>.</w:t>
      </w:r>
    </w:p>
    <w:p w14:paraId="149DD070" w14:textId="77777777" w:rsidR="007B3C0A" w:rsidRPr="00682757" w:rsidRDefault="007B3C0A" w:rsidP="007B3C0A">
      <w:pPr>
        <w:widowControl/>
        <w:suppressAutoHyphens/>
        <w:autoSpaceDE/>
        <w:autoSpaceDN/>
        <w:ind w:right="-2"/>
        <w:contextualSpacing/>
        <w:jc w:val="both"/>
        <w:rPr>
          <w:rFonts w:ascii="Times New Roman" w:eastAsia="Calibri" w:hAnsi="Times New Roman" w:cs="Times New Roman"/>
          <w:color w:val="000000"/>
          <w:sz w:val="16"/>
          <w:szCs w:val="16"/>
          <w:lang w:val="x-none" w:eastAsia="x-none"/>
        </w:rPr>
      </w:pPr>
    </w:p>
    <w:p w14:paraId="05521695" w14:textId="7A2B5EA3" w:rsidR="007B3C0A" w:rsidRPr="00FE4DFB" w:rsidRDefault="007B3C0A" w:rsidP="00FE4DFB">
      <w:pPr>
        <w:jc w:val="both"/>
        <w:rPr>
          <w:rFonts w:ascii="Times New Roman" w:hAnsi="Times New Roman" w:cs="Times New Roman"/>
          <w:sz w:val="21"/>
          <w:szCs w:val="21"/>
        </w:rPr>
      </w:pPr>
      <w:r>
        <w:rPr>
          <w:rFonts w:ascii="Times New Roman" w:hAnsi="Times New Roman" w:cs="Times New Roman"/>
          <w:sz w:val="21"/>
          <w:szCs w:val="21"/>
        </w:rPr>
        <w:t xml:space="preserve">- </w:t>
      </w:r>
      <w:r w:rsidRPr="00FE4DFB">
        <w:rPr>
          <w:rFonts w:ascii="Times New Roman" w:hAnsi="Times New Roman" w:cs="Times New Roman"/>
          <w:sz w:val="21"/>
          <w:szCs w:val="21"/>
        </w:rPr>
        <w:t xml:space="preserve">oświadczam, że spełniamy warunki udziału w postępowaniu o udzielenie zamówienia publicznego pn. </w:t>
      </w:r>
      <w:r w:rsidRPr="00FE4DFB">
        <w:rPr>
          <w:rFonts w:ascii="Times New Roman" w:hAnsi="Times New Roman" w:cs="Times New Roman"/>
          <w:i/>
          <w:iCs/>
          <w:sz w:val="21"/>
          <w:szCs w:val="21"/>
        </w:rPr>
        <w:t xml:space="preserve"> „</w:t>
      </w:r>
      <w:r w:rsidR="00FE4DFB" w:rsidRPr="00FE4DFB">
        <w:rPr>
          <w:rFonts w:ascii="Times New Roman" w:hAnsi="Times New Roman" w:cs="Times New Roman"/>
          <w:i/>
          <w:iCs/>
          <w:sz w:val="21"/>
          <w:szCs w:val="21"/>
        </w:rPr>
        <w:t>Modernizacja infrastruktury oświetleniowej w Gminie Aleksandrów Kujawski</w:t>
      </w:r>
      <w:r w:rsidRPr="00FE4DFB">
        <w:rPr>
          <w:rFonts w:ascii="Times New Roman" w:hAnsi="Times New Roman" w:cs="Times New Roman"/>
          <w:i/>
          <w:iCs/>
          <w:color w:val="000000"/>
          <w:sz w:val="21"/>
          <w:szCs w:val="21"/>
        </w:rPr>
        <w:t>”.</w:t>
      </w:r>
    </w:p>
    <w:p w14:paraId="393906F4" w14:textId="77777777" w:rsidR="007B3C0A" w:rsidRDefault="007B3C0A" w:rsidP="007B3C0A">
      <w:pPr>
        <w:rPr>
          <w:rFonts w:ascii="Times New Roman" w:hAnsi="Times New Roman" w:cs="Times New Roman"/>
          <w:sz w:val="21"/>
          <w:szCs w:val="21"/>
        </w:rPr>
      </w:pPr>
    </w:p>
    <w:p w14:paraId="5BCC9AA7" w14:textId="1D43ECEB" w:rsidR="007B3C0A" w:rsidRPr="00DE1FA1"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w:t>
      </w:r>
      <w:r>
        <w:rPr>
          <w:rFonts w:ascii="Times New Roman" w:eastAsia="Calibri" w:hAnsi="Times New Roman" w:cs="Times New Roman"/>
          <w:color w:val="000000"/>
          <w:sz w:val="21"/>
          <w:szCs w:val="21"/>
          <w:lang w:eastAsia="x-none"/>
        </w:rPr>
        <w:t xml:space="preserve"> z dnia 13 kwietnia 2022 r.</w:t>
      </w:r>
      <w:r w:rsidRPr="00DE1FA1">
        <w:rPr>
          <w:rFonts w:ascii="Times New Roman" w:eastAsia="Calibri" w:hAnsi="Times New Roman" w:cs="Times New Roman"/>
          <w:color w:val="000000"/>
          <w:sz w:val="21"/>
          <w:szCs w:val="21"/>
          <w:lang w:eastAsia="x-none"/>
        </w:rPr>
        <w:t xml:space="preserve"> o szczególnych rozwiązaniach w zakresie przeciwdziałania wspieraniu agresji na Ukrainę oraz służących ochronie bezpieczeństwa narodowego (Dz. U. z 202</w:t>
      </w:r>
      <w:r w:rsidR="00B87327">
        <w:rPr>
          <w:rFonts w:ascii="Times New Roman" w:eastAsia="Calibri" w:hAnsi="Times New Roman" w:cs="Times New Roman"/>
          <w:color w:val="000000"/>
          <w:sz w:val="21"/>
          <w:szCs w:val="21"/>
          <w:lang w:eastAsia="x-none"/>
        </w:rPr>
        <w:t>4</w:t>
      </w:r>
      <w:r w:rsidRPr="00DE1FA1">
        <w:rPr>
          <w:rFonts w:ascii="Times New Roman" w:eastAsia="Calibri" w:hAnsi="Times New Roman" w:cs="Times New Roman"/>
          <w:color w:val="000000"/>
          <w:sz w:val="21"/>
          <w:szCs w:val="21"/>
          <w:lang w:eastAsia="x-none"/>
        </w:rPr>
        <w:t xml:space="preserve"> r., poz. </w:t>
      </w:r>
      <w:r w:rsidR="00B87327">
        <w:rPr>
          <w:rFonts w:ascii="Times New Roman" w:eastAsia="Calibri" w:hAnsi="Times New Roman" w:cs="Times New Roman"/>
          <w:color w:val="000000"/>
          <w:sz w:val="21"/>
          <w:szCs w:val="21"/>
          <w:lang w:eastAsia="x-none"/>
        </w:rPr>
        <w:t>507</w:t>
      </w:r>
      <w:r w:rsidRPr="00DE1FA1">
        <w:rPr>
          <w:rFonts w:ascii="Times New Roman" w:eastAsia="Calibri" w:hAnsi="Times New Roman" w:cs="Times New Roman"/>
          <w:color w:val="000000"/>
          <w:sz w:val="21"/>
          <w:szCs w:val="21"/>
          <w:lang w:eastAsia="x-none"/>
        </w:rPr>
        <w:t>).</w:t>
      </w:r>
    </w:p>
    <w:p w14:paraId="5355D49B" w14:textId="77777777" w:rsidR="007B3C0A" w:rsidRPr="00682757" w:rsidRDefault="007B3C0A" w:rsidP="007B3C0A">
      <w:pPr>
        <w:rPr>
          <w:rFonts w:ascii="Times New Roman" w:hAnsi="Times New Roman" w:cs="Times New Roman"/>
          <w:sz w:val="16"/>
          <w:szCs w:val="16"/>
        </w:rPr>
      </w:pPr>
    </w:p>
    <w:p w14:paraId="7A592191" w14:textId="3B28708F" w:rsidR="007B3C0A" w:rsidRDefault="007B3C0A" w:rsidP="008B66EE">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w:t>
      </w:r>
      <w:bookmarkStart w:id="15" w:name="_Hlk103602221"/>
      <w:bookmarkEnd w:id="14"/>
    </w:p>
    <w:p w14:paraId="17BDE88D" w14:textId="77777777" w:rsidR="00FE4DFB" w:rsidRDefault="00FE4DFB" w:rsidP="008D4481">
      <w:pPr>
        <w:jc w:val="right"/>
        <w:rPr>
          <w:rFonts w:ascii="Times New Roman" w:hAnsi="Times New Roman" w:cs="Times New Roman"/>
        </w:rPr>
      </w:pPr>
    </w:p>
    <w:p w14:paraId="36EB51E2" w14:textId="6CDA8F72" w:rsidR="008D4481" w:rsidRDefault="008D4481" w:rsidP="008D4481">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299B735E" w14:textId="77777777" w:rsidR="007158C0" w:rsidRPr="007158C0" w:rsidRDefault="007158C0" w:rsidP="007158C0">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B5010A5" w14:textId="77777777" w:rsidR="007158C0" w:rsidRPr="004862F1" w:rsidRDefault="007158C0" w:rsidP="008D4481">
      <w:pPr>
        <w:jc w:val="right"/>
        <w:rPr>
          <w:rFonts w:ascii="Times New Roman" w:hAnsi="Times New Roman" w:cs="Times New Roman"/>
        </w:rPr>
      </w:pPr>
    </w:p>
    <w:p w14:paraId="7CB10E02" w14:textId="6C91CD98" w:rsidR="008D4481" w:rsidRPr="003533FE" w:rsidRDefault="008D4481" w:rsidP="008D4481">
      <w:pPr>
        <w:spacing w:before="194"/>
        <w:rPr>
          <w:rFonts w:ascii="Times New Roman" w:hAnsi="Times New Roman" w:cs="Times New Roman"/>
          <w:bCs/>
        </w:rPr>
      </w:pPr>
      <w:r w:rsidRPr="004862F1">
        <w:rPr>
          <w:rFonts w:ascii="Times New Roman" w:hAnsi="Times New Roman" w:cs="Times New Roman"/>
          <w:bCs/>
        </w:rPr>
        <w:t>ZP.271.</w:t>
      </w:r>
      <w:r w:rsidR="00FE4DFB">
        <w:rPr>
          <w:rFonts w:ascii="Times New Roman" w:hAnsi="Times New Roman" w:cs="Times New Roman"/>
          <w:bCs/>
        </w:rPr>
        <w:t>8</w:t>
      </w:r>
      <w:r>
        <w:rPr>
          <w:rFonts w:ascii="Times New Roman" w:hAnsi="Times New Roman" w:cs="Times New Roman"/>
          <w:bCs/>
        </w:rPr>
        <w:t>.202</w:t>
      </w:r>
      <w:r w:rsidR="00575A43">
        <w:rPr>
          <w:rFonts w:ascii="Times New Roman" w:hAnsi="Times New Roman" w:cs="Times New Roman"/>
          <w:bCs/>
        </w:rPr>
        <w:t>4</w:t>
      </w:r>
      <w:r w:rsidRPr="004862F1">
        <w:rPr>
          <w:rFonts w:ascii="Times New Roman" w:hAnsi="Times New Roman" w:cs="Times New Roman"/>
          <w:bCs/>
        </w:rPr>
        <w:t>.EW</w:t>
      </w:r>
    </w:p>
    <w:p w14:paraId="2F736ACC" w14:textId="77777777" w:rsidR="008D4481" w:rsidRPr="004862F1" w:rsidRDefault="008D4481" w:rsidP="008D4481">
      <w:pPr>
        <w:ind w:left="5040" w:firstLine="720"/>
        <w:rPr>
          <w:rFonts w:ascii="Times New Roman" w:hAnsi="Times New Roman" w:cs="Times New Roman"/>
          <w:b/>
        </w:rPr>
      </w:pPr>
      <w:r w:rsidRPr="004862F1">
        <w:rPr>
          <w:rFonts w:ascii="Times New Roman" w:hAnsi="Times New Roman" w:cs="Times New Roman"/>
          <w:b/>
        </w:rPr>
        <w:t>Zamawiający:</w:t>
      </w:r>
    </w:p>
    <w:p w14:paraId="79D4E88D" w14:textId="77777777" w:rsidR="008D4481" w:rsidRPr="004862F1" w:rsidRDefault="008D4481" w:rsidP="008D4481">
      <w:pPr>
        <w:ind w:left="5760"/>
        <w:rPr>
          <w:rFonts w:ascii="Times New Roman" w:hAnsi="Times New Roman" w:cs="Times New Roman"/>
        </w:rPr>
      </w:pPr>
      <w:r w:rsidRPr="004862F1">
        <w:rPr>
          <w:rFonts w:ascii="Times New Roman" w:hAnsi="Times New Roman" w:cs="Times New Roman"/>
        </w:rPr>
        <w:t>Gmina Aleksandrów Kujawski</w:t>
      </w:r>
    </w:p>
    <w:p w14:paraId="77EA5E42" w14:textId="77777777" w:rsidR="008D4481" w:rsidRPr="004862F1" w:rsidRDefault="008D4481" w:rsidP="008D4481">
      <w:pPr>
        <w:ind w:left="5040" w:firstLine="720"/>
        <w:rPr>
          <w:rFonts w:ascii="Times New Roman" w:hAnsi="Times New Roman" w:cs="Times New Roman"/>
        </w:rPr>
      </w:pPr>
      <w:r w:rsidRPr="004862F1">
        <w:rPr>
          <w:rFonts w:ascii="Times New Roman" w:hAnsi="Times New Roman" w:cs="Times New Roman"/>
        </w:rPr>
        <w:t>ul. Słowackiego 12</w:t>
      </w:r>
    </w:p>
    <w:p w14:paraId="752EFFB0" w14:textId="77777777" w:rsidR="008D4481" w:rsidRDefault="008D4481" w:rsidP="008D4481">
      <w:pPr>
        <w:ind w:left="5040" w:firstLine="720"/>
        <w:rPr>
          <w:rFonts w:ascii="Times New Roman" w:hAnsi="Times New Roman" w:cs="Times New Roman"/>
        </w:rPr>
      </w:pPr>
      <w:r w:rsidRPr="004862F1">
        <w:rPr>
          <w:rFonts w:ascii="Times New Roman" w:hAnsi="Times New Roman" w:cs="Times New Roman"/>
        </w:rPr>
        <w:t>87-700 Aleksandrów Kujawski</w:t>
      </w:r>
    </w:p>
    <w:p w14:paraId="2713EA91" w14:textId="77777777" w:rsidR="008D4481" w:rsidRPr="004862F1" w:rsidRDefault="008D4481" w:rsidP="008D4481">
      <w:pPr>
        <w:spacing w:before="101"/>
        <w:rPr>
          <w:rFonts w:ascii="Times New Roman" w:hAnsi="Times New Roman" w:cs="Times New Roman"/>
        </w:rPr>
      </w:pPr>
      <w:r w:rsidRPr="004862F1">
        <w:rPr>
          <w:rFonts w:ascii="Times New Roman" w:hAnsi="Times New Roman" w:cs="Times New Roman"/>
        </w:rPr>
        <w:t>Wykonawca:</w:t>
      </w:r>
    </w:p>
    <w:p w14:paraId="421A783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0C83CBE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373112B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70A6BA42"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47446B64" w14:textId="77777777" w:rsidR="008D4481" w:rsidRPr="004862F1" w:rsidRDefault="008D4481" w:rsidP="008D4481">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26D8A715" w14:textId="77777777" w:rsidR="008D4481" w:rsidRPr="004862F1" w:rsidRDefault="008D4481" w:rsidP="008D4481">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608E9C9B" w14:textId="77777777" w:rsidR="008D4481" w:rsidRPr="004862F1" w:rsidRDefault="008D4481" w:rsidP="008D4481">
      <w:pPr>
        <w:pStyle w:val="Tekstpodstawowy"/>
        <w:spacing w:before="3"/>
        <w:rPr>
          <w:rFonts w:ascii="Times New Roman" w:hAnsi="Times New Roman" w:cs="Times New Roman"/>
          <w:i/>
          <w:sz w:val="22"/>
          <w:szCs w:val="22"/>
        </w:rPr>
      </w:pPr>
    </w:p>
    <w:p w14:paraId="5A1AC731" w14:textId="77777777" w:rsidR="008D4481" w:rsidRPr="004862F1" w:rsidRDefault="008D4481" w:rsidP="008D4481">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50587752"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6CE65A6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5C281F67"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0A498C8F" w14:textId="77777777" w:rsidR="008D4481" w:rsidRPr="004862F1" w:rsidRDefault="008D4481" w:rsidP="008D4481">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42A21122" w14:textId="77777777" w:rsidR="008D4481" w:rsidRPr="004862F1" w:rsidRDefault="008D4481" w:rsidP="008D4481">
      <w:pPr>
        <w:pStyle w:val="Tekstpodstawowy"/>
        <w:rPr>
          <w:rFonts w:ascii="Times New Roman" w:hAnsi="Times New Roman" w:cs="Times New Roman"/>
          <w:i/>
          <w:sz w:val="18"/>
          <w:szCs w:val="18"/>
        </w:rPr>
      </w:pPr>
    </w:p>
    <w:p w14:paraId="3D1ECAC5" w14:textId="77777777" w:rsidR="007158C0" w:rsidRPr="003166B6" w:rsidRDefault="007158C0" w:rsidP="007158C0">
      <w:pPr>
        <w:jc w:val="right"/>
        <w:rPr>
          <w:rFonts w:ascii="Times New Roman" w:hAnsi="Times New Roman" w:cs="Times New Roman"/>
          <w:b/>
          <w:sz w:val="18"/>
          <w:lang w:eastAsia="ar-SA"/>
        </w:rPr>
      </w:pPr>
    </w:p>
    <w:p w14:paraId="6155C72C" w14:textId="2621DB2B" w:rsidR="007158C0" w:rsidRPr="007158C0" w:rsidRDefault="007158C0" w:rsidP="007158C0">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 xml:space="preserve">Oświadczenie podmiotu udostępniającego zasoby potwierdzające brak podstaw wykluczenia oraz spełnianie warunków udziału w postępowaniu, składane na podstawie art. 125 ust. 5 ustawy </w:t>
      </w:r>
      <w:proofErr w:type="spellStart"/>
      <w:r w:rsidRPr="007158C0">
        <w:rPr>
          <w:rFonts w:ascii="Times New Roman" w:hAnsi="Times New Roman" w:cs="Times New Roman"/>
          <w:b/>
          <w:sz w:val="21"/>
          <w:szCs w:val="21"/>
          <w:lang w:eastAsia="ar-SA"/>
        </w:rPr>
        <w:t>Pzp</w:t>
      </w:r>
      <w:proofErr w:type="spellEnd"/>
    </w:p>
    <w:p w14:paraId="32C6DA7F" w14:textId="77777777" w:rsidR="007158C0" w:rsidRPr="007158C0" w:rsidRDefault="007158C0" w:rsidP="007158C0">
      <w:pPr>
        <w:snapToGrid w:val="0"/>
        <w:jc w:val="center"/>
        <w:rPr>
          <w:rFonts w:ascii="Times New Roman" w:hAnsi="Times New Roman" w:cs="Times New Roman"/>
        </w:rPr>
      </w:pPr>
    </w:p>
    <w:p w14:paraId="11B9091D" w14:textId="6E8B641C" w:rsidR="007158C0" w:rsidRPr="00FE4DFB" w:rsidRDefault="007158C0" w:rsidP="00FE4DFB">
      <w:pPr>
        <w:rPr>
          <w:rFonts w:ascii="Times New Roman" w:hAnsi="Times New Roman" w:cs="Times New Roman"/>
        </w:rPr>
      </w:pPr>
      <w:r w:rsidRPr="006E5969">
        <w:rPr>
          <w:rFonts w:ascii="Times New Roman" w:hAnsi="Times New Roman" w:cs="Times New Roman"/>
          <w:lang w:eastAsia="ar-SA"/>
        </w:rPr>
        <w:t xml:space="preserve">do zamówienia publicznego pn. </w:t>
      </w:r>
      <w:r w:rsidRPr="006E5969">
        <w:rPr>
          <w:rFonts w:ascii="Times New Roman" w:hAnsi="Times New Roman" w:cs="Times New Roman"/>
        </w:rPr>
        <w:t>„</w:t>
      </w:r>
      <w:r w:rsidR="00FE4DFB" w:rsidRPr="00FE4DFB">
        <w:rPr>
          <w:rFonts w:ascii="Times New Roman" w:hAnsi="Times New Roman" w:cs="Times New Roman"/>
          <w:i/>
          <w:iCs/>
        </w:rPr>
        <w:t>Modernizacja infrastruktury oświetleniowej w Gminie Aleksandrów Kujawski</w:t>
      </w:r>
      <w:r w:rsidRPr="006E5969">
        <w:rPr>
          <w:rFonts w:ascii="Times New Roman" w:hAnsi="Times New Roman" w:cs="Times New Roman"/>
        </w:rPr>
        <w:t>”</w:t>
      </w:r>
      <w:r w:rsidRPr="006E5969">
        <w:rPr>
          <w:rFonts w:ascii="Times New Roman" w:hAnsi="Times New Roman"/>
          <w:b/>
          <w:bCs/>
          <w:iCs/>
        </w:rPr>
        <w:t xml:space="preserve"> </w:t>
      </w:r>
    </w:p>
    <w:p w14:paraId="5E780E41" w14:textId="77777777" w:rsidR="008D4481" w:rsidRPr="007158C0" w:rsidRDefault="008D4481" w:rsidP="008D4481">
      <w:pPr>
        <w:pStyle w:val="Tekstpodstawowy"/>
        <w:rPr>
          <w:rFonts w:ascii="Times New Roman" w:hAnsi="Times New Roman" w:cs="Times New Roman"/>
          <w:i/>
          <w:sz w:val="22"/>
          <w:szCs w:val="22"/>
        </w:rPr>
      </w:pPr>
    </w:p>
    <w:p w14:paraId="7A5869D7" w14:textId="33A84C00" w:rsidR="007158C0" w:rsidRPr="007158C0" w:rsidRDefault="008D4481" w:rsidP="007158C0">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7158C0" w:rsidRPr="007158C0" w14:paraId="26107EE8" w14:textId="77777777" w:rsidTr="0037127E">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CE14602" w14:textId="77777777" w:rsidR="007158C0" w:rsidRPr="007158C0" w:rsidRDefault="007158C0" w:rsidP="0037127E">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7997" w14:textId="77777777" w:rsidR="007158C0" w:rsidRPr="007158C0" w:rsidRDefault="007158C0" w:rsidP="0037127E">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7158C0" w:rsidRPr="007158C0" w14:paraId="3722AFBA" w14:textId="77777777" w:rsidTr="0037127E">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61E15715" w14:textId="77777777" w:rsidR="007158C0" w:rsidRPr="007158C0" w:rsidRDefault="007158C0" w:rsidP="0037127E">
            <w:pPr>
              <w:snapToGrid w:val="0"/>
              <w:rPr>
                <w:rFonts w:ascii="Times New Roman" w:hAnsi="Times New Roman" w:cs="Times New Roman"/>
                <w:lang w:eastAsia="ar-SA"/>
              </w:rPr>
            </w:pPr>
          </w:p>
          <w:p w14:paraId="1CD6A170" w14:textId="77777777" w:rsidR="007158C0" w:rsidRPr="007158C0" w:rsidRDefault="007158C0" w:rsidP="0037127E">
            <w:pPr>
              <w:rPr>
                <w:rFonts w:ascii="Times New Roman" w:hAnsi="Times New Roman" w:cs="Times New Roman"/>
                <w:lang w:eastAsia="ar-SA"/>
              </w:rPr>
            </w:pPr>
          </w:p>
          <w:p w14:paraId="70FC133C" w14:textId="77777777" w:rsidR="007158C0" w:rsidRPr="007158C0" w:rsidRDefault="007158C0" w:rsidP="0037127E">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E4ED" w14:textId="77777777" w:rsidR="007158C0" w:rsidRPr="007158C0" w:rsidRDefault="007158C0" w:rsidP="0037127E">
            <w:pPr>
              <w:snapToGrid w:val="0"/>
              <w:rPr>
                <w:rFonts w:ascii="Times New Roman" w:hAnsi="Times New Roman" w:cs="Times New Roman"/>
                <w:lang w:eastAsia="ar-SA"/>
              </w:rPr>
            </w:pPr>
          </w:p>
          <w:p w14:paraId="32AD22F4" w14:textId="77777777" w:rsidR="007158C0" w:rsidRPr="007158C0" w:rsidRDefault="007158C0" w:rsidP="0037127E">
            <w:pPr>
              <w:snapToGrid w:val="0"/>
              <w:rPr>
                <w:rFonts w:ascii="Times New Roman" w:hAnsi="Times New Roman" w:cs="Times New Roman"/>
                <w:lang w:eastAsia="ar-SA"/>
              </w:rPr>
            </w:pPr>
          </w:p>
        </w:tc>
      </w:tr>
    </w:tbl>
    <w:p w14:paraId="48BC382E" w14:textId="77777777" w:rsidR="007158C0" w:rsidRPr="007158C0" w:rsidRDefault="007158C0" w:rsidP="007158C0">
      <w:pPr>
        <w:rPr>
          <w:rFonts w:ascii="Times New Roman" w:hAnsi="Times New Roman" w:cs="Times New Roman"/>
        </w:rPr>
      </w:pPr>
    </w:p>
    <w:p w14:paraId="77C40CBB" w14:textId="77777777" w:rsidR="007158C0" w:rsidRPr="007158C0" w:rsidRDefault="007158C0" w:rsidP="007158C0">
      <w:pPr>
        <w:rPr>
          <w:rFonts w:ascii="Times New Roman" w:hAnsi="Times New Roman" w:cs="Times New Roman"/>
        </w:rPr>
      </w:pPr>
    </w:p>
    <w:p w14:paraId="372961D6" w14:textId="77777777" w:rsidR="007158C0" w:rsidRPr="007158C0" w:rsidRDefault="007158C0" w:rsidP="007158C0">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499B2AFB" w14:textId="77777777" w:rsidR="007158C0" w:rsidRPr="007158C0" w:rsidRDefault="007158C0" w:rsidP="00882A8A">
      <w:pPr>
        <w:widowControl/>
        <w:numPr>
          <w:ilvl w:val="0"/>
          <w:numId w:val="70"/>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 xml:space="preserve">ustawy </w:t>
      </w:r>
      <w:proofErr w:type="spellStart"/>
      <w:r w:rsidRPr="007158C0">
        <w:rPr>
          <w:rFonts w:ascii="Times New Roman" w:eastAsia="Calibri" w:hAnsi="Times New Roman" w:cs="Times New Roman"/>
          <w:lang w:val="x-none" w:eastAsia="x-none"/>
        </w:rPr>
        <w:t>Pzp</w:t>
      </w:r>
      <w:proofErr w:type="spellEnd"/>
      <w:r w:rsidRPr="007158C0">
        <w:rPr>
          <w:rFonts w:ascii="Times New Roman" w:eastAsia="Calibri" w:hAnsi="Times New Roman" w:cs="Times New Roman"/>
          <w:lang w:val="x-none" w:eastAsia="x-none"/>
        </w:rPr>
        <w:t>.</w:t>
      </w:r>
    </w:p>
    <w:p w14:paraId="60CCA9A9" w14:textId="77777777" w:rsidR="007158C0" w:rsidRPr="007158C0" w:rsidRDefault="007158C0" w:rsidP="00882A8A">
      <w:pPr>
        <w:widowControl/>
        <w:numPr>
          <w:ilvl w:val="0"/>
          <w:numId w:val="70"/>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w:t>
      </w:r>
      <w:proofErr w:type="spellStart"/>
      <w:r w:rsidRPr="007158C0">
        <w:rPr>
          <w:rFonts w:ascii="Times New Roman" w:eastAsia="Calibri" w:hAnsi="Times New Roman" w:cs="Times New Roman"/>
          <w:color w:val="000000"/>
          <w:lang w:val="x-none" w:eastAsia="x-none"/>
        </w:rPr>
        <w:t>Pzp</w:t>
      </w:r>
      <w:proofErr w:type="spellEnd"/>
      <w:r w:rsidRPr="007158C0">
        <w:rPr>
          <w:rFonts w:ascii="Times New Roman" w:eastAsia="Calibri" w:hAnsi="Times New Roman" w:cs="Times New Roman"/>
          <w:color w:val="000000"/>
          <w:lang w:val="x-none" w:eastAsia="x-none"/>
        </w:rPr>
        <w:t>.</w:t>
      </w:r>
    </w:p>
    <w:p w14:paraId="2695A75D" w14:textId="701E6FF3" w:rsidR="007158C0" w:rsidRPr="007158C0" w:rsidRDefault="007158C0" w:rsidP="00882A8A">
      <w:pPr>
        <w:widowControl/>
        <w:numPr>
          <w:ilvl w:val="0"/>
          <w:numId w:val="70"/>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575A43">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eastAsia="x-none"/>
        </w:rPr>
        <w:t xml:space="preserve"> r., poz. </w:t>
      </w:r>
      <w:r w:rsidR="00575A43">
        <w:rPr>
          <w:rFonts w:ascii="Times New Roman" w:eastAsia="Calibri" w:hAnsi="Times New Roman" w:cs="Times New Roman"/>
          <w:color w:val="000000"/>
          <w:lang w:eastAsia="x-none"/>
        </w:rPr>
        <w:t>507</w:t>
      </w:r>
      <w:r w:rsidRPr="007158C0">
        <w:rPr>
          <w:rFonts w:ascii="Times New Roman" w:eastAsia="Calibri" w:hAnsi="Times New Roman" w:cs="Times New Roman"/>
          <w:color w:val="000000"/>
          <w:lang w:eastAsia="x-none"/>
        </w:rPr>
        <w:t>).</w:t>
      </w:r>
    </w:p>
    <w:p w14:paraId="564274FF" w14:textId="77777777" w:rsidR="007158C0" w:rsidRPr="007158C0" w:rsidRDefault="007158C0" w:rsidP="007158C0">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t>II. DOTYCZĄCE SPEŁNIANIA WARUNKÓW UDZIAŁU W POSTĘPOWANIU</w:t>
      </w:r>
      <w:r w:rsidRPr="007158C0">
        <w:rPr>
          <w:rFonts w:ascii="Times New Roman" w:hAnsi="Times New Roman" w:cs="Times New Roman"/>
          <w:b/>
          <w:color w:val="000000"/>
        </w:rPr>
        <w:t>:</w:t>
      </w:r>
    </w:p>
    <w:p w14:paraId="4E8F4F26" w14:textId="3A2B4DAE" w:rsidR="007158C0" w:rsidRPr="002630AF" w:rsidRDefault="00DE1FA1" w:rsidP="00F9798C">
      <w:pPr>
        <w:rPr>
          <w:rFonts w:ascii="Times New Roman" w:hAnsi="Times New Roman" w:cs="Times New Roman"/>
        </w:rPr>
      </w:pPr>
      <w:r w:rsidRPr="002630AF">
        <w:rPr>
          <w:rFonts w:ascii="Times New Roman" w:hAnsi="Times New Roman" w:cs="Times New Roman"/>
        </w:rPr>
        <w:lastRenderedPageBreak/>
        <w:t xml:space="preserve">Oświadczam, że spełniamy warunki udziału w postępowaniu o udzielenie zamówienia publicznego pn. </w:t>
      </w:r>
      <w:r w:rsidRPr="002630AF">
        <w:rPr>
          <w:rFonts w:ascii="Times New Roman" w:hAnsi="Times New Roman" w:cs="Times New Roman"/>
          <w:i/>
          <w:iCs/>
        </w:rPr>
        <w:t xml:space="preserve"> „</w:t>
      </w:r>
      <w:r w:rsidR="00F9798C" w:rsidRPr="00F9798C">
        <w:rPr>
          <w:rFonts w:ascii="Times New Roman" w:hAnsi="Times New Roman" w:cs="Times New Roman"/>
          <w:i/>
          <w:iCs/>
        </w:rPr>
        <w:t>Modernizacja infrastruktury oświetleniowej w Gminie Aleksandrów Kujawski</w:t>
      </w:r>
      <w:r w:rsidRPr="002630AF">
        <w:rPr>
          <w:rFonts w:ascii="Times New Roman" w:hAnsi="Times New Roman" w:cs="Times New Roman"/>
          <w:i/>
          <w:iCs/>
          <w:color w:val="000000"/>
        </w:rPr>
        <w:t>”</w:t>
      </w:r>
    </w:p>
    <w:p w14:paraId="147AAF3B" w14:textId="77777777" w:rsidR="00DE1FA1" w:rsidRPr="00DE1FA1" w:rsidRDefault="00DE1FA1" w:rsidP="00DE1FA1">
      <w:pPr>
        <w:jc w:val="both"/>
        <w:rPr>
          <w:rFonts w:ascii="Times New Roman" w:hAnsi="Times New Roman" w:cs="Times New Roman"/>
          <w:sz w:val="21"/>
          <w:szCs w:val="21"/>
        </w:rPr>
      </w:pPr>
    </w:p>
    <w:p w14:paraId="6ADC4FF3" w14:textId="77777777" w:rsidR="007158C0" w:rsidRPr="007158C0" w:rsidRDefault="007158C0" w:rsidP="007158C0">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03E0968A" w14:textId="3D2FE866" w:rsidR="007158C0" w:rsidRPr="002630AF" w:rsidRDefault="007158C0" w:rsidP="002630AF">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9FBCF59" w14:textId="77777777" w:rsidR="007158C0" w:rsidRPr="007158C0" w:rsidRDefault="007158C0" w:rsidP="007158C0">
      <w:pPr>
        <w:jc w:val="center"/>
        <w:rPr>
          <w:rFonts w:ascii="Times New Roman" w:hAnsi="Times New Roman" w:cs="Times New Roman"/>
          <w:b/>
          <w:color w:val="FF0000"/>
          <w:lang w:eastAsia="ar-SA"/>
        </w:rPr>
      </w:pPr>
    </w:p>
    <w:p w14:paraId="2C4E7169" w14:textId="77777777" w:rsidR="007158C0" w:rsidRPr="002630AF" w:rsidRDefault="007158C0" w:rsidP="007158C0">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58618815" w14:textId="77777777" w:rsidR="007158C0" w:rsidRPr="002630AF" w:rsidRDefault="007158C0" w:rsidP="007158C0"/>
    <w:p w14:paraId="20D96E2D" w14:textId="77777777" w:rsidR="008D4481" w:rsidRPr="007158C0" w:rsidRDefault="008D4481" w:rsidP="007158C0">
      <w:pPr>
        <w:jc w:val="both"/>
        <w:rPr>
          <w:rFonts w:ascii="Times New Roman" w:hAnsi="Times New Roman" w:cs="Times New Roman"/>
        </w:rPr>
      </w:pPr>
    </w:p>
    <w:bookmarkEnd w:id="15"/>
    <w:p w14:paraId="4527332E" w14:textId="77777777" w:rsidR="008D4481" w:rsidRPr="007158C0" w:rsidRDefault="008D4481" w:rsidP="003533FE">
      <w:pPr>
        <w:jc w:val="right"/>
        <w:rPr>
          <w:rFonts w:ascii="Times New Roman" w:hAnsi="Times New Roman" w:cs="Times New Roman"/>
        </w:rPr>
      </w:pPr>
    </w:p>
    <w:p w14:paraId="294BFFC2" w14:textId="77777777" w:rsidR="008D4481" w:rsidRDefault="008D4481" w:rsidP="003533FE">
      <w:pPr>
        <w:jc w:val="right"/>
        <w:rPr>
          <w:rFonts w:ascii="Times New Roman" w:hAnsi="Times New Roman" w:cs="Times New Roman"/>
        </w:rPr>
      </w:pPr>
    </w:p>
    <w:p w14:paraId="78B4C5D7" w14:textId="77777777" w:rsidR="008D4481" w:rsidRDefault="008D4481" w:rsidP="003533FE">
      <w:pPr>
        <w:jc w:val="right"/>
        <w:rPr>
          <w:rFonts w:ascii="Times New Roman" w:hAnsi="Times New Roman" w:cs="Times New Roman"/>
        </w:rPr>
      </w:pPr>
    </w:p>
    <w:p w14:paraId="6575419E" w14:textId="77777777" w:rsidR="008D4481" w:rsidRDefault="008D4481" w:rsidP="003533FE">
      <w:pPr>
        <w:jc w:val="right"/>
        <w:rPr>
          <w:rFonts w:ascii="Times New Roman" w:hAnsi="Times New Roman" w:cs="Times New Roman"/>
        </w:rPr>
      </w:pPr>
    </w:p>
    <w:p w14:paraId="21C76C68" w14:textId="77777777" w:rsidR="008D4481" w:rsidRDefault="008D4481" w:rsidP="003533FE">
      <w:pPr>
        <w:jc w:val="right"/>
        <w:rPr>
          <w:rFonts w:ascii="Times New Roman" w:hAnsi="Times New Roman" w:cs="Times New Roman"/>
        </w:rPr>
      </w:pPr>
    </w:p>
    <w:p w14:paraId="7B4C691A" w14:textId="77777777" w:rsidR="008D4481" w:rsidRDefault="008D4481" w:rsidP="003533FE">
      <w:pPr>
        <w:jc w:val="right"/>
        <w:rPr>
          <w:rFonts w:ascii="Times New Roman" w:hAnsi="Times New Roman" w:cs="Times New Roman"/>
        </w:rPr>
      </w:pPr>
    </w:p>
    <w:p w14:paraId="01F851FD" w14:textId="77777777" w:rsidR="008D4481" w:rsidRDefault="008D4481" w:rsidP="003533FE">
      <w:pPr>
        <w:jc w:val="right"/>
        <w:rPr>
          <w:rFonts w:ascii="Times New Roman" w:hAnsi="Times New Roman" w:cs="Times New Roman"/>
        </w:rPr>
      </w:pPr>
    </w:p>
    <w:p w14:paraId="4B698DFB" w14:textId="77777777" w:rsidR="008D4481" w:rsidRDefault="008D4481" w:rsidP="003533FE">
      <w:pPr>
        <w:jc w:val="right"/>
        <w:rPr>
          <w:rFonts w:ascii="Times New Roman" w:hAnsi="Times New Roman" w:cs="Times New Roman"/>
        </w:rPr>
      </w:pPr>
    </w:p>
    <w:p w14:paraId="4EB836DA" w14:textId="77777777" w:rsidR="008D4481" w:rsidRDefault="008D4481" w:rsidP="003533FE">
      <w:pPr>
        <w:jc w:val="right"/>
        <w:rPr>
          <w:rFonts w:ascii="Times New Roman" w:hAnsi="Times New Roman" w:cs="Times New Roman"/>
        </w:rPr>
      </w:pPr>
    </w:p>
    <w:p w14:paraId="576B0432" w14:textId="77777777" w:rsidR="008D4481" w:rsidRDefault="008D4481" w:rsidP="003533FE">
      <w:pPr>
        <w:jc w:val="right"/>
        <w:rPr>
          <w:rFonts w:ascii="Times New Roman" w:hAnsi="Times New Roman" w:cs="Times New Roman"/>
        </w:rPr>
      </w:pPr>
    </w:p>
    <w:p w14:paraId="1919016A" w14:textId="77777777" w:rsidR="008D4481" w:rsidRDefault="008D4481" w:rsidP="003533FE">
      <w:pPr>
        <w:jc w:val="right"/>
        <w:rPr>
          <w:rFonts w:ascii="Times New Roman" w:hAnsi="Times New Roman" w:cs="Times New Roman"/>
        </w:rPr>
      </w:pPr>
    </w:p>
    <w:p w14:paraId="1F0E1CD2" w14:textId="77777777" w:rsidR="008D4481" w:rsidRDefault="008D4481" w:rsidP="003533FE">
      <w:pPr>
        <w:jc w:val="right"/>
        <w:rPr>
          <w:rFonts w:ascii="Times New Roman" w:hAnsi="Times New Roman" w:cs="Times New Roman"/>
        </w:rPr>
      </w:pPr>
    </w:p>
    <w:p w14:paraId="3BB93075" w14:textId="77777777" w:rsidR="008D4481" w:rsidRDefault="008D4481" w:rsidP="003533FE">
      <w:pPr>
        <w:jc w:val="right"/>
        <w:rPr>
          <w:rFonts w:ascii="Times New Roman" w:hAnsi="Times New Roman" w:cs="Times New Roman"/>
        </w:rPr>
      </w:pPr>
    </w:p>
    <w:p w14:paraId="65C83D27" w14:textId="77777777" w:rsidR="008D4481" w:rsidRDefault="008D4481" w:rsidP="003533FE">
      <w:pPr>
        <w:jc w:val="right"/>
        <w:rPr>
          <w:rFonts w:ascii="Times New Roman" w:hAnsi="Times New Roman" w:cs="Times New Roman"/>
        </w:rPr>
      </w:pPr>
    </w:p>
    <w:p w14:paraId="7F052E06" w14:textId="77777777" w:rsidR="008D4481" w:rsidRDefault="008D4481" w:rsidP="003533FE">
      <w:pPr>
        <w:jc w:val="right"/>
        <w:rPr>
          <w:rFonts w:ascii="Times New Roman" w:hAnsi="Times New Roman" w:cs="Times New Roman"/>
        </w:rPr>
      </w:pPr>
    </w:p>
    <w:p w14:paraId="61589611" w14:textId="77777777" w:rsidR="008D4481" w:rsidRDefault="008D4481" w:rsidP="003533FE">
      <w:pPr>
        <w:jc w:val="right"/>
        <w:rPr>
          <w:rFonts w:ascii="Times New Roman" w:hAnsi="Times New Roman" w:cs="Times New Roman"/>
        </w:rPr>
      </w:pPr>
    </w:p>
    <w:p w14:paraId="7CE0A7E6" w14:textId="77777777" w:rsidR="008D4481" w:rsidRDefault="008D4481" w:rsidP="003533FE">
      <w:pPr>
        <w:jc w:val="right"/>
        <w:rPr>
          <w:rFonts w:ascii="Times New Roman" w:hAnsi="Times New Roman" w:cs="Times New Roman"/>
        </w:rPr>
      </w:pPr>
    </w:p>
    <w:p w14:paraId="086F9643" w14:textId="77777777" w:rsidR="008D4481" w:rsidRDefault="008D4481" w:rsidP="003533FE">
      <w:pPr>
        <w:jc w:val="right"/>
        <w:rPr>
          <w:rFonts w:ascii="Times New Roman" w:hAnsi="Times New Roman" w:cs="Times New Roman"/>
        </w:rPr>
      </w:pPr>
    </w:p>
    <w:p w14:paraId="405895C2" w14:textId="77777777" w:rsidR="008D4481" w:rsidRDefault="008D4481" w:rsidP="003533FE">
      <w:pPr>
        <w:jc w:val="right"/>
        <w:rPr>
          <w:rFonts w:ascii="Times New Roman" w:hAnsi="Times New Roman" w:cs="Times New Roman"/>
        </w:rPr>
      </w:pPr>
    </w:p>
    <w:p w14:paraId="491A8BE6" w14:textId="77777777" w:rsidR="008D4481" w:rsidRDefault="008D4481" w:rsidP="003533FE">
      <w:pPr>
        <w:jc w:val="right"/>
        <w:rPr>
          <w:rFonts w:ascii="Times New Roman" w:hAnsi="Times New Roman" w:cs="Times New Roman"/>
        </w:rPr>
      </w:pPr>
    </w:p>
    <w:p w14:paraId="35B719A1" w14:textId="77777777" w:rsidR="008D4481" w:rsidRDefault="008D4481" w:rsidP="003533FE">
      <w:pPr>
        <w:jc w:val="right"/>
        <w:rPr>
          <w:rFonts w:ascii="Times New Roman" w:hAnsi="Times New Roman" w:cs="Times New Roman"/>
        </w:rPr>
      </w:pPr>
    </w:p>
    <w:p w14:paraId="76463666" w14:textId="77777777" w:rsidR="008D4481" w:rsidRDefault="008D4481" w:rsidP="003533FE">
      <w:pPr>
        <w:jc w:val="right"/>
        <w:rPr>
          <w:rFonts w:ascii="Times New Roman" w:hAnsi="Times New Roman" w:cs="Times New Roman"/>
        </w:rPr>
      </w:pPr>
    </w:p>
    <w:p w14:paraId="2445BFE5" w14:textId="77777777" w:rsidR="008D4481" w:rsidRDefault="008D4481" w:rsidP="003533FE">
      <w:pPr>
        <w:jc w:val="right"/>
        <w:rPr>
          <w:rFonts w:ascii="Times New Roman" w:hAnsi="Times New Roman" w:cs="Times New Roman"/>
        </w:rPr>
      </w:pPr>
    </w:p>
    <w:p w14:paraId="730E34F5" w14:textId="77777777" w:rsidR="008D4481" w:rsidRDefault="008D4481" w:rsidP="003533FE">
      <w:pPr>
        <w:jc w:val="right"/>
        <w:rPr>
          <w:rFonts w:ascii="Times New Roman" w:hAnsi="Times New Roman" w:cs="Times New Roman"/>
        </w:rPr>
      </w:pPr>
    </w:p>
    <w:p w14:paraId="7B495877" w14:textId="77777777" w:rsidR="008D4481" w:rsidRDefault="008D4481" w:rsidP="003533FE">
      <w:pPr>
        <w:jc w:val="right"/>
        <w:rPr>
          <w:rFonts w:ascii="Times New Roman" w:hAnsi="Times New Roman" w:cs="Times New Roman"/>
        </w:rPr>
      </w:pPr>
    </w:p>
    <w:p w14:paraId="20D98278" w14:textId="77777777" w:rsidR="008D4481" w:rsidRDefault="008D4481" w:rsidP="003533FE">
      <w:pPr>
        <w:jc w:val="right"/>
        <w:rPr>
          <w:rFonts w:ascii="Times New Roman" w:hAnsi="Times New Roman" w:cs="Times New Roman"/>
        </w:rPr>
      </w:pPr>
    </w:p>
    <w:p w14:paraId="61F5BD71" w14:textId="77777777" w:rsidR="008D4481" w:rsidRDefault="008D4481" w:rsidP="003533FE">
      <w:pPr>
        <w:jc w:val="right"/>
        <w:rPr>
          <w:rFonts w:ascii="Times New Roman" w:hAnsi="Times New Roman" w:cs="Times New Roman"/>
        </w:rPr>
      </w:pPr>
    </w:p>
    <w:p w14:paraId="3B645B67" w14:textId="77777777" w:rsidR="008D4481" w:rsidRDefault="008D4481" w:rsidP="003533FE">
      <w:pPr>
        <w:jc w:val="right"/>
        <w:rPr>
          <w:rFonts w:ascii="Times New Roman" w:hAnsi="Times New Roman" w:cs="Times New Roman"/>
        </w:rPr>
      </w:pPr>
    </w:p>
    <w:p w14:paraId="46C8BB28" w14:textId="77777777" w:rsidR="008D4481" w:rsidRDefault="008D4481" w:rsidP="003533FE">
      <w:pPr>
        <w:jc w:val="right"/>
        <w:rPr>
          <w:rFonts w:ascii="Times New Roman" w:hAnsi="Times New Roman" w:cs="Times New Roman"/>
        </w:rPr>
      </w:pPr>
    </w:p>
    <w:p w14:paraId="058851E4" w14:textId="77777777" w:rsidR="008D4481" w:rsidRDefault="008D4481" w:rsidP="003533FE">
      <w:pPr>
        <w:jc w:val="right"/>
        <w:rPr>
          <w:rFonts w:ascii="Times New Roman" w:hAnsi="Times New Roman" w:cs="Times New Roman"/>
        </w:rPr>
      </w:pPr>
    </w:p>
    <w:p w14:paraId="581081BA" w14:textId="77777777" w:rsidR="008D4481" w:rsidRDefault="008D4481" w:rsidP="003533FE">
      <w:pPr>
        <w:jc w:val="right"/>
        <w:rPr>
          <w:rFonts w:ascii="Times New Roman" w:hAnsi="Times New Roman" w:cs="Times New Roman"/>
        </w:rPr>
      </w:pPr>
    </w:p>
    <w:p w14:paraId="188460D4" w14:textId="77777777" w:rsidR="008D4481" w:rsidRDefault="008D4481" w:rsidP="003533FE">
      <w:pPr>
        <w:jc w:val="right"/>
        <w:rPr>
          <w:rFonts w:ascii="Times New Roman" w:hAnsi="Times New Roman" w:cs="Times New Roman"/>
        </w:rPr>
      </w:pPr>
    </w:p>
    <w:p w14:paraId="2E14D4E3" w14:textId="77777777" w:rsidR="008D4481" w:rsidRDefault="008D4481" w:rsidP="003533FE">
      <w:pPr>
        <w:jc w:val="right"/>
        <w:rPr>
          <w:rFonts w:ascii="Times New Roman" w:hAnsi="Times New Roman" w:cs="Times New Roman"/>
        </w:rPr>
      </w:pPr>
    </w:p>
    <w:p w14:paraId="29F78743" w14:textId="77777777" w:rsidR="008D4481" w:rsidRDefault="008D4481" w:rsidP="003533FE">
      <w:pPr>
        <w:jc w:val="right"/>
        <w:rPr>
          <w:rFonts w:ascii="Times New Roman" w:hAnsi="Times New Roman" w:cs="Times New Roman"/>
        </w:rPr>
      </w:pPr>
    </w:p>
    <w:p w14:paraId="0D843A6E" w14:textId="64620069" w:rsidR="008D4481" w:rsidRDefault="008D4481" w:rsidP="00682757">
      <w:pPr>
        <w:rPr>
          <w:rFonts w:ascii="Times New Roman" w:hAnsi="Times New Roman" w:cs="Times New Roman"/>
        </w:rPr>
      </w:pPr>
    </w:p>
    <w:p w14:paraId="714A9B55" w14:textId="77777777" w:rsidR="00682757" w:rsidRDefault="00682757" w:rsidP="00682757">
      <w:pPr>
        <w:rPr>
          <w:rFonts w:ascii="Times New Roman" w:hAnsi="Times New Roman" w:cs="Times New Roman"/>
        </w:rPr>
      </w:pPr>
    </w:p>
    <w:p w14:paraId="57F3FE7A" w14:textId="77777777" w:rsidR="00F9798C" w:rsidRDefault="00F9798C" w:rsidP="00682757">
      <w:pPr>
        <w:rPr>
          <w:rFonts w:ascii="Times New Roman" w:hAnsi="Times New Roman" w:cs="Times New Roman"/>
        </w:rPr>
      </w:pPr>
    </w:p>
    <w:p w14:paraId="14A638D1" w14:textId="77777777" w:rsidR="008B66EE" w:rsidRDefault="008B66EE" w:rsidP="00682757">
      <w:pPr>
        <w:rPr>
          <w:rFonts w:ascii="Times New Roman" w:hAnsi="Times New Roman" w:cs="Times New Roman"/>
        </w:rPr>
      </w:pPr>
    </w:p>
    <w:p w14:paraId="0F3E5B8D" w14:textId="4BDA3731"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4A162114"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25EA6">
        <w:rPr>
          <w:rFonts w:ascii="Times New Roman" w:hAnsi="Times New Roman" w:cs="Times New Roman"/>
          <w:bCs/>
        </w:rPr>
        <w:t>.</w:t>
      </w:r>
      <w:r w:rsidR="00F9798C">
        <w:rPr>
          <w:rFonts w:ascii="Times New Roman" w:hAnsi="Times New Roman" w:cs="Times New Roman"/>
          <w:bCs/>
        </w:rPr>
        <w:t>8</w:t>
      </w:r>
      <w:r w:rsidRPr="004862F1">
        <w:rPr>
          <w:rFonts w:ascii="Times New Roman" w:hAnsi="Times New Roman" w:cs="Times New Roman"/>
          <w:bCs/>
        </w:rPr>
        <w:t>.202</w:t>
      </w:r>
      <w:r w:rsidR="00575A43">
        <w:rPr>
          <w:rFonts w:ascii="Times New Roman" w:hAnsi="Times New Roman" w:cs="Times New Roman"/>
          <w:bCs/>
        </w:rPr>
        <w:t>4</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bookmarkStart w:id="16" w:name="_Hlk103602409"/>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2DCA9800" w:rsidR="003533FE" w:rsidRPr="00F9798C" w:rsidRDefault="003533FE" w:rsidP="00F9798C">
      <w:pPr>
        <w:jc w:val="both"/>
        <w:rPr>
          <w:rFonts w:ascii="Times New Roman" w:hAnsi="Times New Roman" w:cs="Times New Roman"/>
        </w:rPr>
      </w:pPr>
      <w:r w:rsidRPr="004862F1">
        <w:rPr>
          <w:rFonts w:ascii="Times New Roman" w:hAnsi="Times New Roman" w:cs="Times New Roman"/>
        </w:rPr>
        <w:t>Oświadczam(y), że wszystkie  informacje podane w powyższych oświadczeniach w postępowania o udzielenie zamówienia publicznego pn.</w:t>
      </w:r>
      <w:r w:rsidRPr="00736B22">
        <w:rPr>
          <w:rFonts w:ascii="Times New Roman" w:hAnsi="Times New Roman" w:cs="Times New Roman"/>
          <w:i/>
          <w:iCs/>
        </w:rPr>
        <w:t xml:space="preserve"> „</w:t>
      </w:r>
      <w:r w:rsidR="00F9798C" w:rsidRPr="00F9798C">
        <w:rPr>
          <w:rFonts w:ascii="Times New Roman" w:hAnsi="Times New Roman" w:cs="Times New Roman"/>
          <w:i/>
          <w:iCs/>
        </w:rPr>
        <w:t>Modernizacja infrastruktury oświetleniowej w Gminie Aleksandrów Kujawski</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6DDB0C65" w14:textId="77777777" w:rsidR="00002CD7" w:rsidRPr="00002CD7" w:rsidRDefault="00002CD7" w:rsidP="00002CD7">
      <w:pPr>
        <w:jc w:val="right"/>
        <w:rPr>
          <w:rFonts w:ascii="Times New Roman" w:hAnsi="Times New Roman" w:cs="Times New Roman"/>
        </w:rPr>
      </w:pPr>
    </w:p>
    <w:p w14:paraId="4839D1CD" w14:textId="3953850A" w:rsidR="00125EA6" w:rsidRDefault="00002CD7" w:rsidP="00626825">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5423A5E6" w14:textId="77777777" w:rsidR="00626825" w:rsidRPr="00626825" w:rsidRDefault="00626825" w:rsidP="00626825">
      <w:pPr>
        <w:jc w:val="center"/>
        <w:rPr>
          <w:rFonts w:ascii="Times New Roman" w:hAnsi="Times New Roman" w:cs="Times New Roman"/>
          <w:b/>
          <w:bCs/>
          <w:sz w:val="24"/>
          <w:szCs w:val="24"/>
        </w:rPr>
      </w:pPr>
    </w:p>
    <w:bookmarkEnd w:id="16"/>
    <w:p w14:paraId="1519FF5F" w14:textId="77777777" w:rsidR="00C60E45" w:rsidRDefault="00C60E45" w:rsidP="003533FE">
      <w:pPr>
        <w:jc w:val="right"/>
        <w:rPr>
          <w:rFonts w:ascii="Times New Roman" w:hAnsi="Times New Roman" w:cs="Times New Roman"/>
        </w:rPr>
      </w:pPr>
    </w:p>
    <w:p w14:paraId="7A2422EB" w14:textId="77777777" w:rsidR="00C60E45" w:rsidRDefault="00C60E45" w:rsidP="003533FE">
      <w:pPr>
        <w:jc w:val="right"/>
        <w:rPr>
          <w:rFonts w:ascii="Times New Roman" w:hAnsi="Times New Roman" w:cs="Times New Roman"/>
        </w:rPr>
      </w:pPr>
    </w:p>
    <w:p w14:paraId="166EB8F6" w14:textId="77777777" w:rsidR="00C60E45" w:rsidRDefault="00C60E45" w:rsidP="003533FE">
      <w:pPr>
        <w:jc w:val="right"/>
        <w:rPr>
          <w:rFonts w:ascii="Times New Roman" w:hAnsi="Times New Roman" w:cs="Times New Roman"/>
        </w:rPr>
      </w:pPr>
    </w:p>
    <w:p w14:paraId="5D402E12" w14:textId="77777777" w:rsidR="00C60E45" w:rsidRDefault="00C60E45" w:rsidP="003533FE">
      <w:pPr>
        <w:jc w:val="right"/>
        <w:rPr>
          <w:rFonts w:ascii="Times New Roman" w:hAnsi="Times New Roman" w:cs="Times New Roman"/>
        </w:rPr>
      </w:pPr>
    </w:p>
    <w:p w14:paraId="626BDDE6" w14:textId="77777777" w:rsidR="003E7FC3" w:rsidRDefault="003E7FC3" w:rsidP="003533FE">
      <w:pPr>
        <w:jc w:val="right"/>
        <w:rPr>
          <w:rFonts w:ascii="Times New Roman" w:hAnsi="Times New Roman" w:cs="Times New Roman"/>
        </w:rPr>
      </w:pPr>
    </w:p>
    <w:p w14:paraId="29D4F58F" w14:textId="77777777" w:rsidR="00C60E45" w:rsidRDefault="00C60E45" w:rsidP="003533FE">
      <w:pPr>
        <w:jc w:val="right"/>
        <w:rPr>
          <w:rFonts w:ascii="Times New Roman" w:hAnsi="Times New Roman" w:cs="Times New Roman"/>
        </w:rPr>
      </w:pPr>
    </w:p>
    <w:p w14:paraId="578A4464" w14:textId="77777777" w:rsidR="008920A3" w:rsidRDefault="008920A3" w:rsidP="008920A3">
      <w:pPr>
        <w:rPr>
          <w:rFonts w:ascii="Times New Roman" w:hAnsi="Times New Roman" w:cs="Times New Roman"/>
        </w:rPr>
      </w:pPr>
    </w:p>
    <w:p w14:paraId="5EB4E907" w14:textId="77777777" w:rsidR="00255076" w:rsidRDefault="00255076" w:rsidP="008920A3">
      <w:pPr>
        <w:rPr>
          <w:rFonts w:ascii="Times New Roman" w:hAnsi="Times New Roman" w:cs="Times New Roman"/>
        </w:rPr>
      </w:pPr>
    </w:p>
    <w:p w14:paraId="43630D48" w14:textId="77777777" w:rsidR="00F9798C" w:rsidRDefault="00F9798C" w:rsidP="008920A3">
      <w:pPr>
        <w:rPr>
          <w:rFonts w:ascii="Times New Roman" w:hAnsi="Times New Roman" w:cs="Times New Roman"/>
        </w:rPr>
      </w:pPr>
    </w:p>
    <w:p w14:paraId="2F820985" w14:textId="77777777" w:rsidR="00F9798C" w:rsidRDefault="00F9798C" w:rsidP="008920A3">
      <w:pPr>
        <w:rPr>
          <w:rFonts w:ascii="Times New Roman" w:hAnsi="Times New Roman" w:cs="Times New Roman"/>
        </w:rPr>
      </w:pPr>
    </w:p>
    <w:p w14:paraId="3CEF0B0E" w14:textId="4D588244" w:rsidR="003533FE" w:rsidRPr="00D523BE" w:rsidRDefault="003533FE" w:rsidP="008920A3">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64C07FD8"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w:t>
      </w:r>
      <w:r w:rsidR="00902413">
        <w:rPr>
          <w:rFonts w:ascii="Times New Roman" w:hAnsi="Times New Roman" w:cs="Times New Roman"/>
          <w:b/>
        </w:rPr>
        <w:t>4</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599DE3C8"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7B3C0A">
        <w:rPr>
          <w:rFonts w:ascii="Times New Roman" w:hAnsi="Times New Roman" w:cs="Times New Roman"/>
          <w:sz w:val="20"/>
          <w:szCs w:val="20"/>
        </w:rPr>
        <w:t>3</w:t>
      </w:r>
      <w:r w:rsidRPr="00623A68">
        <w:rPr>
          <w:rFonts w:ascii="Times New Roman" w:hAnsi="Times New Roman" w:cs="Times New Roman"/>
          <w:sz w:val="20"/>
          <w:szCs w:val="20"/>
        </w:rPr>
        <w:t xml:space="preserve"> r. poz. </w:t>
      </w:r>
      <w:r w:rsidR="007B3C0A">
        <w:rPr>
          <w:rFonts w:ascii="Times New Roman" w:hAnsi="Times New Roman" w:cs="Times New Roman"/>
          <w:sz w:val="20"/>
          <w:szCs w:val="20"/>
        </w:rPr>
        <w:t>1605</w:t>
      </w:r>
      <w:r w:rsidRPr="00623A68">
        <w:rPr>
          <w:rFonts w:ascii="Times New Roman" w:hAnsi="Times New Roman" w:cs="Times New Roman"/>
          <w:sz w:val="20"/>
          <w:szCs w:val="20"/>
        </w:rPr>
        <w:t xml:space="preserve">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3BFD83C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07B4BA51" w14:textId="77777777" w:rsidR="001E033E" w:rsidRPr="00623A68" w:rsidRDefault="001E033E" w:rsidP="00F9798C">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Przedmiot umowy</w:t>
      </w:r>
    </w:p>
    <w:p w14:paraId="7EF532A4" w14:textId="77777777" w:rsidR="00F9798C" w:rsidRDefault="00B761C0" w:rsidP="00882A8A">
      <w:pPr>
        <w:pStyle w:val="Akapitzlist"/>
        <w:numPr>
          <w:ilvl w:val="0"/>
          <w:numId w:val="92"/>
        </w:numPr>
        <w:tabs>
          <w:tab w:val="left" w:pos="284"/>
        </w:tabs>
        <w:spacing w:before="0"/>
        <w:ind w:left="0" w:firstLine="0"/>
        <w:rPr>
          <w:rFonts w:ascii="Times New Roman" w:hAnsi="Times New Roman" w:cs="Times New Roman"/>
        </w:rPr>
      </w:pPr>
      <w:r w:rsidRPr="00F9798C">
        <w:rPr>
          <w:rFonts w:ascii="Times New Roman" w:eastAsia="Calibri" w:hAnsi="Times New Roman" w:cs="Times New Roman"/>
          <w:bCs/>
          <w:sz w:val="20"/>
          <w:szCs w:val="20"/>
        </w:rPr>
        <w:t>Zamawiający powierza a Wykonawca przyjmuje do wykonania realizację zadania pod nazwą „</w:t>
      </w:r>
      <w:r w:rsidR="00F9798C" w:rsidRPr="00F9798C">
        <w:rPr>
          <w:rFonts w:ascii="Times New Roman" w:hAnsi="Times New Roman" w:cs="Times New Roman"/>
          <w:sz w:val="20"/>
          <w:szCs w:val="20"/>
        </w:rPr>
        <w:t>Modernizacja infrastruktury oświetleniowej w Gminie Aleksandrów Kujawski</w:t>
      </w:r>
      <w:r w:rsidRPr="00F9798C">
        <w:rPr>
          <w:rFonts w:ascii="Times New Roman" w:hAnsi="Times New Roman" w:cs="Times New Roman"/>
          <w:sz w:val="20"/>
          <w:szCs w:val="20"/>
        </w:rPr>
        <w:t>”</w:t>
      </w:r>
      <w:r w:rsidR="008B66EE" w:rsidRPr="00F9798C">
        <w:rPr>
          <w:rFonts w:ascii="Times New Roman" w:hAnsi="Times New Roman" w:cs="Times New Roman"/>
          <w:sz w:val="20"/>
          <w:szCs w:val="20"/>
        </w:rPr>
        <w:t>.</w:t>
      </w:r>
    </w:p>
    <w:p w14:paraId="30A2AE8D" w14:textId="77777777" w:rsidR="00F9798C" w:rsidRDefault="00AF021A" w:rsidP="00882A8A">
      <w:pPr>
        <w:pStyle w:val="Akapitzlist"/>
        <w:numPr>
          <w:ilvl w:val="0"/>
          <w:numId w:val="92"/>
        </w:numPr>
        <w:tabs>
          <w:tab w:val="left" w:pos="284"/>
        </w:tabs>
        <w:spacing w:before="0"/>
        <w:ind w:left="0" w:firstLine="0"/>
        <w:rPr>
          <w:rFonts w:ascii="Times New Roman" w:hAnsi="Times New Roman" w:cs="Times New Roman"/>
        </w:rPr>
      </w:pPr>
      <w:r w:rsidRPr="00F9798C">
        <w:rPr>
          <w:rFonts w:ascii="Times New Roman" w:eastAsia="Calibri" w:hAnsi="Times New Roman" w:cs="Times New Roman"/>
          <w:sz w:val="20"/>
          <w:szCs w:val="20"/>
        </w:rPr>
        <w:t xml:space="preserve">Przedmiotem umowy </w:t>
      </w:r>
      <w:r w:rsidR="00F9798C">
        <w:rPr>
          <w:rFonts w:ascii="Times New Roman" w:hAnsi="Times New Roman" w:cs="Times New Roman"/>
          <w:sz w:val="20"/>
          <w:szCs w:val="20"/>
        </w:rPr>
        <w:t xml:space="preserve">obejmuje </w:t>
      </w:r>
      <w:r w:rsidR="00F9798C" w:rsidRPr="00F6062A">
        <w:rPr>
          <w:rFonts w:ascii="Times New Roman" w:hAnsi="Times New Roman" w:cs="Times New Roman"/>
          <w:sz w:val="20"/>
          <w:szCs w:val="20"/>
        </w:rPr>
        <w:t>modernizację oświetlenia w Gminie Aleksandrów Kujawski, polegającą na wymianie 225 sztuk nieenergooszczędnych opraw oświetleniowych na energooszczędne typu LED, poprawiającą efektywność energetyczną w ramach dofinansowania z Rządowego Funduszu Polski Ład Program Inwestycji Strategicznych – Edycja9RP/2023/108/</w:t>
      </w:r>
      <w:proofErr w:type="spellStart"/>
      <w:r w:rsidR="00F9798C" w:rsidRPr="00F6062A">
        <w:rPr>
          <w:rFonts w:ascii="Times New Roman" w:hAnsi="Times New Roman" w:cs="Times New Roman"/>
          <w:sz w:val="20"/>
          <w:szCs w:val="20"/>
        </w:rPr>
        <w:t>PolskiLad</w:t>
      </w:r>
      <w:proofErr w:type="spellEnd"/>
      <w:r w:rsidRPr="00F9798C">
        <w:rPr>
          <w:rFonts w:ascii="Times New Roman" w:hAnsi="Times New Roman" w:cs="Times New Roman"/>
          <w:bCs/>
          <w:sz w:val="20"/>
          <w:szCs w:val="20"/>
        </w:rPr>
        <w:t>.</w:t>
      </w:r>
    </w:p>
    <w:p w14:paraId="09E5A58D" w14:textId="78B41BFD" w:rsidR="00F9798C" w:rsidRPr="00F9798C" w:rsidRDefault="00F9798C" w:rsidP="00882A8A">
      <w:pPr>
        <w:pStyle w:val="Akapitzlist"/>
        <w:numPr>
          <w:ilvl w:val="0"/>
          <w:numId w:val="92"/>
        </w:numPr>
        <w:tabs>
          <w:tab w:val="left" w:pos="284"/>
        </w:tabs>
        <w:spacing w:before="0"/>
        <w:ind w:left="0" w:firstLine="0"/>
        <w:rPr>
          <w:rFonts w:ascii="Times New Roman" w:hAnsi="Times New Roman" w:cs="Times New Roman"/>
        </w:rPr>
      </w:pPr>
      <w:r w:rsidRPr="00F9798C">
        <w:rPr>
          <w:rFonts w:ascii="Times New Roman" w:hAnsi="Times New Roman" w:cs="Times New Roman"/>
          <w:sz w:val="20"/>
          <w:szCs w:val="20"/>
        </w:rPr>
        <w:t xml:space="preserve">Zgodnie z wymaganiami Rządowego Funduszu Polski Ład Program Inwestycji Strategicznych </w:t>
      </w:r>
      <w:r w:rsidRPr="00F9798C">
        <w:rPr>
          <w:rFonts w:ascii="Times New Roman" w:eastAsia="CIDFont+F2" w:hAnsi="Times New Roman" w:cs="Times New Roman"/>
          <w:sz w:val="20"/>
          <w:szCs w:val="20"/>
        </w:rPr>
        <w:t>(Edycja 9-Rozświetlamy Polskę) dostarczone oprawy oświetleniowe LED muszą:</w:t>
      </w:r>
    </w:p>
    <w:p w14:paraId="4A0CC2A0" w14:textId="77777777" w:rsidR="00F9798C" w:rsidRPr="00F6062A" w:rsidRDefault="00F9798C" w:rsidP="00882A8A">
      <w:pPr>
        <w:pStyle w:val="Akapitzlist"/>
        <w:widowControl/>
        <w:numPr>
          <w:ilvl w:val="0"/>
          <w:numId w:val="93"/>
        </w:numPr>
        <w:tabs>
          <w:tab w:val="left" w:pos="284"/>
        </w:tabs>
        <w:adjustRightInd w:val="0"/>
        <w:spacing w:before="0"/>
        <w:ind w:hanging="720"/>
        <w:rPr>
          <w:rFonts w:ascii="Times New Roman" w:eastAsia="CIDFont+F2" w:hAnsi="Times New Roman" w:cs="Times New Roman"/>
          <w:sz w:val="20"/>
          <w:szCs w:val="20"/>
        </w:rPr>
      </w:pPr>
      <w:r w:rsidRPr="00F6062A">
        <w:rPr>
          <w:rFonts w:ascii="Times New Roman" w:eastAsia="CIDFont+F2" w:hAnsi="Times New Roman" w:cs="Times New Roman"/>
          <w:sz w:val="20"/>
          <w:szCs w:val="20"/>
        </w:rPr>
        <w:t>być wyprodukowane na terenie Unii Europejskiej,</w:t>
      </w:r>
    </w:p>
    <w:p w14:paraId="66935B00" w14:textId="77777777" w:rsidR="00F9798C" w:rsidRPr="00F6062A" w:rsidRDefault="00F9798C" w:rsidP="00882A8A">
      <w:pPr>
        <w:pStyle w:val="Akapitzlist"/>
        <w:widowControl/>
        <w:numPr>
          <w:ilvl w:val="0"/>
          <w:numId w:val="93"/>
        </w:numPr>
        <w:tabs>
          <w:tab w:val="left" w:pos="284"/>
        </w:tabs>
        <w:adjustRightInd w:val="0"/>
        <w:spacing w:before="0"/>
        <w:ind w:left="0" w:firstLine="0"/>
        <w:rPr>
          <w:rFonts w:ascii="Times New Roman" w:eastAsia="CIDFont+F2" w:hAnsi="Times New Roman" w:cs="Times New Roman"/>
          <w:sz w:val="20"/>
          <w:szCs w:val="20"/>
        </w:rPr>
      </w:pPr>
      <w:r w:rsidRPr="00F6062A">
        <w:rPr>
          <w:rFonts w:ascii="Times New Roman" w:eastAsia="CIDFont+F2" w:hAnsi="Times New Roman" w:cs="Times New Roman"/>
          <w:sz w:val="20"/>
          <w:szCs w:val="20"/>
        </w:rPr>
        <w:t>gwarantować możliwość zdalnego sterowania bez dodatkowej modyfikacji oprawy,</w:t>
      </w:r>
    </w:p>
    <w:p w14:paraId="402A9FE0" w14:textId="77777777" w:rsidR="00F9798C" w:rsidRDefault="00F9798C" w:rsidP="00882A8A">
      <w:pPr>
        <w:pStyle w:val="Akapitzlist"/>
        <w:widowControl/>
        <w:numPr>
          <w:ilvl w:val="0"/>
          <w:numId w:val="93"/>
        </w:numPr>
        <w:tabs>
          <w:tab w:val="left" w:pos="284"/>
        </w:tabs>
        <w:adjustRightInd w:val="0"/>
        <w:spacing w:before="0"/>
        <w:ind w:left="0" w:firstLine="0"/>
        <w:rPr>
          <w:rFonts w:ascii="Times New Roman" w:eastAsia="CIDFont+F2" w:hAnsi="Times New Roman" w:cs="Times New Roman"/>
          <w:sz w:val="20"/>
          <w:szCs w:val="20"/>
        </w:rPr>
      </w:pPr>
      <w:r w:rsidRPr="00F6062A">
        <w:rPr>
          <w:rFonts w:ascii="Times New Roman" w:eastAsia="CIDFont+F2" w:hAnsi="Times New Roman" w:cs="Times New Roman"/>
          <w:sz w:val="20"/>
          <w:szCs w:val="20"/>
        </w:rPr>
        <w:t>posiadać łącznie certyfikaty: ENEC, ENEC+, ZD4i.</w:t>
      </w:r>
    </w:p>
    <w:p w14:paraId="6C6BB0C7" w14:textId="77777777" w:rsidR="00F9798C" w:rsidRDefault="00F9798C" w:rsidP="00882A8A">
      <w:pPr>
        <w:pStyle w:val="Akapitzlist"/>
        <w:widowControl/>
        <w:numPr>
          <w:ilvl w:val="0"/>
          <w:numId w:val="94"/>
        </w:numPr>
        <w:tabs>
          <w:tab w:val="left" w:pos="284"/>
        </w:tabs>
        <w:adjustRightInd w:val="0"/>
        <w:spacing w:before="0"/>
        <w:ind w:left="0" w:firstLine="0"/>
        <w:rPr>
          <w:rFonts w:ascii="Times New Roman" w:eastAsia="CIDFont+F2" w:hAnsi="Times New Roman" w:cs="Times New Roman"/>
          <w:sz w:val="20"/>
          <w:szCs w:val="20"/>
        </w:rPr>
      </w:pPr>
      <w:r w:rsidRPr="00F9798C">
        <w:rPr>
          <w:rFonts w:ascii="Times New Roman" w:eastAsia="CIDFont+F2" w:hAnsi="Times New Roman" w:cs="Times New Roman"/>
          <w:sz w:val="20"/>
          <w:szCs w:val="20"/>
        </w:rPr>
        <w:t>Po wymianie wykonać pomiary natężenia oświetlenia zgodnie z PN – EN 13201:2007 „Oświetlenie dróg”.</w:t>
      </w:r>
    </w:p>
    <w:p w14:paraId="2809912A" w14:textId="77777777" w:rsidR="00F9798C" w:rsidRDefault="00AF021A" w:rsidP="00882A8A">
      <w:pPr>
        <w:pStyle w:val="Akapitzlist"/>
        <w:widowControl/>
        <w:numPr>
          <w:ilvl w:val="0"/>
          <w:numId w:val="94"/>
        </w:numPr>
        <w:tabs>
          <w:tab w:val="left" w:pos="284"/>
        </w:tabs>
        <w:adjustRightInd w:val="0"/>
        <w:spacing w:before="0"/>
        <w:ind w:left="0" w:firstLine="0"/>
        <w:rPr>
          <w:rFonts w:ascii="Times New Roman" w:eastAsia="CIDFont+F2" w:hAnsi="Times New Roman" w:cs="Times New Roman"/>
          <w:sz w:val="20"/>
          <w:szCs w:val="20"/>
        </w:rPr>
      </w:pPr>
      <w:r w:rsidRPr="00F9798C">
        <w:rPr>
          <w:rFonts w:ascii="Times New Roman" w:eastAsia="Calibri" w:hAnsi="Times New Roman" w:cs="Times New Roman"/>
          <w:bCs/>
          <w:sz w:val="20"/>
        </w:rPr>
        <w:t xml:space="preserve">Wykonawca zobowiązuje się do oddania określonego w ust. 1 przedmiotu umowy wykonanego zgodnie z Specyfikacją Warunków Zamówienia sygn. </w:t>
      </w:r>
      <w:r w:rsidRPr="00F9798C">
        <w:rPr>
          <w:rFonts w:ascii="Times New Roman" w:hAnsi="Times New Roman" w:cs="Times New Roman"/>
          <w:bCs/>
          <w:color w:val="000000"/>
          <w:sz w:val="20"/>
        </w:rPr>
        <w:t>ZP.271.</w:t>
      </w:r>
      <w:r w:rsidR="00F9798C">
        <w:rPr>
          <w:rFonts w:ascii="Times New Roman" w:hAnsi="Times New Roman" w:cs="Times New Roman"/>
          <w:bCs/>
          <w:color w:val="000000"/>
          <w:sz w:val="20"/>
        </w:rPr>
        <w:t>8</w:t>
      </w:r>
      <w:r w:rsidRPr="00F9798C">
        <w:rPr>
          <w:rFonts w:ascii="Times New Roman" w:hAnsi="Times New Roman" w:cs="Times New Roman"/>
          <w:bCs/>
          <w:color w:val="000000"/>
          <w:sz w:val="20"/>
        </w:rPr>
        <w:t>.202</w:t>
      </w:r>
      <w:r w:rsidR="00C7030D" w:rsidRPr="00F9798C">
        <w:rPr>
          <w:rFonts w:ascii="Times New Roman" w:hAnsi="Times New Roman" w:cs="Times New Roman"/>
          <w:bCs/>
          <w:color w:val="000000"/>
          <w:sz w:val="20"/>
        </w:rPr>
        <w:t>4</w:t>
      </w:r>
      <w:r w:rsidRPr="00F9798C">
        <w:rPr>
          <w:rFonts w:ascii="Times New Roman" w:hAnsi="Times New Roman" w:cs="Times New Roman"/>
          <w:bCs/>
          <w:color w:val="000000"/>
          <w:sz w:val="20"/>
        </w:rPr>
        <w:t>.EW</w:t>
      </w:r>
      <w:r w:rsidRPr="00F9798C">
        <w:rPr>
          <w:rFonts w:ascii="Times New Roman" w:eastAsia="Calibri" w:hAnsi="Times New Roman" w:cs="Times New Roman"/>
          <w:bCs/>
          <w:sz w:val="20"/>
        </w:rPr>
        <w:t xml:space="preserve">, Ofertą Wykonawcy, dokumentacją projektową stanowiącymi załącznik nr 1 do umowy. W przypadku wystąpienia kolizji zapisów pomiędzy wymienionymi w niniejszym punkcie dokumentami pierwszeństwo maja zapisy przedmiotowej umowy. </w:t>
      </w:r>
    </w:p>
    <w:p w14:paraId="7B32796A" w14:textId="77777777" w:rsidR="00F9798C" w:rsidRDefault="00AF021A" w:rsidP="00882A8A">
      <w:pPr>
        <w:pStyle w:val="Akapitzlist"/>
        <w:widowControl/>
        <w:numPr>
          <w:ilvl w:val="0"/>
          <w:numId w:val="94"/>
        </w:numPr>
        <w:tabs>
          <w:tab w:val="left" w:pos="284"/>
        </w:tabs>
        <w:adjustRightInd w:val="0"/>
        <w:spacing w:before="0"/>
        <w:ind w:left="0" w:firstLine="0"/>
        <w:rPr>
          <w:rFonts w:ascii="Times New Roman" w:eastAsia="CIDFont+F2" w:hAnsi="Times New Roman" w:cs="Times New Roman"/>
          <w:sz w:val="20"/>
          <w:szCs w:val="20"/>
        </w:rPr>
      </w:pPr>
      <w:r w:rsidRPr="00F9798C">
        <w:rPr>
          <w:rFonts w:ascii="Times New Roman" w:eastAsia="Calibri" w:hAnsi="Times New Roman" w:cs="Times New Roman"/>
          <w:bCs/>
          <w:sz w:val="20"/>
        </w:rPr>
        <w:t xml:space="preserve">Wymienione w ust. </w:t>
      </w:r>
      <w:r w:rsidR="00F9798C" w:rsidRPr="00F9798C">
        <w:rPr>
          <w:rFonts w:ascii="Times New Roman" w:eastAsia="Calibri" w:hAnsi="Times New Roman" w:cs="Times New Roman"/>
          <w:bCs/>
          <w:sz w:val="20"/>
        </w:rPr>
        <w:t>5</w:t>
      </w:r>
      <w:r w:rsidRPr="00F9798C">
        <w:rPr>
          <w:rFonts w:ascii="Times New Roman" w:eastAsia="Calibri" w:hAnsi="Times New Roman" w:cs="Times New Roman"/>
          <w:bCs/>
          <w:sz w:val="20"/>
        </w:rPr>
        <w:t xml:space="preserve"> dokumenty są integralnymi składnikami niniejszej umowy</w:t>
      </w:r>
      <w:r w:rsidR="00034CDB" w:rsidRPr="00F9798C">
        <w:rPr>
          <w:rFonts w:ascii="Times New Roman" w:hAnsi="Times New Roman" w:cs="Times New Roman"/>
          <w:bCs/>
          <w:sz w:val="20"/>
          <w:szCs w:val="20"/>
        </w:rPr>
        <w:t xml:space="preserve">. </w:t>
      </w:r>
    </w:p>
    <w:p w14:paraId="11C09617" w14:textId="56544D9E" w:rsidR="00AF021A" w:rsidRPr="00F9798C" w:rsidRDefault="00AF021A" w:rsidP="00882A8A">
      <w:pPr>
        <w:pStyle w:val="Akapitzlist"/>
        <w:widowControl/>
        <w:numPr>
          <w:ilvl w:val="0"/>
          <w:numId w:val="94"/>
        </w:numPr>
        <w:tabs>
          <w:tab w:val="left" w:pos="284"/>
        </w:tabs>
        <w:adjustRightInd w:val="0"/>
        <w:spacing w:before="0"/>
        <w:ind w:left="0" w:firstLine="0"/>
        <w:rPr>
          <w:rFonts w:ascii="Times New Roman" w:eastAsia="CIDFont+F2" w:hAnsi="Times New Roman" w:cs="Times New Roman"/>
          <w:sz w:val="20"/>
          <w:szCs w:val="20"/>
        </w:rPr>
      </w:pPr>
      <w:r w:rsidRPr="00F9798C">
        <w:rPr>
          <w:rFonts w:ascii="Times New Roman" w:eastAsia="Calibri" w:hAnsi="Times New Roman" w:cs="Times New Roman"/>
          <w:bCs/>
          <w:sz w:val="20"/>
          <w:szCs w:val="20"/>
        </w:rPr>
        <w:t>Strony ustalają co następuje:</w:t>
      </w:r>
    </w:p>
    <w:p w14:paraId="244A9F43" w14:textId="77777777" w:rsidR="00AF021A" w:rsidRPr="00623A68" w:rsidRDefault="00AF021A" w:rsidP="00C7030D">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1)Wykonawca wykona własnymi siłami następujący zakres robót:</w:t>
      </w:r>
    </w:p>
    <w:p w14:paraId="5DCC9BF0" w14:textId="1F31476E" w:rsidR="00AF021A" w:rsidRPr="00623A68" w:rsidRDefault="00AF021A" w:rsidP="00C7030D">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r w:rsidR="00C7030D">
        <w:rPr>
          <w:rFonts w:ascii="Times New Roman" w:eastAsia="Calibri" w:hAnsi="Times New Roman" w:cs="Times New Roman"/>
          <w:bCs/>
          <w:sz w:val="20"/>
          <w:szCs w:val="20"/>
        </w:rPr>
        <w:t>…………………</w:t>
      </w:r>
      <w:r w:rsidRPr="00623A68">
        <w:rPr>
          <w:rFonts w:ascii="Times New Roman" w:eastAsia="Calibri" w:hAnsi="Times New Roman" w:cs="Times New Roman"/>
          <w:bCs/>
          <w:sz w:val="20"/>
          <w:szCs w:val="20"/>
        </w:rPr>
        <w:t>….</w:t>
      </w:r>
    </w:p>
    <w:p w14:paraId="0D8734C9" w14:textId="77777777" w:rsidR="00AF021A" w:rsidRPr="00623A68" w:rsidRDefault="00AF021A" w:rsidP="00C7030D">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Podwykonawcy wykonają następujący zakres robót:</w:t>
      </w:r>
    </w:p>
    <w:p w14:paraId="1700BA65" w14:textId="54C84060" w:rsidR="00AF021A" w:rsidRPr="00623A68" w:rsidRDefault="00AF021A" w:rsidP="00C7030D">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r w:rsidR="00C7030D">
        <w:rPr>
          <w:rFonts w:ascii="Times New Roman" w:eastAsia="Calibri" w:hAnsi="Times New Roman" w:cs="Times New Roman"/>
          <w:bCs/>
          <w:sz w:val="20"/>
          <w:szCs w:val="20"/>
        </w:rPr>
        <w:t>…………………</w:t>
      </w:r>
      <w:r w:rsidRPr="00623A68">
        <w:rPr>
          <w:rFonts w:ascii="Times New Roman" w:eastAsia="Calibri" w:hAnsi="Times New Roman" w:cs="Times New Roman"/>
          <w:bCs/>
          <w:sz w:val="20"/>
          <w:szCs w:val="20"/>
        </w:rPr>
        <w:t>.</w:t>
      </w:r>
    </w:p>
    <w:p w14:paraId="11FB7116" w14:textId="77777777" w:rsidR="00AF021A" w:rsidRPr="00623A68" w:rsidRDefault="00AF021A" w:rsidP="00AF021A">
      <w:pPr>
        <w:pStyle w:val="WW-Normal"/>
        <w:jc w:val="center"/>
        <w:rPr>
          <w:rFonts w:ascii="Times New Roman" w:hAnsi="Times New Roman" w:cs="Times New Roman"/>
          <w:b/>
          <w:bCs/>
          <w:sz w:val="20"/>
          <w:szCs w:val="20"/>
        </w:rPr>
      </w:pPr>
    </w:p>
    <w:p w14:paraId="762E1BE6"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w:t>
      </w:r>
    </w:p>
    <w:p w14:paraId="61F14E9F" w14:textId="77777777" w:rsidR="00AF021A" w:rsidRPr="003E211F" w:rsidRDefault="00AF021A" w:rsidP="00AF021A">
      <w:pPr>
        <w:pStyle w:val="WW-Normal"/>
        <w:jc w:val="center"/>
        <w:rPr>
          <w:rFonts w:ascii="Times New Roman" w:hAnsi="Times New Roman" w:cs="Times New Roman"/>
          <w:sz w:val="20"/>
          <w:szCs w:val="20"/>
        </w:rPr>
      </w:pPr>
      <w:r w:rsidRPr="003E211F">
        <w:rPr>
          <w:rFonts w:ascii="Times New Roman" w:hAnsi="Times New Roman" w:cs="Times New Roman"/>
          <w:b/>
          <w:bCs/>
          <w:sz w:val="20"/>
          <w:szCs w:val="20"/>
        </w:rPr>
        <w:t>Termin realizacji umowy</w:t>
      </w:r>
    </w:p>
    <w:p w14:paraId="76051CEB" w14:textId="0DB05E9F" w:rsidR="008B010D" w:rsidRDefault="00AF021A" w:rsidP="00042A4F">
      <w:pPr>
        <w:pStyle w:val="WW-Normal"/>
        <w:jc w:val="both"/>
        <w:rPr>
          <w:rFonts w:ascii="Times New Roman" w:hAnsi="Times New Roman" w:cs="Times New Roman"/>
          <w:sz w:val="20"/>
          <w:szCs w:val="20"/>
        </w:rPr>
      </w:pPr>
      <w:r w:rsidRPr="003E211F">
        <w:rPr>
          <w:rFonts w:ascii="Times New Roman" w:hAnsi="Times New Roman" w:cs="Times New Roman"/>
          <w:sz w:val="20"/>
          <w:szCs w:val="20"/>
        </w:rPr>
        <w:t>1</w:t>
      </w:r>
      <w:r w:rsidR="00042A4F" w:rsidRPr="00623A68">
        <w:rPr>
          <w:rFonts w:ascii="Times New Roman" w:hAnsi="Times New Roman" w:cs="Times New Roman"/>
          <w:sz w:val="20"/>
          <w:szCs w:val="20"/>
        </w:rPr>
        <w:t>.</w:t>
      </w:r>
      <w:r w:rsidR="008B010D" w:rsidRPr="008B010D">
        <w:t xml:space="preserve"> </w:t>
      </w:r>
      <w:r w:rsidR="008B010D" w:rsidRPr="008B010D">
        <w:rPr>
          <w:rFonts w:ascii="Times New Roman" w:hAnsi="Times New Roman" w:cs="Times New Roman"/>
          <w:sz w:val="20"/>
          <w:szCs w:val="20"/>
        </w:rPr>
        <w:t xml:space="preserve">Zakończenie wykonywania przedmiotu umowy rozumiane jako dzień zgłoszenia przez Wykonawcę gotowości odbioru końcowego przedmiotu umowy nastąpi w terminie od dnia podpisania umowy do dnia </w:t>
      </w:r>
      <w:r w:rsidR="008B010D">
        <w:rPr>
          <w:rFonts w:ascii="Times New Roman" w:hAnsi="Times New Roman" w:cs="Times New Roman"/>
          <w:sz w:val="20"/>
          <w:szCs w:val="20"/>
        </w:rPr>
        <w:t xml:space="preserve">29.11.2024 </w:t>
      </w:r>
      <w:r w:rsidR="008B010D" w:rsidRPr="008B010D">
        <w:rPr>
          <w:rFonts w:ascii="Times New Roman" w:hAnsi="Times New Roman" w:cs="Times New Roman"/>
          <w:sz w:val="20"/>
          <w:szCs w:val="20"/>
        </w:rPr>
        <w:t>r.</w:t>
      </w:r>
    </w:p>
    <w:p w14:paraId="1AE137F7" w14:textId="73B71BCE" w:rsidR="00042A4F" w:rsidRPr="00623A68" w:rsidRDefault="008B010D" w:rsidP="00042A4F">
      <w:pPr>
        <w:pStyle w:val="WW-Normal"/>
        <w:jc w:val="both"/>
        <w:rPr>
          <w:rFonts w:ascii="Times New Roman" w:hAnsi="Times New Roman" w:cs="Times New Roman"/>
          <w:sz w:val="20"/>
          <w:szCs w:val="20"/>
        </w:rPr>
      </w:pPr>
      <w:r>
        <w:rPr>
          <w:rFonts w:ascii="Times New Roman" w:hAnsi="Times New Roman" w:cs="Times New Roman"/>
          <w:sz w:val="20"/>
          <w:szCs w:val="20"/>
        </w:rPr>
        <w:t>2.</w:t>
      </w:r>
      <w:r w:rsidR="00042A4F" w:rsidRPr="00623A68">
        <w:rPr>
          <w:rFonts w:ascii="Times New Roman" w:hAnsi="Times New Roman" w:cs="Times New Roman"/>
          <w:sz w:val="20"/>
          <w:szCs w:val="20"/>
        </w:rPr>
        <w:t xml:space="preserve"> Termin zakończenia robót, o którym mowa </w:t>
      </w:r>
      <w:r w:rsidR="00042A4F" w:rsidRPr="00623A68">
        <w:rPr>
          <w:rFonts w:ascii="Times New Roman" w:hAnsi="Times New Roman" w:cs="Times New Roman"/>
          <w:bCs/>
          <w:sz w:val="20"/>
          <w:szCs w:val="20"/>
        </w:rPr>
        <w:t>§ 2 ust. 1 uważać się będzie za zachowany, jeżeli w tym terminie Wykonawca zgłosi roboty do odbioru Zamawiającemu i w wyniku tego zgłoszenia zostanie dokonany odbiór 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p>
    <w:p w14:paraId="4D2CAF0F" w14:textId="77777777" w:rsidR="00042A4F" w:rsidRPr="00623A68" w:rsidRDefault="00042A4F" w:rsidP="00042A4F">
      <w:pPr>
        <w:pStyle w:val="WW-Normal"/>
        <w:jc w:val="both"/>
        <w:rPr>
          <w:rFonts w:ascii="Times New Roman" w:hAnsi="Times New Roman" w:cs="Times New Roman"/>
          <w:bCs/>
          <w:sz w:val="20"/>
          <w:szCs w:val="20"/>
        </w:rPr>
      </w:pPr>
      <w:r w:rsidRPr="00623A68">
        <w:rPr>
          <w:rFonts w:ascii="Times New Roman" w:hAnsi="Times New Roman" w:cs="Times New Roman"/>
          <w:sz w:val="20"/>
          <w:szCs w:val="20"/>
        </w:rPr>
        <w:t xml:space="preserve">3. Termin określony w ust. 1 może ulec przedłużeniu na warunkach określonych w </w:t>
      </w:r>
      <w:r w:rsidRPr="00623A68">
        <w:rPr>
          <w:rFonts w:ascii="Times New Roman" w:hAnsi="Times New Roman" w:cs="Times New Roman"/>
          <w:bCs/>
          <w:sz w:val="20"/>
          <w:szCs w:val="20"/>
        </w:rPr>
        <w:t>§ 13.</w:t>
      </w:r>
    </w:p>
    <w:p w14:paraId="4644B25B" w14:textId="29FB3CC1" w:rsidR="00042A4F" w:rsidRPr="00623A68" w:rsidRDefault="00042A4F" w:rsidP="00042A4F">
      <w:pPr>
        <w:pStyle w:val="WW-Normal"/>
        <w:jc w:val="both"/>
        <w:rPr>
          <w:rFonts w:ascii="Times New Roman" w:hAnsi="Times New Roman" w:cs="Times New Roman"/>
          <w:sz w:val="20"/>
          <w:szCs w:val="20"/>
        </w:rPr>
      </w:pPr>
      <w:r w:rsidRPr="00623A68">
        <w:rPr>
          <w:rFonts w:ascii="Times New Roman" w:hAnsi="Times New Roman" w:cs="Times New Roman"/>
          <w:bCs/>
          <w:sz w:val="20"/>
          <w:szCs w:val="20"/>
        </w:rPr>
        <w:lastRenderedPageBreak/>
        <w:t xml:space="preserve">4. </w:t>
      </w:r>
      <w:r w:rsidRPr="00623A68">
        <w:rPr>
          <w:rFonts w:ascii="Times New Roman" w:hAnsi="Times New Roman" w:cs="Times New Roman"/>
          <w:sz w:val="20"/>
          <w:szCs w:val="20"/>
        </w:rPr>
        <w:t xml:space="preserve">W terminie 7 dni od daty zawarcia umowy, Wykonawca zobowiązany jest do przedłożenia Zamawiającemu zaakceptowanego przez </w:t>
      </w:r>
      <w:r w:rsidR="00A4481F">
        <w:rPr>
          <w:rFonts w:ascii="Times New Roman" w:hAnsi="Times New Roman" w:cs="Times New Roman"/>
          <w:sz w:val="20"/>
          <w:szCs w:val="20"/>
        </w:rPr>
        <w:t>Zamawiającego</w:t>
      </w:r>
      <w:r w:rsidRPr="00623A68">
        <w:rPr>
          <w:rFonts w:ascii="Times New Roman" w:hAnsi="Times New Roman" w:cs="Times New Roman"/>
          <w:sz w:val="20"/>
          <w:szCs w:val="20"/>
        </w:rPr>
        <w:t xml:space="preserve">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w:t>
      </w:r>
      <w:proofErr w:type="spellStart"/>
      <w:r w:rsidRPr="00623A68">
        <w:rPr>
          <w:rFonts w:ascii="Times New Roman" w:hAnsi="Times New Roman" w:cs="Times New Roman"/>
          <w:sz w:val="20"/>
          <w:szCs w:val="20"/>
        </w:rPr>
        <w:t>swz</w:t>
      </w:r>
      <w:proofErr w:type="spellEnd"/>
      <w:r w:rsidRPr="00623A68">
        <w:rPr>
          <w:rFonts w:ascii="Times New Roman" w:hAnsi="Times New Roman" w:cs="Times New Roman"/>
          <w:sz w:val="20"/>
          <w:szCs w:val="20"/>
        </w:rPr>
        <w:t xml:space="preserve">. </w:t>
      </w:r>
      <w:r w:rsidRPr="00266588">
        <w:rPr>
          <w:rFonts w:ascii="Times New Roman" w:hAnsi="Times New Roman" w:cs="Times New Roman"/>
          <w:color w:val="auto"/>
          <w:sz w:val="20"/>
          <w:szCs w:val="20"/>
        </w:rPr>
        <w:t xml:space="preserve">Harmonogram rzeczowo-finansowy </w:t>
      </w:r>
      <w:r w:rsidRPr="00623A68">
        <w:rPr>
          <w:rFonts w:ascii="Times New Roman" w:hAnsi="Times New Roman" w:cs="Times New Roman"/>
          <w:sz w:val="20"/>
          <w:szCs w:val="20"/>
        </w:rPr>
        <w:t xml:space="preserve">robót zostanie sporządzony przez Wykonawcę. </w:t>
      </w:r>
    </w:p>
    <w:p w14:paraId="547B3A14" w14:textId="4704BDB4" w:rsidR="00042A4F" w:rsidRDefault="00042A4F" w:rsidP="00042A4F">
      <w:pPr>
        <w:pStyle w:val="WW-Normal"/>
        <w:jc w:val="both"/>
        <w:rPr>
          <w:rFonts w:ascii="Times New Roman" w:hAnsi="Times New Roman" w:cs="Times New Roman"/>
          <w:sz w:val="20"/>
          <w:szCs w:val="20"/>
        </w:rPr>
      </w:pPr>
      <w:r w:rsidRPr="00623A68">
        <w:rPr>
          <w:rFonts w:ascii="Times New Roman" w:hAnsi="Times New Roman" w:cs="Times New Roman"/>
          <w:sz w:val="20"/>
          <w:szCs w:val="20"/>
        </w:rPr>
        <w:t>5. Przed zmianą terminu zakończenia robót, Wykonawca zobowiązany jest przedłożyć Zamawiającemu do uzgodnienia zaktualizowany harmonogram rzeczowo-finansowy robót.</w:t>
      </w:r>
    </w:p>
    <w:p w14:paraId="34040625" w14:textId="166FF61F" w:rsidR="00B41A54" w:rsidRPr="003A28EE" w:rsidRDefault="00B41A54" w:rsidP="00042A4F">
      <w:pPr>
        <w:pStyle w:val="WW-Normal"/>
        <w:jc w:val="both"/>
        <w:rPr>
          <w:rFonts w:ascii="Times New Roman" w:hAnsi="Times New Roman" w:cs="Times New Roman"/>
          <w:sz w:val="20"/>
          <w:szCs w:val="20"/>
        </w:rPr>
      </w:pPr>
    </w:p>
    <w:p w14:paraId="3B65DFAA"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3</w:t>
      </w:r>
    </w:p>
    <w:p w14:paraId="4E424D4E" w14:textId="77777777" w:rsidR="00AF021A" w:rsidRPr="00623A68" w:rsidRDefault="00AF021A" w:rsidP="00AF021A">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Osoby odpowiedzialne za realizację przedmiotu umowy</w:t>
      </w:r>
    </w:p>
    <w:p w14:paraId="01315D4A" w14:textId="77777777" w:rsidR="00EF5A18" w:rsidRDefault="00AF021A" w:rsidP="00EF5A18">
      <w:pPr>
        <w:pStyle w:val="WW-Normal"/>
        <w:rPr>
          <w:rFonts w:ascii="Times New Roman" w:hAnsi="Times New Roman" w:cs="Times New Roman"/>
          <w:sz w:val="20"/>
          <w:szCs w:val="20"/>
        </w:rPr>
      </w:pPr>
      <w:r w:rsidRPr="00623A68">
        <w:rPr>
          <w:rFonts w:ascii="Times New Roman" w:hAnsi="Times New Roman" w:cs="Times New Roman"/>
          <w:sz w:val="20"/>
          <w:szCs w:val="20"/>
        </w:rPr>
        <w:t>Osobą odpowiedzialną za prawidłową realizację przedmiotu zamówienia jest:</w:t>
      </w:r>
    </w:p>
    <w:p w14:paraId="028EDE03" w14:textId="77777777" w:rsidR="00EF5A18" w:rsidRDefault="00AF021A" w:rsidP="00882A8A">
      <w:pPr>
        <w:pStyle w:val="WW-Normal"/>
        <w:numPr>
          <w:ilvl w:val="0"/>
          <w:numId w:val="86"/>
        </w:numPr>
        <w:tabs>
          <w:tab w:val="left" w:pos="284"/>
        </w:tabs>
        <w:ind w:left="0" w:firstLine="0"/>
        <w:rPr>
          <w:rFonts w:ascii="Times New Roman" w:hAnsi="Times New Roman" w:cs="Times New Roman"/>
          <w:sz w:val="20"/>
          <w:szCs w:val="20"/>
        </w:rPr>
      </w:pPr>
      <w:r w:rsidRPr="00623A68">
        <w:rPr>
          <w:rFonts w:ascii="Times New Roman" w:hAnsi="Times New Roman" w:cs="Times New Roman"/>
          <w:sz w:val="20"/>
          <w:szCs w:val="20"/>
        </w:rPr>
        <w:t>ze strony Zamawiającego: ………</w:t>
      </w:r>
      <w:r>
        <w:rPr>
          <w:rFonts w:ascii="Times New Roman" w:hAnsi="Times New Roman" w:cs="Times New Roman"/>
          <w:sz w:val="20"/>
          <w:szCs w:val="20"/>
        </w:rPr>
        <w:t>……………………………………………………………</w:t>
      </w:r>
      <w:r w:rsidRPr="00623A68">
        <w:rPr>
          <w:rFonts w:ascii="Times New Roman" w:hAnsi="Times New Roman" w:cs="Times New Roman"/>
          <w:sz w:val="20"/>
          <w:szCs w:val="20"/>
        </w:rPr>
        <w:t>……………….</w:t>
      </w:r>
    </w:p>
    <w:p w14:paraId="24449B73" w14:textId="4E6B39A2" w:rsidR="00AF021A" w:rsidRPr="00EF5A18" w:rsidRDefault="00AF021A" w:rsidP="00882A8A">
      <w:pPr>
        <w:pStyle w:val="WW-Normal"/>
        <w:numPr>
          <w:ilvl w:val="0"/>
          <w:numId w:val="86"/>
        </w:numPr>
        <w:tabs>
          <w:tab w:val="left" w:pos="284"/>
        </w:tabs>
        <w:ind w:left="0" w:firstLine="0"/>
        <w:rPr>
          <w:rFonts w:ascii="Times New Roman" w:hAnsi="Times New Roman" w:cs="Times New Roman"/>
          <w:sz w:val="20"/>
          <w:szCs w:val="20"/>
        </w:rPr>
      </w:pPr>
      <w:r w:rsidRPr="00EF5A18">
        <w:rPr>
          <w:rFonts w:ascii="Times New Roman" w:hAnsi="Times New Roman" w:cs="Times New Roman"/>
          <w:sz w:val="20"/>
          <w:szCs w:val="20"/>
        </w:rPr>
        <w:t>ze strony Wykonawcy: ………………………………………………………………………………………..</w:t>
      </w:r>
    </w:p>
    <w:p w14:paraId="770C3ED9" w14:textId="77777777" w:rsidR="00AF021A" w:rsidRPr="00623A68" w:rsidRDefault="00AF021A" w:rsidP="00AF021A">
      <w:pPr>
        <w:pStyle w:val="WW-Normal"/>
        <w:rPr>
          <w:rFonts w:ascii="Times New Roman" w:hAnsi="Times New Roman" w:cs="Times New Roman"/>
          <w:b/>
          <w:bCs/>
          <w:sz w:val="20"/>
          <w:szCs w:val="20"/>
        </w:rPr>
      </w:pPr>
    </w:p>
    <w:p w14:paraId="2BD41441"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4</w:t>
      </w:r>
    </w:p>
    <w:p w14:paraId="0219BA30" w14:textId="77777777" w:rsidR="00AF021A" w:rsidRPr="00623A68" w:rsidRDefault="00AF021A" w:rsidP="00AF021A">
      <w:pPr>
        <w:pStyle w:val="WW-Normal"/>
        <w:jc w:val="center"/>
        <w:rPr>
          <w:rFonts w:ascii="Times New Roman" w:eastAsia="Tahoma" w:hAnsi="Times New Roman" w:cs="Times New Roman"/>
          <w:sz w:val="20"/>
          <w:szCs w:val="20"/>
        </w:rPr>
      </w:pPr>
      <w:r w:rsidRPr="00623A68">
        <w:rPr>
          <w:rFonts w:ascii="Times New Roman" w:hAnsi="Times New Roman" w:cs="Times New Roman"/>
          <w:b/>
          <w:bCs/>
          <w:sz w:val="20"/>
          <w:szCs w:val="20"/>
        </w:rPr>
        <w:t>Obowiązki Zamawiającego</w:t>
      </w:r>
    </w:p>
    <w:p w14:paraId="2B688103" w14:textId="77777777" w:rsidR="00C078D3" w:rsidRDefault="00AF021A" w:rsidP="00C078D3">
      <w:pPr>
        <w:pStyle w:val="Akapitzlist"/>
        <w:numPr>
          <w:ilvl w:val="0"/>
          <w:numId w:val="89"/>
        </w:numPr>
        <w:tabs>
          <w:tab w:val="left" w:pos="284"/>
        </w:tabs>
        <w:adjustRightInd w:val="0"/>
        <w:spacing w:before="0"/>
        <w:ind w:left="0" w:firstLine="0"/>
        <w:rPr>
          <w:rFonts w:ascii="Times New Roman" w:hAnsi="Times New Roman" w:cs="Times New Roman"/>
          <w:sz w:val="20"/>
          <w:szCs w:val="20"/>
        </w:rPr>
      </w:pPr>
      <w:r w:rsidRPr="00EF5A18">
        <w:rPr>
          <w:rFonts w:ascii="Times New Roman" w:hAnsi="Times New Roman" w:cs="Times New Roman"/>
          <w:sz w:val="20"/>
          <w:szCs w:val="20"/>
        </w:rPr>
        <w:t>Zamawiający zobowiązuje się do:</w:t>
      </w:r>
      <w:r w:rsidR="00EF5A18">
        <w:rPr>
          <w:rFonts w:ascii="Times New Roman" w:hAnsi="Times New Roman" w:cs="Times New Roman"/>
          <w:sz w:val="20"/>
          <w:szCs w:val="20"/>
        </w:rPr>
        <w:t xml:space="preserve"> </w:t>
      </w:r>
    </w:p>
    <w:p w14:paraId="5804A5D0" w14:textId="77777777" w:rsidR="00C078D3" w:rsidRDefault="00AF021A" w:rsidP="00C078D3">
      <w:pPr>
        <w:pStyle w:val="Akapitzlist"/>
        <w:numPr>
          <w:ilvl w:val="0"/>
          <w:numId w:val="110"/>
        </w:numPr>
        <w:tabs>
          <w:tab w:val="left" w:pos="284"/>
        </w:tabs>
        <w:adjustRightInd w:val="0"/>
        <w:spacing w:before="0"/>
        <w:ind w:left="0" w:firstLine="0"/>
        <w:rPr>
          <w:rFonts w:ascii="Times New Roman" w:hAnsi="Times New Roman" w:cs="Times New Roman"/>
          <w:sz w:val="20"/>
          <w:szCs w:val="20"/>
        </w:rPr>
      </w:pPr>
      <w:r w:rsidRPr="00EF5A18">
        <w:rPr>
          <w:rFonts w:ascii="Times New Roman" w:hAnsi="Times New Roman" w:cs="Times New Roman"/>
          <w:sz w:val="20"/>
          <w:szCs w:val="20"/>
        </w:rPr>
        <w:t xml:space="preserve">przekazania placu budowy w terminie </w:t>
      </w:r>
      <w:r w:rsidR="00C7030D">
        <w:rPr>
          <w:rFonts w:ascii="Times New Roman" w:hAnsi="Times New Roman" w:cs="Times New Roman"/>
          <w:sz w:val="20"/>
          <w:szCs w:val="20"/>
        </w:rPr>
        <w:t>7</w:t>
      </w:r>
      <w:r w:rsidRPr="00EF5A18">
        <w:rPr>
          <w:rFonts w:ascii="Times New Roman" w:hAnsi="Times New Roman" w:cs="Times New Roman"/>
          <w:sz w:val="20"/>
          <w:szCs w:val="20"/>
        </w:rPr>
        <w:t xml:space="preserve"> dni od dnia podpisania umowy. Z czynności przekazania placu budowy zostanie sporządzony protokół.</w:t>
      </w:r>
    </w:p>
    <w:p w14:paraId="0605951E" w14:textId="77777777" w:rsidR="00C078D3" w:rsidRPr="00C078D3" w:rsidRDefault="00AF021A" w:rsidP="00C078D3">
      <w:pPr>
        <w:pStyle w:val="Akapitzlist"/>
        <w:numPr>
          <w:ilvl w:val="0"/>
          <w:numId w:val="110"/>
        </w:numPr>
        <w:tabs>
          <w:tab w:val="left" w:pos="284"/>
        </w:tabs>
        <w:adjustRightInd w:val="0"/>
        <w:spacing w:before="0"/>
        <w:ind w:left="0" w:firstLine="0"/>
        <w:rPr>
          <w:rFonts w:ascii="Times New Roman" w:hAnsi="Times New Roman" w:cs="Times New Roman"/>
          <w:sz w:val="20"/>
          <w:szCs w:val="20"/>
        </w:rPr>
      </w:pPr>
      <w:r w:rsidRPr="00C078D3">
        <w:rPr>
          <w:rFonts w:ascii="Times New Roman" w:eastAsia="Calibri" w:hAnsi="Times New Roman" w:cs="Times New Roman"/>
          <w:bCs/>
          <w:sz w:val="20"/>
          <w:szCs w:val="20"/>
        </w:rPr>
        <w:t>zapewnienia nadzoru autorskiego,</w:t>
      </w:r>
    </w:p>
    <w:p w14:paraId="4BB914DD" w14:textId="6AEC4AFC" w:rsidR="00AF021A" w:rsidRPr="00C078D3" w:rsidRDefault="00AF021A" w:rsidP="00C078D3">
      <w:pPr>
        <w:pStyle w:val="Akapitzlist"/>
        <w:numPr>
          <w:ilvl w:val="0"/>
          <w:numId w:val="110"/>
        </w:numPr>
        <w:tabs>
          <w:tab w:val="left" w:pos="284"/>
        </w:tabs>
        <w:adjustRightInd w:val="0"/>
        <w:spacing w:before="0"/>
        <w:ind w:left="0" w:firstLine="0"/>
        <w:rPr>
          <w:rFonts w:ascii="Times New Roman" w:hAnsi="Times New Roman" w:cs="Times New Roman"/>
          <w:sz w:val="20"/>
          <w:szCs w:val="20"/>
        </w:rPr>
      </w:pPr>
      <w:r w:rsidRPr="00C078D3">
        <w:rPr>
          <w:rFonts w:ascii="Times New Roman" w:hAnsi="Times New Roman" w:cs="Times New Roman"/>
          <w:sz w:val="20"/>
          <w:szCs w:val="20"/>
        </w:rPr>
        <w:t>odbioru wykonanych robót stanowiących przedmiot niniejszej umowy zgodnie z § 6 niniejszej umowy.</w:t>
      </w:r>
      <w:r w:rsidRPr="00C078D3">
        <w:rPr>
          <w:rFonts w:ascii="Times New Roman" w:eastAsia="Calibri" w:hAnsi="Times New Roman" w:cs="Times New Roman"/>
          <w:bCs/>
          <w:sz w:val="20"/>
          <w:szCs w:val="20"/>
        </w:rPr>
        <w:t xml:space="preserve"> </w:t>
      </w:r>
    </w:p>
    <w:p w14:paraId="1662415F" w14:textId="77777777" w:rsidR="00AF021A" w:rsidRDefault="00AF021A" w:rsidP="00AF021A">
      <w:pPr>
        <w:pStyle w:val="WW-Normal"/>
        <w:rPr>
          <w:rFonts w:ascii="Times New Roman" w:hAnsi="Times New Roman" w:cs="Times New Roman"/>
          <w:b/>
          <w:bCs/>
          <w:sz w:val="20"/>
          <w:szCs w:val="20"/>
        </w:rPr>
      </w:pPr>
    </w:p>
    <w:p w14:paraId="110D8F8C"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5</w:t>
      </w:r>
    </w:p>
    <w:p w14:paraId="5048B14B"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Obowiązki Wykonawcy</w:t>
      </w:r>
    </w:p>
    <w:p w14:paraId="0FC6765F" w14:textId="77777777" w:rsidR="00042A4F" w:rsidRPr="00623A68" w:rsidRDefault="00042A4F" w:rsidP="00882A8A">
      <w:pPr>
        <w:pStyle w:val="WW-Normal"/>
        <w:numPr>
          <w:ilvl w:val="3"/>
          <w:numId w:val="32"/>
        </w:numPr>
        <w:tabs>
          <w:tab w:val="clear" w:pos="1800"/>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pełną odpowiedzialność za właściwe zabezpieczenie placu budowy (miejsca wykonywania robót) z chwilą jego przejęcia.</w:t>
      </w:r>
    </w:p>
    <w:p w14:paraId="4BB7D21C" w14:textId="77777777" w:rsidR="00042A4F" w:rsidRPr="00623A68" w:rsidRDefault="00042A4F" w:rsidP="00882A8A">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zapewnia, że wszystkie osoby wyznaczone przez niego do realizacji niniejszej umowy będą posiadały odpowiednie kwalifikacje potwierdzone stosownymi uprawnieniami do obsługi maszyn </w:t>
      </w:r>
      <w:r>
        <w:rPr>
          <w:rFonts w:ascii="Times New Roman" w:hAnsi="Times New Roman" w:cs="Times New Roman"/>
          <w:sz w:val="20"/>
          <w:szCs w:val="20"/>
        </w:rPr>
        <w:br/>
      </w:r>
      <w:r w:rsidRPr="00623A68">
        <w:rPr>
          <w:rFonts w:ascii="Times New Roman" w:hAnsi="Times New Roman" w:cs="Times New Roman"/>
          <w:sz w:val="20"/>
          <w:szCs w:val="20"/>
        </w:rPr>
        <w:t>i pojazdów wykorzystywanych przy realizacji zamówienia.</w:t>
      </w:r>
    </w:p>
    <w:p w14:paraId="66044D78" w14:textId="77777777" w:rsidR="00042A4F" w:rsidRPr="00623A68" w:rsidRDefault="00042A4F" w:rsidP="00882A8A">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w:t>
      </w:r>
      <w:r w:rsidRPr="00623A68">
        <w:rPr>
          <w:rFonts w:ascii="Times New Roman" w:hAnsi="Times New Roman" w:cs="Times New Roman"/>
          <w:b/>
          <w:sz w:val="20"/>
          <w:szCs w:val="20"/>
        </w:rPr>
        <w:t xml:space="preserve"> </w:t>
      </w:r>
      <w:r w:rsidRPr="00623A68">
        <w:rPr>
          <w:rFonts w:ascii="Times New Roman" w:hAnsi="Times New Roman" w:cs="Times New Roman"/>
          <w:sz w:val="20"/>
          <w:szCs w:val="20"/>
        </w:rPr>
        <w:t>wykonania przedmiotu zamówienia według zasad sztuki budowlanej, zgodnie z obowiązującymi w tym zakresie normami przy zachowaniu należytej staranności.</w:t>
      </w:r>
    </w:p>
    <w:p w14:paraId="4E1CD181" w14:textId="217EFEC2" w:rsidR="00042A4F" w:rsidRPr="000D726B" w:rsidRDefault="00042A4F" w:rsidP="00882A8A">
      <w:pPr>
        <w:pStyle w:val="WW-Normal"/>
        <w:numPr>
          <w:ilvl w:val="3"/>
          <w:numId w:val="32"/>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Wykonawca zobowiązany jest przy wykonaniu przedmiotu zamówienia do stosowania materiałów i wyrobów spełniających wymogi określone w ustawie Prawo Budowlane (</w:t>
      </w:r>
      <w:r w:rsidRPr="000D726B">
        <w:rPr>
          <w:rFonts w:ascii="Times New Roman" w:hAnsi="Times New Roman" w:cs="Times New Roman"/>
          <w:color w:val="auto"/>
          <w:sz w:val="20"/>
          <w:szCs w:val="20"/>
        </w:rPr>
        <w:t>Dz. U. z 202</w:t>
      </w:r>
      <w:r>
        <w:rPr>
          <w:rFonts w:ascii="Times New Roman" w:hAnsi="Times New Roman" w:cs="Times New Roman"/>
          <w:color w:val="auto"/>
          <w:sz w:val="20"/>
          <w:szCs w:val="20"/>
        </w:rPr>
        <w:t>4</w:t>
      </w:r>
      <w:r w:rsidRPr="000D726B">
        <w:rPr>
          <w:rFonts w:ascii="Times New Roman" w:hAnsi="Times New Roman" w:cs="Times New Roman"/>
          <w:color w:val="auto"/>
          <w:sz w:val="20"/>
          <w:szCs w:val="20"/>
        </w:rPr>
        <w:t xml:space="preserve"> r. poz. </w:t>
      </w:r>
      <w:r>
        <w:rPr>
          <w:rFonts w:ascii="Times New Roman" w:hAnsi="Times New Roman" w:cs="Times New Roman"/>
          <w:color w:val="auto"/>
          <w:sz w:val="20"/>
          <w:szCs w:val="20"/>
        </w:rPr>
        <w:t>725 ze zm.</w:t>
      </w:r>
      <w:r w:rsidRPr="000D726B">
        <w:rPr>
          <w:rFonts w:ascii="Times New Roman" w:hAnsi="Times New Roman" w:cs="Times New Roman"/>
          <w:color w:val="auto"/>
          <w:sz w:val="20"/>
          <w:szCs w:val="20"/>
        </w:rPr>
        <w:t>), ustawie o wyrobach budowlanych z dnia 16 kwietnia 2004 r. (Dz. U. z 2021 r. poz. 1213).</w:t>
      </w:r>
    </w:p>
    <w:p w14:paraId="429E24B2" w14:textId="6959B418" w:rsidR="00042A4F" w:rsidRPr="000D726B" w:rsidRDefault="00042A4F" w:rsidP="00882A8A">
      <w:pPr>
        <w:pStyle w:val="WW-Normal"/>
        <w:numPr>
          <w:ilvl w:val="3"/>
          <w:numId w:val="32"/>
        </w:numPr>
        <w:tabs>
          <w:tab w:val="left" w:pos="426"/>
        </w:tabs>
        <w:ind w:left="426" w:hanging="426"/>
        <w:jc w:val="both"/>
        <w:rPr>
          <w:rFonts w:ascii="Times New Roman" w:hAnsi="Times New Roman" w:cs="Times New Roman"/>
          <w:color w:val="auto"/>
          <w:sz w:val="20"/>
          <w:szCs w:val="20"/>
        </w:rPr>
      </w:pPr>
      <w:r w:rsidRPr="000D726B">
        <w:rPr>
          <w:rFonts w:ascii="Times New Roman" w:hAnsi="Times New Roman" w:cs="Times New Roman"/>
          <w:color w:val="auto"/>
          <w:sz w:val="20"/>
          <w:szCs w:val="20"/>
        </w:rPr>
        <w:t>Wykonawca zobowiązuje się dokonać oznakowania robót zgodnie z przepisami ustawy z dnia 7 lipca 1994 r. Prawo Budowlane (Dz. U. z 202</w:t>
      </w:r>
      <w:r>
        <w:rPr>
          <w:rFonts w:ascii="Times New Roman" w:hAnsi="Times New Roman" w:cs="Times New Roman"/>
          <w:color w:val="auto"/>
          <w:sz w:val="20"/>
          <w:szCs w:val="20"/>
        </w:rPr>
        <w:t xml:space="preserve">4 </w:t>
      </w:r>
      <w:r w:rsidRPr="000D726B">
        <w:rPr>
          <w:rFonts w:ascii="Times New Roman" w:hAnsi="Times New Roman" w:cs="Times New Roman"/>
          <w:color w:val="auto"/>
          <w:sz w:val="20"/>
          <w:szCs w:val="20"/>
        </w:rPr>
        <w:t xml:space="preserve">r. poz. </w:t>
      </w:r>
      <w:r>
        <w:rPr>
          <w:rFonts w:ascii="Times New Roman" w:hAnsi="Times New Roman" w:cs="Times New Roman"/>
          <w:color w:val="auto"/>
          <w:sz w:val="20"/>
          <w:szCs w:val="20"/>
        </w:rPr>
        <w:t>725 ze zm.</w:t>
      </w:r>
      <w:r w:rsidRPr="000D726B">
        <w:rPr>
          <w:rFonts w:ascii="Times New Roman" w:hAnsi="Times New Roman" w:cs="Times New Roman"/>
          <w:color w:val="auto"/>
          <w:sz w:val="20"/>
          <w:szCs w:val="20"/>
        </w:rPr>
        <w:t>).</w:t>
      </w:r>
    </w:p>
    <w:p w14:paraId="3EB9D415" w14:textId="77777777" w:rsidR="00042A4F" w:rsidRPr="00E87009" w:rsidRDefault="00042A4F" w:rsidP="00882A8A">
      <w:pPr>
        <w:pStyle w:val="WW-Normal"/>
        <w:numPr>
          <w:ilvl w:val="3"/>
          <w:numId w:val="32"/>
        </w:numPr>
        <w:tabs>
          <w:tab w:val="left" w:pos="426"/>
        </w:tabs>
        <w:ind w:left="426" w:hanging="426"/>
        <w:jc w:val="both"/>
        <w:rPr>
          <w:rFonts w:ascii="Times New Roman" w:hAnsi="Times New Roman" w:cs="Times New Roman"/>
          <w:color w:val="auto"/>
          <w:sz w:val="20"/>
          <w:szCs w:val="20"/>
        </w:rPr>
      </w:pPr>
      <w:r w:rsidRPr="00E87009">
        <w:rPr>
          <w:rFonts w:ascii="Times New Roman" w:hAnsi="Times New Roman" w:cs="Times New Roman"/>
          <w:color w:val="auto"/>
          <w:sz w:val="20"/>
          <w:szCs w:val="20"/>
        </w:rPr>
        <w:t>Wykonawca zobowiązany 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7A09FE72" w14:textId="77777777" w:rsidR="00042A4F" w:rsidRPr="00623A68" w:rsidRDefault="00042A4F" w:rsidP="00882A8A">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o konieczności wykonania robót dodatkowych</w:t>
      </w:r>
      <w:r>
        <w:rPr>
          <w:rFonts w:ascii="Times New Roman" w:hAnsi="Times New Roman" w:cs="Times New Roman"/>
          <w:sz w:val="20"/>
          <w:szCs w:val="20"/>
        </w:rPr>
        <w:t xml:space="preserve"> </w:t>
      </w:r>
      <w:r w:rsidRPr="00623A68">
        <w:rPr>
          <w:rFonts w:ascii="Times New Roman" w:hAnsi="Times New Roman" w:cs="Times New Roman"/>
          <w:sz w:val="20"/>
          <w:szCs w:val="20"/>
        </w:rPr>
        <w:t>i zamiennych, w nieprzekraczalnym terminie 7 dni od stwierdzenia konieczności ich wykonania, przedstawiając ich zakres i związane z tym koszty. Wykonawca uprawniony jest do rozpoczęcia tychże robót dopiero po ich zaakceptowaniu przez Zamawiającego.</w:t>
      </w:r>
    </w:p>
    <w:p w14:paraId="6C734CEE" w14:textId="4CC611CE" w:rsidR="00042A4F" w:rsidRPr="00623A68" w:rsidRDefault="00042A4F" w:rsidP="00882A8A">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o terminie odbioru robót zanikających lub ulegających zakryciu. Jeżeli Wykonawca nie poinformuje o tych faktach będzie zobowiązany do odkrycia robót, a następnie przywrócenia roboty do stanu pierwotnego, w przypadku zniszczenia lub uszkodzenia robót do naprawienia ich lub doprowadzenia do stanu poprzedniego na koszt własny.</w:t>
      </w:r>
    </w:p>
    <w:p w14:paraId="1E5B277F" w14:textId="77777777" w:rsidR="00042A4F" w:rsidRPr="00623A68" w:rsidRDefault="00042A4F" w:rsidP="00882A8A">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do informowania Zamawiającego o ewentualnych robotach zaniechanych i uzyskania w tym zakresie zgody Zamawiającego. W takich przypadkach wynagrodzenie zostanie pomniejszone zgodnie  z zasadą określoną w </w:t>
      </w:r>
      <w:r w:rsidRPr="00623A68">
        <w:rPr>
          <w:rFonts w:ascii="Times New Roman" w:hAnsi="Times New Roman" w:cs="Times New Roman"/>
          <w:bCs/>
          <w:sz w:val="20"/>
          <w:szCs w:val="20"/>
        </w:rPr>
        <w:t xml:space="preserve">§ 10 ust. </w:t>
      </w:r>
      <w:r>
        <w:rPr>
          <w:rFonts w:ascii="Times New Roman" w:hAnsi="Times New Roman" w:cs="Times New Roman"/>
          <w:bCs/>
          <w:sz w:val="20"/>
          <w:szCs w:val="20"/>
        </w:rPr>
        <w:t>32</w:t>
      </w:r>
      <w:r w:rsidRPr="00623A68">
        <w:rPr>
          <w:rFonts w:ascii="Times New Roman" w:hAnsi="Times New Roman" w:cs="Times New Roman"/>
          <w:bCs/>
          <w:sz w:val="20"/>
          <w:szCs w:val="20"/>
        </w:rPr>
        <w:t>.</w:t>
      </w:r>
    </w:p>
    <w:p w14:paraId="2A06EF4E" w14:textId="77777777" w:rsidR="00042A4F" w:rsidRPr="00623A68" w:rsidRDefault="00042A4F" w:rsidP="00882A8A">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 przestrzegania obowiązujących na terenie budowy przepisów BHP oraz ppoż., a także obowiązujących przepisów w zakresie ochrony środowiska.</w:t>
      </w:r>
    </w:p>
    <w:p w14:paraId="671757B4" w14:textId="77777777" w:rsidR="00042A4F" w:rsidRPr="00623A68" w:rsidRDefault="00042A4F" w:rsidP="00882A8A">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we własnym zakresie i na własny koszt, na bieżąco będzie zabezpieczał i usuwał wszelkie odpady</w:t>
      </w:r>
      <w:r>
        <w:rPr>
          <w:rFonts w:ascii="Times New Roman" w:hAnsi="Times New Roman" w:cs="Times New Roman"/>
          <w:sz w:val="20"/>
          <w:szCs w:val="20"/>
        </w:rPr>
        <w:t xml:space="preserve"> </w:t>
      </w:r>
      <w:r w:rsidRPr="00623A68">
        <w:rPr>
          <w:rFonts w:ascii="Times New Roman" w:hAnsi="Times New Roman" w:cs="Times New Roman"/>
          <w:sz w:val="20"/>
          <w:szCs w:val="20"/>
        </w:rPr>
        <w:t>i śmieci będące efektem prowadzonych robót.</w:t>
      </w:r>
    </w:p>
    <w:p w14:paraId="058C8277" w14:textId="77777777" w:rsidR="00042A4F" w:rsidRPr="00623A68" w:rsidRDefault="00042A4F" w:rsidP="00882A8A">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ochrony własnego mienia znajdującego się na terenie budowy.</w:t>
      </w:r>
    </w:p>
    <w:p w14:paraId="7A75BC2F" w14:textId="77777777" w:rsidR="00042A4F" w:rsidRPr="00623A68" w:rsidRDefault="00042A4F" w:rsidP="00882A8A">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podejmie wszelkie działania, aby chronić środowisko (zarówno w miejscu prowadzenia robót jak</w:t>
      </w:r>
      <w:r>
        <w:rPr>
          <w:rFonts w:ascii="Times New Roman" w:hAnsi="Times New Roman" w:cs="Times New Roman"/>
          <w:sz w:val="20"/>
          <w:szCs w:val="20"/>
        </w:rPr>
        <w:t xml:space="preserve"> </w:t>
      </w:r>
      <w:r w:rsidRPr="00623A68">
        <w:rPr>
          <w:rFonts w:ascii="Times New Roman" w:hAnsi="Times New Roman" w:cs="Times New Roman"/>
          <w:sz w:val="20"/>
          <w:szCs w:val="20"/>
        </w:rPr>
        <w:t>i poza nim) oraz ograniczać szkody i uciążliwości dla ludzi wynikające z zanieczyszczeń, hałasu i innych skutków prowadzonych przez niego działań.</w:t>
      </w:r>
    </w:p>
    <w:p w14:paraId="11C156AE" w14:textId="77777777" w:rsidR="00042A4F" w:rsidRPr="00623A68" w:rsidRDefault="00042A4F" w:rsidP="00882A8A">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odpowiedzialność materialną za szkody powstałe wskutek niewykonania lub nienależytego wykonania zobowiązań wynikających z umowy – do pełnej wysokości szkody.</w:t>
      </w:r>
    </w:p>
    <w:p w14:paraId="41271193" w14:textId="77777777" w:rsidR="00042A4F" w:rsidRPr="00623A68" w:rsidRDefault="00042A4F" w:rsidP="00882A8A">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lastRenderedPageBreak/>
        <w:t>Wykonawca zobowiązany jest do utrzymywania terenu budowy w stanie wolnym od przeszkód komunikacyjnych oraz usuwania na bieżąco zbędnych materiałów budowlanych.</w:t>
      </w:r>
    </w:p>
    <w:p w14:paraId="12DA0F5E" w14:textId="77777777" w:rsidR="00042A4F" w:rsidRDefault="00042A4F" w:rsidP="00882A8A">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umożliwienia wstępu na teren budowy pracownikom organu nadzoru budowlanego oraz upoważnionym przedstawicielom Zamawiającego.</w:t>
      </w:r>
    </w:p>
    <w:p w14:paraId="528C5041" w14:textId="77777777" w:rsidR="00042A4F" w:rsidRPr="0018023A" w:rsidRDefault="00042A4F" w:rsidP="00882A8A">
      <w:pPr>
        <w:pStyle w:val="WW-Normal"/>
        <w:numPr>
          <w:ilvl w:val="3"/>
          <w:numId w:val="32"/>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olor w:val="auto"/>
          <w:sz w:val="20"/>
          <w:szCs w:val="20"/>
        </w:rPr>
        <w:t>Wykonawca zobowiązany jest uzyskać wszelkie pozwolenia prawem wymagane niezbędne do użytkowania przedmiotu umowy (</w:t>
      </w:r>
      <w:r w:rsidRPr="0018023A">
        <w:rPr>
          <w:rFonts w:ascii="Times New Roman" w:hAnsi="Times New Roman"/>
          <w:bCs/>
          <w:iCs/>
          <w:color w:val="auto"/>
          <w:sz w:val="20"/>
          <w:szCs w:val="20"/>
        </w:rPr>
        <w:t>jeżeli wystąpi konieczność uzyskania takich decyzji).</w:t>
      </w:r>
    </w:p>
    <w:p w14:paraId="6BEFB5E9" w14:textId="77777777" w:rsidR="00042A4F" w:rsidRPr="00623A68" w:rsidRDefault="00042A4F" w:rsidP="00882A8A">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utrzymania terenu budowy w należytym porządku, a po zakończeniu robót           do uporządkowania terenu budowy i przekazania go Zamawiającemu w terminie ustalonym na odbiór robót.</w:t>
      </w:r>
    </w:p>
    <w:p w14:paraId="6622A5DA" w14:textId="65A5F1E3" w:rsidR="00042A4F" w:rsidRDefault="00042A4F" w:rsidP="00882A8A">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co najmniej raz w miesiącu w okresie realizacji przedmiotu umowy,                        do potwierdzania Zamawiającemu, dotrzymania terminów wykonania kolejno następujących po sobie robót budowlanych, wynikających z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w:t>
      </w:r>
      <w:proofErr w:type="spellStart"/>
      <w:r w:rsidRPr="00623A68">
        <w:rPr>
          <w:rFonts w:ascii="Times New Roman" w:hAnsi="Times New Roman" w:cs="Times New Roman"/>
          <w:sz w:val="20"/>
          <w:szCs w:val="20"/>
        </w:rPr>
        <w:t>swz</w:t>
      </w:r>
      <w:proofErr w:type="spellEnd"/>
      <w:r w:rsidRPr="00623A68">
        <w:rPr>
          <w:rFonts w:ascii="Times New Roman" w:hAnsi="Times New Roman" w:cs="Times New Roman"/>
          <w:sz w:val="20"/>
          <w:szCs w:val="20"/>
        </w:rPr>
        <w:t>.</w:t>
      </w:r>
    </w:p>
    <w:p w14:paraId="1DD577DF" w14:textId="1BEE8C91" w:rsidR="00042A4F" w:rsidRPr="000D5B7A" w:rsidRDefault="00042A4F" w:rsidP="00882A8A">
      <w:pPr>
        <w:pStyle w:val="WW-Normal"/>
        <w:numPr>
          <w:ilvl w:val="3"/>
          <w:numId w:val="32"/>
        </w:numPr>
        <w:tabs>
          <w:tab w:val="left" w:pos="426"/>
        </w:tabs>
        <w:ind w:left="426" w:hanging="426"/>
        <w:jc w:val="both"/>
        <w:rPr>
          <w:rFonts w:ascii="Times New Roman" w:hAnsi="Times New Roman" w:cs="Times New Roman"/>
          <w:color w:val="auto"/>
          <w:sz w:val="20"/>
          <w:szCs w:val="20"/>
        </w:rPr>
      </w:pPr>
      <w:r w:rsidRPr="000D5B7A">
        <w:rPr>
          <w:rFonts w:ascii="Times New Roman" w:hAnsi="Times New Roman" w:cs="Times New Roman"/>
          <w:color w:val="auto"/>
          <w:sz w:val="20"/>
          <w:szCs w:val="20"/>
        </w:rPr>
        <w:t xml:space="preserve">Wykonawca jest zobowiązany wykonać przedmiot zamówienia w </w:t>
      </w:r>
      <w:r>
        <w:rPr>
          <w:rFonts w:ascii="Times New Roman" w:hAnsi="Times New Roman" w:cs="Times New Roman"/>
          <w:color w:val="auto"/>
          <w:sz w:val="20"/>
          <w:szCs w:val="20"/>
        </w:rPr>
        <w:t>dwóch</w:t>
      </w:r>
      <w:r w:rsidRPr="000D5B7A">
        <w:rPr>
          <w:rFonts w:ascii="Times New Roman" w:hAnsi="Times New Roman" w:cs="Times New Roman"/>
          <w:color w:val="auto"/>
          <w:sz w:val="20"/>
          <w:szCs w:val="20"/>
        </w:rPr>
        <w:t xml:space="preserve"> etapach zgodnie z harmonogramem rzeczowo-finansowym robót, którego wzór stanowi załącznik nr 5 do </w:t>
      </w:r>
      <w:proofErr w:type="spellStart"/>
      <w:r w:rsidRPr="000D5B7A">
        <w:rPr>
          <w:rFonts w:ascii="Times New Roman" w:hAnsi="Times New Roman" w:cs="Times New Roman"/>
          <w:color w:val="auto"/>
          <w:sz w:val="20"/>
          <w:szCs w:val="20"/>
        </w:rPr>
        <w:t>swz</w:t>
      </w:r>
      <w:proofErr w:type="spellEnd"/>
      <w:r w:rsidRPr="000D5B7A">
        <w:rPr>
          <w:rFonts w:ascii="Times New Roman" w:hAnsi="Times New Roman" w:cs="Times New Roman"/>
          <w:color w:val="auto"/>
          <w:sz w:val="20"/>
          <w:szCs w:val="20"/>
        </w:rPr>
        <w:t>, w oznaczonych terminach, w następującym zakresie:</w:t>
      </w:r>
    </w:p>
    <w:p w14:paraId="21647883" w14:textId="77777777" w:rsidR="00042A4F" w:rsidRDefault="00042A4F" w:rsidP="00882A8A">
      <w:pPr>
        <w:pStyle w:val="WW-Normal"/>
        <w:numPr>
          <w:ilvl w:val="0"/>
          <w:numId w:val="75"/>
        </w:numPr>
        <w:tabs>
          <w:tab w:val="left" w:pos="426"/>
        </w:tabs>
        <w:ind w:left="720"/>
        <w:jc w:val="both"/>
        <w:rPr>
          <w:rFonts w:ascii="Times New Roman" w:hAnsi="Times New Roman" w:cs="Times New Roman"/>
          <w:color w:val="auto"/>
          <w:sz w:val="20"/>
          <w:szCs w:val="20"/>
        </w:rPr>
      </w:pPr>
      <w:r w:rsidRPr="000D5B7A">
        <w:rPr>
          <w:rFonts w:ascii="Times New Roman" w:hAnsi="Times New Roman" w:cs="Times New Roman"/>
          <w:color w:val="auto"/>
          <w:sz w:val="20"/>
          <w:szCs w:val="20"/>
        </w:rPr>
        <w:t>I etap – w części, dla których łączna  wartość zakończonych w całości robót budowlanych nie przekroczy w wysokości nie większej niż 20 % wynagrodzenia brutto wynikającego z umowy;</w:t>
      </w:r>
    </w:p>
    <w:p w14:paraId="266FEC8B" w14:textId="77777777" w:rsidR="00042A4F" w:rsidRPr="0080710A" w:rsidRDefault="00042A4F" w:rsidP="00882A8A">
      <w:pPr>
        <w:pStyle w:val="WW-Normal"/>
        <w:numPr>
          <w:ilvl w:val="0"/>
          <w:numId w:val="75"/>
        </w:numPr>
        <w:tabs>
          <w:tab w:val="left" w:pos="426"/>
        </w:tabs>
        <w:ind w:left="720"/>
        <w:jc w:val="both"/>
        <w:rPr>
          <w:rFonts w:ascii="Times New Roman" w:hAnsi="Times New Roman" w:cs="Times New Roman"/>
          <w:color w:val="auto"/>
          <w:sz w:val="20"/>
          <w:szCs w:val="20"/>
        </w:rPr>
      </w:pPr>
      <w:r w:rsidRPr="00B901C1">
        <w:rPr>
          <w:rFonts w:ascii="Times New Roman" w:hAnsi="Times New Roman" w:cs="Times New Roman"/>
          <w:color w:val="auto"/>
          <w:sz w:val="20"/>
          <w:szCs w:val="20"/>
        </w:rPr>
        <w:t xml:space="preserve">II </w:t>
      </w:r>
      <w:r w:rsidRPr="0080710A">
        <w:rPr>
          <w:rFonts w:ascii="Times New Roman" w:hAnsi="Times New Roman" w:cs="Times New Roman"/>
          <w:color w:val="auto"/>
          <w:sz w:val="20"/>
          <w:szCs w:val="20"/>
        </w:rPr>
        <w:t>etap – pozostała część przedmiotu umowy w wysokości pozostałej do zapłaty kwoty całkowitego wynagrodzenia brutto wynikającego z umowy.</w:t>
      </w:r>
    </w:p>
    <w:p w14:paraId="2ED257C1" w14:textId="77777777" w:rsidR="00042A4F" w:rsidRPr="00B901C1" w:rsidRDefault="00042A4F" w:rsidP="00042A4F">
      <w:pPr>
        <w:pStyle w:val="WW-Normal"/>
        <w:tabs>
          <w:tab w:val="left" w:pos="426"/>
        </w:tabs>
        <w:ind w:left="720"/>
        <w:jc w:val="both"/>
        <w:rPr>
          <w:rFonts w:ascii="Times New Roman" w:hAnsi="Times New Roman" w:cs="Times New Roman"/>
          <w:color w:val="auto"/>
          <w:sz w:val="20"/>
          <w:szCs w:val="20"/>
        </w:rPr>
      </w:pPr>
    </w:p>
    <w:p w14:paraId="567D56FC"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6</w:t>
      </w:r>
    </w:p>
    <w:p w14:paraId="217EF384" w14:textId="77777777" w:rsidR="00042A4F" w:rsidRPr="00623A68" w:rsidRDefault="00042A4F" w:rsidP="00042A4F">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Odbiór końcowy robót</w:t>
      </w:r>
    </w:p>
    <w:p w14:paraId="1E50CCFF" w14:textId="299358EA" w:rsidR="00042A4F" w:rsidRPr="00623A68" w:rsidRDefault="00042A4F" w:rsidP="00882A8A">
      <w:pPr>
        <w:pStyle w:val="WW-Normal"/>
        <w:numPr>
          <w:ilvl w:val="5"/>
          <w:numId w:val="33"/>
        </w:numPr>
        <w:tabs>
          <w:tab w:val="clear" w:pos="2520"/>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 terminie zakończenia przedmiotu umowy (§ 2) Wykonawca zakończy wszystkie roboty objęte umową, wykona próby i sprawdzenia z wynikiem pozytywnym oraz przygotuje dokumentację odbiorową w </w:t>
      </w:r>
      <w:r>
        <w:rPr>
          <w:rFonts w:ascii="Times New Roman" w:hAnsi="Times New Roman" w:cs="Times New Roman"/>
          <w:color w:val="auto"/>
          <w:sz w:val="20"/>
          <w:szCs w:val="20"/>
        </w:rPr>
        <w:t>jednym</w:t>
      </w:r>
      <w:r w:rsidRPr="00623A68">
        <w:rPr>
          <w:rFonts w:ascii="Times New Roman" w:hAnsi="Times New Roman" w:cs="Times New Roman"/>
          <w:color w:val="auto"/>
          <w:sz w:val="20"/>
          <w:szCs w:val="20"/>
        </w:rPr>
        <w:t xml:space="preserve"> egzemplar</w:t>
      </w:r>
      <w:r>
        <w:rPr>
          <w:rFonts w:ascii="Times New Roman" w:hAnsi="Times New Roman" w:cs="Times New Roman"/>
          <w:color w:val="auto"/>
          <w:sz w:val="20"/>
          <w:szCs w:val="20"/>
        </w:rPr>
        <w:t>zu</w:t>
      </w:r>
      <w:r w:rsidRPr="00623A68">
        <w:rPr>
          <w:rFonts w:ascii="Times New Roman" w:hAnsi="Times New Roman" w:cs="Times New Roman"/>
          <w:color w:val="auto"/>
          <w:sz w:val="20"/>
          <w:szCs w:val="20"/>
        </w:rPr>
        <w:t xml:space="preserve"> w wersji papierowej i jeden egzemplarz w wersji elektronicznej w formacie PDF na płycie CD-R lub DVD-R</w:t>
      </w:r>
      <w:r>
        <w:rPr>
          <w:rFonts w:ascii="Times New Roman" w:hAnsi="Times New Roman" w:cs="Times New Roman"/>
          <w:color w:val="auto"/>
          <w:sz w:val="20"/>
          <w:szCs w:val="20"/>
        </w:rPr>
        <w:t xml:space="preserve"> lub nośniku elektronicznym</w:t>
      </w:r>
      <w:r w:rsidRPr="00623A68">
        <w:rPr>
          <w:rFonts w:ascii="Times New Roman" w:hAnsi="Times New Roman" w:cs="Times New Roman"/>
          <w:color w:val="auto"/>
          <w:sz w:val="20"/>
          <w:szCs w:val="20"/>
        </w:rPr>
        <w:t>.</w:t>
      </w:r>
    </w:p>
    <w:p w14:paraId="1CD51566" w14:textId="14C6D25E" w:rsidR="00042A4F" w:rsidRPr="00623A68" w:rsidRDefault="00042A4F" w:rsidP="00882A8A">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zgłasza na piśmie Zamawiającemu pełniącemu rolę Inwestora zakończenie robót, dołączając następujące dokumenty:</w:t>
      </w:r>
    </w:p>
    <w:p w14:paraId="59D3EB88" w14:textId="4E01B053" w:rsidR="00042A4F" w:rsidRPr="00623A68" w:rsidRDefault="00A61F0F" w:rsidP="00042A4F">
      <w:pPr>
        <w:adjustRightInd w:val="0"/>
        <w:ind w:firstLine="426"/>
        <w:rPr>
          <w:rFonts w:ascii="Times New Roman" w:hAnsi="Times New Roman" w:cs="Times New Roman"/>
          <w:sz w:val="20"/>
          <w:szCs w:val="20"/>
        </w:rPr>
      </w:pPr>
      <w:r>
        <w:rPr>
          <w:rFonts w:ascii="Times New Roman" w:hAnsi="Times New Roman" w:cs="Times New Roman"/>
          <w:sz w:val="20"/>
          <w:szCs w:val="20"/>
        </w:rPr>
        <w:t>1</w:t>
      </w:r>
      <w:r w:rsidR="00042A4F" w:rsidRPr="00623A68">
        <w:rPr>
          <w:rFonts w:ascii="Times New Roman" w:hAnsi="Times New Roman" w:cs="Times New Roman"/>
          <w:sz w:val="20"/>
          <w:szCs w:val="20"/>
        </w:rPr>
        <w:t>) wyniki pomiarów kontrolnych oraz bada</w:t>
      </w:r>
      <w:r w:rsidR="00042A4F" w:rsidRPr="00623A68">
        <w:rPr>
          <w:rFonts w:ascii="Times New Roman" w:eastAsia="TimesNewRoman" w:hAnsi="Times New Roman" w:cs="Times New Roman"/>
          <w:sz w:val="20"/>
          <w:szCs w:val="20"/>
        </w:rPr>
        <w:t>ń</w:t>
      </w:r>
      <w:r w:rsidR="00042A4F" w:rsidRPr="00623A68">
        <w:rPr>
          <w:rFonts w:ascii="Times New Roman" w:hAnsi="Times New Roman" w:cs="Times New Roman"/>
          <w:sz w:val="20"/>
          <w:szCs w:val="20"/>
        </w:rPr>
        <w:t>,</w:t>
      </w:r>
    </w:p>
    <w:p w14:paraId="31FF96A6" w14:textId="662CF27A" w:rsidR="00042A4F" w:rsidRDefault="00A61F0F" w:rsidP="00042A4F">
      <w:pPr>
        <w:adjustRightInd w:val="0"/>
        <w:ind w:firstLine="426"/>
        <w:rPr>
          <w:rFonts w:ascii="Times New Roman" w:hAnsi="Times New Roman" w:cs="Times New Roman"/>
          <w:sz w:val="20"/>
          <w:szCs w:val="20"/>
        </w:rPr>
      </w:pPr>
      <w:r>
        <w:rPr>
          <w:rFonts w:ascii="Times New Roman" w:hAnsi="Times New Roman" w:cs="Times New Roman"/>
          <w:sz w:val="20"/>
          <w:szCs w:val="20"/>
        </w:rPr>
        <w:t>2</w:t>
      </w:r>
      <w:r w:rsidR="00042A4F" w:rsidRPr="00623A68">
        <w:rPr>
          <w:rFonts w:ascii="Times New Roman" w:hAnsi="Times New Roman" w:cs="Times New Roman"/>
          <w:sz w:val="20"/>
          <w:szCs w:val="20"/>
        </w:rPr>
        <w:t>) deklaracje zgodno</w:t>
      </w:r>
      <w:r w:rsidR="00042A4F" w:rsidRPr="00623A68">
        <w:rPr>
          <w:rFonts w:ascii="Times New Roman" w:eastAsia="TimesNewRoman" w:hAnsi="Times New Roman" w:cs="Times New Roman"/>
          <w:sz w:val="20"/>
          <w:szCs w:val="20"/>
        </w:rPr>
        <w:t>ś</w:t>
      </w:r>
      <w:r w:rsidR="00042A4F" w:rsidRPr="00623A68">
        <w:rPr>
          <w:rFonts w:ascii="Times New Roman" w:hAnsi="Times New Roman" w:cs="Times New Roman"/>
          <w:sz w:val="20"/>
          <w:szCs w:val="20"/>
        </w:rPr>
        <w:t>ci lub certyfikaty zgodno</w:t>
      </w:r>
      <w:r w:rsidR="00042A4F" w:rsidRPr="00623A68">
        <w:rPr>
          <w:rFonts w:ascii="Times New Roman" w:eastAsia="TimesNewRoman" w:hAnsi="Times New Roman" w:cs="Times New Roman"/>
          <w:sz w:val="20"/>
          <w:szCs w:val="20"/>
        </w:rPr>
        <w:t>ś</w:t>
      </w:r>
      <w:r w:rsidR="00042A4F" w:rsidRPr="00623A68">
        <w:rPr>
          <w:rFonts w:ascii="Times New Roman" w:hAnsi="Times New Roman" w:cs="Times New Roman"/>
          <w:sz w:val="20"/>
          <w:szCs w:val="20"/>
        </w:rPr>
        <w:t>ci wbudowanych materiałów,</w:t>
      </w:r>
    </w:p>
    <w:p w14:paraId="6F325096" w14:textId="0F393AD5" w:rsidR="00042A4F" w:rsidRPr="00A61F0F" w:rsidRDefault="00A61F0F" w:rsidP="00A61F0F">
      <w:pPr>
        <w:adjustRightInd w:val="0"/>
        <w:ind w:firstLine="426"/>
        <w:contextualSpacing/>
        <w:rPr>
          <w:rFonts w:ascii="Times New Roman" w:hAnsi="Times New Roman"/>
          <w:sz w:val="20"/>
          <w:szCs w:val="20"/>
        </w:rPr>
      </w:pPr>
      <w:r>
        <w:rPr>
          <w:rFonts w:ascii="Times New Roman" w:hAnsi="Times New Roman"/>
          <w:sz w:val="20"/>
          <w:szCs w:val="20"/>
        </w:rPr>
        <w:t>3</w:t>
      </w:r>
      <w:r w:rsidR="00042A4F" w:rsidRPr="0018023A">
        <w:rPr>
          <w:rFonts w:ascii="Times New Roman" w:hAnsi="Times New Roman"/>
          <w:sz w:val="20"/>
          <w:szCs w:val="20"/>
        </w:rPr>
        <w:t>) atesty lu</w:t>
      </w:r>
      <w:r w:rsidR="00042A4F">
        <w:rPr>
          <w:rFonts w:ascii="Times New Roman" w:hAnsi="Times New Roman"/>
          <w:sz w:val="20"/>
          <w:szCs w:val="20"/>
        </w:rPr>
        <w:t xml:space="preserve">b aprobaty techniczne, </w:t>
      </w:r>
    </w:p>
    <w:p w14:paraId="7DF620DA" w14:textId="0460F5A1" w:rsidR="00042A4F" w:rsidRPr="00623A68" w:rsidRDefault="00A61F0F" w:rsidP="00A61F0F">
      <w:pPr>
        <w:adjustRightInd w:val="0"/>
        <w:ind w:firstLine="426"/>
        <w:rPr>
          <w:rFonts w:ascii="Times New Roman" w:hAnsi="Times New Roman" w:cs="Times New Roman"/>
          <w:sz w:val="20"/>
          <w:szCs w:val="20"/>
        </w:rPr>
      </w:pPr>
      <w:r>
        <w:rPr>
          <w:rFonts w:ascii="Times New Roman" w:hAnsi="Times New Roman" w:cs="Times New Roman"/>
          <w:sz w:val="20"/>
          <w:szCs w:val="20"/>
        </w:rPr>
        <w:t>4</w:t>
      </w:r>
      <w:r w:rsidR="00042A4F">
        <w:rPr>
          <w:rFonts w:ascii="Times New Roman" w:hAnsi="Times New Roman" w:cs="Times New Roman"/>
          <w:sz w:val="20"/>
          <w:szCs w:val="20"/>
        </w:rPr>
        <w:t xml:space="preserve">) </w:t>
      </w:r>
      <w:r w:rsidR="00042A4F" w:rsidRPr="0018023A">
        <w:rPr>
          <w:rFonts w:ascii="Times New Roman" w:hAnsi="Times New Roman" w:cs="Times New Roman"/>
          <w:sz w:val="20"/>
          <w:szCs w:val="20"/>
        </w:rPr>
        <w:t>uzyskanie pozwolenia na użytkowanie</w:t>
      </w:r>
      <w:r w:rsidR="00042A4F">
        <w:rPr>
          <w:rFonts w:ascii="Times New Roman" w:hAnsi="Times New Roman" w:cs="Times New Roman"/>
          <w:sz w:val="20"/>
          <w:szCs w:val="20"/>
        </w:rPr>
        <w:t xml:space="preserve"> </w:t>
      </w:r>
      <w:r w:rsidR="00042A4F" w:rsidRPr="0018023A">
        <w:rPr>
          <w:rFonts w:ascii="Times New Roman" w:hAnsi="Times New Roman"/>
          <w:sz w:val="20"/>
          <w:szCs w:val="20"/>
        </w:rPr>
        <w:t>(</w:t>
      </w:r>
      <w:r w:rsidR="00042A4F" w:rsidRPr="0018023A">
        <w:rPr>
          <w:rFonts w:ascii="Times New Roman" w:hAnsi="Times New Roman"/>
          <w:bCs/>
          <w:iCs/>
          <w:sz w:val="20"/>
          <w:szCs w:val="20"/>
        </w:rPr>
        <w:t>jeżeli wystąpi konieczność uzyskania takich decyzji)</w:t>
      </w:r>
      <w:r w:rsidR="00042A4F">
        <w:rPr>
          <w:rFonts w:ascii="Times New Roman" w:hAnsi="Times New Roman" w:cs="Times New Roman"/>
          <w:sz w:val="20"/>
          <w:szCs w:val="20"/>
        </w:rPr>
        <w:t>.</w:t>
      </w:r>
    </w:p>
    <w:p w14:paraId="66574327" w14:textId="6E8F453A" w:rsidR="00042A4F" w:rsidRPr="00623A68" w:rsidRDefault="00042A4F" w:rsidP="00882A8A">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Strony postanawiają, że z czynności odbioru będzie spisany protokół zawierający wszelkie ustalenia dokonane w toku odbioru, jak również terminy wyznaczone przez Zamawiającego na usunięcie ujawnionych wad. </w:t>
      </w:r>
    </w:p>
    <w:p w14:paraId="3CB82807" w14:textId="77777777" w:rsidR="00042A4F" w:rsidRPr="00623A68" w:rsidRDefault="00042A4F" w:rsidP="00882A8A">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 toku czynności odbioru zostaną stwierdzone wady to Zamawiającemu przysługują następujące uprawnienia:</w:t>
      </w:r>
    </w:p>
    <w:p w14:paraId="7FE46DDB" w14:textId="77777777" w:rsidR="00042A4F" w:rsidRPr="00623A68" w:rsidRDefault="00042A4F" w:rsidP="00042A4F">
      <w:pPr>
        <w:overflowPunct w:val="0"/>
        <w:adjustRightInd w:val="0"/>
        <w:ind w:left="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 xml:space="preserve">1)  jeżeli wady nadają się do usunięcia, Zamawiający może odmówić odbioru, przerwać czynności odbioru do czasu usunięcia wad. </w:t>
      </w:r>
    </w:p>
    <w:p w14:paraId="7957582D" w14:textId="77777777" w:rsidR="00042A4F" w:rsidRPr="00623A68" w:rsidRDefault="00042A4F" w:rsidP="00042A4F">
      <w:pPr>
        <w:overflowPunct w:val="0"/>
        <w:adjustRightInd w:val="0"/>
        <w:ind w:firstLine="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2) jeżeli wady nie nadają się do usunięcia a:</w:t>
      </w:r>
    </w:p>
    <w:p w14:paraId="26DEACA9" w14:textId="77777777" w:rsidR="00042A4F" w:rsidRPr="00623A68" w:rsidRDefault="00042A4F" w:rsidP="00042A4F">
      <w:pPr>
        <w:overflowPunct w:val="0"/>
        <w:adjustRightInd w:val="0"/>
        <w:ind w:left="426" w:firstLine="45"/>
        <w:jc w:val="both"/>
        <w:textAlignment w:val="baseline"/>
        <w:rPr>
          <w:rFonts w:ascii="Times New Roman" w:hAnsi="Times New Roman" w:cs="Times New Roman"/>
          <w:sz w:val="20"/>
          <w:szCs w:val="20"/>
        </w:rPr>
      </w:pPr>
      <w:r w:rsidRPr="00623A68">
        <w:rPr>
          <w:rFonts w:ascii="Times New Roman" w:hAnsi="Times New Roman" w:cs="Times New Roman"/>
          <w:sz w:val="20"/>
          <w:szCs w:val="20"/>
        </w:rPr>
        <w:t>a) wady nie utrudniają użytkowania obiektu zgodnie z przeznaczeniem Zamawiający może dokonać odbioru, obniżając odpowiednio wynagrodzenie Wykonawcy,</w:t>
      </w:r>
    </w:p>
    <w:p w14:paraId="4792A20A" w14:textId="77777777" w:rsidR="00042A4F" w:rsidRPr="00623A68" w:rsidRDefault="00042A4F" w:rsidP="00042A4F">
      <w:pPr>
        <w:pStyle w:val="WW-Normal"/>
        <w:tabs>
          <w:tab w:val="left" w:pos="426"/>
        </w:tabs>
        <w:ind w:left="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b) wady uniemożliwiają użytkowanie obiektu zgodne z przeznaczeniem, Zamawiający może odstąpić od umowy lub żądać wykonania przedmiotu umowy po raz drugi.</w:t>
      </w:r>
    </w:p>
    <w:p w14:paraId="5F5F40E2" w14:textId="77777777" w:rsidR="00042A4F" w:rsidRPr="00623A68" w:rsidRDefault="00042A4F" w:rsidP="00882A8A">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zobowiązany jest do zawiadomienia Zamawiającego o usunięciu wad oraz do żądania wyznacze</w:t>
      </w:r>
      <w:r>
        <w:rPr>
          <w:rFonts w:ascii="Times New Roman" w:hAnsi="Times New Roman" w:cs="Times New Roman"/>
          <w:color w:val="auto"/>
          <w:sz w:val="20"/>
          <w:szCs w:val="20"/>
        </w:rPr>
        <w:t>nia kolejnego terminu odbioru.</w:t>
      </w:r>
    </w:p>
    <w:p w14:paraId="6449037A" w14:textId="095FBBAF" w:rsidR="00042A4F" w:rsidRPr="00623A68" w:rsidRDefault="00042A4F" w:rsidP="00882A8A">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Wszystkie czynności związane z odbiorem robót, wymagają formy pisemnej protokołu podpisanego przez Zamawiającego i Wykonawcę, pod rygorem nieważności. </w:t>
      </w:r>
    </w:p>
    <w:p w14:paraId="6017564E" w14:textId="77777777" w:rsidR="00042A4F" w:rsidRDefault="00042A4F" w:rsidP="00882A8A">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Do czasu dokonania odbioru końcowego Wykonawca ponosi pełną odpowiedzialność za wykonane roboty.</w:t>
      </w:r>
    </w:p>
    <w:p w14:paraId="670FEF2E" w14:textId="77777777" w:rsidR="00A61F0F" w:rsidRDefault="00A61F0F" w:rsidP="00CC7F5B">
      <w:pPr>
        <w:pStyle w:val="WW-Normal"/>
        <w:rPr>
          <w:rFonts w:ascii="Times New Roman" w:hAnsi="Times New Roman" w:cs="Times New Roman"/>
          <w:b/>
          <w:bCs/>
          <w:sz w:val="20"/>
          <w:szCs w:val="20"/>
        </w:rPr>
      </w:pPr>
    </w:p>
    <w:p w14:paraId="70D99A88" w14:textId="793AFD2F"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7</w:t>
      </w:r>
    </w:p>
    <w:p w14:paraId="670A406D" w14:textId="77777777" w:rsidR="00042A4F" w:rsidRPr="00623A68" w:rsidRDefault="00042A4F" w:rsidP="00042A4F">
      <w:pPr>
        <w:pStyle w:val="Standard"/>
        <w:jc w:val="center"/>
        <w:rPr>
          <w:b/>
          <w:sz w:val="20"/>
          <w:szCs w:val="20"/>
        </w:rPr>
      </w:pPr>
      <w:r w:rsidRPr="00623A68">
        <w:rPr>
          <w:b/>
          <w:sz w:val="20"/>
          <w:szCs w:val="20"/>
        </w:rPr>
        <w:t>Rozliczenie robót</w:t>
      </w:r>
    </w:p>
    <w:p w14:paraId="0F567A88" w14:textId="58B68D15" w:rsidR="00042A4F" w:rsidRPr="00623A68" w:rsidRDefault="00042A4F" w:rsidP="00042A4F">
      <w:pPr>
        <w:pStyle w:val="Standard"/>
        <w:widowControl w:val="0"/>
        <w:jc w:val="both"/>
        <w:rPr>
          <w:sz w:val="20"/>
          <w:szCs w:val="20"/>
        </w:rPr>
      </w:pPr>
      <w:r w:rsidRPr="00623A68">
        <w:rPr>
          <w:sz w:val="20"/>
          <w:szCs w:val="20"/>
        </w:rPr>
        <w:t xml:space="preserve">1. Podstawę rozliczenia robót wykonanych przez Wykonawcę, będzie stanowił potwierdzony przez </w:t>
      </w:r>
      <w:r>
        <w:rPr>
          <w:sz w:val="20"/>
          <w:szCs w:val="20"/>
        </w:rPr>
        <w:t xml:space="preserve">Zamawiającego </w:t>
      </w:r>
      <w:r w:rsidRPr="00623A68">
        <w:rPr>
          <w:sz w:val="20"/>
          <w:szCs w:val="20"/>
        </w:rPr>
        <w:t>protokół wykonanych robót bez wad.</w:t>
      </w:r>
    </w:p>
    <w:p w14:paraId="03A75A39" w14:textId="04D57CC5" w:rsidR="00042A4F" w:rsidRPr="00623A68" w:rsidRDefault="00042A4F" w:rsidP="00042A4F">
      <w:pPr>
        <w:pStyle w:val="Standard"/>
        <w:widowControl w:val="0"/>
        <w:jc w:val="both"/>
        <w:rPr>
          <w:sz w:val="20"/>
          <w:szCs w:val="20"/>
        </w:rPr>
      </w:pPr>
      <w:r w:rsidRPr="00623A68">
        <w:rPr>
          <w:sz w:val="20"/>
          <w:szCs w:val="20"/>
        </w:rPr>
        <w:t>2. Podstawę rozliczenia prac wykonanych przez Podwykonawcę będą stanowiły protokoły wykonanych prac potwierdzone przez kierownika budowy Wykonawc</w:t>
      </w:r>
      <w:r w:rsidR="00C078D3">
        <w:rPr>
          <w:sz w:val="20"/>
          <w:szCs w:val="20"/>
        </w:rPr>
        <w:t>y</w:t>
      </w:r>
      <w:r w:rsidRPr="00623A68">
        <w:rPr>
          <w:sz w:val="20"/>
          <w:szCs w:val="20"/>
        </w:rPr>
        <w:t>.</w:t>
      </w:r>
    </w:p>
    <w:p w14:paraId="463CF3A1" w14:textId="6C72E8B1" w:rsidR="00042A4F" w:rsidRPr="00623A68" w:rsidRDefault="00042A4F" w:rsidP="00042A4F">
      <w:pPr>
        <w:pStyle w:val="Standard"/>
        <w:widowControl w:val="0"/>
        <w:jc w:val="both"/>
        <w:rPr>
          <w:sz w:val="20"/>
          <w:szCs w:val="20"/>
        </w:rPr>
      </w:pPr>
      <w:r w:rsidRPr="00623A68">
        <w:rPr>
          <w:sz w:val="20"/>
          <w:szCs w:val="20"/>
        </w:rPr>
        <w:t>3. Podstawę rozliczenia prac wykonanych przez Dalszego Podwykonawcę będą stanowiły protokoły wykonanych prac potwierdzone przez kierownika budowy Wykonawcy, Podwykonawcę lub kierownika robót Podwykonawcy.</w:t>
      </w:r>
    </w:p>
    <w:p w14:paraId="2B5B46CC" w14:textId="649FE114" w:rsidR="00042A4F" w:rsidRPr="00623A68" w:rsidRDefault="00042A4F" w:rsidP="00042A4F">
      <w:pPr>
        <w:pStyle w:val="Standard"/>
        <w:widowControl w:val="0"/>
        <w:jc w:val="both"/>
        <w:rPr>
          <w:sz w:val="20"/>
          <w:szCs w:val="20"/>
        </w:rPr>
      </w:pPr>
      <w:r w:rsidRPr="00623A68">
        <w:rPr>
          <w:sz w:val="20"/>
          <w:szCs w:val="20"/>
        </w:rPr>
        <w:t>4. Wynagrodzenie należne Wykonawcy, Podwykonawcy i Dalszemu Podwykonawcy, zostanie ujęte w faktur</w:t>
      </w:r>
      <w:r w:rsidR="00C078D3">
        <w:rPr>
          <w:sz w:val="20"/>
          <w:szCs w:val="20"/>
        </w:rPr>
        <w:t xml:space="preserve">ach </w:t>
      </w:r>
      <w:r w:rsidRPr="00623A68">
        <w:rPr>
          <w:sz w:val="20"/>
          <w:szCs w:val="20"/>
        </w:rPr>
        <w:lastRenderedPageBreak/>
        <w:t>wystawion</w:t>
      </w:r>
      <w:r w:rsidR="00C078D3">
        <w:rPr>
          <w:sz w:val="20"/>
          <w:szCs w:val="20"/>
        </w:rPr>
        <w:t>ych</w:t>
      </w:r>
      <w:r w:rsidRPr="00623A68">
        <w:rPr>
          <w:sz w:val="20"/>
          <w:szCs w:val="20"/>
        </w:rPr>
        <w:t xml:space="preserve"> przez Wykonawcę po odbiorze </w:t>
      </w:r>
      <w:r w:rsidR="00C078D3">
        <w:rPr>
          <w:sz w:val="20"/>
          <w:szCs w:val="20"/>
        </w:rPr>
        <w:t xml:space="preserve">częściowym i </w:t>
      </w:r>
      <w:r w:rsidRPr="00623A68">
        <w:rPr>
          <w:sz w:val="20"/>
          <w:szCs w:val="20"/>
        </w:rPr>
        <w:t>końcowym przedmiotu umowy. Do faktur Wykonawcy zostaną dołączone uwierzytelnione kopie faktur</w:t>
      </w:r>
      <w:r>
        <w:rPr>
          <w:sz w:val="20"/>
          <w:szCs w:val="20"/>
        </w:rPr>
        <w:t>y końcowej</w:t>
      </w:r>
      <w:r w:rsidRPr="00623A68">
        <w:rPr>
          <w:sz w:val="20"/>
          <w:szCs w:val="20"/>
        </w:rPr>
        <w:t xml:space="preserve"> Podwykonawcy i Dalszego Podwykonawcy.</w:t>
      </w:r>
    </w:p>
    <w:p w14:paraId="67B7DBBF" w14:textId="648AB739" w:rsidR="00042A4F" w:rsidRPr="00623A68" w:rsidRDefault="00042A4F" w:rsidP="00042A4F">
      <w:pPr>
        <w:pStyle w:val="Standard"/>
        <w:widowControl w:val="0"/>
        <w:jc w:val="both"/>
        <w:rPr>
          <w:sz w:val="20"/>
          <w:szCs w:val="20"/>
        </w:rPr>
      </w:pPr>
      <w:r w:rsidRPr="00623A68">
        <w:rPr>
          <w:sz w:val="20"/>
          <w:szCs w:val="20"/>
        </w:rPr>
        <w:t xml:space="preserve">5. Kopie faktur Podwykonawcy muszą być sprawdzone i zaakceptowane przez Wykonawcę, a faktury Dalszego Podwykonawcy </w:t>
      </w:r>
      <w:r>
        <w:rPr>
          <w:sz w:val="20"/>
          <w:szCs w:val="20"/>
        </w:rPr>
        <w:t>przez Podwykonawcę i Wykonawcę.</w:t>
      </w:r>
    </w:p>
    <w:p w14:paraId="13760DD9" w14:textId="022E2AC0" w:rsidR="00042A4F" w:rsidRPr="00623A68" w:rsidRDefault="00042A4F" w:rsidP="00042A4F">
      <w:pPr>
        <w:pStyle w:val="Standard"/>
        <w:widowControl w:val="0"/>
        <w:jc w:val="both"/>
        <w:rPr>
          <w:sz w:val="20"/>
          <w:szCs w:val="20"/>
        </w:rPr>
      </w:pPr>
      <w:r>
        <w:rPr>
          <w:sz w:val="20"/>
          <w:szCs w:val="20"/>
        </w:rPr>
        <w:t>6</w:t>
      </w:r>
      <w:r w:rsidRPr="00623A68">
        <w:rPr>
          <w:sz w:val="20"/>
          <w:szCs w:val="20"/>
        </w:rPr>
        <w:t>. Zapłata należności Wykonawcy, Podwykonawcy i Da</w:t>
      </w:r>
      <w:r>
        <w:rPr>
          <w:sz w:val="20"/>
          <w:szCs w:val="20"/>
        </w:rPr>
        <w:t>lszego Podwykonawcy wynikająca</w:t>
      </w:r>
      <w:r w:rsidRPr="00623A68">
        <w:rPr>
          <w:sz w:val="20"/>
          <w:szCs w:val="20"/>
        </w:rPr>
        <w:t xml:space="preserve"> z faktur nastąpi zgodnie z § 8 ust. 4, 5, 6, 8.</w:t>
      </w:r>
    </w:p>
    <w:p w14:paraId="32FE010B" w14:textId="77777777" w:rsidR="00042A4F" w:rsidRPr="00623A68" w:rsidRDefault="00042A4F" w:rsidP="00042A4F">
      <w:pPr>
        <w:pStyle w:val="Standard"/>
        <w:widowControl w:val="0"/>
        <w:jc w:val="both"/>
        <w:rPr>
          <w:sz w:val="20"/>
          <w:szCs w:val="20"/>
        </w:rPr>
      </w:pPr>
      <w:r>
        <w:rPr>
          <w:sz w:val="20"/>
          <w:szCs w:val="20"/>
        </w:rPr>
        <w:t>7</w:t>
      </w:r>
      <w:r w:rsidRPr="00623A68">
        <w:rPr>
          <w:sz w:val="20"/>
          <w:szCs w:val="20"/>
        </w:rPr>
        <w:t>. Przez pojęcie „prace” użyte w postanowieniach niniejszego paragrafu oraz dalszych postanowieniach umowy, rozumie się roboty, dostawy i usługi, które są wykonywane na podstawie umowy o podwykonawstwo.</w:t>
      </w:r>
    </w:p>
    <w:p w14:paraId="557ADA36" w14:textId="77777777" w:rsidR="00042A4F" w:rsidRPr="00623A68" w:rsidRDefault="00042A4F" w:rsidP="00042A4F">
      <w:pPr>
        <w:pStyle w:val="WW-Normal"/>
        <w:jc w:val="center"/>
        <w:rPr>
          <w:rFonts w:ascii="Times New Roman" w:hAnsi="Times New Roman" w:cs="Times New Roman"/>
          <w:b/>
          <w:bCs/>
          <w:sz w:val="20"/>
          <w:szCs w:val="20"/>
        </w:rPr>
      </w:pPr>
    </w:p>
    <w:p w14:paraId="651233F0"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8</w:t>
      </w:r>
    </w:p>
    <w:p w14:paraId="065F74BA" w14:textId="77777777" w:rsidR="00042A4F" w:rsidRPr="00623A68" w:rsidRDefault="00042A4F" w:rsidP="00042A4F">
      <w:pPr>
        <w:pStyle w:val="Standard"/>
        <w:jc w:val="center"/>
        <w:rPr>
          <w:b/>
          <w:iCs/>
          <w:sz w:val="20"/>
          <w:szCs w:val="20"/>
        </w:rPr>
      </w:pPr>
      <w:r w:rsidRPr="00623A68">
        <w:rPr>
          <w:b/>
          <w:iCs/>
          <w:sz w:val="20"/>
          <w:szCs w:val="20"/>
        </w:rPr>
        <w:t>Warunki płatności</w:t>
      </w:r>
    </w:p>
    <w:p w14:paraId="170DC4B0" w14:textId="77777777" w:rsidR="00042A4F" w:rsidRPr="00623A68" w:rsidRDefault="00042A4F" w:rsidP="00042A4F">
      <w:pPr>
        <w:pStyle w:val="Standard"/>
        <w:widowControl w:val="0"/>
        <w:jc w:val="both"/>
        <w:rPr>
          <w:sz w:val="20"/>
          <w:szCs w:val="20"/>
        </w:rPr>
      </w:pPr>
      <w:r w:rsidRPr="00623A68">
        <w:rPr>
          <w:sz w:val="20"/>
          <w:szCs w:val="20"/>
        </w:rPr>
        <w:t>1. Zamawiający oświadcza, że posiada środki finansowe na realizację robót objętych umową.</w:t>
      </w:r>
    </w:p>
    <w:p w14:paraId="063F417F" w14:textId="427190D7" w:rsidR="00042A4F" w:rsidRPr="005E6492" w:rsidRDefault="00042A4F" w:rsidP="00042A4F">
      <w:pPr>
        <w:pStyle w:val="Standard"/>
        <w:widowControl w:val="0"/>
        <w:jc w:val="both"/>
        <w:rPr>
          <w:sz w:val="20"/>
          <w:szCs w:val="20"/>
        </w:rPr>
      </w:pPr>
      <w:r w:rsidRPr="00623A68">
        <w:rPr>
          <w:sz w:val="20"/>
          <w:szCs w:val="20"/>
        </w:rPr>
        <w:t>2. Wykonawca będzie wystawiał faktur</w:t>
      </w:r>
      <w:r w:rsidR="002B29D7">
        <w:rPr>
          <w:sz w:val="20"/>
          <w:szCs w:val="20"/>
        </w:rPr>
        <w:t>y</w:t>
      </w:r>
      <w:r>
        <w:rPr>
          <w:sz w:val="20"/>
          <w:szCs w:val="20"/>
        </w:rPr>
        <w:t xml:space="preserve"> </w:t>
      </w:r>
      <w:r w:rsidRPr="00623A68">
        <w:rPr>
          <w:sz w:val="20"/>
          <w:szCs w:val="20"/>
        </w:rPr>
        <w:t xml:space="preserve">na </w:t>
      </w:r>
      <w:r w:rsidRPr="005E6492">
        <w:rPr>
          <w:sz w:val="20"/>
          <w:szCs w:val="20"/>
        </w:rPr>
        <w:t>Gminę Aleksandrów Kujawski z siedzibą w Aleksandrowie Kujawskim,</w:t>
      </w:r>
      <w:r>
        <w:rPr>
          <w:sz w:val="20"/>
          <w:szCs w:val="20"/>
        </w:rPr>
        <w:t xml:space="preserve"> </w:t>
      </w:r>
      <w:r w:rsidRPr="005E6492">
        <w:rPr>
          <w:sz w:val="20"/>
          <w:szCs w:val="20"/>
        </w:rPr>
        <w:t>87-700 Aleksandrów Kujawski, przy ul. Słowackiego 12, NIP 8911560280.</w:t>
      </w:r>
    </w:p>
    <w:p w14:paraId="43C06966" w14:textId="1C9EDD74" w:rsidR="00042A4F" w:rsidRPr="00623A68" w:rsidRDefault="00042A4F" w:rsidP="00042A4F">
      <w:pPr>
        <w:pStyle w:val="Standard"/>
        <w:widowControl w:val="0"/>
        <w:jc w:val="both"/>
        <w:rPr>
          <w:sz w:val="20"/>
          <w:szCs w:val="20"/>
        </w:rPr>
      </w:pPr>
      <w:r w:rsidRPr="00623A68">
        <w:rPr>
          <w:sz w:val="20"/>
          <w:szCs w:val="20"/>
        </w:rPr>
        <w:t>3. Faktur</w:t>
      </w:r>
      <w:r w:rsidR="002B29D7">
        <w:rPr>
          <w:sz w:val="20"/>
          <w:szCs w:val="20"/>
        </w:rPr>
        <w:t>y</w:t>
      </w:r>
      <w:r w:rsidRPr="00623A68">
        <w:rPr>
          <w:sz w:val="20"/>
          <w:szCs w:val="20"/>
        </w:rPr>
        <w:t xml:space="preserve"> należy dostarczyć na adres </w:t>
      </w:r>
      <w:r w:rsidRPr="005E6492">
        <w:rPr>
          <w:sz w:val="20"/>
          <w:szCs w:val="20"/>
        </w:rPr>
        <w:t xml:space="preserve">Gminy Aleksandrów Kujawski </w:t>
      </w:r>
      <w:r w:rsidRPr="00623A68">
        <w:rPr>
          <w:sz w:val="20"/>
          <w:szCs w:val="20"/>
        </w:rPr>
        <w:t>celem jej sprawdzenia i zatwierdzenia do zapłaty.</w:t>
      </w:r>
    </w:p>
    <w:p w14:paraId="479833BD" w14:textId="43D1A87D" w:rsidR="00042A4F" w:rsidRPr="005730EA" w:rsidRDefault="00042A4F" w:rsidP="00042A4F">
      <w:pPr>
        <w:pStyle w:val="Standard"/>
        <w:widowControl w:val="0"/>
        <w:jc w:val="both"/>
        <w:rPr>
          <w:sz w:val="20"/>
          <w:szCs w:val="20"/>
        </w:rPr>
      </w:pPr>
      <w:r w:rsidRPr="00623A68">
        <w:rPr>
          <w:sz w:val="20"/>
          <w:szCs w:val="20"/>
        </w:rPr>
        <w:t>4. Należność za wykonane przez Wykonawcę roboty przekazana zostanie na jego konto podane w faktur</w:t>
      </w:r>
      <w:r w:rsidR="002B29D7">
        <w:rPr>
          <w:sz w:val="20"/>
          <w:szCs w:val="20"/>
        </w:rPr>
        <w:t>ach</w:t>
      </w:r>
      <w:r w:rsidRPr="00623A68">
        <w:rPr>
          <w:sz w:val="20"/>
          <w:szCs w:val="20"/>
        </w:rPr>
        <w:t xml:space="preserve"> wystawion</w:t>
      </w:r>
      <w:r w:rsidR="002B29D7">
        <w:rPr>
          <w:sz w:val="20"/>
          <w:szCs w:val="20"/>
        </w:rPr>
        <w:t>ych</w:t>
      </w:r>
      <w:r w:rsidRPr="00623A68">
        <w:rPr>
          <w:sz w:val="20"/>
          <w:szCs w:val="20"/>
        </w:rPr>
        <w:t xml:space="preserve"> przez Wykonawcę</w:t>
      </w:r>
      <w:r w:rsidRPr="005730EA">
        <w:rPr>
          <w:sz w:val="20"/>
          <w:szCs w:val="20"/>
        </w:rPr>
        <w:t>.</w:t>
      </w:r>
    </w:p>
    <w:p w14:paraId="3505B0A7" w14:textId="14FCBB40" w:rsidR="00042A4F" w:rsidRPr="00623A68" w:rsidRDefault="00042A4F" w:rsidP="00042A4F">
      <w:pPr>
        <w:pStyle w:val="Standard"/>
        <w:widowControl w:val="0"/>
        <w:jc w:val="both"/>
        <w:rPr>
          <w:sz w:val="20"/>
          <w:szCs w:val="20"/>
        </w:rPr>
      </w:pPr>
      <w:r w:rsidRPr="00623A68">
        <w:rPr>
          <w:sz w:val="20"/>
          <w:szCs w:val="20"/>
        </w:rPr>
        <w:t xml:space="preserve">5. Należność za prace wykonane przez Podwykonawcę przekazana zostanie na konto Wykonawcy, po dostarczeniu przez niego dowodu zapłacenia tych należności Podwykonawcy. Dowodem tym </w:t>
      </w:r>
      <w:r w:rsidR="002B29D7">
        <w:rPr>
          <w:sz w:val="20"/>
          <w:szCs w:val="20"/>
        </w:rPr>
        <w:t>będą</w:t>
      </w:r>
      <w:r w:rsidRPr="00623A68">
        <w:rPr>
          <w:sz w:val="20"/>
          <w:szCs w:val="20"/>
        </w:rPr>
        <w:t xml:space="preserve"> uwierzytelnion</w:t>
      </w:r>
      <w:r w:rsidR="002B29D7">
        <w:rPr>
          <w:sz w:val="20"/>
          <w:szCs w:val="20"/>
        </w:rPr>
        <w:t>e</w:t>
      </w:r>
      <w:r w:rsidRPr="00623A68">
        <w:rPr>
          <w:sz w:val="20"/>
          <w:szCs w:val="20"/>
        </w:rPr>
        <w:t xml:space="preserve"> kopi</w:t>
      </w:r>
      <w:r w:rsidR="002B29D7">
        <w:rPr>
          <w:sz w:val="20"/>
          <w:szCs w:val="20"/>
        </w:rPr>
        <w:t>e</w:t>
      </w:r>
      <w:r w:rsidRPr="00623A68">
        <w:rPr>
          <w:sz w:val="20"/>
          <w:szCs w:val="20"/>
        </w:rPr>
        <w:t xml:space="preserve"> faktur lub rachunk</w:t>
      </w:r>
      <w:r w:rsidR="002B29D7">
        <w:rPr>
          <w:sz w:val="20"/>
          <w:szCs w:val="20"/>
        </w:rPr>
        <w:t>ów</w:t>
      </w:r>
      <w:r w:rsidRPr="00623A68">
        <w:rPr>
          <w:sz w:val="20"/>
          <w:szCs w:val="20"/>
        </w:rPr>
        <w:t xml:space="preserve"> Podwykonawcy wraz z oryginałem oświadczenia Podwykonawcy sporządzonego według wzoru stanowiącego załącznik nr 2 do umowy.</w:t>
      </w:r>
    </w:p>
    <w:p w14:paraId="3656CC16" w14:textId="3051C466" w:rsidR="00042A4F" w:rsidRPr="00623A68" w:rsidRDefault="00042A4F" w:rsidP="00042A4F">
      <w:pPr>
        <w:pStyle w:val="Standard"/>
        <w:widowControl w:val="0"/>
        <w:jc w:val="both"/>
        <w:rPr>
          <w:sz w:val="20"/>
          <w:szCs w:val="20"/>
        </w:rPr>
      </w:pPr>
      <w:r w:rsidRPr="00623A68">
        <w:rPr>
          <w:sz w:val="20"/>
          <w:szCs w:val="20"/>
        </w:rPr>
        <w:t xml:space="preserve">6. Należność za roboty wykonane przez Dalszego Podwykonawcę przekazana zostanie na konto Wykonawcy po dostarczeniu przez niego dowodu zapłacenia tych należności Dalszemu Podwykonawcy przez Podwykonawcę. Dowodem tym </w:t>
      </w:r>
      <w:r w:rsidR="002B29D7">
        <w:rPr>
          <w:sz w:val="20"/>
          <w:szCs w:val="20"/>
        </w:rPr>
        <w:t>będą</w:t>
      </w:r>
      <w:r w:rsidRPr="00623A68">
        <w:rPr>
          <w:sz w:val="20"/>
          <w:szCs w:val="20"/>
        </w:rPr>
        <w:t xml:space="preserve"> uwierzytelnion</w:t>
      </w:r>
      <w:r w:rsidR="002B29D7">
        <w:rPr>
          <w:sz w:val="20"/>
          <w:szCs w:val="20"/>
        </w:rPr>
        <w:t>e</w:t>
      </w:r>
      <w:r w:rsidRPr="00623A68">
        <w:rPr>
          <w:sz w:val="20"/>
          <w:szCs w:val="20"/>
        </w:rPr>
        <w:t xml:space="preserve"> kopi</w:t>
      </w:r>
      <w:r w:rsidR="002B29D7">
        <w:rPr>
          <w:sz w:val="20"/>
          <w:szCs w:val="20"/>
        </w:rPr>
        <w:t>e</w:t>
      </w:r>
      <w:r w:rsidRPr="00623A68">
        <w:rPr>
          <w:sz w:val="20"/>
          <w:szCs w:val="20"/>
        </w:rPr>
        <w:t xml:space="preserve"> faktur lub rachunk</w:t>
      </w:r>
      <w:r w:rsidR="002B29D7">
        <w:rPr>
          <w:sz w:val="20"/>
          <w:szCs w:val="20"/>
        </w:rPr>
        <w:t>ów</w:t>
      </w:r>
      <w:r w:rsidRPr="00623A68">
        <w:rPr>
          <w:sz w:val="20"/>
          <w:szCs w:val="20"/>
        </w:rPr>
        <w:t xml:space="preserve"> Dalszego Podwykonawcy wraz z oryginałem oświadczenia Dalszego Podwykonawcy sporządzonego według wzoru stanowiącego załącznik nr 3 do umowy.</w:t>
      </w:r>
    </w:p>
    <w:p w14:paraId="3AE04487" w14:textId="77777777" w:rsidR="00042A4F" w:rsidRPr="00623A68" w:rsidRDefault="00042A4F" w:rsidP="00042A4F">
      <w:pPr>
        <w:pStyle w:val="Standard"/>
        <w:widowControl w:val="0"/>
        <w:jc w:val="both"/>
        <w:rPr>
          <w:sz w:val="20"/>
          <w:szCs w:val="20"/>
        </w:rPr>
      </w:pPr>
      <w:r w:rsidRPr="00623A68">
        <w:rPr>
          <w:sz w:val="20"/>
          <w:szCs w:val="20"/>
        </w:rPr>
        <w:t>7. 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5 i 6.</w:t>
      </w:r>
    </w:p>
    <w:p w14:paraId="48B1D565" w14:textId="4BE85B8A" w:rsidR="00042A4F" w:rsidRPr="001627F4" w:rsidRDefault="00042A4F" w:rsidP="00042A4F">
      <w:pPr>
        <w:pStyle w:val="Standard"/>
        <w:widowControl w:val="0"/>
        <w:jc w:val="both"/>
        <w:rPr>
          <w:sz w:val="20"/>
          <w:szCs w:val="20"/>
        </w:rPr>
      </w:pPr>
      <w:r w:rsidRPr="00623A68">
        <w:rPr>
          <w:sz w:val="20"/>
          <w:szCs w:val="20"/>
        </w:rPr>
        <w:t xml:space="preserve">8. Termin płatności faktur za wykonane roboty/prace </w:t>
      </w:r>
      <w:r w:rsidRPr="005730EA">
        <w:rPr>
          <w:sz w:val="20"/>
          <w:szCs w:val="20"/>
        </w:rPr>
        <w:t xml:space="preserve">wynosi nie dłużej niż 35 </w:t>
      </w:r>
      <w:r w:rsidRPr="00623A68">
        <w:rPr>
          <w:sz w:val="20"/>
          <w:szCs w:val="20"/>
        </w:rPr>
        <w:t>dni od daty otrzymania przez Zamawiającego prawidłowo wystawionej faktury wraz z niezbędnymi załącznikami.</w:t>
      </w:r>
    </w:p>
    <w:p w14:paraId="6954622C" w14:textId="2C0C98D9" w:rsidR="00042A4F" w:rsidRPr="001627F4" w:rsidRDefault="00042A4F" w:rsidP="00042A4F">
      <w:pPr>
        <w:pStyle w:val="Standard"/>
        <w:widowControl w:val="0"/>
        <w:jc w:val="both"/>
        <w:rPr>
          <w:sz w:val="20"/>
          <w:szCs w:val="20"/>
        </w:rPr>
      </w:pPr>
      <w:r>
        <w:rPr>
          <w:sz w:val="20"/>
          <w:szCs w:val="20"/>
        </w:rPr>
        <w:t>9</w:t>
      </w:r>
      <w:r w:rsidRPr="001627F4">
        <w:rPr>
          <w:sz w:val="20"/>
          <w:szCs w:val="20"/>
        </w:rPr>
        <w:t>. W przypadku nieterminowej płatności faktur Wykonawcy przysługuje prawo dochodzenia odsetek w ustawowej wysokości za opóźnienie.</w:t>
      </w:r>
    </w:p>
    <w:p w14:paraId="6547340F" w14:textId="77777777" w:rsidR="00042A4F" w:rsidRPr="00852999" w:rsidRDefault="00042A4F" w:rsidP="00042A4F">
      <w:pPr>
        <w:pStyle w:val="Standard"/>
        <w:widowControl w:val="0"/>
        <w:jc w:val="both"/>
        <w:rPr>
          <w:sz w:val="20"/>
          <w:szCs w:val="20"/>
        </w:rPr>
      </w:pPr>
    </w:p>
    <w:p w14:paraId="77A509E0"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9</w:t>
      </w:r>
    </w:p>
    <w:p w14:paraId="1178BBD5" w14:textId="77777777" w:rsidR="00042A4F" w:rsidRPr="00623A68" w:rsidRDefault="00042A4F" w:rsidP="00042A4F">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Gwarancja i rękojmia</w:t>
      </w:r>
    </w:p>
    <w:p w14:paraId="4C17D53A" w14:textId="6B411012" w:rsidR="00042A4F" w:rsidRPr="00882A8A" w:rsidRDefault="00042A4F" w:rsidP="00882A8A">
      <w:pPr>
        <w:pStyle w:val="WW-Normal"/>
        <w:numPr>
          <w:ilvl w:val="6"/>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sidR="00882A8A">
        <w:rPr>
          <w:rFonts w:ascii="Times New Roman" w:hAnsi="Times New Roman" w:cs="Times New Roman"/>
          <w:color w:val="auto"/>
          <w:sz w:val="20"/>
          <w:szCs w:val="20"/>
        </w:rPr>
        <w:t xml:space="preserve"> </w:t>
      </w:r>
      <w:r w:rsidRPr="00882A8A">
        <w:rPr>
          <w:rFonts w:ascii="Times New Roman" w:hAnsi="Times New Roman" w:cs="Times New Roman"/>
          <w:bCs/>
          <w:color w:val="auto"/>
          <w:sz w:val="20"/>
          <w:szCs w:val="20"/>
        </w:rPr>
        <w:t>……………………. miesięcznej gwarancji jakości</w:t>
      </w:r>
      <w:r w:rsidRPr="00882A8A">
        <w:rPr>
          <w:rFonts w:ascii="Times New Roman" w:hAnsi="Times New Roman" w:cs="Times New Roman"/>
          <w:b/>
          <w:bCs/>
          <w:color w:val="auto"/>
          <w:sz w:val="20"/>
          <w:szCs w:val="20"/>
        </w:rPr>
        <w:t xml:space="preserve"> </w:t>
      </w:r>
      <w:r w:rsidRPr="00882A8A">
        <w:rPr>
          <w:rFonts w:ascii="Times New Roman" w:hAnsi="Times New Roman" w:cs="Times New Roman"/>
          <w:color w:val="auto"/>
          <w:sz w:val="20"/>
          <w:szCs w:val="20"/>
        </w:rPr>
        <w:t xml:space="preserve">licząc od daty odbioru końcowego przedmiotu umowy </w:t>
      </w:r>
    </w:p>
    <w:p w14:paraId="495BDDAC" w14:textId="5D118592" w:rsidR="00042A4F" w:rsidRPr="00623A68" w:rsidRDefault="00042A4F" w:rsidP="00882A8A">
      <w:pPr>
        <w:pStyle w:val="WW-Normal"/>
        <w:numPr>
          <w:ilvl w:val="6"/>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 dniu odbioru końcowego przedmiotu umowy Wykonawca wystawi kartę gwarancyjną wg wzoru załącznik nr 5</w:t>
      </w:r>
      <w:r>
        <w:rPr>
          <w:rFonts w:ascii="Times New Roman" w:hAnsi="Times New Roman" w:cs="Times New Roman"/>
          <w:color w:val="auto"/>
          <w:sz w:val="20"/>
          <w:szCs w:val="20"/>
        </w:rPr>
        <w:t xml:space="preserve"> </w:t>
      </w:r>
      <w:r w:rsidRPr="00623A68">
        <w:rPr>
          <w:rFonts w:ascii="Times New Roman" w:hAnsi="Times New Roman" w:cs="Times New Roman"/>
          <w:color w:val="auto"/>
          <w:sz w:val="20"/>
          <w:szCs w:val="20"/>
        </w:rPr>
        <w:t>do umowy.</w:t>
      </w:r>
    </w:p>
    <w:p w14:paraId="6453F3E3" w14:textId="771DA28D" w:rsidR="00042A4F" w:rsidRPr="00623A68" w:rsidRDefault="00042A4F" w:rsidP="00882A8A">
      <w:pPr>
        <w:pStyle w:val="WW-Normal"/>
        <w:numPr>
          <w:ilvl w:val="6"/>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sidRPr="00623A68">
        <w:rPr>
          <w:rFonts w:ascii="Times New Roman" w:hAnsi="Times New Roman" w:cs="Times New Roman"/>
          <w:sz w:val="20"/>
          <w:szCs w:val="20"/>
        </w:rPr>
        <w:t xml:space="preserve"> rękojmi w liczbie miesięcy równej liczbie miesięcy gwarancji jakości wynikającej z oferty Wykonawcy, </w:t>
      </w:r>
      <w:r w:rsidRPr="00623A68">
        <w:rPr>
          <w:rFonts w:ascii="Times New Roman" w:hAnsi="Times New Roman" w:cs="Times New Roman"/>
          <w:color w:val="auto"/>
          <w:sz w:val="20"/>
          <w:szCs w:val="20"/>
        </w:rPr>
        <w:t>licząc od daty odbioru końcowego przedmiotu umowy.</w:t>
      </w:r>
    </w:p>
    <w:p w14:paraId="03C03498" w14:textId="77777777" w:rsidR="00042A4F" w:rsidRPr="00623A68" w:rsidRDefault="00042A4F" w:rsidP="00882A8A">
      <w:pPr>
        <w:pStyle w:val="WW-Normal"/>
        <w:numPr>
          <w:ilvl w:val="6"/>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Wykonawca nie usunie wad ujawnionych w okresie rękojmi w wyznaczonym przez Zamawiającego terminie, Zamawiający może zlecić usunięcie tych wad ze środków pochodzących z zabezpieczenia.</w:t>
      </w:r>
    </w:p>
    <w:p w14:paraId="7FAE589F" w14:textId="77777777" w:rsidR="00042A4F" w:rsidRPr="00623A68" w:rsidRDefault="00042A4F" w:rsidP="00882A8A">
      <w:pPr>
        <w:pStyle w:val="WW-Normal"/>
        <w:numPr>
          <w:ilvl w:val="6"/>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Przed upływem okresu gwarancji Zamawiający z udziałem Wykonawcy dokona odbioru pogwarancyjnego,              w przypadku ujawnienia wad w przedmiocie umowy Wykonawca zobowiązany jest je usunąć w ramach gwarancji w terminie 14 dni od ich zgłoszenia Wykonawcy, a okres gwarancji zostanie wydłużony do chwili ich usunięcia.</w:t>
      </w:r>
    </w:p>
    <w:p w14:paraId="5E8ACECF" w14:textId="77777777" w:rsidR="00042A4F" w:rsidRPr="00623A68" w:rsidRDefault="00042A4F" w:rsidP="00042A4F">
      <w:pPr>
        <w:pStyle w:val="WW-Normal"/>
        <w:rPr>
          <w:rFonts w:ascii="Times New Roman" w:hAnsi="Times New Roman" w:cs="Times New Roman"/>
          <w:b/>
          <w:bCs/>
          <w:sz w:val="20"/>
          <w:szCs w:val="20"/>
        </w:rPr>
      </w:pPr>
    </w:p>
    <w:p w14:paraId="0E2CCF91"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10</w:t>
      </w:r>
    </w:p>
    <w:p w14:paraId="6823A485" w14:textId="77777777" w:rsidR="00042A4F" w:rsidRPr="00623A68" w:rsidRDefault="00042A4F" w:rsidP="00042A4F">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Wynagrodzenie</w:t>
      </w:r>
    </w:p>
    <w:p w14:paraId="3A6B8105" w14:textId="77777777" w:rsidR="00042A4F" w:rsidRDefault="00042A4F" w:rsidP="00882A8A">
      <w:pPr>
        <w:pStyle w:val="WW-Normal"/>
        <w:numPr>
          <w:ilvl w:val="7"/>
          <w:numId w:val="33"/>
        </w:numPr>
        <w:tabs>
          <w:tab w:val="left" w:pos="426"/>
        </w:tabs>
        <w:ind w:left="426" w:hanging="426"/>
        <w:jc w:val="both"/>
        <w:rPr>
          <w:rFonts w:ascii="Times New Roman" w:hAnsi="Times New Roman" w:cs="Times New Roman"/>
          <w:sz w:val="20"/>
          <w:szCs w:val="20"/>
        </w:rPr>
      </w:pPr>
      <w:r w:rsidRPr="009857C9">
        <w:rPr>
          <w:rFonts w:ascii="Times New Roman" w:hAnsi="Times New Roman" w:cs="Times New Roman"/>
          <w:sz w:val="20"/>
          <w:szCs w:val="20"/>
        </w:rPr>
        <w:t xml:space="preserve">Za wykonanie przedmiotu umowy wymienionego w § 1 Zamawiający zapłaci Wykonawcy </w:t>
      </w:r>
      <w:r>
        <w:rPr>
          <w:rFonts w:ascii="Times New Roman" w:hAnsi="Times New Roman" w:cs="Times New Roman"/>
          <w:sz w:val="20"/>
          <w:szCs w:val="20"/>
        </w:rPr>
        <w:t xml:space="preserve">łączne </w:t>
      </w:r>
      <w:r w:rsidRPr="009857C9">
        <w:rPr>
          <w:rFonts w:ascii="Times New Roman" w:hAnsi="Times New Roman" w:cs="Times New Roman"/>
          <w:b/>
          <w:bCs/>
          <w:sz w:val="20"/>
          <w:szCs w:val="20"/>
        </w:rPr>
        <w:t xml:space="preserve">wynagrodzenie ryczałtowe </w:t>
      </w:r>
      <w:r w:rsidRPr="009857C9">
        <w:rPr>
          <w:rFonts w:ascii="Times New Roman" w:hAnsi="Times New Roman" w:cs="Times New Roman"/>
          <w:sz w:val="20"/>
          <w:szCs w:val="20"/>
        </w:rPr>
        <w:t>zgodnie z formularzem oferty w wysokości:</w:t>
      </w:r>
    </w:p>
    <w:p w14:paraId="49417C93" w14:textId="77777777" w:rsidR="00042A4F" w:rsidRPr="0003540C" w:rsidRDefault="00042A4F" w:rsidP="00042A4F">
      <w:pPr>
        <w:pStyle w:val="WW-Normal"/>
        <w:tabs>
          <w:tab w:val="left" w:pos="426"/>
        </w:tabs>
        <w:ind w:left="426"/>
        <w:jc w:val="both"/>
        <w:rPr>
          <w:rFonts w:ascii="Times New Roman" w:hAnsi="Times New Roman" w:cs="Times New Roman"/>
          <w:sz w:val="20"/>
          <w:szCs w:val="20"/>
        </w:rPr>
      </w:pPr>
    </w:p>
    <w:p w14:paraId="70F2FBB0" w14:textId="77777777" w:rsidR="00042A4F" w:rsidRDefault="00042A4F" w:rsidP="00042A4F">
      <w:pPr>
        <w:pStyle w:val="WW-Normal"/>
        <w:tabs>
          <w:tab w:val="left" w:pos="426"/>
        </w:tabs>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C8339F">
        <w:rPr>
          <w:rFonts w:ascii="Times New Roman" w:hAnsi="Times New Roman" w:cs="Times New Roman"/>
          <w:sz w:val="20"/>
          <w:szCs w:val="20"/>
        </w:rPr>
        <w:t xml:space="preserve">brutto ………………………………………..….. zł </w:t>
      </w:r>
    </w:p>
    <w:p w14:paraId="34AE9463" w14:textId="77777777" w:rsidR="00042A4F" w:rsidRPr="00C8339F" w:rsidRDefault="00042A4F" w:rsidP="00042A4F">
      <w:pPr>
        <w:pStyle w:val="WW-Normal"/>
        <w:tabs>
          <w:tab w:val="left" w:pos="426"/>
        </w:tabs>
        <w:jc w:val="both"/>
        <w:rPr>
          <w:rFonts w:ascii="Times New Roman" w:hAnsi="Times New Roman" w:cs="Times New Roman"/>
          <w:sz w:val="20"/>
          <w:szCs w:val="20"/>
        </w:rPr>
      </w:pPr>
    </w:p>
    <w:p w14:paraId="287F60C6" w14:textId="77777777" w:rsidR="00042A4F" w:rsidRDefault="00042A4F" w:rsidP="00042A4F">
      <w:pPr>
        <w:pStyle w:val="WW-Normal"/>
        <w:tabs>
          <w:tab w:val="left" w:pos="426"/>
        </w:tabs>
        <w:jc w:val="both"/>
        <w:rPr>
          <w:rFonts w:ascii="Times New Roman" w:hAnsi="Times New Roman" w:cs="Times New Roman"/>
          <w:sz w:val="20"/>
          <w:szCs w:val="20"/>
        </w:rPr>
      </w:pPr>
      <w:r>
        <w:rPr>
          <w:rFonts w:ascii="Times New Roman" w:hAnsi="Times New Roman" w:cs="Times New Roman"/>
          <w:sz w:val="20"/>
          <w:szCs w:val="20"/>
        </w:rPr>
        <w:lastRenderedPageBreak/>
        <w:tab/>
      </w:r>
      <w:r>
        <w:rPr>
          <w:rFonts w:ascii="Times New Roman" w:hAnsi="Times New Roman" w:cs="Times New Roman"/>
          <w:sz w:val="20"/>
          <w:szCs w:val="20"/>
        </w:rPr>
        <w:tab/>
      </w:r>
      <w:r w:rsidRPr="00C8339F">
        <w:rPr>
          <w:rFonts w:ascii="Times New Roman" w:hAnsi="Times New Roman" w:cs="Times New Roman"/>
          <w:sz w:val="20"/>
          <w:szCs w:val="20"/>
        </w:rPr>
        <w:t xml:space="preserve">(słownie: ………………………………………………………………………………...…… ..../100 gr.)  </w:t>
      </w:r>
    </w:p>
    <w:p w14:paraId="39B0585B" w14:textId="77777777" w:rsidR="00042A4F" w:rsidRPr="009B5C78" w:rsidRDefault="00042A4F" w:rsidP="00042A4F">
      <w:pPr>
        <w:pStyle w:val="WW-Normal"/>
        <w:jc w:val="both"/>
        <w:rPr>
          <w:rFonts w:ascii="Times New Roman" w:hAnsi="Times New Roman" w:cs="Times New Roman"/>
          <w:b/>
          <w:bCs/>
          <w:color w:val="auto"/>
          <w:sz w:val="16"/>
          <w:szCs w:val="16"/>
        </w:rPr>
      </w:pPr>
    </w:p>
    <w:p w14:paraId="3D3A7F63" w14:textId="77777777" w:rsidR="00042A4F" w:rsidRPr="007C6687" w:rsidRDefault="00042A4F" w:rsidP="00882A8A">
      <w:pPr>
        <w:pStyle w:val="WW-Normal"/>
        <w:numPr>
          <w:ilvl w:val="7"/>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Ustalone wynagrodzenia stanowić będzie wynagrodzenie ostateczne i niezmienne z zastrzeżeniem postanowień </w:t>
      </w:r>
      <w:r w:rsidRPr="00623A68">
        <w:rPr>
          <w:rFonts w:ascii="Times New Roman" w:hAnsi="Times New Roman" w:cs="Times New Roman"/>
          <w:bCs/>
          <w:color w:val="auto"/>
          <w:sz w:val="20"/>
          <w:szCs w:val="20"/>
        </w:rPr>
        <w:t>§ 13 umowy.</w:t>
      </w:r>
    </w:p>
    <w:p w14:paraId="0835DB20" w14:textId="77777777" w:rsidR="00042A4F" w:rsidRPr="00CA7F11" w:rsidRDefault="00042A4F" w:rsidP="00882A8A">
      <w:pPr>
        <w:pStyle w:val="WW-Normal"/>
        <w:numPr>
          <w:ilvl w:val="7"/>
          <w:numId w:val="33"/>
        </w:numPr>
        <w:tabs>
          <w:tab w:val="left" w:pos="426"/>
        </w:tabs>
        <w:ind w:left="426" w:hanging="426"/>
        <w:jc w:val="both"/>
        <w:rPr>
          <w:rFonts w:ascii="Times New Roman" w:hAnsi="Times New Roman" w:cs="Times New Roman"/>
          <w:color w:val="auto"/>
          <w:sz w:val="20"/>
          <w:szCs w:val="20"/>
        </w:rPr>
      </w:pPr>
      <w:r w:rsidRPr="007C6687">
        <w:rPr>
          <w:rFonts w:ascii="Times New Roman" w:hAnsi="Times New Roman" w:cs="Times New Roman"/>
          <w:sz w:val="20"/>
          <w:szCs w:val="20"/>
        </w:rPr>
        <w:t>Zamawiający oświadcza, że zadanie będzie finansowane w części ze środków Przyznanych Zamawiającemu w ramach Rządowego Funduszu Polski Ład: Program Inwestycji Strategicznych, ustanowiony uchwałą Rady Ministrów nr 84/2021 z dnia 1 lipca 2021 r.</w:t>
      </w:r>
      <w:r>
        <w:rPr>
          <w:rFonts w:ascii="Times New Roman" w:hAnsi="Times New Roman" w:cs="Times New Roman"/>
          <w:sz w:val="20"/>
          <w:szCs w:val="20"/>
        </w:rPr>
        <w:t xml:space="preserve"> (zmienionej uchwałą nr 176/2021 z dnia 28 grudnia 2021 r., uchwałą Rady Ministrów nr 87/2022 z dnia 26 kwietnia 2022 r. oraz uchwałą nr 205/2022 z 13 października 2022 r.). </w:t>
      </w:r>
    </w:p>
    <w:p w14:paraId="15240C28" w14:textId="01BEA08D" w:rsidR="00042A4F" w:rsidRPr="00CA7F11" w:rsidRDefault="00042A4F" w:rsidP="00882A8A">
      <w:pPr>
        <w:pStyle w:val="WW-Normal"/>
        <w:numPr>
          <w:ilvl w:val="7"/>
          <w:numId w:val="33"/>
        </w:numPr>
        <w:tabs>
          <w:tab w:val="left" w:pos="426"/>
        </w:tabs>
        <w:ind w:left="426" w:hanging="426"/>
        <w:jc w:val="both"/>
        <w:rPr>
          <w:rFonts w:ascii="Times New Roman" w:hAnsi="Times New Roman" w:cs="Times New Roman"/>
          <w:color w:val="auto"/>
          <w:sz w:val="20"/>
          <w:szCs w:val="20"/>
        </w:rPr>
      </w:pPr>
      <w:r w:rsidRPr="00CA7F11">
        <w:rPr>
          <w:rFonts w:ascii="Times New Roman" w:eastAsiaTheme="minorHAnsi" w:hAnsi="Times New Roman" w:cs="Times New Roman"/>
          <w:sz w:val="20"/>
          <w:szCs w:val="20"/>
        </w:rPr>
        <w:t>Warunki wypłaty wynagrodzenia</w:t>
      </w:r>
      <w:r>
        <w:rPr>
          <w:rFonts w:ascii="Times New Roman" w:eastAsiaTheme="minorHAnsi" w:hAnsi="Times New Roman" w:cs="Times New Roman"/>
          <w:sz w:val="20"/>
          <w:szCs w:val="20"/>
        </w:rPr>
        <w:t xml:space="preserve"> przedmiotu umowy na podstawie jednej umowy obejmującej wszystkie </w:t>
      </w:r>
      <w:r w:rsidR="007F2D73">
        <w:rPr>
          <w:rFonts w:ascii="Times New Roman" w:eastAsiaTheme="minorHAnsi" w:hAnsi="Times New Roman" w:cs="Times New Roman"/>
          <w:sz w:val="20"/>
          <w:szCs w:val="20"/>
        </w:rPr>
        <w:t xml:space="preserve">etapy </w:t>
      </w:r>
      <w:r>
        <w:rPr>
          <w:rFonts w:ascii="Times New Roman" w:eastAsiaTheme="minorHAnsi" w:hAnsi="Times New Roman" w:cs="Times New Roman"/>
          <w:sz w:val="20"/>
          <w:szCs w:val="20"/>
        </w:rPr>
        <w:t>zamówienia: Z</w:t>
      </w:r>
      <w:r w:rsidRPr="00CA7F11">
        <w:rPr>
          <w:rFonts w:ascii="Times New Roman" w:eastAsiaTheme="minorHAnsi" w:hAnsi="Times New Roman" w:cs="Times New Roman"/>
          <w:sz w:val="20"/>
          <w:szCs w:val="20"/>
        </w:rPr>
        <w:t>godnie z warunkami wypłat dofinansowania (Promesy) z Programu Rządowego Polski Ład wypłata wynagrodzenia nastąpi w dwóch transzach: pierwsza po zakończeniu wydzielonego I etapu prac w ramach realizacji inwestycji, druga po zakończeniu realizacji inwestycji</w:t>
      </w:r>
      <w:r w:rsidRPr="000D5B7A">
        <w:rPr>
          <w:rFonts w:ascii="Times New Roman" w:eastAsiaTheme="minorHAnsi" w:hAnsi="Times New Roman" w:cs="Times New Roman"/>
          <w:color w:val="auto"/>
          <w:sz w:val="20"/>
          <w:szCs w:val="20"/>
        </w:rPr>
        <w:t>.</w:t>
      </w:r>
    </w:p>
    <w:p w14:paraId="22F3107B" w14:textId="7CD442A4" w:rsidR="00042A4F" w:rsidRPr="000D5B7A" w:rsidRDefault="00042A4F" w:rsidP="00882A8A">
      <w:pPr>
        <w:pStyle w:val="WW-Normal"/>
        <w:numPr>
          <w:ilvl w:val="7"/>
          <w:numId w:val="33"/>
        </w:numPr>
        <w:tabs>
          <w:tab w:val="left" w:pos="426"/>
        </w:tabs>
        <w:ind w:left="426" w:hanging="426"/>
        <w:jc w:val="both"/>
        <w:rPr>
          <w:rFonts w:ascii="Times New Roman" w:hAnsi="Times New Roman" w:cs="Times New Roman"/>
          <w:color w:val="auto"/>
          <w:sz w:val="20"/>
          <w:szCs w:val="20"/>
        </w:rPr>
      </w:pPr>
      <w:r w:rsidRPr="00CA7F11">
        <w:rPr>
          <w:rFonts w:ascii="Times New Roman" w:hAnsi="Times New Roman" w:cs="Times New Roman"/>
          <w:sz w:val="20"/>
          <w:szCs w:val="20"/>
        </w:rPr>
        <w:t>Zamawiający wypłaci wynagrodzenie Wykonawcy w dwóch transzach na poczet wykonania zamówienia, pierwsza po zakończeniu I etapu prac w ramach realizacji przedmiotu zamówienia w wysokości nie w</w:t>
      </w:r>
      <w:r w:rsidR="007F2D73">
        <w:rPr>
          <w:rFonts w:ascii="Times New Roman" w:hAnsi="Times New Roman" w:cs="Times New Roman"/>
          <w:sz w:val="20"/>
          <w:szCs w:val="20"/>
        </w:rPr>
        <w:t>yż</w:t>
      </w:r>
      <w:r w:rsidRPr="00CA7F11">
        <w:rPr>
          <w:rFonts w:ascii="Times New Roman" w:hAnsi="Times New Roman" w:cs="Times New Roman"/>
          <w:sz w:val="20"/>
          <w:szCs w:val="20"/>
        </w:rPr>
        <w:t xml:space="preserve">szej niż </w:t>
      </w:r>
      <w:r w:rsidR="002B29D7">
        <w:rPr>
          <w:rFonts w:ascii="Times New Roman" w:hAnsi="Times New Roman" w:cs="Times New Roman"/>
          <w:sz w:val="20"/>
          <w:szCs w:val="20"/>
        </w:rPr>
        <w:t>2</w:t>
      </w:r>
      <w:r w:rsidRPr="00CA7F11">
        <w:rPr>
          <w:rFonts w:ascii="Times New Roman" w:hAnsi="Times New Roman" w:cs="Times New Roman"/>
          <w:sz w:val="20"/>
          <w:szCs w:val="20"/>
        </w:rPr>
        <w:t>0 % wynagrodzenia brutto wynikającego z umowy</w:t>
      </w:r>
      <w:r w:rsidRPr="000D5B7A">
        <w:rPr>
          <w:rFonts w:ascii="Times New Roman" w:hAnsi="Times New Roman" w:cs="Times New Roman"/>
          <w:color w:val="auto"/>
          <w:sz w:val="20"/>
          <w:szCs w:val="20"/>
        </w:rPr>
        <w:t>.</w:t>
      </w:r>
    </w:p>
    <w:p w14:paraId="61CC1021" w14:textId="77777777" w:rsidR="00042A4F" w:rsidRPr="00330E4F" w:rsidRDefault="00042A4F" w:rsidP="00882A8A">
      <w:pPr>
        <w:pStyle w:val="WW-Normal"/>
        <w:numPr>
          <w:ilvl w:val="7"/>
          <w:numId w:val="33"/>
        </w:numPr>
        <w:tabs>
          <w:tab w:val="left" w:pos="426"/>
        </w:tabs>
        <w:ind w:left="426" w:hanging="426"/>
        <w:jc w:val="both"/>
        <w:rPr>
          <w:rFonts w:ascii="Times New Roman" w:hAnsi="Times New Roman" w:cs="Times New Roman"/>
          <w:color w:val="auto"/>
          <w:sz w:val="20"/>
          <w:szCs w:val="20"/>
        </w:rPr>
      </w:pPr>
      <w:r w:rsidRPr="00CA7F11">
        <w:rPr>
          <w:rFonts w:ascii="Times New Roman" w:hAnsi="Times New Roman" w:cs="Times New Roman"/>
          <w:sz w:val="20"/>
          <w:szCs w:val="20"/>
        </w:rPr>
        <w:t xml:space="preserve">Wynagrodzenie za wykonanie I Etapu przedmiotu umowy  zostanie wypłacone Wykonawcy po dostarczeniu </w:t>
      </w:r>
      <w:r>
        <w:rPr>
          <w:rFonts w:ascii="Times New Roman" w:hAnsi="Times New Roman" w:cs="Times New Roman"/>
          <w:sz w:val="20"/>
          <w:szCs w:val="20"/>
        </w:rPr>
        <w:t>częściowego odbioru protokołu bez zastrzeżeń</w:t>
      </w:r>
      <w:r w:rsidRPr="00CA7F11">
        <w:rPr>
          <w:rFonts w:ascii="Times New Roman" w:hAnsi="Times New Roman" w:cs="Times New Roman"/>
          <w:sz w:val="20"/>
          <w:szCs w:val="20"/>
        </w:rPr>
        <w:t xml:space="preserve"> oraz prawidłowo wystawionej faktury z terminem płatności 35 dni od dnia odbioru przedmiotu umowy bez uwag. </w:t>
      </w:r>
    </w:p>
    <w:p w14:paraId="1336E4B8" w14:textId="77777777" w:rsidR="00042A4F" w:rsidRPr="00330E4F" w:rsidRDefault="00042A4F" w:rsidP="00882A8A">
      <w:pPr>
        <w:pStyle w:val="WW-Normal"/>
        <w:numPr>
          <w:ilvl w:val="7"/>
          <w:numId w:val="33"/>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Strony uzgadniają dokonanie rozliczenia w oparciu o fakturę końcową płatną w terminie 35 dni od odbioru końcowego przedmiotu umowy na konto Wykonawcy wskazany w fakturze, zgodnie z Promesą Wstępną dot. finansowania inwestycji  z Rządowego Funduszu „Polski Ład”</w:t>
      </w:r>
      <w:r>
        <w:rPr>
          <w:rFonts w:ascii="Times New Roman" w:hAnsi="Times New Roman" w:cs="Times New Roman"/>
          <w:sz w:val="20"/>
          <w:szCs w:val="20"/>
        </w:rPr>
        <w:t xml:space="preserve"> edycja nr 8</w:t>
      </w:r>
      <w:r w:rsidRPr="00330E4F">
        <w:rPr>
          <w:rFonts w:ascii="Times New Roman" w:hAnsi="Times New Roman" w:cs="Times New Roman"/>
          <w:sz w:val="20"/>
          <w:szCs w:val="20"/>
        </w:rPr>
        <w:t>.</w:t>
      </w:r>
    </w:p>
    <w:p w14:paraId="3BF1154D" w14:textId="77777777" w:rsidR="00042A4F" w:rsidRPr="00330E4F" w:rsidRDefault="00042A4F" w:rsidP="00882A8A">
      <w:pPr>
        <w:pStyle w:val="WW-Normal"/>
        <w:numPr>
          <w:ilvl w:val="7"/>
          <w:numId w:val="33"/>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 xml:space="preserve">Wykonawca oświadcza, iż wskazany na fakturach numer rachunku jest rachunkiem bankowym wskazanym w wykazie rachunków bankowych  zawartym w dokonanym przez Wykonawcę zgłoszeniu do naczelnika urzędu skarbowego lub organu właściwego na podstawie odrębnych przepisów zgodnie z przepisami określającymi zasady ewidencji i identyfikacji podatników i płatników. </w:t>
      </w:r>
    </w:p>
    <w:p w14:paraId="2ACAF621" w14:textId="77777777" w:rsidR="00042A4F" w:rsidRPr="00330E4F" w:rsidRDefault="00042A4F" w:rsidP="00882A8A">
      <w:pPr>
        <w:pStyle w:val="WW-Normal"/>
        <w:numPr>
          <w:ilvl w:val="7"/>
          <w:numId w:val="33"/>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Wykonawca oświadcza, iż rachunek bankowy, na który ma nastąpić płatność kwot należności wynikających z faktur, jest rachunkiem rozliczeniowym w rozumieniu przepisów ustawy z dnia 29 sierpnia 1997 r. Prawo bankowe.</w:t>
      </w:r>
    </w:p>
    <w:p w14:paraId="47510A95" w14:textId="77777777" w:rsidR="00042A4F" w:rsidRDefault="00042A4F" w:rsidP="00882A8A">
      <w:pPr>
        <w:pStyle w:val="WW-Normal"/>
        <w:numPr>
          <w:ilvl w:val="7"/>
          <w:numId w:val="33"/>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 xml:space="preserve">Faktury należy wystawić na Gminę Aleksandrów Kujawski, ul. Słowackiego 12, 87-700 Aleksandrów Kujawski, NIP 8911560280 </w:t>
      </w:r>
    </w:p>
    <w:p w14:paraId="78E96BEB" w14:textId="77777777" w:rsidR="00042A4F" w:rsidRPr="005730EA" w:rsidRDefault="00042A4F" w:rsidP="00882A8A">
      <w:pPr>
        <w:pStyle w:val="WW-Normal"/>
        <w:numPr>
          <w:ilvl w:val="7"/>
          <w:numId w:val="33"/>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 </w:t>
      </w:r>
    </w:p>
    <w:p w14:paraId="2DDE0830" w14:textId="77777777" w:rsidR="00042A4F" w:rsidRPr="005730EA" w:rsidRDefault="00042A4F" w:rsidP="00882A8A">
      <w:pPr>
        <w:pStyle w:val="WW-Normal"/>
        <w:numPr>
          <w:ilvl w:val="7"/>
          <w:numId w:val="33"/>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Wykonawca nie może, bez pisemnej zgody Zamawiającego, przenieść zobowiązań na osobę trzecią. Wykonawca nie może, bez pisemnej zgody Zamawiającego, scedować na osobę trzecią swoich wierzytelności. </w:t>
      </w:r>
    </w:p>
    <w:p w14:paraId="39ECEFFB" w14:textId="77777777" w:rsidR="00042A4F" w:rsidRPr="005730EA" w:rsidRDefault="00042A4F" w:rsidP="00882A8A">
      <w:pPr>
        <w:pStyle w:val="WW-Normal"/>
        <w:numPr>
          <w:ilvl w:val="7"/>
          <w:numId w:val="33"/>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51BF4228" w14:textId="77777777" w:rsidR="00042A4F" w:rsidRPr="00857DB4" w:rsidRDefault="00042A4F" w:rsidP="00882A8A">
      <w:pPr>
        <w:pStyle w:val="WW-Normal"/>
        <w:numPr>
          <w:ilvl w:val="7"/>
          <w:numId w:val="33"/>
        </w:numPr>
        <w:tabs>
          <w:tab w:val="left" w:pos="426"/>
        </w:tabs>
        <w:ind w:left="426" w:hanging="426"/>
        <w:jc w:val="both"/>
        <w:rPr>
          <w:rFonts w:ascii="Times New Roman" w:hAnsi="Times New Roman" w:cs="Times New Roman"/>
          <w:color w:val="00B050"/>
          <w:sz w:val="22"/>
          <w:szCs w:val="22"/>
        </w:rPr>
      </w:pPr>
      <w:r w:rsidRPr="00857DB4">
        <w:rPr>
          <w:rFonts w:ascii="Times New Roman" w:hAnsi="Times New Roman" w:cs="Times New Roman"/>
          <w:sz w:val="20"/>
          <w:szCs w:val="20"/>
        </w:rPr>
        <w:t>W przypadku zawarcia umowy/umów o podwykonawstwo, o których mowa w § 15,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w:t>
      </w:r>
    </w:p>
    <w:p w14:paraId="3159C76F" w14:textId="77777777" w:rsidR="00042A4F" w:rsidRPr="00001A02" w:rsidRDefault="00042A4F" w:rsidP="00882A8A">
      <w:pPr>
        <w:widowControl/>
        <w:numPr>
          <w:ilvl w:val="0"/>
          <w:numId w:val="53"/>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kopie przelewów bankowych potwierdzających zapłatę faktur doręczonych Wykonawcy przez podwykonawcę i podwykonawcy przez dalszego podwykonawcę za wykonane roboty, dostawy i usługi, potwierdzone odpowiednio przez Wykonawcę, podwykonawcę lub dalszego podwykonawcę za zgodność z oryginałem,</w:t>
      </w:r>
    </w:p>
    <w:p w14:paraId="5C44AB10" w14:textId="77777777" w:rsidR="00042A4F" w:rsidRPr="00001A02" w:rsidRDefault="00042A4F" w:rsidP="00882A8A">
      <w:pPr>
        <w:widowControl/>
        <w:numPr>
          <w:ilvl w:val="0"/>
          <w:numId w:val="53"/>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oświadczenie podwykonawcy i dalszego podwykonawcy o otrzymaniu odpowiednio od Wykonawcy, podwykonawcy lub dalszego podwykonawcy wynagrodzenia za powyższe elementy robót, dostawę lub usługę.</w:t>
      </w:r>
    </w:p>
    <w:p w14:paraId="5163786D" w14:textId="77777777" w:rsidR="00042A4F" w:rsidRDefault="00042A4F" w:rsidP="00BB5379">
      <w:pPr>
        <w:widowControl/>
        <w:numPr>
          <w:ilvl w:val="0"/>
          <w:numId w:val="111"/>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Zamawiający dokona bezpośredniej zapłaty wymagalnego wynagrodzenia przysługującego podwykonawcy lub dalszemu podwykonawcy, który zawarł zaakceptowaną przez Zamawiającego umowę o podwykonawstwo, której przedmiotem są roboty budowlane lub usługi, lub który zawarł przedłożoną Zamawiającemu umowę</w:t>
      </w:r>
      <w:r>
        <w:rPr>
          <w:rFonts w:ascii="Times New Roman" w:hAnsi="Times New Roman" w:cs="Times New Roman"/>
          <w:sz w:val="20"/>
          <w:szCs w:val="20"/>
        </w:rPr>
        <w:t xml:space="preserve"> </w:t>
      </w:r>
      <w:r w:rsidRPr="00001A02">
        <w:rPr>
          <w:rFonts w:ascii="Times New Roman" w:hAnsi="Times New Roman" w:cs="Times New Roman"/>
          <w:sz w:val="20"/>
          <w:szCs w:val="20"/>
        </w:rPr>
        <w:t>o podwykonawstwo, której przedmiotem są dostawy lub usługi, w przypadku uchylenia się od obowiązku zapłaty odpowiednio przez Wykonawcę, podwykonawcę lub dalszego podwykonawcę.</w:t>
      </w:r>
    </w:p>
    <w:p w14:paraId="700FD1D9" w14:textId="313D6C4D" w:rsidR="00042A4F" w:rsidRDefault="00042A4F" w:rsidP="00BB5379">
      <w:pPr>
        <w:widowControl/>
        <w:numPr>
          <w:ilvl w:val="0"/>
          <w:numId w:val="111"/>
        </w:numPr>
        <w:autoSpaceDE/>
        <w:autoSpaceDN/>
        <w:ind w:left="426" w:hanging="426"/>
        <w:jc w:val="both"/>
        <w:rPr>
          <w:rFonts w:ascii="Times New Roman" w:hAnsi="Times New Roman" w:cs="Times New Roman"/>
          <w:sz w:val="20"/>
          <w:szCs w:val="20"/>
        </w:rPr>
      </w:pPr>
      <w:r w:rsidRPr="006D5AEB">
        <w:rPr>
          <w:rFonts w:ascii="Times New Roman" w:hAnsi="Times New Roman" w:cs="Times New Roman"/>
          <w:sz w:val="20"/>
          <w:szCs w:val="20"/>
        </w:rPr>
        <w:lastRenderedPageBreak/>
        <w:t>Wynagrodzenie, o którym mowa w ust. 1</w:t>
      </w:r>
      <w:r w:rsidR="00BB5379">
        <w:rPr>
          <w:rFonts w:ascii="Times New Roman" w:hAnsi="Times New Roman" w:cs="Times New Roman"/>
          <w:sz w:val="20"/>
          <w:szCs w:val="20"/>
        </w:rPr>
        <w:t>5</w:t>
      </w:r>
      <w:r w:rsidRPr="006D5AEB">
        <w:rPr>
          <w:rFonts w:ascii="Times New Roman" w:hAnsi="Times New Roman" w:cs="Times New Roman"/>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9F27362" w14:textId="77777777" w:rsidR="00042A4F" w:rsidRDefault="00042A4F" w:rsidP="00BB5379">
      <w:pPr>
        <w:widowControl/>
        <w:numPr>
          <w:ilvl w:val="0"/>
          <w:numId w:val="111"/>
        </w:numPr>
        <w:autoSpaceDE/>
        <w:autoSpaceDN/>
        <w:ind w:left="426" w:hanging="426"/>
        <w:jc w:val="both"/>
        <w:rPr>
          <w:rFonts w:ascii="Times New Roman" w:hAnsi="Times New Roman" w:cs="Times New Roman"/>
          <w:sz w:val="20"/>
          <w:szCs w:val="20"/>
        </w:rPr>
      </w:pPr>
      <w:r w:rsidRPr="007C372C">
        <w:rPr>
          <w:rFonts w:ascii="Times New Roman" w:hAnsi="Times New Roman" w:cs="Times New Roman"/>
          <w:sz w:val="20"/>
          <w:szCs w:val="20"/>
        </w:rPr>
        <w:t>Bezpośrednia zapłata obejmuje wyłącznie należne wynagrodzenie, bez odsetek oraz innych należności, w szczególności kar umownych, odszkodowań, kosztów dochodzenia wymagalnego wynagrodzenia, należnych podwykonawcy lub dalszemu podwykonawcy.</w:t>
      </w:r>
    </w:p>
    <w:p w14:paraId="554152B0" w14:textId="272B862F" w:rsidR="00042A4F" w:rsidRDefault="00042A4F" w:rsidP="00BB5379">
      <w:pPr>
        <w:widowControl/>
        <w:numPr>
          <w:ilvl w:val="0"/>
          <w:numId w:val="111"/>
        </w:numPr>
        <w:autoSpaceDE/>
        <w:autoSpaceDN/>
        <w:ind w:left="426" w:hanging="426"/>
        <w:jc w:val="both"/>
        <w:rPr>
          <w:rFonts w:ascii="Times New Roman" w:hAnsi="Times New Roman" w:cs="Times New Roman"/>
          <w:sz w:val="20"/>
          <w:szCs w:val="20"/>
        </w:rPr>
      </w:pPr>
      <w:r w:rsidRPr="007C372C">
        <w:rPr>
          <w:rFonts w:ascii="Times New Roman" w:hAnsi="Times New Roman" w:cs="Times New Roman"/>
          <w:sz w:val="20"/>
          <w:szCs w:val="20"/>
        </w:rPr>
        <w:t>Przed dokonaniem bezpośredniej zapłaty Zamawiający umożliwi Wykonawcy zgłoszenie pisemnych uwag dotyczących zasadności bezpośredniej zapłaty wynagrodzenia podwykonawcy lub dalszemu podwykonawcy, o których mowa w ust. 1</w:t>
      </w:r>
      <w:r w:rsidR="00BB5379">
        <w:rPr>
          <w:rFonts w:ascii="Times New Roman" w:hAnsi="Times New Roman" w:cs="Times New Roman"/>
          <w:sz w:val="20"/>
          <w:szCs w:val="20"/>
        </w:rPr>
        <w:t>5</w:t>
      </w:r>
      <w:r w:rsidRPr="007C372C">
        <w:rPr>
          <w:rFonts w:ascii="Times New Roman" w:hAnsi="Times New Roman" w:cs="Times New Roman"/>
          <w:sz w:val="20"/>
          <w:szCs w:val="20"/>
        </w:rPr>
        <w:t>. Zamawiający poinformuje o terminie zgłaszania uwag, nie krótszym niż 7 dni od dnia doręczenia tej informacji.</w:t>
      </w:r>
    </w:p>
    <w:p w14:paraId="460E0CD8" w14:textId="53FCA2DF" w:rsidR="00042A4F" w:rsidRPr="00AD0C5E" w:rsidRDefault="00042A4F" w:rsidP="00BB5379">
      <w:pPr>
        <w:widowControl/>
        <w:numPr>
          <w:ilvl w:val="0"/>
          <w:numId w:val="111"/>
        </w:numPr>
        <w:autoSpaceDE/>
        <w:autoSpaceDN/>
        <w:ind w:left="426" w:hanging="426"/>
        <w:jc w:val="both"/>
        <w:rPr>
          <w:rFonts w:ascii="Times New Roman" w:hAnsi="Times New Roman" w:cs="Times New Roman"/>
          <w:sz w:val="20"/>
          <w:szCs w:val="20"/>
        </w:rPr>
      </w:pPr>
      <w:r w:rsidRPr="00AD0C5E">
        <w:rPr>
          <w:rFonts w:ascii="Times New Roman" w:hAnsi="Times New Roman" w:cs="Times New Roman"/>
          <w:sz w:val="20"/>
          <w:szCs w:val="20"/>
        </w:rPr>
        <w:t xml:space="preserve">W przypadku zgłoszenia uwag, o których mowa w ust. </w:t>
      </w:r>
      <w:r w:rsidR="00BB5379">
        <w:rPr>
          <w:rFonts w:ascii="Times New Roman" w:hAnsi="Times New Roman" w:cs="Times New Roman"/>
          <w:sz w:val="20"/>
          <w:szCs w:val="20"/>
        </w:rPr>
        <w:t>18</w:t>
      </w:r>
      <w:r>
        <w:rPr>
          <w:rFonts w:ascii="Times New Roman" w:hAnsi="Times New Roman" w:cs="Times New Roman"/>
          <w:sz w:val="20"/>
          <w:szCs w:val="20"/>
        </w:rPr>
        <w:t>,</w:t>
      </w:r>
      <w:r w:rsidRPr="00AD0C5E">
        <w:rPr>
          <w:rFonts w:ascii="Times New Roman" w:hAnsi="Times New Roman" w:cs="Times New Roman"/>
          <w:sz w:val="20"/>
          <w:szCs w:val="20"/>
        </w:rPr>
        <w:t xml:space="preserve"> w terminie wskazanym przez Zamawiającego, Zamawiający może:</w:t>
      </w:r>
    </w:p>
    <w:p w14:paraId="240F8B52" w14:textId="77777777" w:rsidR="00042A4F" w:rsidRPr="00001A02" w:rsidRDefault="00042A4F" w:rsidP="00882A8A">
      <w:pPr>
        <w:widowControl/>
        <w:numPr>
          <w:ilvl w:val="0"/>
          <w:numId w:val="54"/>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nie dokonać bezpośredniej zapłaty wynagrodzenia podwykonawcy lub dalszemu podwykonawcy, jeżeli Wykonawca wykaże niezasadność takiej zapłaty albo</w:t>
      </w:r>
    </w:p>
    <w:p w14:paraId="03607BE5" w14:textId="77777777" w:rsidR="00042A4F" w:rsidRPr="00001A02" w:rsidRDefault="00042A4F" w:rsidP="00882A8A">
      <w:pPr>
        <w:widowControl/>
        <w:numPr>
          <w:ilvl w:val="0"/>
          <w:numId w:val="54"/>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złożyć na koszt Wykonawcy do depozytu sądowego kwotę potrzebną na pokrycie wynagrodzenia podwykonawcy lub dalszego podwykonawcy w przypadku istnienia zasadniczej wątpliwości Zamawiającego co do wysokości należnej zapłaty lub podmiotu, któremu płatność się należy, albo</w:t>
      </w:r>
    </w:p>
    <w:p w14:paraId="277DAF06" w14:textId="77777777" w:rsidR="00042A4F" w:rsidRDefault="00042A4F" w:rsidP="00882A8A">
      <w:pPr>
        <w:widowControl/>
        <w:numPr>
          <w:ilvl w:val="0"/>
          <w:numId w:val="54"/>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dokonać bezpośredniej zapłaty wynagrodzenia podwykonawcy lub dalszemu podwykonawcy, jeżeli podwykonawca lub dalszy podwykonawca wykaże zasadność takiej zapłaty.</w:t>
      </w:r>
    </w:p>
    <w:p w14:paraId="1BB040D0" w14:textId="2BAD6702" w:rsidR="00042A4F" w:rsidRDefault="00042A4F" w:rsidP="00BB5379">
      <w:pPr>
        <w:pStyle w:val="Akapitzlist"/>
        <w:widowControl/>
        <w:numPr>
          <w:ilvl w:val="0"/>
          <w:numId w:val="112"/>
        </w:numPr>
        <w:autoSpaceDE/>
        <w:autoSpaceDN/>
        <w:spacing w:before="0"/>
        <w:ind w:left="426" w:hanging="426"/>
        <w:rPr>
          <w:rFonts w:ascii="Times New Roman" w:hAnsi="Times New Roman" w:cs="Times New Roman"/>
          <w:sz w:val="20"/>
          <w:szCs w:val="20"/>
        </w:rPr>
      </w:pPr>
      <w:r w:rsidRPr="00AD0C5E">
        <w:rPr>
          <w:rFonts w:ascii="Times New Roman" w:hAnsi="Times New Roman" w:cs="Times New Roman"/>
          <w:sz w:val="20"/>
          <w:szCs w:val="20"/>
        </w:rPr>
        <w:t>W przypadku dokonania bezpośredniej zapłaty podwykonawcy lub dalszemu podwykonawcy, o których mowa w ust. 1</w:t>
      </w:r>
      <w:r w:rsidR="00BB5379">
        <w:rPr>
          <w:rFonts w:ascii="Times New Roman" w:hAnsi="Times New Roman" w:cs="Times New Roman"/>
          <w:sz w:val="20"/>
          <w:szCs w:val="20"/>
        </w:rPr>
        <w:t>5</w:t>
      </w:r>
      <w:r>
        <w:rPr>
          <w:rFonts w:ascii="Times New Roman" w:hAnsi="Times New Roman" w:cs="Times New Roman"/>
          <w:sz w:val="20"/>
          <w:szCs w:val="20"/>
        </w:rPr>
        <w:t>,</w:t>
      </w:r>
      <w:r w:rsidRPr="00AD0C5E">
        <w:rPr>
          <w:rFonts w:ascii="Times New Roman" w:hAnsi="Times New Roman" w:cs="Times New Roman"/>
          <w:sz w:val="20"/>
          <w:szCs w:val="20"/>
        </w:rPr>
        <w:t xml:space="preserve"> Zamawiający potrąci kwotę wypłaconego wynagrodzenia z wynagrodzenia należnego Wykonawcy.</w:t>
      </w:r>
    </w:p>
    <w:p w14:paraId="53B337EA" w14:textId="77777777" w:rsidR="00042A4F" w:rsidRDefault="00042A4F" w:rsidP="00BB5379">
      <w:pPr>
        <w:pStyle w:val="Akapitzlist"/>
        <w:widowControl/>
        <w:numPr>
          <w:ilvl w:val="0"/>
          <w:numId w:val="112"/>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 xml:space="preserve">Suma bezpośrednich płatności na rzecz podwykonawców i dalszych podwykonawców oraz płatności na rzecz Wykonawcy nie przekroczą wynagrodzenia, o którym mowa w § </w:t>
      </w:r>
      <w:r>
        <w:rPr>
          <w:rFonts w:ascii="Times New Roman" w:hAnsi="Times New Roman" w:cs="Times New Roman"/>
          <w:sz w:val="20"/>
          <w:szCs w:val="20"/>
        </w:rPr>
        <w:t>10</w:t>
      </w:r>
      <w:r w:rsidRPr="00BC4C57">
        <w:rPr>
          <w:rFonts w:ascii="Times New Roman" w:hAnsi="Times New Roman" w:cs="Times New Roman"/>
          <w:sz w:val="20"/>
          <w:szCs w:val="20"/>
        </w:rPr>
        <w:t xml:space="preserve"> ust. </w:t>
      </w:r>
      <w:r>
        <w:rPr>
          <w:rFonts w:ascii="Times New Roman" w:hAnsi="Times New Roman" w:cs="Times New Roman"/>
          <w:sz w:val="20"/>
          <w:szCs w:val="20"/>
        </w:rPr>
        <w:t>1</w:t>
      </w:r>
      <w:r w:rsidRPr="00BC4C57">
        <w:rPr>
          <w:rFonts w:ascii="Times New Roman" w:hAnsi="Times New Roman" w:cs="Times New Roman"/>
          <w:sz w:val="20"/>
          <w:szCs w:val="20"/>
        </w:rPr>
        <w:t>.</w:t>
      </w:r>
    </w:p>
    <w:p w14:paraId="1D74E95F" w14:textId="3C713FD2" w:rsidR="00042A4F" w:rsidRDefault="00042A4F" w:rsidP="00BB5379">
      <w:pPr>
        <w:pStyle w:val="Akapitzlist"/>
        <w:widowControl/>
        <w:numPr>
          <w:ilvl w:val="0"/>
          <w:numId w:val="112"/>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Wystąpienie okoliczności opisanych w ust. 1</w:t>
      </w:r>
      <w:r w:rsidR="00BB5379">
        <w:rPr>
          <w:rFonts w:ascii="Times New Roman" w:hAnsi="Times New Roman" w:cs="Times New Roman"/>
          <w:sz w:val="20"/>
          <w:szCs w:val="20"/>
        </w:rPr>
        <w:t>5</w:t>
      </w:r>
      <w:r w:rsidRPr="00BC4C57">
        <w:rPr>
          <w:rFonts w:ascii="Times New Roman" w:hAnsi="Times New Roman" w:cs="Times New Roman"/>
          <w:sz w:val="20"/>
          <w:szCs w:val="20"/>
        </w:rPr>
        <w:t>-</w:t>
      </w:r>
      <w:r>
        <w:rPr>
          <w:rFonts w:ascii="Times New Roman" w:hAnsi="Times New Roman" w:cs="Times New Roman"/>
          <w:sz w:val="20"/>
          <w:szCs w:val="20"/>
        </w:rPr>
        <w:t>2</w:t>
      </w:r>
      <w:r w:rsidR="00BB5379">
        <w:rPr>
          <w:rFonts w:ascii="Times New Roman" w:hAnsi="Times New Roman" w:cs="Times New Roman"/>
          <w:sz w:val="20"/>
          <w:szCs w:val="20"/>
        </w:rPr>
        <w:t>0</w:t>
      </w:r>
      <w:r w:rsidRPr="00BC4C57">
        <w:rPr>
          <w:rFonts w:ascii="Times New Roman" w:hAnsi="Times New Roman" w:cs="Times New Roman"/>
          <w:sz w:val="20"/>
          <w:szCs w:val="20"/>
        </w:rPr>
        <w:t xml:space="preserve"> powodujące wstrzymanie przez Zamawiającego płatności stosownej części faktury Wykonawcy, nie stanowi opóźnienia w zapłacie i nie będzie skutkować naliczeniem odsetek od nieterminowych płatności.</w:t>
      </w:r>
    </w:p>
    <w:p w14:paraId="2929A16D" w14:textId="77777777" w:rsidR="00042A4F" w:rsidRDefault="00042A4F" w:rsidP="00BB5379">
      <w:pPr>
        <w:pStyle w:val="Akapitzlist"/>
        <w:widowControl/>
        <w:numPr>
          <w:ilvl w:val="0"/>
          <w:numId w:val="112"/>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W przypadku nieterminowej płatności faktury Wykonawcy przysługuje prawo dochodzenia odsetek w ustawowej wysokości.</w:t>
      </w:r>
    </w:p>
    <w:p w14:paraId="3D22AA1D" w14:textId="77777777" w:rsidR="00042A4F" w:rsidRDefault="00042A4F" w:rsidP="00BB5379">
      <w:pPr>
        <w:pStyle w:val="Akapitzlist"/>
        <w:widowControl/>
        <w:numPr>
          <w:ilvl w:val="0"/>
          <w:numId w:val="112"/>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Roboty, usługi, dostawy dodatkowe (zwane dalej zamówieniami dodatkowymi) lub inne zmiany umowy (np. roboty zamienne) będą wykonywane na podstawie protokołu konieczności zatwierdzonego przez  Zamawiającego oraz po zawarciu aneksu do umowy.</w:t>
      </w:r>
    </w:p>
    <w:p w14:paraId="75E4FA5E" w14:textId="65F6A731" w:rsidR="00042A4F" w:rsidRDefault="00042A4F" w:rsidP="00BB5379">
      <w:pPr>
        <w:pStyle w:val="Akapitzlist"/>
        <w:widowControl/>
        <w:numPr>
          <w:ilvl w:val="0"/>
          <w:numId w:val="112"/>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 xml:space="preserve">W przypadku wprowadzenia do umowy zmiany polegającej na zmianie sposobu spełnienia świadczenia przez Wykonawcę, na podstawie przesłanek określonych w niniejszej umowie i wynikającej z tego konieczności wykonania robót budowlanych, które nie zostały wycenione w ofercie Wykonawcy, wartość tych robót zostanie ustalona na zasadach opisanych w ust. </w:t>
      </w:r>
      <w:r w:rsidR="00F809A8">
        <w:rPr>
          <w:rFonts w:ascii="Times New Roman" w:hAnsi="Times New Roman" w:cs="Times New Roman"/>
          <w:sz w:val="20"/>
          <w:szCs w:val="20"/>
        </w:rPr>
        <w:t>17</w:t>
      </w:r>
      <w:r>
        <w:rPr>
          <w:rFonts w:ascii="Times New Roman" w:hAnsi="Times New Roman" w:cs="Times New Roman"/>
          <w:sz w:val="20"/>
          <w:szCs w:val="20"/>
        </w:rPr>
        <w:t>-</w:t>
      </w:r>
      <w:r w:rsidR="00F809A8">
        <w:rPr>
          <w:rFonts w:ascii="Times New Roman" w:hAnsi="Times New Roman" w:cs="Times New Roman"/>
          <w:sz w:val="20"/>
          <w:szCs w:val="20"/>
        </w:rPr>
        <w:t>19</w:t>
      </w:r>
      <w:r w:rsidRPr="00B46545">
        <w:rPr>
          <w:rFonts w:ascii="Times New Roman" w:hAnsi="Times New Roman" w:cs="Times New Roman"/>
          <w:sz w:val="20"/>
          <w:szCs w:val="20"/>
        </w:rPr>
        <w:t>.</w:t>
      </w:r>
    </w:p>
    <w:p w14:paraId="6C65CE33" w14:textId="77777777" w:rsidR="00042A4F" w:rsidRPr="00B46545" w:rsidRDefault="00042A4F" w:rsidP="00BB5379">
      <w:pPr>
        <w:pStyle w:val="Akapitzlist"/>
        <w:widowControl/>
        <w:numPr>
          <w:ilvl w:val="0"/>
          <w:numId w:val="112"/>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W przypadku zmiany umowy skutkującej zmianą wynagrodzenia Wykonawcy, wynagrodzenie to ustalone zostanie na podstawie kosztorysu szczegółowego, przygotowanego przez Wykonawcę i zweryfikowanego przez Zamawiającego, z zastosowaniem następujących czynników cenotwórczych i wskazanego poniżej pierwszeństwa:</w:t>
      </w:r>
    </w:p>
    <w:p w14:paraId="18A463A8" w14:textId="77777777" w:rsidR="00042A4F" w:rsidRPr="00623A68" w:rsidRDefault="00042A4F" w:rsidP="00882A8A">
      <w:pPr>
        <w:pStyle w:val="WW-Normal"/>
        <w:numPr>
          <w:ilvl w:val="0"/>
          <w:numId w:val="34"/>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p>
    <w:p w14:paraId="758FD183" w14:textId="77777777" w:rsidR="00042A4F" w:rsidRPr="00623A68" w:rsidRDefault="00042A4F" w:rsidP="00882A8A">
      <w:pPr>
        <w:pStyle w:val="WW-Normal"/>
        <w:numPr>
          <w:ilvl w:val="0"/>
          <w:numId w:val="34"/>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 xml:space="preserve">stawek roboczogodziny na poziomie średnich cen </w:t>
      </w:r>
      <w:proofErr w:type="spellStart"/>
      <w:r w:rsidRPr="00623A68">
        <w:rPr>
          <w:rFonts w:ascii="Times New Roman" w:hAnsi="Times New Roman" w:cs="Times New Roman"/>
          <w:sz w:val="20"/>
          <w:szCs w:val="20"/>
        </w:rPr>
        <w:t>Sekocenbud</w:t>
      </w:r>
      <w:proofErr w:type="spellEnd"/>
      <w:r w:rsidRPr="00623A68">
        <w:rPr>
          <w:rFonts w:ascii="Times New Roman" w:hAnsi="Times New Roman" w:cs="Times New Roman"/>
          <w:sz w:val="20"/>
          <w:szCs w:val="20"/>
        </w:rPr>
        <w:t xml:space="preserve"> dla regionu kujawsko-pomorskiego – województwo ogółem, ceny materiałów i najmów sprzętu oraz wskaźniki narzutów na poziomie średnich cen krajowych </w:t>
      </w:r>
      <w:proofErr w:type="spellStart"/>
      <w:r w:rsidRPr="00623A68">
        <w:rPr>
          <w:rFonts w:ascii="Times New Roman" w:hAnsi="Times New Roman" w:cs="Times New Roman"/>
          <w:sz w:val="20"/>
          <w:szCs w:val="20"/>
        </w:rPr>
        <w:t>Sekocenbud</w:t>
      </w:r>
      <w:proofErr w:type="spellEnd"/>
      <w:r w:rsidRPr="00623A68">
        <w:rPr>
          <w:rFonts w:ascii="Times New Roman" w:hAnsi="Times New Roman" w:cs="Times New Roman"/>
          <w:sz w:val="20"/>
          <w:szCs w:val="20"/>
        </w:rPr>
        <w:t xml:space="preserve">, o ile dane materiały lub praca sprzętu nie występują w kosztorysie ofertowym lub zestawieniu materiałów, a w przypadku nie występowania w cenniku </w:t>
      </w:r>
      <w:proofErr w:type="spellStart"/>
      <w:r w:rsidRPr="00623A68">
        <w:rPr>
          <w:rFonts w:ascii="Times New Roman" w:hAnsi="Times New Roman" w:cs="Times New Roman"/>
          <w:sz w:val="20"/>
          <w:szCs w:val="20"/>
        </w:rPr>
        <w:t>Sekocenbudu</w:t>
      </w:r>
      <w:proofErr w:type="spellEnd"/>
      <w:r w:rsidRPr="00623A68">
        <w:rPr>
          <w:rFonts w:ascii="Times New Roman" w:hAnsi="Times New Roman" w:cs="Times New Roman"/>
          <w:sz w:val="20"/>
          <w:szCs w:val="20"/>
        </w:rPr>
        <w:t xml:space="preserve"> na podstawie faktur lub ofert zakupu przedstawionych przez Wykonawcę.</w:t>
      </w:r>
    </w:p>
    <w:p w14:paraId="2965723F" w14:textId="77777777" w:rsidR="00042A4F" w:rsidRDefault="00042A4F" w:rsidP="00BB5379">
      <w:pPr>
        <w:pStyle w:val="WW-Normal"/>
        <w:numPr>
          <w:ilvl w:val="0"/>
          <w:numId w:val="11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Szczegółowe kosztorysy zamówień dodatkowych lub innych zmian umowy sporządzone przez Wykonawcę na własny koszt podlegają sprawdzeniu i zatwierdzeniu przez Zamawiającego. W przypadku wyceny przygotowanej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14:paraId="33DCA4D8" w14:textId="77777777" w:rsidR="00042A4F" w:rsidRPr="00A10C22" w:rsidRDefault="00042A4F" w:rsidP="00BB5379">
      <w:pPr>
        <w:pStyle w:val="WW-Normal"/>
        <w:numPr>
          <w:ilvl w:val="0"/>
          <w:numId w:val="113"/>
        </w:numPr>
        <w:tabs>
          <w:tab w:val="left" w:pos="426"/>
        </w:tabs>
        <w:ind w:left="426" w:hanging="426"/>
        <w:jc w:val="both"/>
        <w:rPr>
          <w:rFonts w:ascii="Times New Roman" w:hAnsi="Times New Roman" w:cs="Times New Roman"/>
          <w:color w:val="auto"/>
          <w:sz w:val="20"/>
          <w:szCs w:val="20"/>
        </w:rPr>
      </w:pPr>
      <w:r w:rsidRPr="00A10C22">
        <w:rPr>
          <w:rFonts w:ascii="Times New Roman" w:hAnsi="Times New Roman" w:cs="Times New Roman"/>
          <w:color w:val="auto"/>
          <w:sz w:val="20"/>
          <w:szCs w:val="20"/>
        </w:rPr>
        <w:t xml:space="preserve">W przypadku ograniczenia przez Zamawiającego zakresu robót, o których mowa w </w:t>
      </w:r>
      <w:r w:rsidRPr="00A10C22">
        <w:rPr>
          <w:rFonts w:ascii="Times New Roman" w:hAnsi="Times New Roman" w:cs="Times New Roman"/>
          <w:bCs/>
          <w:sz w:val="20"/>
          <w:szCs w:val="20"/>
        </w:rPr>
        <w:t>§ 13 ust. 1 pkt 3 lit. d) umowy lub ograniczenia wynikającego ze zmiany sposobu spełnienia świadczenia przez Wykonawcę, wynagrodzenie ryczałtowe określone w ust. 1 zostanie pomniejszone o wartość robót, których Wykonawca nie wykonuje. Wartość tych robót zostanie ustalona kosztorysem szczegółowym sporządzonym na podstawie</w:t>
      </w:r>
      <w:r w:rsidRPr="00A10C22">
        <w:rPr>
          <w:rFonts w:ascii="Times New Roman" w:hAnsi="Times New Roman" w:cs="Times New Roman"/>
          <w:sz w:val="20"/>
          <w:szCs w:val="20"/>
        </w:rPr>
        <w:t xml:space="preserve"> następujących czynników cenotwórczych i wskazanego poniżej pierwszeństwa</w:t>
      </w:r>
      <w:r w:rsidRPr="00A10C22">
        <w:rPr>
          <w:rFonts w:ascii="Times New Roman" w:hAnsi="Times New Roman" w:cs="Times New Roman"/>
          <w:bCs/>
          <w:sz w:val="20"/>
          <w:szCs w:val="20"/>
        </w:rPr>
        <w:t>:</w:t>
      </w:r>
    </w:p>
    <w:p w14:paraId="32ACB0A9" w14:textId="77777777" w:rsidR="00042A4F" w:rsidRPr="009857C9" w:rsidRDefault="00042A4F" w:rsidP="00882A8A">
      <w:pPr>
        <w:pStyle w:val="WW-Normal"/>
        <w:numPr>
          <w:ilvl w:val="0"/>
          <w:numId w:val="31"/>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lastRenderedPageBreak/>
        <w:t>cen jednostkowych przedstawionych w kosztorysie ofertowym, o ile dany rodzaj robót w nim występuje</w:t>
      </w:r>
      <w:r>
        <w:rPr>
          <w:rFonts w:ascii="Times New Roman" w:hAnsi="Times New Roman" w:cs="Times New Roman"/>
          <w:sz w:val="20"/>
          <w:szCs w:val="20"/>
        </w:rPr>
        <w:t>.</w:t>
      </w:r>
    </w:p>
    <w:p w14:paraId="26021418" w14:textId="77777777" w:rsidR="00042A4F" w:rsidRPr="00623A68" w:rsidRDefault="00042A4F" w:rsidP="00042A4F">
      <w:pPr>
        <w:pStyle w:val="WW-Normal"/>
        <w:tabs>
          <w:tab w:val="left" w:pos="426"/>
        </w:tabs>
        <w:jc w:val="both"/>
        <w:rPr>
          <w:rFonts w:ascii="Times New Roman" w:hAnsi="Times New Roman" w:cs="Times New Roman"/>
          <w:color w:val="auto"/>
          <w:sz w:val="20"/>
          <w:szCs w:val="20"/>
        </w:rPr>
      </w:pPr>
    </w:p>
    <w:p w14:paraId="38C9A83F"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11</w:t>
      </w:r>
    </w:p>
    <w:p w14:paraId="2B485653" w14:textId="77777777" w:rsidR="00042A4F" w:rsidRPr="00623A68" w:rsidRDefault="00042A4F" w:rsidP="00042A4F">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Kary umowne</w:t>
      </w:r>
    </w:p>
    <w:p w14:paraId="1124750A" w14:textId="659B81A6" w:rsidR="00042A4F" w:rsidRPr="00623A68" w:rsidRDefault="00042A4F" w:rsidP="00042A4F">
      <w:pPr>
        <w:pStyle w:val="Standard"/>
        <w:widowControl w:val="0"/>
        <w:jc w:val="both"/>
        <w:rPr>
          <w:sz w:val="20"/>
          <w:szCs w:val="20"/>
        </w:rPr>
      </w:pPr>
      <w:r w:rsidRPr="00623A68">
        <w:rPr>
          <w:sz w:val="20"/>
          <w:szCs w:val="20"/>
          <w:lang w:val="de-DE"/>
        </w:rPr>
        <w:t xml:space="preserve">1. </w:t>
      </w:r>
      <w:r w:rsidRPr="00623A68">
        <w:rPr>
          <w:sz w:val="20"/>
          <w:szCs w:val="20"/>
        </w:rPr>
        <w:t>Za brak zapłaty lub nieterminową zapłatę wynagrodzenia należnego Podwykonawcy lub Dalszemu Podwykonawcy, Wykonawca zapłaci Zamawiającemu karę w wysokości 1 % wynagrodzenia umownego brutto za każdy taki przypadek.</w:t>
      </w:r>
    </w:p>
    <w:p w14:paraId="3EAAADAA" w14:textId="19C9A742" w:rsidR="00042A4F" w:rsidRPr="009D4CBA" w:rsidRDefault="00042A4F" w:rsidP="00042A4F">
      <w:pPr>
        <w:pStyle w:val="Standard"/>
        <w:widowControl w:val="0"/>
        <w:jc w:val="both"/>
        <w:rPr>
          <w:sz w:val="20"/>
          <w:szCs w:val="20"/>
        </w:rPr>
      </w:pPr>
      <w:r w:rsidRPr="00623A68">
        <w:rPr>
          <w:sz w:val="20"/>
          <w:szCs w:val="20"/>
        </w:rPr>
        <w:t xml:space="preserve">2. Za nieprzedłożenie do zaakceptowania Zamawiającemu projektu umowy o podwykonawstwo, której przedmiotem są roboty budowlane lub projektu jej zmiany, Wykonawca zapłaci Zamawiającemu karę w wysokości </w:t>
      </w:r>
      <w:r w:rsidRPr="009D4CBA">
        <w:rPr>
          <w:sz w:val="20"/>
          <w:szCs w:val="20"/>
        </w:rPr>
        <w:t>0,</w:t>
      </w:r>
      <w:r>
        <w:rPr>
          <w:sz w:val="20"/>
          <w:szCs w:val="20"/>
        </w:rPr>
        <w:t>2</w:t>
      </w:r>
      <w:r w:rsidRPr="009D4CBA">
        <w:rPr>
          <w:sz w:val="20"/>
          <w:szCs w:val="20"/>
        </w:rPr>
        <w:t xml:space="preserve"> % wynagrodzenia umownego brutto za każdy taki przypadek.</w:t>
      </w:r>
    </w:p>
    <w:p w14:paraId="34D532F7" w14:textId="68223C4E" w:rsidR="00042A4F" w:rsidRPr="009D4CBA" w:rsidRDefault="00042A4F" w:rsidP="00042A4F">
      <w:pPr>
        <w:pStyle w:val="Standard"/>
        <w:widowControl w:val="0"/>
        <w:jc w:val="both"/>
        <w:rPr>
          <w:sz w:val="20"/>
          <w:szCs w:val="20"/>
        </w:rPr>
      </w:pPr>
      <w:r w:rsidRPr="009D4CBA">
        <w:rPr>
          <w:sz w:val="20"/>
          <w:szCs w:val="20"/>
        </w:rPr>
        <w:t>3. Za nieprzedłożenie Zamawiającemu poświadczonej za zgodność z oryginałem kopii umowy o podwykonawstwo lub jej zmiany w terminie 7 dni od dnia zawarcia umowy o podwykonawstwo lub jej zmiany, Wykonawca zapłaci Zamawiającemu karę w wysokości 0,</w:t>
      </w:r>
      <w:r>
        <w:rPr>
          <w:sz w:val="20"/>
          <w:szCs w:val="20"/>
        </w:rPr>
        <w:t>2</w:t>
      </w:r>
      <w:r w:rsidRPr="009D4CBA">
        <w:rPr>
          <w:sz w:val="20"/>
          <w:szCs w:val="20"/>
        </w:rPr>
        <w:t xml:space="preserve"> % wynagrodzenia umownego brutto za każdy taki przypadek.</w:t>
      </w:r>
    </w:p>
    <w:p w14:paraId="72111042" w14:textId="0470786C" w:rsidR="00042A4F" w:rsidRPr="009D4CBA" w:rsidRDefault="00042A4F" w:rsidP="00042A4F">
      <w:pPr>
        <w:pStyle w:val="Standard"/>
        <w:widowControl w:val="0"/>
        <w:jc w:val="both"/>
        <w:rPr>
          <w:sz w:val="20"/>
          <w:szCs w:val="20"/>
        </w:rPr>
      </w:pPr>
      <w:r w:rsidRPr="009D4CBA">
        <w:rPr>
          <w:sz w:val="20"/>
          <w:szCs w:val="20"/>
        </w:rPr>
        <w:t>4. Za brak zmiany umowy o podwykonawstwo w zakresie terminu zapłaty Wykonawca zapłaci Zamawiającemu karę w wysokości 0,</w:t>
      </w:r>
      <w:r>
        <w:rPr>
          <w:sz w:val="20"/>
          <w:szCs w:val="20"/>
        </w:rPr>
        <w:t>2</w:t>
      </w:r>
      <w:r w:rsidRPr="009D4CBA">
        <w:rPr>
          <w:sz w:val="20"/>
          <w:szCs w:val="20"/>
        </w:rPr>
        <w:t xml:space="preserve"> % wynagrodzenia umownego brutto za każdy taki przypadek.</w:t>
      </w:r>
    </w:p>
    <w:p w14:paraId="13A9AEB6" w14:textId="69C872EA" w:rsidR="00042A4F" w:rsidRPr="009D4CBA" w:rsidRDefault="00042A4F" w:rsidP="00042A4F">
      <w:pPr>
        <w:pStyle w:val="Standard"/>
        <w:widowControl w:val="0"/>
        <w:jc w:val="both"/>
        <w:rPr>
          <w:sz w:val="20"/>
          <w:szCs w:val="20"/>
        </w:rPr>
      </w:pPr>
      <w:r w:rsidRPr="009D4CBA">
        <w:rPr>
          <w:sz w:val="20"/>
          <w:szCs w:val="20"/>
        </w:rPr>
        <w:t>5. Za niedotrzymanie terminu zakończenia robót Wykonawca zapłaci Zamawiającemu karę w wysokości 0,5 % wynagrodzenia umownego brutto, za każdy dzień zwłoki.</w:t>
      </w:r>
    </w:p>
    <w:p w14:paraId="6FA043F9" w14:textId="49ED773D" w:rsidR="00042A4F" w:rsidRPr="00623A68" w:rsidRDefault="00042A4F" w:rsidP="00042A4F">
      <w:pPr>
        <w:pStyle w:val="Standard"/>
        <w:widowControl w:val="0"/>
        <w:jc w:val="both"/>
        <w:rPr>
          <w:sz w:val="20"/>
          <w:szCs w:val="20"/>
        </w:rPr>
      </w:pPr>
      <w:r w:rsidRPr="009D4CBA">
        <w:rPr>
          <w:sz w:val="20"/>
          <w:szCs w:val="20"/>
        </w:rPr>
        <w:t xml:space="preserve">6. Za nieusunięcie wad ujawnionych przy odbiorze i w okresie rękojmi i gwarancji jakości Wykonawca zapłaci Zamawiającemu karę w wysokości 0,2 % wynagrodzenia umownego brutto za każdy dzień zwłoki, licząc od dnia </w:t>
      </w:r>
      <w:r w:rsidRPr="00623A68">
        <w:rPr>
          <w:sz w:val="20"/>
          <w:szCs w:val="20"/>
        </w:rPr>
        <w:t>wyznaczonego przez Zamawiającego na usunięcie wad.</w:t>
      </w:r>
    </w:p>
    <w:p w14:paraId="725C88B6" w14:textId="36043F25" w:rsidR="00042A4F" w:rsidRPr="00623A68" w:rsidRDefault="00042A4F" w:rsidP="00042A4F">
      <w:pPr>
        <w:pStyle w:val="Standard"/>
        <w:widowControl w:val="0"/>
        <w:jc w:val="both"/>
        <w:rPr>
          <w:sz w:val="20"/>
          <w:szCs w:val="20"/>
        </w:rPr>
      </w:pPr>
      <w:r w:rsidRPr="00623A68">
        <w:rPr>
          <w:sz w:val="20"/>
          <w:szCs w:val="20"/>
        </w:rPr>
        <w:t>7. Za odstąpienie od umowy przez Wykonawcę lub Zamawiającego z przyczyn zależnych od Wykonawcy, Wykonawca zapłaci Zamawiającemu karę w wysokości 10% wynagrodzenia umownego brutto.</w:t>
      </w:r>
    </w:p>
    <w:p w14:paraId="62F5A5A0" w14:textId="5BF73C11" w:rsidR="00042A4F" w:rsidRPr="00623A68" w:rsidRDefault="00042A4F" w:rsidP="00042A4F">
      <w:pPr>
        <w:pStyle w:val="Standard"/>
        <w:widowControl w:val="0"/>
        <w:jc w:val="both"/>
        <w:rPr>
          <w:sz w:val="20"/>
          <w:szCs w:val="20"/>
        </w:rPr>
      </w:pPr>
      <w:r w:rsidRPr="00623A68">
        <w:rPr>
          <w:sz w:val="20"/>
          <w:szCs w:val="20"/>
        </w:rPr>
        <w:t>8. Za odstąpienie od umowy przez Wykonawcę lub Zamawiającego z przyczyn  zależnych od Zamawiającego, innych niż określone w § 12 umowy, Zamawiający zapłaci Wykonawcy karę w wysokości 10% wynagrodzenia umownego brutto.</w:t>
      </w:r>
    </w:p>
    <w:p w14:paraId="04DFE08B" w14:textId="77777777" w:rsidR="00042A4F" w:rsidRPr="00623A68" w:rsidRDefault="00042A4F" w:rsidP="00042A4F">
      <w:pPr>
        <w:pStyle w:val="Standard"/>
        <w:widowControl w:val="0"/>
        <w:jc w:val="both"/>
        <w:rPr>
          <w:rFonts w:eastAsia="Calibri"/>
          <w:color w:val="000000"/>
          <w:sz w:val="20"/>
          <w:szCs w:val="20"/>
        </w:rPr>
      </w:pPr>
      <w:r w:rsidRPr="00623A68">
        <w:rPr>
          <w:sz w:val="20"/>
          <w:szCs w:val="20"/>
        </w:rPr>
        <w:t xml:space="preserve">9. </w:t>
      </w:r>
      <w:r w:rsidRPr="00623A68">
        <w:rPr>
          <w:rFonts w:eastAsia="Calibri"/>
          <w:color w:val="000000"/>
          <w:sz w:val="20"/>
          <w:szCs w:val="20"/>
        </w:rPr>
        <w:t xml:space="preserve">W każdym przypadku niedopełnienia obowiązku, o którym mowa w § 20 ust. 1 </w:t>
      </w:r>
      <w:r w:rsidRPr="00623A68">
        <w:rPr>
          <w:sz w:val="20"/>
          <w:szCs w:val="20"/>
        </w:rPr>
        <w:t>Wykonawca zapłaci Zamawiającemu karę</w:t>
      </w:r>
      <w:r w:rsidRPr="00623A68">
        <w:rPr>
          <w:rFonts w:eastAsia="Calibri"/>
          <w:color w:val="000000"/>
          <w:sz w:val="20"/>
          <w:szCs w:val="20"/>
        </w:rPr>
        <w:t xml:space="preserve"> w wysokości po 500,00 złotych za każdy dzień roboczy, w którym osoba niezatrudniona przez Wykonawcę lub Podwykonawcę na podstawie umowy o pracę wykonywała czynności wymienione w ust. 3 pkt </w:t>
      </w:r>
      <w:r>
        <w:rPr>
          <w:rFonts w:eastAsia="Calibri"/>
          <w:color w:val="000000"/>
          <w:sz w:val="20"/>
          <w:szCs w:val="20"/>
        </w:rPr>
        <w:t>5 i 6</w:t>
      </w:r>
      <w:r w:rsidRPr="00623A68">
        <w:rPr>
          <w:rFonts w:eastAsia="Calibri"/>
          <w:color w:val="000000"/>
          <w:sz w:val="20"/>
          <w:szCs w:val="20"/>
        </w:rPr>
        <w:t xml:space="preserve"> </w:t>
      </w:r>
      <w:proofErr w:type="spellStart"/>
      <w:r w:rsidRPr="00623A68">
        <w:rPr>
          <w:rFonts w:eastAsia="Calibri"/>
          <w:color w:val="000000"/>
          <w:sz w:val="20"/>
          <w:szCs w:val="20"/>
        </w:rPr>
        <w:t>swz</w:t>
      </w:r>
      <w:proofErr w:type="spellEnd"/>
      <w:r w:rsidRPr="00623A68">
        <w:rPr>
          <w:rFonts w:eastAsia="Calibri"/>
          <w:color w:val="000000"/>
          <w:sz w:val="20"/>
          <w:szCs w:val="20"/>
        </w:rPr>
        <w:t>.</w:t>
      </w:r>
    </w:p>
    <w:p w14:paraId="1BB5D9D0" w14:textId="33B9829C" w:rsidR="00042A4F" w:rsidRPr="00623A68" w:rsidRDefault="00042A4F" w:rsidP="00042A4F">
      <w:pPr>
        <w:pStyle w:val="Standard"/>
        <w:widowControl w:val="0"/>
        <w:jc w:val="both"/>
        <w:rPr>
          <w:rFonts w:eastAsia="Calibri"/>
          <w:color w:val="000000"/>
          <w:sz w:val="20"/>
          <w:szCs w:val="20"/>
        </w:rPr>
      </w:pPr>
      <w:r w:rsidRPr="00623A68">
        <w:rPr>
          <w:rFonts w:eastAsia="Calibri"/>
          <w:color w:val="000000"/>
          <w:sz w:val="20"/>
          <w:szCs w:val="20"/>
        </w:rPr>
        <w:t xml:space="preserve">10. Za zwłokę w </w:t>
      </w:r>
      <w:r w:rsidRPr="00623A68">
        <w:rPr>
          <w:sz w:val="20"/>
          <w:szCs w:val="20"/>
        </w:rPr>
        <w:t xml:space="preserve">przedłożeniu Zamawiającemu zaakceptowanego przez </w:t>
      </w:r>
      <w:r w:rsidR="00881D39">
        <w:rPr>
          <w:sz w:val="20"/>
          <w:szCs w:val="20"/>
        </w:rPr>
        <w:t>Zamawiającego</w:t>
      </w:r>
      <w:r w:rsidRPr="00623A68">
        <w:rPr>
          <w:sz w:val="20"/>
          <w:szCs w:val="20"/>
        </w:rPr>
        <w:t xml:space="preserve"> harmonogramu rzeczowo-finansowego robót</w:t>
      </w:r>
      <w:r w:rsidRPr="00623A68">
        <w:rPr>
          <w:rFonts w:eastAsia="Calibri"/>
          <w:color w:val="000000"/>
          <w:sz w:val="20"/>
          <w:szCs w:val="20"/>
        </w:rPr>
        <w:t xml:space="preserve"> </w:t>
      </w:r>
      <w:r w:rsidRPr="00623A68">
        <w:rPr>
          <w:sz w:val="20"/>
          <w:szCs w:val="20"/>
        </w:rPr>
        <w:t>Wykonawca zapłaci Zamawiającemu karę</w:t>
      </w:r>
      <w:r w:rsidRPr="00623A68">
        <w:rPr>
          <w:rFonts w:eastAsia="Calibri"/>
          <w:color w:val="000000"/>
          <w:sz w:val="20"/>
          <w:szCs w:val="20"/>
        </w:rPr>
        <w:t xml:space="preserve"> w wysokości po 500,00 złotych za każdy dzień zwłoki liczonej od upływu terminu, o którym mowa w § 2 ust. 4.</w:t>
      </w:r>
    </w:p>
    <w:p w14:paraId="2A71C593" w14:textId="3A3C093A" w:rsidR="00042A4F" w:rsidRPr="00623A68" w:rsidRDefault="00042A4F" w:rsidP="00042A4F">
      <w:pPr>
        <w:pStyle w:val="Standard"/>
        <w:widowControl w:val="0"/>
        <w:jc w:val="both"/>
        <w:rPr>
          <w:rFonts w:eastAsia="Calibri"/>
          <w:color w:val="000000"/>
          <w:sz w:val="20"/>
          <w:szCs w:val="20"/>
        </w:rPr>
      </w:pPr>
      <w:r w:rsidRPr="00623A68">
        <w:rPr>
          <w:rFonts w:eastAsia="Calibri"/>
          <w:color w:val="000000"/>
          <w:sz w:val="20"/>
          <w:szCs w:val="20"/>
        </w:rPr>
        <w:t xml:space="preserve">11. W każdym przypadku niezgodności realizacji przedmiotu zamówienia z terminami ustalonymi w </w:t>
      </w:r>
      <w:r w:rsidRPr="00623A68">
        <w:rPr>
          <w:sz w:val="20"/>
          <w:szCs w:val="20"/>
        </w:rPr>
        <w:t>harmonogramie rzeczowo-finansowym robó</w:t>
      </w:r>
      <w:r>
        <w:rPr>
          <w:sz w:val="20"/>
          <w:szCs w:val="20"/>
        </w:rPr>
        <w:t>t</w:t>
      </w:r>
      <w:r w:rsidRPr="00623A68">
        <w:rPr>
          <w:sz w:val="20"/>
          <w:szCs w:val="20"/>
        </w:rPr>
        <w:t xml:space="preserve">, o którym mowa w </w:t>
      </w:r>
      <w:r w:rsidRPr="00623A68">
        <w:rPr>
          <w:rFonts w:eastAsia="Calibri"/>
          <w:color w:val="000000"/>
          <w:sz w:val="20"/>
          <w:szCs w:val="20"/>
        </w:rPr>
        <w:t xml:space="preserve">§ 2 ust. 4 </w:t>
      </w:r>
      <w:r w:rsidRPr="00623A68">
        <w:rPr>
          <w:sz w:val="20"/>
          <w:szCs w:val="20"/>
        </w:rPr>
        <w:t>Wykonawca zapłaci Zamawiającemu karę</w:t>
      </w:r>
      <w:r w:rsidRPr="00623A68">
        <w:rPr>
          <w:rFonts w:eastAsia="Calibri"/>
          <w:color w:val="000000"/>
          <w:sz w:val="20"/>
          <w:szCs w:val="20"/>
        </w:rPr>
        <w:t xml:space="preserve"> w</w:t>
      </w:r>
      <w:r w:rsidRPr="00623A68">
        <w:rPr>
          <w:sz w:val="20"/>
          <w:szCs w:val="20"/>
        </w:rPr>
        <w:t xml:space="preserve"> wysokości 0,2 % wynagrodzenia umownego brutto, za każdy dzień zwłoki w wykonaniu określonego etapu robót w stosunku do harmonogramu rzeczowo-finansowego robót. </w:t>
      </w:r>
    </w:p>
    <w:p w14:paraId="69B5570A" w14:textId="77777777" w:rsidR="00042A4F" w:rsidRPr="00623A68" w:rsidRDefault="00042A4F" w:rsidP="00042A4F">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12. Kary o których mowa w ust. 1-7 i ust. 9-11 Wykonawca zapłaci na wskazany przez Zamawiającego rachunek bankowy przelewem, w terminie 14 dni od dnia doręczenia wezwania przez Zamawiającego.</w:t>
      </w:r>
    </w:p>
    <w:p w14:paraId="6CD91523" w14:textId="77777777" w:rsidR="00042A4F" w:rsidRPr="00623A68" w:rsidRDefault="00042A4F" w:rsidP="00042A4F">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13. Jeżeli kara umowna nie będzie pokrywała poniesionej szkody strony zastrzegają sobie prawo dochodzenia odszkodowania uzupełniającego do wysokości szkody rzeczywistej.</w:t>
      </w:r>
    </w:p>
    <w:p w14:paraId="5F0CDF3E" w14:textId="77777777" w:rsidR="00042A4F" w:rsidRPr="00623A68" w:rsidRDefault="00042A4F" w:rsidP="00042A4F">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14. Zapłata kary </w:t>
      </w:r>
      <w:r w:rsidRPr="00623A68">
        <w:rPr>
          <w:rFonts w:ascii="Times New Roman" w:hAnsi="Times New Roman" w:cs="Times New Roman"/>
          <w:color w:val="auto"/>
          <w:sz w:val="20"/>
          <w:szCs w:val="20"/>
        </w:rPr>
        <w:t>umownej za opóźnienie nie</w:t>
      </w:r>
      <w:r w:rsidRPr="00623A68">
        <w:rPr>
          <w:rFonts w:ascii="Times New Roman" w:hAnsi="Times New Roman" w:cs="Times New Roman"/>
          <w:sz w:val="20"/>
          <w:szCs w:val="20"/>
        </w:rPr>
        <w:t xml:space="preserve"> zwalnia Wykonawcy z obowiązku dokończenia robót, jak również</w:t>
      </w:r>
      <w:r w:rsidRPr="00623A68">
        <w:rPr>
          <w:rFonts w:ascii="Times New Roman" w:hAnsi="Times New Roman" w:cs="Times New Roman"/>
          <w:sz w:val="20"/>
          <w:szCs w:val="20"/>
        </w:rPr>
        <w:br/>
        <w:t>z żadnych innych zobowiązań umownych.</w:t>
      </w:r>
    </w:p>
    <w:p w14:paraId="0BDD2D5C" w14:textId="77777777" w:rsidR="00042A4F" w:rsidRPr="00623A68" w:rsidRDefault="00042A4F" w:rsidP="00042A4F">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15. Wykonawca wyraża zgodę na  potrącenie kar umownych z należnego wynagrodzenia. </w:t>
      </w:r>
    </w:p>
    <w:p w14:paraId="3F21E21C" w14:textId="77777777" w:rsidR="00042A4F" w:rsidRDefault="00042A4F" w:rsidP="00042A4F">
      <w:pPr>
        <w:pStyle w:val="WW-Normal"/>
        <w:tabs>
          <w:tab w:val="left" w:pos="426"/>
        </w:tabs>
        <w:jc w:val="both"/>
        <w:rPr>
          <w:rFonts w:ascii="Times New Roman" w:hAnsi="Times New Roman" w:cs="Times New Roman"/>
          <w:bCs/>
          <w:sz w:val="20"/>
          <w:szCs w:val="20"/>
        </w:rPr>
      </w:pPr>
      <w:r w:rsidRPr="00623A68">
        <w:rPr>
          <w:rFonts w:ascii="Times New Roman" w:hAnsi="Times New Roman" w:cs="Times New Roman"/>
          <w:sz w:val="20"/>
          <w:szCs w:val="20"/>
        </w:rPr>
        <w:t xml:space="preserve">16. Przez wynagrodzenie umowne brutto o jakim mowa w niniejszym paragrafie rozumie się wynagrodzenie ryczałtowe brutto określone w </w:t>
      </w:r>
      <w:r w:rsidRPr="00623A68">
        <w:rPr>
          <w:rFonts w:ascii="Times New Roman" w:hAnsi="Times New Roman" w:cs="Times New Roman"/>
          <w:bCs/>
          <w:sz w:val="20"/>
          <w:szCs w:val="20"/>
        </w:rPr>
        <w:t>§ 10 ust. 1.</w:t>
      </w:r>
    </w:p>
    <w:p w14:paraId="11EC3526" w14:textId="67DEFADA" w:rsidR="00042A4F" w:rsidRPr="001627F4" w:rsidRDefault="00042A4F" w:rsidP="00042A4F">
      <w:pPr>
        <w:jc w:val="both"/>
        <w:rPr>
          <w:rFonts w:ascii="Times New Roman" w:eastAsia="Times New Roman" w:hAnsi="Times New Roman" w:cs="Times New Roman"/>
          <w:sz w:val="20"/>
          <w:szCs w:val="20"/>
        </w:rPr>
      </w:pPr>
      <w:r w:rsidRPr="001627F4">
        <w:rPr>
          <w:rFonts w:ascii="Times New Roman" w:hAnsi="Times New Roman" w:cs="Times New Roman"/>
          <w:bCs/>
          <w:sz w:val="20"/>
          <w:szCs w:val="20"/>
        </w:rPr>
        <w:t xml:space="preserve">17. </w:t>
      </w:r>
      <w:r w:rsidRPr="001627F4">
        <w:rPr>
          <w:rFonts w:ascii="Times New Roman" w:hAnsi="Times New Roman" w:cs="Times New Roman"/>
          <w:sz w:val="20"/>
          <w:szCs w:val="20"/>
        </w:rPr>
        <w:t xml:space="preserve">Łączna wysokość kar umownych naliczonych przez zamawiającego w związku z realizacją umowy przez Wykonawcę nie może przekroczyć </w:t>
      </w:r>
      <w:r w:rsidR="00C84140">
        <w:rPr>
          <w:rFonts w:ascii="Times New Roman" w:hAnsi="Times New Roman" w:cs="Times New Roman"/>
          <w:sz w:val="20"/>
          <w:szCs w:val="20"/>
        </w:rPr>
        <w:t>3</w:t>
      </w:r>
      <w:r w:rsidRPr="001627F4">
        <w:rPr>
          <w:rFonts w:ascii="Times New Roman" w:hAnsi="Times New Roman" w:cs="Times New Roman"/>
          <w:sz w:val="20"/>
          <w:szCs w:val="20"/>
        </w:rPr>
        <w:t xml:space="preserve">0 % wynagrodzenia, o którym mowa w § 10 ust. 1.  </w:t>
      </w:r>
    </w:p>
    <w:p w14:paraId="2DBFB8A4" w14:textId="77777777" w:rsidR="00042A4F" w:rsidRDefault="00042A4F" w:rsidP="00042A4F">
      <w:pPr>
        <w:pStyle w:val="WW-Normal"/>
        <w:rPr>
          <w:rFonts w:ascii="Times New Roman" w:hAnsi="Times New Roman" w:cs="Times New Roman"/>
          <w:b/>
          <w:bCs/>
          <w:sz w:val="20"/>
          <w:szCs w:val="20"/>
        </w:rPr>
      </w:pPr>
    </w:p>
    <w:p w14:paraId="2F1B2A25"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12</w:t>
      </w:r>
    </w:p>
    <w:p w14:paraId="402C9A9E"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Odstąpienie od umowy</w:t>
      </w:r>
    </w:p>
    <w:p w14:paraId="0A347CB0" w14:textId="77777777" w:rsidR="00042A4F" w:rsidRPr="00623A68" w:rsidRDefault="00042A4F" w:rsidP="00042A4F">
      <w:pPr>
        <w:pStyle w:val="Standard"/>
        <w:widowControl w:val="0"/>
        <w:jc w:val="both"/>
        <w:rPr>
          <w:sz w:val="20"/>
          <w:szCs w:val="20"/>
        </w:rPr>
      </w:pPr>
      <w:r w:rsidRPr="00623A68">
        <w:rPr>
          <w:sz w:val="20"/>
          <w:szCs w:val="20"/>
        </w:rPr>
        <w:t>1. Zamawiający może odstąpić od umowy z ważnych przyczyn niemożliwych do przewidzenia w chwili zawierania umowy, jeśli jej dalsze wykonywanie nie leży w interesie publicznym.</w:t>
      </w:r>
    </w:p>
    <w:p w14:paraId="1AA024E3" w14:textId="77777777" w:rsidR="00042A4F" w:rsidRPr="00623A68" w:rsidRDefault="00042A4F" w:rsidP="00042A4F">
      <w:pPr>
        <w:pStyle w:val="Standard"/>
        <w:widowControl w:val="0"/>
        <w:jc w:val="both"/>
        <w:rPr>
          <w:sz w:val="20"/>
          <w:szCs w:val="20"/>
        </w:rPr>
      </w:pPr>
      <w:r w:rsidRPr="00623A68">
        <w:rPr>
          <w:sz w:val="20"/>
          <w:szCs w:val="20"/>
        </w:rPr>
        <w:t>2. Oprócz przypadków określonych w kodeksie cywilnym, Zamawiający może również odstąpić od umowy w razie:</w:t>
      </w:r>
    </w:p>
    <w:p w14:paraId="0CB3CDBE" w14:textId="77777777" w:rsidR="00042A4F" w:rsidRPr="00623A68" w:rsidRDefault="00042A4F" w:rsidP="00042A4F">
      <w:pPr>
        <w:pStyle w:val="Standard"/>
        <w:widowControl w:val="0"/>
        <w:jc w:val="both"/>
        <w:rPr>
          <w:sz w:val="20"/>
          <w:szCs w:val="20"/>
        </w:rPr>
      </w:pPr>
      <w:r w:rsidRPr="00623A68">
        <w:rPr>
          <w:sz w:val="20"/>
          <w:szCs w:val="20"/>
        </w:rPr>
        <w:t xml:space="preserve">1) 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 </w:t>
      </w:r>
    </w:p>
    <w:p w14:paraId="68E8AB1E" w14:textId="77777777" w:rsidR="00042A4F" w:rsidRPr="00623A68" w:rsidRDefault="00042A4F" w:rsidP="00042A4F">
      <w:pPr>
        <w:pStyle w:val="Standard"/>
        <w:widowControl w:val="0"/>
        <w:jc w:val="both"/>
        <w:rPr>
          <w:sz w:val="20"/>
          <w:szCs w:val="20"/>
        </w:rPr>
      </w:pPr>
      <w:r w:rsidRPr="00623A68">
        <w:rPr>
          <w:sz w:val="20"/>
          <w:szCs w:val="20"/>
        </w:rPr>
        <w:lastRenderedPageBreak/>
        <w:t>2) konieczności dokonania bezpośrednich zapłat Podwykonawcom lub Dalszym Podwykonawcom na sumę większą niż 5% wartości umowy w sprawie zamówienia publicznego,</w:t>
      </w:r>
    </w:p>
    <w:p w14:paraId="40F98779" w14:textId="71BA0641" w:rsidR="00042A4F" w:rsidRPr="00623A68" w:rsidRDefault="00042A4F" w:rsidP="00042A4F">
      <w:pPr>
        <w:pStyle w:val="Standard"/>
        <w:widowControl w:val="0"/>
        <w:jc w:val="both"/>
        <w:rPr>
          <w:sz w:val="20"/>
          <w:szCs w:val="20"/>
        </w:rPr>
      </w:pPr>
      <w:r w:rsidRPr="00623A68">
        <w:rPr>
          <w:sz w:val="20"/>
          <w:szCs w:val="20"/>
        </w:rPr>
        <w:t xml:space="preserve">3) nie przedłożenia przez Wykonawcę Zamawiającemu zaakceptowanego przez </w:t>
      </w:r>
      <w:r w:rsidR="00C84140">
        <w:rPr>
          <w:sz w:val="20"/>
          <w:szCs w:val="20"/>
        </w:rPr>
        <w:t>Zamawiającego</w:t>
      </w:r>
      <w:r w:rsidRPr="00623A68">
        <w:rPr>
          <w:sz w:val="20"/>
          <w:szCs w:val="20"/>
        </w:rPr>
        <w:t xml:space="preserve"> harmonogramu rzeczowo-finansowego w terminie 7 dni od daty zawarcia umowy,</w:t>
      </w:r>
    </w:p>
    <w:p w14:paraId="3FCF042D" w14:textId="77777777" w:rsidR="00042A4F" w:rsidRPr="00623A68" w:rsidRDefault="00042A4F" w:rsidP="00042A4F">
      <w:pPr>
        <w:pStyle w:val="Standard"/>
        <w:widowControl w:val="0"/>
        <w:jc w:val="both"/>
        <w:rPr>
          <w:sz w:val="20"/>
          <w:szCs w:val="20"/>
        </w:rPr>
      </w:pPr>
      <w:r w:rsidRPr="00623A68">
        <w:rPr>
          <w:sz w:val="20"/>
          <w:szCs w:val="20"/>
        </w:rPr>
        <w:t xml:space="preserve">4) niedotrzymania przez Wykonawcę terminów wykonania kolejno następujących po sobie robót budowlanych wynikających z harmonogramu rzeczowo-finansowego robót, którego wzór stanowi załącznik nr </w:t>
      </w:r>
      <w:r>
        <w:rPr>
          <w:sz w:val="20"/>
          <w:szCs w:val="20"/>
        </w:rPr>
        <w:t>5</w:t>
      </w:r>
      <w:r w:rsidRPr="00623A68">
        <w:rPr>
          <w:sz w:val="20"/>
          <w:szCs w:val="20"/>
        </w:rPr>
        <w:t xml:space="preserve"> do </w:t>
      </w:r>
      <w:proofErr w:type="spellStart"/>
      <w:r w:rsidRPr="00623A68">
        <w:rPr>
          <w:sz w:val="20"/>
          <w:szCs w:val="20"/>
        </w:rPr>
        <w:t>swz</w:t>
      </w:r>
      <w:proofErr w:type="spellEnd"/>
      <w:r w:rsidRPr="00623A68">
        <w:rPr>
          <w:sz w:val="20"/>
          <w:szCs w:val="20"/>
        </w:rPr>
        <w:t>,</w:t>
      </w:r>
    </w:p>
    <w:p w14:paraId="03DFF650" w14:textId="77777777" w:rsidR="00042A4F" w:rsidRPr="00623A68" w:rsidRDefault="00042A4F" w:rsidP="00042A4F">
      <w:pPr>
        <w:pStyle w:val="Standard"/>
        <w:widowControl w:val="0"/>
        <w:jc w:val="both"/>
        <w:rPr>
          <w:bCs/>
          <w:sz w:val="20"/>
          <w:szCs w:val="20"/>
        </w:rPr>
      </w:pPr>
      <w:r w:rsidRPr="00623A68">
        <w:rPr>
          <w:sz w:val="20"/>
          <w:szCs w:val="20"/>
        </w:rPr>
        <w:t xml:space="preserve">5) nie dopełnienia przez Wykonawcę obowiązku, o którym mowa w </w:t>
      </w:r>
      <w:r w:rsidRPr="00623A68">
        <w:rPr>
          <w:bCs/>
          <w:sz w:val="20"/>
          <w:szCs w:val="20"/>
        </w:rPr>
        <w:t>§ 20 ust. 1, 2, 3,</w:t>
      </w:r>
    </w:p>
    <w:p w14:paraId="41F904DF" w14:textId="77777777" w:rsidR="00042A4F" w:rsidRPr="00623A68" w:rsidRDefault="00042A4F" w:rsidP="00042A4F">
      <w:pPr>
        <w:pStyle w:val="Standard"/>
        <w:widowControl w:val="0"/>
        <w:jc w:val="both"/>
        <w:rPr>
          <w:sz w:val="20"/>
          <w:szCs w:val="20"/>
        </w:rPr>
      </w:pPr>
      <w:r w:rsidRPr="00623A68">
        <w:rPr>
          <w:bCs/>
          <w:sz w:val="20"/>
          <w:szCs w:val="20"/>
        </w:rPr>
        <w:t>6) samowolnego przerwania przez Wykonawcę realizacji robót i przerwa trwa dłużej niż 5 dni kalendarzowych.</w:t>
      </w:r>
      <w:r w:rsidRPr="00623A68">
        <w:rPr>
          <w:sz w:val="20"/>
          <w:szCs w:val="20"/>
        </w:rPr>
        <w:t xml:space="preserve">  </w:t>
      </w:r>
    </w:p>
    <w:p w14:paraId="093CC67E" w14:textId="77777777" w:rsidR="00042A4F" w:rsidRPr="00623A68" w:rsidRDefault="00042A4F" w:rsidP="00042A4F">
      <w:pPr>
        <w:pStyle w:val="Standard"/>
        <w:widowControl w:val="0"/>
        <w:jc w:val="both"/>
        <w:rPr>
          <w:sz w:val="20"/>
          <w:szCs w:val="20"/>
        </w:rPr>
      </w:pPr>
      <w:r w:rsidRPr="00623A68">
        <w:rPr>
          <w:sz w:val="20"/>
          <w:szCs w:val="20"/>
        </w:rPr>
        <w:t>3. Odstąpienie od umowy z przyczyn określonych w ust. 1, może nastąpić w terminie 30 dni od powzięcia wiadomości      o zaistnieniu powyższych okoliczności.</w:t>
      </w:r>
    </w:p>
    <w:p w14:paraId="7B977D54" w14:textId="77777777" w:rsidR="00042A4F" w:rsidRDefault="00042A4F" w:rsidP="00042A4F">
      <w:pPr>
        <w:pStyle w:val="Standard"/>
        <w:widowControl w:val="0"/>
        <w:jc w:val="both"/>
        <w:rPr>
          <w:sz w:val="20"/>
          <w:szCs w:val="20"/>
        </w:rPr>
      </w:pPr>
      <w:r w:rsidRPr="00623A68">
        <w:rPr>
          <w:sz w:val="20"/>
          <w:szCs w:val="20"/>
        </w:rPr>
        <w:t>4. W razie odstąpienia od umowy z przyczyn określonych w ust. 1 Wykonawcy przysługiwałoby wówczas jedynie wynagrodzenie za wykonaną część robót.</w:t>
      </w:r>
    </w:p>
    <w:p w14:paraId="7DAFEA23" w14:textId="77777777" w:rsidR="00042A4F" w:rsidRPr="00623A68" w:rsidRDefault="00042A4F" w:rsidP="00042A4F">
      <w:pPr>
        <w:pStyle w:val="Standard"/>
        <w:widowControl w:val="0"/>
        <w:jc w:val="both"/>
        <w:rPr>
          <w:sz w:val="20"/>
          <w:szCs w:val="20"/>
        </w:rPr>
      </w:pPr>
    </w:p>
    <w:p w14:paraId="60B62CD6"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13</w:t>
      </w:r>
    </w:p>
    <w:p w14:paraId="47E2EBC7"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Zmiana postanowień umowy</w:t>
      </w:r>
    </w:p>
    <w:p w14:paraId="677C098E" w14:textId="77777777" w:rsidR="00042A4F" w:rsidRPr="00623A68" w:rsidRDefault="00042A4F" w:rsidP="00882A8A">
      <w:pPr>
        <w:pStyle w:val="Tekstpodstawowy"/>
        <w:widowControl/>
        <w:numPr>
          <w:ilvl w:val="0"/>
          <w:numId w:val="42"/>
        </w:numPr>
        <w:tabs>
          <w:tab w:val="clear" w:pos="720"/>
          <w:tab w:val="num" w:pos="567"/>
        </w:tabs>
        <w:autoSpaceDE/>
        <w:autoSpaceDN/>
        <w:ind w:left="567" w:hanging="283"/>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1C878BBE" w14:textId="77777777" w:rsidR="00042A4F" w:rsidRPr="00623A68" w:rsidRDefault="00042A4F" w:rsidP="00882A8A">
      <w:pPr>
        <w:pStyle w:val="Tekstpodstawowy"/>
        <w:widowControl/>
        <w:numPr>
          <w:ilvl w:val="0"/>
          <w:numId w:val="4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terminów wykonania umowy:</w:t>
      </w:r>
    </w:p>
    <w:p w14:paraId="1708B4DE" w14:textId="77777777" w:rsidR="00042A4F" w:rsidRPr="00623A68" w:rsidRDefault="00042A4F" w:rsidP="00882A8A">
      <w:pPr>
        <w:pStyle w:val="Tekstpodstawowy"/>
        <w:widowControl/>
        <w:numPr>
          <w:ilvl w:val="1"/>
          <w:numId w:val="44"/>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wynikające z warunków atmosferycznych, które spowodowały niezawinione i niemożliwe do uniknięcia przez Wykonawcę opóźnienie, w szczególności:</w:t>
      </w:r>
    </w:p>
    <w:p w14:paraId="440F6F02" w14:textId="77777777" w:rsidR="00042A4F" w:rsidRPr="00623A68" w:rsidRDefault="00042A4F" w:rsidP="00882A8A">
      <w:pPr>
        <w:pStyle w:val="Tekstpodstawowy"/>
        <w:widowControl/>
        <w:numPr>
          <w:ilvl w:val="0"/>
          <w:numId w:val="45"/>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klęsk żywiołowych,</w:t>
      </w:r>
    </w:p>
    <w:p w14:paraId="1F2268B6" w14:textId="77777777" w:rsidR="00042A4F" w:rsidRPr="00623A68" w:rsidRDefault="00042A4F" w:rsidP="00882A8A">
      <w:pPr>
        <w:pStyle w:val="Tekstpodstawowy"/>
        <w:widowControl/>
        <w:numPr>
          <w:ilvl w:val="0"/>
          <w:numId w:val="45"/>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14:paraId="0617BE73" w14:textId="77777777" w:rsidR="00042A4F" w:rsidRPr="00623A68" w:rsidRDefault="00042A4F" w:rsidP="00882A8A">
      <w:pPr>
        <w:pStyle w:val="Tekstpodstawowy"/>
        <w:widowControl/>
        <w:numPr>
          <w:ilvl w:val="1"/>
          <w:numId w:val="44"/>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zmiany spowodowane nieprzewidzianymi w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 xml:space="preserve"> warunkami geologicznymi, archeologicznymi lub terenowymi, które spowodowały niezawinione i niemożliwe do uniknięcia przez Wykonawcę opóźnienie, w szczególności:</w:t>
      </w:r>
    </w:p>
    <w:p w14:paraId="57F1FB52" w14:textId="77777777" w:rsidR="00042A4F" w:rsidRPr="00623A68" w:rsidRDefault="00042A4F" w:rsidP="00882A8A">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w trakcie prowadzenia robót klęsk żywiołowych,</w:t>
      </w:r>
    </w:p>
    <w:p w14:paraId="794365CE" w14:textId="77777777" w:rsidR="00042A4F" w:rsidRPr="00623A68" w:rsidRDefault="00042A4F" w:rsidP="00882A8A">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natrafienie w trakcie prowadzenia robót na niewypały i niewybuchy,</w:t>
      </w:r>
    </w:p>
    <w:p w14:paraId="29A59B0E" w14:textId="77777777" w:rsidR="00042A4F" w:rsidRPr="00623A68" w:rsidRDefault="00042A4F" w:rsidP="00882A8A">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wykopalisk archeologicznych,</w:t>
      </w:r>
    </w:p>
    <w:p w14:paraId="513A2E71" w14:textId="77777777" w:rsidR="00042A4F" w:rsidRPr="00623A68" w:rsidRDefault="00042A4F" w:rsidP="00882A8A">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geologicznych,</w:t>
      </w:r>
    </w:p>
    <w:p w14:paraId="40149465" w14:textId="77777777" w:rsidR="00042A4F" w:rsidRPr="00623A68" w:rsidRDefault="00042A4F" w:rsidP="00882A8A">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708DBD61" w14:textId="77777777" w:rsidR="00042A4F" w:rsidRPr="00623A68" w:rsidRDefault="00042A4F" w:rsidP="00882A8A">
      <w:pPr>
        <w:pStyle w:val="Tekstpodstawowy"/>
        <w:widowControl/>
        <w:numPr>
          <w:ilvl w:val="1"/>
          <w:numId w:val="44"/>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okoliczności leżących po stronie Zamawiającego, które spowodowały niezawinione i niemożliwe do uniknięcia przez Wykonawcę opóźnienie w szczególności:</w:t>
      </w:r>
    </w:p>
    <w:p w14:paraId="08A73883" w14:textId="77777777" w:rsidR="00042A4F" w:rsidRPr="00623A68" w:rsidRDefault="00042A4F" w:rsidP="00882A8A">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wstrzymanie robót przez Zamawiającego,</w:t>
      </w:r>
    </w:p>
    <w:p w14:paraId="122FC040" w14:textId="77777777" w:rsidR="00042A4F" w:rsidRPr="00623A68" w:rsidRDefault="00042A4F" w:rsidP="00882A8A">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usunięcia błędów lub wprowadzenia zmian w dokumentacji projektowej lub specyfikacji technicznej wykonania i odbioru robót,</w:t>
      </w:r>
    </w:p>
    <w:p w14:paraId="4CEF15BD" w14:textId="77777777" w:rsidR="00042A4F" w:rsidRPr="00623A68" w:rsidRDefault="00042A4F" w:rsidP="00882A8A">
      <w:pPr>
        <w:pStyle w:val="Tekstpodstawowy"/>
        <w:widowControl/>
        <w:numPr>
          <w:ilvl w:val="1"/>
          <w:numId w:val="44"/>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zamiennych lub dodatkowych,</w:t>
      </w:r>
    </w:p>
    <w:p w14:paraId="0B21E03C" w14:textId="77777777" w:rsidR="00042A4F" w:rsidRPr="00623A68" w:rsidRDefault="00042A4F" w:rsidP="00882A8A">
      <w:pPr>
        <w:pStyle w:val="Tekstpodstawowy"/>
        <w:widowControl/>
        <w:numPr>
          <w:ilvl w:val="1"/>
          <w:numId w:val="44"/>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2DA418D8" w14:textId="77777777" w:rsidR="00042A4F" w:rsidRPr="00623A68" w:rsidRDefault="00042A4F" w:rsidP="00882A8A">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0B59CF0B" w14:textId="77777777" w:rsidR="00042A4F" w:rsidRPr="00623A68" w:rsidRDefault="00042A4F" w:rsidP="00882A8A">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0F6891CC" w14:textId="77777777" w:rsidR="00042A4F" w:rsidRPr="00623A68" w:rsidRDefault="00042A4F" w:rsidP="00882A8A">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odmowa wydania przez organy administracji lub inne podmioty wymaganych decyzji, zezwoleń, uzgodnień z przyczyn niezawinionych przez Wykonawcę, w tym odmowa udostępnienia przez właścicieli nieruchomości do celów realizacji inwestycji,</w:t>
      </w:r>
    </w:p>
    <w:p w14:paraId="39ADE673" w14:textId="79A45371" w:rsidR="00042A4F" w:rsidRPr="00623A68" w:rsidRDefault="00042A4F" w:rsidP="00882A8A">
      <w:pPr>
        <w:pStyle w:val="Tekstpodstawowy"/>
        <w:widowControl/>
        <w:numPr>
          <w:ilvl w:val="1"/>
          <w:numId w:val="44"/>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zmiany spowodowane przez zagrożenie wpływające na bezpieczeństwo życia, zdrowia, mienia lub robót na terenie budowy, lub sąsiadujących nieruchomości a </w:t>
      </w:r>
      <w:r w:rsidR="00881D39">
        <w:rPr>
          <w:rFonts w:ascii="Times New Roman" w:hAnsi="Times New Roman" w:cs="Times New Roman"/>
          <w:bCs/>
          <w:sz w:val="20"/>
          <w:szCs w:val="20"/>
        </w:rPr>
        <w:t>Zamawiający</w:t>
      </w:r>
      <w:r w:rsidRPr="00623A68">
        <w:rPr>
          <w:rFonts w:ascii="Times New Roman" w:hAnsi="Times New Roman" w:cs="Times New Roman"/>
          <w:bCs/>
          <w:sz w:val="20"/>
          <w:szCs w:val="20"/>
        </w:rPr>
        <w:t xml:space="preserve"> wydał Wykonawcy polecenie wykonania robót, usunięcia wad lub podjęcia innych czynności w celu wyeliminowania lub zmniejszenia zagrożenia, jeśli konieczność polecenia wynikła z przyczyn leżących po stronie Zamawiającego,</w:t>
      </w:r>
    </w:p>
    <w:p w14:paraId="5F6E8B1D" w14:textId="77777777" w:rsidR="00042A4F" w:rsidRPr="00623A68" w:rsidRDefault="00042A4F" w:rsidP="00882A8A">
      <w:pPr>
        <w:pStyle w:val="Tekstpodstawowy"/>
        <w:widowControl/>
        <w:numPr>
          <w:ilvl w:val="1"/>
          <w:numId w:val="44"/>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r>
        <w:rPr>
          <w:rFonts w:ascii="Times New Roman" w:hAnsi="Times New Roman" w:cs="Times New Roman"/>
          <w:bCs/>
          <w:sz w:val="20"/>
          <w:szCs w:val="20"/>
        </w:rPr>
        <w:t>.</w:t>
      </w:r>
    </w:p>
    <w:p w14:paraId="2EDBC05C" w14:textId="77777777" w:rsidR="00042A4F" w:rsidRPr="00623A68" w:rsidRDefault="00042A4F" w:rsidP="00042A4F">
      <w:pPr>
        <w:pStyle w:val="Tekstpodstawowy"/>
        <w:ind w:left="360"/>
        <w:rPr>
          <w:rFonts w:ascii="Times New Roman" w:hAnsi="Times New Roman" w:cs="Times New Roman"/>
          <w:bCs/>
          <w:sz w:val="20"/>
          <w:szCs w:val="20"/>
        </w:rPr>
      </w:pPr>
    </w:p>
    <w:p w14:paraId="3F6F67AF" w14:textId="77777777" w:rsidR="00042A4F" w:rsidRPr="00623A68" w:rsidRDefault="00042A4F" w:rsidP="00042A4F">
      <w:pPr>
        <w:pStyle w:val="Tekstpodstawowy"/>
        <w:ind w:left="360"/>
        <w:jc w:val="both"/>
        <w:rPr>
          <w:rFonts w:ascii="Times New Roman" w:hAnsi="Times New Roman" w:cs="Times New Roman"/>
          <w:bCs/>
          <w:sz w:val="20"/>
          <w:szCs w:val="20"/>
        </w:rPr>
      </w:pPr>
      <w:r w:rsidRPr="00623A68">
        <w:rPr>
          <w:rFonts w:ascii="Times New Roman" w:hAnsi="Times New Roman" w:cs="Times New Roman"/>
          <w:bCs/>
          <w:sz w:val="20"/>
          <w:szCs w:val="2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2FE96B62" w14:textId="77777777" w:rsidR="00042A4F" w:rsidRPr="00623A68" w:rsidRDefault="00042A4F" w:rsidP="00042A4F">
      <w:pPr>
        <w:pStyle w:val="Tekstpodstawowy"/>
        <w:ind w:left="360"/>
        <w:rPr>
          <w:rFonts w:ascii="Times New Roman" w:hAnsi="Times New Roman" w:cs="Times New Roman"/>
          <w:bCs/>
          <w:sz w:val="20"/>
          <w:szCs w:val="20"/>
        </w:rPr>
      </w:pPr>
    </w:p>
    <w:p w14:paraId="28C95B08" w14:textId="77777777" w:rsidR="00042A4F" w:rsidRPr="00623A68" w:rsidRDefault="00042A4F" w:rsidP="00882A8A">
      <w:pPr>
        <w:pStyle w:val="Tekstpodstawowy"/>
        <w:widowControl/>
        <w:numPr>
          <w:ilvl w:val="0"/>
          <w:numId w:val="4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sposobu spełnienia świadczenia:</w:t>
      </w:r>
    </w:p>
    <w:p w14:paraId="4FB5FFDF" w14:textId="77777777" w:rsidR="00042A4F" w:rsidRPr="00623A68" w:rsidRDefault="00042A4F" w:rsidP="00042A4F">
      <w:pPr>
        <w:pStyle w:val="Tekstpodstawowy"/>
        <w:ind w:left="1069"/>
        <w:rPr>
          <w:rFonts w:ascii="Times New Roman" w:hAnsi="Times New Roman" w:cs="Times New Roman"/>
          <w:bCs/>
          <w:sz w:val="20"/>
          <w:szCs w:val="20"/>
        </w:rPr>
      </w:pPr>
      <w:r w:rsidRPr="00623A68">
        <w:rPr>
          <w:rFonts w:ascii="Times New Roman" w:hAnsi="Times New Roman" w:cs="Times New Roman"/>
          <w:bCs/>
          <w:sz w:val="20"/>
          <w:szCs w:val="20"/>
        </w:rPr>
        <w:t>2.1) zmiany technologiczne spowodowane w szczególności następującymi okolicznościami:</w:t>
      </w:r>
    </w:p>
    <w:p w14:paraId="1425F02C" w14:textId="77777777" w:rsidR="00042A4F" w:rsidRPr="00623A68" w:rsidRDefault="00042A4F" w:rsidP="00882A8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0E7B7984" w14:textId="77777777" w:rsidR="00042A4F" w:rsidRPr="00623A68" w:rsidRDefault="00042A4F" w:rsidP="00882A8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31F172E7" w14:textId="77777777" w:rsidR="00042A4F" w:rsidRPr="00623A68" w:rsidRDefault="00042A4F" w:rsidP="00882A8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16D1D95E" w14:textId="77777777" w:rsidR="00042A4F" w:rsidRPr="00623A68" w:rsidRDefault="00042A4F" w:rsidP="00882A8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0B8CAFA3" w14:textId="77777777" w:rsidR="00042A4F" w:rsidRPr="00623A68" w:rsidRDefault="00042A4F" w:rsidP="00882A8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2F3AB471" w14:textId="77777777" w:rsidR="00042A4F" w:rsidRPr="00623A68" w:rsidRDefault="00042A4F" w:rsidP="00882A8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7A291DAD" w14:textId="77777777" w:rsidR="00042A4F" w:rsidRPr="00623A68" w:rsidRDefault="00042A4F" w:rsidP="00882A8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terenowe, w szczególności istnienie niezinwentaryzowanych lub błędnie zinwentaryzowanych obiektów budowlanych,</w:t>
      </w:r>
    </w:p>
    <w:p w14:paraId="166472C2" w14:textId="77777777" w:rsidR="00042A4F" w:rsidRPr="00623A68" w:rsidRDefault="00042A4F" w:rsidP="00882A8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decyzji, postanowień lub uzgodnień przez organy administracyjne i podmioty uzgadniające dokumentację projektową,</w:t>
      </w:r>
    </w:p>
    <w:p w14:paraId="26932829" w14:textId="77777777" w:rsidR="00042A4F" w:rsidRPr="00623A68" w:rsidRDefault="00042A4F" w:rsidP="00882A8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przedmiotu umowy przy zastosowaniu innych rozwiązań technicznych lub materiałowych ze względu na zmiany obowiązującego prawa,</w:t>
      </w:r>
    </w:p>
    <w:p w14:paraId="767882C2" w14:textId="40B6EE63" w:rsidR="00042A4F" w:rsidRPr="00623A68" w:rsidRDefault="00042A4F" w:rsidP="00882A8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konieczność wykonania robót oraz usunięcia wad w celu zmniejszenia zagrożenia, gdy zaistnieje wypadek wpływający na bezpieczeństwo życia, zdrowia, mienia, lub robót na terenie budowy, lub sąsiadujących nieruchomości a </w:t>
      </w:r>
      <w:r w:rsidR="00881D39">
        <w:rPr>
          <w:rFonts w:ascii="Times New Roman" w:hAnsi="Times New Roman" w:cs="Times New Roman"/>
          <w:bCs/>
          <w:sz w:val="20"/>
          <w:szCs w:val="20"/>
        </w:rPr>
        <w:t>Zamawiający</w:t>
      </w:r>
      <w:r w:rsidRPr="00623A68">
        <w:rPr>
          <w:rFonts w:ascii="Times New Roman" w:hAnsi="Times New Roman" w:cs="Times New Roman"/>
          <w:bCs/>
          <w:sz w:val="20"/>
          <w:szCs w:val="20"/>
        </w:rPr>
        <w:t xml:space="preserve"> wydał Wykonawcy polecenie wykonania robót, usunięcia wad lub podjęcia innych czynności w celu wyeliminowania lub zmniejszenia zagrożenia.</w:t>
      </w:r>
    </w:p>
    <w:p w14:paraId="083D52D4" w14:textId="77777777" w:rsidR="00042A4F" w:rsidRPr="00623A68" w:rsidRDefault="00042A4F" w:rsidP="00042A4F">
      <w:pPr>
        <w:pStyle w:val="Tekstpodstawowy"/>
        <w:rPr>
          <w:rFonts w:ascii="Times New Roman" w:hAnsi="Times New Roman" w:cs="Times New Roman"/>
          <w:bCs/>
          <w:sz w:val="20"/>
          <w:szCs w:val="20"/>
        </w:rPr>
      </w:pPr>
    </w:p>
    <w:p w14:paraId="339F365B" w14:textId="77777777" w:rsidR="00042A4F" w:rsidRPr="00623A68" w:rsidRDefault="00042A4F" w:rsidP="00042A4F">
      <w:pPr>
        <w:pStyle w:val="Tekstpodstawowy"/>
        <w:ind w:left="705"/>
        <w:jc w:val="both"/>
        <w:rPr>
          <w:rFonts w:ascii="Times New Roman" w:hAnsi="Times New Roman" w:cs="Times New Roman"/>
          <w:bCs/>
          <w:sz w:val="20"/>
          <w:szCs w:val="20"/>
        </w:rPr>
      </w:pPr>
      <w:r w:rsidRPr="00623A68">
        <w:rPr>
          <w:rFonts w:ascii="Times New Roman" w:hAnsi="Times New Roman" w:cs="Times New Roman"/>
          <w:bCs/>
          <w:sz w:val="20"/>
          <w:szCs w:val="20"/>
        </w:rPr>
        <w:t xml:space="preserve">W przypadku wystąpienia którejkolwiek z okoliczności wymienionych w ust. 1 pkt 2) </w:t>
      </w:r>
      <w:proofErr w:type="spellStart"/>
      <w:r w:rsidRPr="00623A68">
        <w:rPr>
          <w:rFonts w:ascii="Times New Roman" w:hAnsi="Times New Roman" w:cs="Times New Roman"/>
          <w:bCs/>
          <w:sz w:val="20"/>
          <w:szCs w:val="20"/>
        </w:rPr>
        <w:t>ppkt</w:t>
      </w:r>
      <w:proofErr w:type="spellEnd"/>
      <w:r w:rsidRPr="00623A68">
        <w:rPr>
          <w:rFonts w:ascii="Times New Roman" w:hAnsi="Times New Roman" w:cs="Times New Roman"/>
          <w:bCs/>
          <w:sz w:val="20"/>
          <w:szCs w:val="20"/>
        </w:rPr>
        <w:t xml:space="preserve"> 2.1) możliwa jest w szczególności zmiana sposobu wykonania, materiałów i technologii robót, zmiany lokalizacji budowlanych urządzeń, ograniczenie zakresu robót objętych umową lub zmiana wynagrodzenia.</w:t>
      </w:r>
    </w:p>
    <w:p w14:paraId="7DF50265" w14:textId="77777777" w:rsidR="00042A4F" w:rsidRPr="00623A68" w:rsidRDefault="00042A4F" w:rsidP="00042A4F">
      <w:pPr>
        <w:pStyle w:val="Tekstpodstawowy"/>
        <w:jc w:val="both"/>
        <w:rPr>
          <w:rFonts w:ascii="Times New Roman" w:hAnsi="Times New Roman" w:cs="Times New Roman"/>
          <w:bCs/>
          <w:sz w:val="20"/>
          <w:szCs w:val="20"/>
        </w:rPr>
      </w:pPr>
    </w:p>
    <w:p w14:paraId="3B69C584" w14:textId="77777777" w:rsidR="00042A4F" w:rsidRPr="00623A68" w:rsidRDefault="00042A4F" w:rsidP="00042A4F">
      <w:pPr>
        <w:pStyle w:val="Tekstpodstawowy"/>
        <w:ind w:left="1069"/>
        <w:jc w:val="both"/>
        <w:rPr>
          <w:rFonts w:ascii="Times New Roman" w:hAnsi="Times New Roman" w:cs="Times New Roman"/>
          <w:bCs/>
          <w:sz w:val="20"/>
          <w:szCs w:val="20"/>
        </w:rPr>
      </w:pPr>
      <w:r w:rsidRPr="00623A68">
        <w:rPr>
          <w:rFonts w:ascii="Times New Roman" w:hAnsi="Times New Roman" w:cs="Times New Roman"/>
          <w:bCs/>
          <w:sz w:val="20"/>
          <w:szCs w:val="20"/>
        </w:rPr>
        <w:t xml:space="preserve">2.2) zmiana osób wskazanych w ofercie Wykonawcy lub w umowie, przy pomocy których </w:t>
      </w:r>
      <w:r w:rsidRPr="00623A68">
        <w:rPr>
          <w:rFonts w:ascii="Times New Roman" w:hAnsi="Times New Roman" w:cs="Times New Roman"/>
          <w:bCs/>
          <w:sz w:val="20"/>
          <w:szCs w:val="20"/>
        </w:rPr>
        <w:lastRenderedPageBreak/>
        <w:t>Wykonawca realizuje przedmiot umowy, na inne osoby spełniające warunki określone w specyfikacji istotnych warunków zamówienia, według polityki kadrowej wykonawcy.</w:t>
      </w:r>
    </w:p>
    <w:p w14:paraId="63CB3749" w14:textId="77777777" w:rsidR="00042A4F" w:rsidRPr="00623A68" w:rsidRDefault="00042A4F" w:rsidP="00042A4F">
      <w:pPr>
        <w:pStyle w:val="Tekstpodstawowy"/>
        <w:jc w:val="both"/>
        <w:rPr>
          <w:rFonts w:ascii="Times New Roman" w:hAnsi="Times New Roman" w:cs="Times New Roman"/>
          <w:bCs/>
          <w:sz w:val="20"/>
          <w:szCs w:val="20"/>
        </w:rPr>
      </w:pPr>
    </w:p>
    <w:p w14:paraId="0614DFAA" w14:textId="77777777" w:rsidR="00042A4F" w:rsidRPr="00623A68" w:rsidRDefault="00042A4F" w:rsidP="00882A8A">
      <w:pPr>
        <w:pStyle w:val="Tekstpodstawowy"/>
        <w:widowControl/>
        <w:numPr>
          <w:ilvl w:val="0"/>
          <w:numId w:val="4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pozostałe zmiany spowodowane następującymi okolicznościami:</w:t>
      </w:r>
    </w:p>
    <w:p w14:paraId="69D51EB3" w14:textId="77777777" w:rsidR="00042A4F" w:rsidRPr="00623A68" w:rsidRDefault="00042A4F" w:rsidP="00882A8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siła wyższa uniemożliwiająca wykonanie przedmiotu umowy zgodnie z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w:t>
      </w:r>
    </w:p>
    <w:p w14:paraId="30079DBB" w14:textId="77777777" w:rsidR="00042A4F" w:rsidRPr="00623A68" w:rsidRDefault="00042A4F" w:rsidP="00882A8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obowiązującej stawki VAT,</w:t>
      </w:r>
    </w:p>
    <w:p w14:paraId="2F3AED92" w14:textId="77777777" w:rsidR="00042A4F" w:rsidRPr="00623A68" w:rsidRDefault="00042A4F" w:rsidP="00882A8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zmiana przepisów podatkowych w zakresie wystawiania faktur, powstawania obowiązku podatkowego itp., </w:t>
      </w:r>
    </w:p>
    <w:p w14:paraId="02B8BD54" w14:textId="77777777" w:rsidR="00042A4F" w:rsidRPr="00623A68" w:rsidRDefault="00042A4F" w:rsidP="00882A8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zakresu przedmiotu umowy w wyniku rezygnacji przez Zamawiającego z realizacji części przedmiotu umowy wraz ze zmniejszeniem wynagrodzenia Wykonawcy,</w:t>
      </w:r>
    </w:p>
    <w:p w14:paraId="0443F757" w14:textId="77777777" w:rsidR="00042A4F" w:rsidRPr="00623A68" w:rsidRDefault="00042A4F" w:rsidP="00882A8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14:paraId="3E748472" w14:textId="77777777" w:rsidR="00042A4F" w:rsidRPr="00623A68" w:rsidRDefault="00042A4F" w:rsidP="00882A8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gdy zaistnieje inna okoliczność prawna, ekonomiczna lub techniczna, skutkująca niemożliwością wykonania lub należytego wykonania umowy zgodnie z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w:t>
      </w:r>
    </w:p>
    <w:p w14:paraId="1709F0F5" w14:textId="77777777" w:rsidR="00042A4F" w:rsidRPr="00623A68" w:rsidRDefault="00042A4F" w:rsidP="00882A8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wprowadzenia lub zmiany podwykonawcy lub dalszego podwykonawcy robót lub usług lub dostaw,</w:t>
      </w:r>
    </w:p>
    <w:p w14:paraId="736DB29B" w14:textId="77777777" w:rsidR="00042A4F" w:rsidRDefault="00042A4F" w:rsidP="00882A8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 w zakresie zasad rozliczeń i warunków płatności związanych z zawarciem umowy o podwykonawstwo lub dalsze podwykonawstwo</w:t>
      </w:r>
      <w:r>
        <w:rPr>
          <w:rFonts w:ascii="Times New Roman" w:hAnsi="Times New Roman" w:cs="Times New Roman"/>
          <w:bCs/>
          <w:sz w:val="20"/>
          <w:szCs w:val="20"/>
        </w:rPr>
        <w:t>,</w:t>
      </w:r>
    </w:p>
    <w:p w14:paraId="5269C8B6" w14:textId="77777777" w:rsidR="00042A4F" w:rsidRPr="00EE7A9C" w:rsidRDefault="00042A4F" w:rsidP="00882A8A">
      <w:pPr>
        <w:pStyle w:val="Tekstpodstawowy"/>
        <w:widowControl/>
        <w:numPr>
          <w:ilvl w:val="0"/>
          <w:numId w:val="50"/>
        </w:numPr>
        <w:autoSpaceDE/>
        <w:autoSpaceDN/>
        <w:jc w:val="both"/>
        <w:rPr>
          <w:rFonts w:ascii="Times New Roman" w:hAnsi="Times New Roman" w:cs="Times New Roman"/>
          <w:bCs/>
          <w:sz w:val="20"/>
          <w:szCs w:val="20"/>
        </w:rPr>
      </w:pPr>
      <w:r>
        <w:rPr>
          <w:rFonts w:ascii="Times New Roman" w:hAnsi="Times New Roman" w:cs="Times New Roman"/>
          <w:bCs/>
          <w:sz w:val="20"/>
          <w:szCs w:val="20"/>
        </w:rPr>
        <w:t>konieczność wykonania robót dodatkowych lub zamiennych stwierdzonych protokołem konieczności, w tym zmiany wysokości wynagrodzenia z tego wynikającej.</w:t>
      </w:r>
    </w:p>
    <w:p w14:paraId="3F45D73E" w14:textId="77777777" w:rsidR="00042A4F" w:rsidRPr="00623A68" w:rsidRDefault="00042A4F" w:rsidP="00042A4F">
      <w:pPr>
        <w:pStyle w:val="Tekstpodstawowy"/>
        <w:rPr>
          <w:rFonts w:ascii="Times New Roman" w:hAnsi="Times New Roman" w:cs="Times New Roman"/>
          <w:bCs/>
          <w:sz w:val="20"/>
          <w:szCs w:val="20"/>
        </w:rPr>
      </w:pPr>
    </w:p>
    <w:p w14:paraId="755F394A" w14:textId="77777777" w:rsidR="00042A4F" w:rsidRPr="00623A68" w:rsidRDefault="00042A4F" w:rsidP="00882A8A">
      <w:pPr>
        <w:pStyle w:val="Standard"/>
        <w:widowControl w:val="0"/>
        <w:numPr>
          <w:ilvl w:val="0"/>
          <w:numId w:val="51"/>
        </w:numPr>
        <w:jc w:val="both"/>
        <w:rPr>
          <w:sz w:val="20"/>
          <w:szCs w:val="20"/>
        </w:rPr>
      </w:pPr>
      <w:r w:rsidRPr="00623A68">
        <w:rPr>
          <w:sz w:val="20"/>
          <w:szCs w:val="20"/>
        </w:rPr>
        <w:t>W przypadku wystąpienia którejkolwiek z okoliczności wymienionych w ust. 1 pkt 3) lit. a), d), e), f) możliwa jest w szczególności zmiana sposobu wykonania, materiałów i technologii robót, jak również zmiany lokalizacji budowanych urządzeń.</w:t>
      </w:r>
    </w:p>
    <w:p w14:paraId="6125CEEE" w14:textId="77777777" w:rsidR="00042A4F" w:rsidRPr="00623A68" w:rsidRDefault="00042A4F" w:rsidP="00882A8A">
      <w:pPr>
        <w:pStyle w:val="Standard"/>
        <w:widowControl w:val="0"/>
        <w:numPr>
          <w:ilvl w:val="0"/>
          <w:numId w:val="51"/>
        </w:numPr>
        <w:jc w:val="both"/>
        <w:rPr>
          <w:sz w:val="20"/>
          <w:szCs w:val="20"/>
        </w:rPr>
      </w:pPr>
      <w:r w:rsidRPr="00623A68">
        <w:rPr>
          <w:sz w:val="20"/>
          <w:szCs w:val="20"/>
        </w:rPr>
        <w:t>W przypadku określonym w ust. 1 pkt 3) lit. b) zmiana stawki VAT dotyczyć będzie wynagrodzenia umownego za prace wykonane po dacie podpisania aneksu do umowy.</w:t>
      </w:r>
    </w:p>
    <w:p w14:paraId="028074D4" w14:textId="77777777" w:rsidR="00042A4F" w:rsidRPr="00623A68" w:rsidRDefault="00042A4F" w:rsidP="00882A8A">
      <w:pPr>
        <w:pStyle w:val="Standard"/>
        <w:widowControl w:val="0"/>
        <w:numPr>
          <w:ilvl w:val="0"/>
          <w:numId w:val="51"/>
        </w:numPr>
        <w:jc w:val="both"/>
        <w:rPr>
          <w:sz w:val="20"/>
          <w:szCs w:val="20"/>
        </w:rPr>
      </w:pPr>
      <w:r w:rsidRPr="00623A68">
        <w:rPr>
          <w:sz w:val="20"/>
          <w:szCs w:val="20"/>
        </w:rPr>
        <w:t>W przypadkach określonych w ust. 1 pkt 2) i 3) możliwa jest również, powiązana ze zmianą sposobu zakresu świadczenia lub przepisów prawa, odpowiednia zmiana rozliczania lub zmiany wysokości wynagrodzenia.</w:t>
      </w:r>
    </w:p>
    <w:p w14:paraId="150E9FDE" w14:textId="77777777" w:rsidR="00042A4F" w:rsidRDefault="00042A4F" w:rsidP="00882A8A">
      <w:pPr>
        <w:pStyle w:val="Standard"/>
        <w:widowControl w:val="0"/>
        <w:numPr>
          <w:ilvl w:val="0"/>
          <w:numId w:val="51"/>
        </w:numPr>
        <w:jc w:val="both"/>
        <w:rPr>
          <w:sz w:val="20"/>
          <w:szCs w:val="20"/>
        </w:rPr>
      </w:pPr>
      <w:r w:rsidRPr="00623A68">
        <w:rPr>
          <w:sz w:val="20"/>
          <w:szCs w:val="20"/>
        </w:rPr>
        <w:t>Wszystkie powyższe postanowienia w ust. 1 pkt 1), 2) i 3) stanowią katalog zmian, na które Zamawiający może wyrazić zgodę. Nie stanowią jednocześnie zobowiązania do wyrażenia takiej zgody.</w:t>
      </w:r>
    </w:p>
    <w:p w14:paraId="6D17B9A0" w14:textId="77777777" w:rsidR="00042A4F" w:rsidRPr="00B92943" w:rsidRDefault="00042A4F" w:rsidP="00882A8A">
      <w:pPr>
        <w:pStyle w:val="Standard"/>
        <w:widowControl w:val="0"/>
        <w:numPr>
          <w:ilvl w:val="0"/>
          <w:numId w:val="51"/>
        </w:numPr>
        <w:jc w:val="both"/>
        <w:rPr>
          <w:bCs/>
          <w:sz w:val="20"/>
          <w:szCs w:val="20"/>
        </w:rPr>
      </w:pPr>
      <w:r w:rsidRPr="00F07224">
        <w:rPr>
          <w:bCs/>
          <w:sz w:val="20"/>
          <w:szCs w:val="20"/>
        </w:rPr>
        <w:t>Strona występująca o zmianę postanowień zawartej umowy zobowiązana jest do udokumentowania zaistnienia okoliczności, o których mowa w ust. 1. Wniosek o zmianę postanowień umowy musi być wyrażony na piśmie.</w:t>
      </w:r>
    </w:p>
    <w:p w14:paraId="5FD87BD0" w14:textId="77777777" w:rsidR="00C84140" w:rsidRDefault="00C84140" w:rsidP="00C84140">
      <w:pPr>
        <w:pStyle w:val="Standard"/>
        <w:widowControl w:val="0"/>
        <w:numPr>
          <w:ilvl w:val="0"/>
          <w:numId w:val="51"/>
        </w:numPr>
        <w:jc w:val="both"/>
        <w:rPr>
          <w:sz w:val="20"/>
          <w:szCs w:val="20"/>
        </w:rPr>
      </w:pPr>
      <w:r w:rsidRPr="003650D8">
        <w:rPr>
          <w:sz w:val="20"/>
          <w:szCs w:val="20"/>
        </w:rPr>
        <w:t xml:space="preserve">Wartość wynagrodzenia, o którym mowa w § </w:t>
      </w:r>
      <w:r>
        <w:rPr>
          <w:sz w:val="20"/>
          <w:szCs w:val="20"/>
        </w:rPr>
        <w:t>10</w:t>
      </w:r>
      <w:r w:rsidRPr="003650D8">
        <w:rPr>
          <w:sz w:val="20"/>
          <w:szCs w:val="20"/>
        </w:rPr>
        <w:t xml:space="preserve"> ust. </w:t>
      </w:r>
      <w:r>
        <w:rPr>
          <w:sz w:val="20"/>
          <w:szCs w:val="20"/>
        </w:rPr>
        <w:t>1</w:t>
      </w:r>
      <w:r w:rsidRPr="003650D8">
        <w:rPr>
          <w:sz w:val="20"/>
          <w:szCs w:val="20"/>
        </w:rPr>
        <w:t xml:space="preserve"> umowy, będzie waloryzowana w okresie obowiązywania umowy w przypadku zmiany ceny materiałów lub kosztów mających wpływ na realizację przedmiotu umowy nie wcześniej niż po upływie</w:t>
      </w:r>
      <w:r>
        <w:rPr>
          <w:sz w:val="20"/>
          <w:szCs w:val="20"/>
        </w:rPr>
        <w:t xml:space="preserve"> </w:t>
      </w:r>
      <w:proofErr w:type="spellStart"/>
      <w:r>
        <w:rPr>
          <w:sz w:val="20"/>
          <w:szCs w:val="20"/>
        </w:rPr>
        <w:t>conajmniej</w:t>
      </w:r>
      <w:proofErr w:type="spellEnd"/>
      <w:r w:rsidRPr="003650D8">
        <w:rPr>
          <w:sz w:val="20"/>
          <w:szCs w:val="20"/>
        </w:rPr>
        <w:t xml:space="preserve"> </w:t>
      </w:r>
      <w:r>
        <w:rPr>
          <w:sz w:val="20"/>
          <w:szCs w:val="20"/>
        </w:rPr>
        <w:t>6</w:t>
      </w:r>
      <w:r w:rsidRPr="003650D8">
        <w:rPr>
          <w:sz w:val="20"/>
          <w:szCs w:val="20"/>
        </w:rPr>
        <w:t xml:space="preserve"> miesięcy od dnia zawarcia umowy</w:t>
      </w:r>
      <w:r>
        <w:rPr>
          <w:sz w:val="20"/>
          <w:szCs w:val="20"/>
        </w:rPr>
        <w:t xml:space="preserve">, </w:t>
      </w:r>
      <w:r w:rsidRPr="003650D8">
        <w:rPr>
          <w:sz w:val="20"/>
          <w:szCs w:val="20"/>
        </w:rPr>
        <w:t xml:space="preserve"> natomiast kolejne zmiany będą następować nie częściej niż </w:t>
      </w:r>
      <w:proofErr w:type="spellStart"/>
      <w:r>
        <w:rPr>
          <w:sz w:val="20"/>
          <w:szCs w:val="20"/>
        </w:rPr>
        <w:t>conajmniej</w:t>
      </w:r>
      <w:proofErr w:type="spellEnd"/>
      <w:r>
        <w:rPr>
          <w:sz w:val="20"/>
          <w:szCs w:val="20"/>
        </w:rPr>
        <w:t xml:space="preserve"> co kolejne 6</w:t>
      </w:r>
      <w:r w:rsidRPr="003650D8">
        <w:rPr>
          <w:sz w:val="20"/>
          <w:szCs w:val="20"/>
        </w:rPr>
        <w:t xml:space="preserve"> miesięcy od wprowadzenia poprzedniej zmiany.</w:t>
      </w:r>
    </w:p>
    <w:p w14:paraId="0F12C484" w14:textId="77777777" w:rsidR="00C84140" w:rsidRDefault="00C84140" w:rsidP="00C84140">
      <w:pPr>
        <w:pStyle w:val="Standard"/>
        <w:widowControl w:val="0"/>
        <w:numPr>
          <w:ilvl w:val="0"/>
          <w:numId w:val="51"/>
        </w:numPr>
        <w:jc w:val="both"/>
        <w:rPr>
          <w:sz w:val="20"/>
          <w:szCs w:val="20"/>
        </w:rPr>
      </w:pPr>
      <w:r w:rsidRPr="003650D8">
        <w:rPr>
          <w:sz w:val="20"/>
          <w:szCs w:val="20"/>
        </w:rPr>
        <w:t>Waloryzacja będzie się odbywać w oparciu o wskaźniki cen produkcji budowlano-montażowej tablica 1 OGÓŁEM publikowane przez Prezesa Głównego Urzędu Statystycznego. W przypadku, gdyby te wskaźniki przestały</w:t>
      </w:r>
      <w:r>
        <w:rPr>
          <w:sz w:val="20"/>
          <w:szCs w:val="20"/>
        </w:rPr>
        <w:t>by</w:t>
      </w:r>
      <w:r w:rsidRPr="003650D8">
        <w:rPr>
          <w:sz w:val="20"/>
          <w:szCs w:val="20"/>
        </w:rPr>
        <w:t xml:space="preserve"> być dostępne, zastosowanie będą miały inne, najbardziej zbliżone, wskaźniki publikowane przez Prezesa GUS</w:t>
      </w:r>
      <w:r>
        <w:rPr>
          <w:sz w:val="20"/>
          <w:szCs w:val="20"/>
        </w:rPr>
        <w:t>, z zastrzeżeniem:</w:t>
      </w:r>
    </w:p>
    <w:p w14:paraId="5E09A949" w14:textId="77777777" w:rsidR="00C84140" w:rsidRDefault="00C84140" w:rsidP="00C84140">
      <w:pPr>
        <w:pStyle w:val="Standard"/>
        <w:numPr>
          <w:ilvl w:val="0"/>
          <w:numId w:val="107"/>
        </w:numPr>
        <w:tabs>
          <w:tab w:val="left" w:pos="993"/>
        </w:tabs>
        <w:ind w:hanging="11"/>
        <w:jc w:val="both"/>
        <w:rPr>
          <w:sz w:val="20"/>
          <w:szCs w:val="20"/>
        </w:rPr>
      </w:pPr>
      <w:r w:rsidRPr="00671AF0">
        <w:rPr>
          <w:sz w:val="20"/>
          <w:szCs w:val="20"/>
        </w:rPr>
        <w:t>pierwsza waloryzacja może nastąpić po upływie</w:t>
      </w:r>
      <w:r>
        <w:rPr>
          <w:sz w:val="20"/>
          <w:szCs w:val="20"/>
        </w:rPr>
        <w:t xml:space="preserve"> </w:t>
      </w:r>
      <w:proofErr w:type="spellStart"/>
      <w:r>
        <w:rPr>
          <w:sz w:val="20"/>
          <w:szCs w:val="20"/>
        </w:rPr>
        <w:t>conajmniej</w:t>
      </w:r>
      <w:proofErr w:type="spellEnd"/>
      <w:r w:rsidRPr="00671AF0">
        <w:rPr>
          <w:sz w:val="20"/>
          <w:szCs w:val="20"/>
        </w:rPr>
        <w:t xml:space="preserve"> </w:t>
      </w:r>
      <w:r>
        <w:rPr>
          <w:sz w:val="20"/>
          <w:szCs w:val="20"/>
        </w:rPr>
        <w:t>6</w:t>
      </w:r>
      <w:r w:rsidRPr="00671AF0">
        <w:rPr>
          <w:sz w:val="20"/>
          <w:szCs w:val="20"/>
        </w:rPr>
        <w:t xml:space="preserve"> miesięcy od zawarcia</w:t>
      </w:r>
      <w:r>
        <w:rPr>
          <w:sz w:val="20"/>
          <w:szCs w:val="20"/>
        </w:rPr>
        <w:t xml:space="preserve"> </w:t>
      </w:r>
      <w:r w:rsidRPr="00671AF0">
        <w:rPr>
          <w:sz w:val="20"/>
          <w:szCs w:val="20"/>
        </w:rPr>
        <w:t>Umowy i będzie wyliczona w oparciu o wskaźnik zmiany cen produkcji</w:t>
      </w:r>
      <w:r>
        <w:rPr>
          <w:sz w:val="20"/>
          <w:szCs w:val="20"/>
        </w:rPr>
        <w:t xml:space="preserve"> </w:t>
      </w:r>
      <w:r w:rsidRPr="002037CB">
        <w:rPr>
          <w:sz w:val="20"/>
          <w:szCs w:val="20"/>
        </w:rPr>
        <w:t>budowlano-montażowej względem ceny lub kosztów przyjętych w celu</w:t>
      </w:r>
      <w:r>
        <w:rPr>
          <w:sz w:val="20"/>
          <w:szCs w:val="20"/>
        </w:rPr>
        <w:t xml:space="preserve"> </w:t>
      </w:r>
      <w:r w:rsidRPr="002037CB">
        <w:rPr>
          <w:sz w:val="20"/>
          <w:szCs w:val="20"/>
        </w:rPr>
        <w:t>ustalenia wynagrodzenia Wykonawcy zawartego w ofercie, a także pod</w:t>
      </w:r>
      <w:r>
        <w:rPr>
          <w:sz w:val="20"/>
          <w:szCs w:val="20"/>
        </w:rPr>
        <w:t xml:space="preserve"> </w:t>
      </w:r>
      <w:r w:rsidRPr="002037CB">
        <w:rPr>
          <w:sz w:val="20"/>
          <w:szCs w:val="20"/>
        </w:rPr>
        <w:t>warunkiem, że w przedmiotowym okresie wskaźnik ten przekroczy 5%,</w:t>
      </w:r>
      <w:r>
        <w:rPr>
          <w:sz w:val="20"/>
          <w:szCs w:val="20"/>
        </w:rPr>
        <w:t xml:space="preserve"> </w:t>
      </w:r>
    </w:p>
    <w:p w14:paraId="33B02B3D" w14:textId="77777777" w:rsidR="00C84140" w:rsidRPr="002037CB" w:rsidRDefault="00C84140" w:rsidP="00C84140">
      <w:pPr>
        <w:pStyle w:val="Standard"/>
        <w:numPr>
          <w:ilvl w:val="0"/>
          <w:numId w:val="107"/>
        </w:numPr>
        <w:tabs>
          <w:tab w:val="left" w:pos="993"/>
        </w:tabs>
        <w:ind w:hanging="11"/>
        <w:jc w:val="both"/>
        <w:rPr>
          <w:sz w:val="20"/>
          <w:szCs w:val="20"/>
        </w:rPr>
      </w:pPr>
      <w:r w:rsidRPr="002037CB">
        <w:rPr>
          <w:sz w:val="20"/>
          <w:szCs w:val="20"/>
        </w:rPr>
        <w:t xml:space="preserve">każda kolejna waloryzacja może </w:t>
      </w:r>
      <w:r>
        <w:rPr>
          <w:sz w:val="20"/>
          <w:szCs w:val="20"/>
        </w:rPr>
        <w:t xml:space="preserve">nastąpić </w:t>
      </w:r>
      <w:r w:rsidRPr="002037CB">
        <w:rPr>
          <w:sz w:val="20"/>
          <w:szCs w:val="20"/>
        </w:rPr>
        <w:t xml:space="preserve">po upływie </w:t>
      </w:r>
      <w:proofErr w:type="spellStart"/>
      <w:r>
        <w:rPr>
          <w:sz w:val="20"/>
          <w:szCs w:val="20"/>
        </w:rPr>
        <w:t>conajmniej</w:t>
      </w:r>
      <w:proofErr w:type="spellEnd"/>
      <w:r>
        <w:rPr>
          <w:sz w:val="20"/>
          <w:szCs w:val="20"/>
        </w:rPr>
        <w:t xml:space="preserve"> </w:t>
      </w:r>
      <w:r w:rsidRPr="002037CB">
        <w:rPr>
          <w:sz w:val="20"/>
          <w:szCs w:val="20"/>
        </w:rPr>
        <w:t>kolejnych 6 miesięcy</w:t>
      </w:r>
      <w:r>
        <w:rPr>
          <w:sz w:val="20"/>
          <w:szCs w:val="20"/>
        </w:rPr>
        <w:t xml:space="preserve"> </w:t>
      </w:r>
      <w:r w:rsidRPr="002037CB">
        <w:rPr>
          <w:sz w:val="20"/>
          <w:szCs w:val="20"/>
        </w:rPr>
        <w:t>w oparciu o wskaźnik zmiany cen produkcji budowlano-montażowej za okres</w:t>
      </w:r>
      <w:r>
        <w:rPr>
          <w:sz w:val="20"/>
          <w:szCs w:val="20"/>
        </w:rPr>
        <w:t xml:space="preserve"> </w:t>
      </w:r>
      <w:r w:rsidRPr="002037CB">
        <w:rPr>
          <w:sz w:val="20"/>
          <w:szCs w:val="20"/>
        </w:rPr>
        <w:t>następujący po poprzedniej waloryzacji</w:t>
      </w:r>
      <w:r>
        <w:rPr>
          <w:sz w:val="20"/>
          <w:szCs w:val="20"/>
        </w:rPr>
        <w:t xml:space="preserve"> </w:t>
      </w:r>
      <w:r w:rsidRPr="002037CB">
        <w:rPr>
          <w:sz w:val="20"/>
          <w:szCs w:val="20"/>
        </w:rPr>
        <w:t>–</w:t>
      </w:r>
      <w:r>
        <w:rPr>
          <w:sz w:val="20"/>
          <w:szCs w:val="20"/>
        </w:rPr>
        <w:t xml:space="preserve"> </w:t>
      </w:r>
      <w:r w:rsidRPr="002037CB">
        <w:rPr>
          <w:sz w:val="20"/>
          <w:szCs w:val="20"/>
        </w:rPr>
        <w:t>względem ceny lub kosztów przyjętych w celu ustalenia wynagrodzenia</w:t>
      </w:r>
      <w:r>
        <w:rPr>
          <w:sz w:val="20"/>
          <w:szCs w:val="20"/>
        </w:rPr>
        <w:t xml:space="preserve"> </w:t>
      </w:r>
      <w:r w:rsidRPr="002037CB">
        <w:rPr>
          <w:sz w:val="20"/>
          <w:szCs w:val="20"/>
        </w:rPr>
        <w:t>Wykonawcy zawartego w ofercie, pod warunkiem, że w przedmiotowym</w:t>
      </w:r>
      <w:r>
        <w:rPr>
          <w:sz w:val="20"/>
          <w:szCs w:val="20"/>
        </w:rPr>
        <w:t xml:space="preserve"> </w:t>
      </w:r>
      <w:r w:rsidRPr="002037CB">
        <w:rPr>
          <w:sz w:val="20"/>
          <w:szCs w:val="20"/>
        </w:rPr>
        <w:t>okresie wskaźnik ten przekroczy 5%.</w:t>
      </w:r>
    </w:p>
    <w:p w14:paraId="08779536" w14:textId="77777777" w:rsidR="00C84140" w:rsidRDefault="00C84140" w:rsidP="00C84140">
      <w:pPr>
        <w:pStyle w:val="Standard"/>
        <w:widowControl w:val="0"/>
        <w:numPr>
          <w:ilvl w:val="0"/>
          <w:numId w:val="51"/>
        </w:numPr>
        <w:jc w:val="both"/>
        <w:rPr>
          <w:sz w:val="20"/>
          <w:szCs w:val="20"/>
        </w:rPr>
      </w:pPr>
      <w:r w:rsidRPr="003650D8">
        <w:rPr>
          <w:sz w:val="20"/>
          <w:szCs w:val="20"/>
        </w:rPr>
        <w:t xml:space="preserve">Strony mogą żądać zmiany wynagrodzenia wyłączenie w przypadku, gdy wskaźnik, o którym mowa w ust. </w:t>
      </w:r>
      <w:r>
        <w:rPr>
          <w:sz w:val="20"/>
          <w:szCs w:val="20"/>
        </w:rPr>
        <w:t>8</w:t>
      </w:r>
      <w:r w:rsidRPr="003650D8">
        <w:rPr>
          <w:sz w:val="20"/>
          <w:szCs w:val="20"/>
        </w:rPr>
        <w:t xml:space="preserve">, wzrośnie lub zmaleje o </w:t>
      </w:r>
      <w:proofErr w:type="spellStart"/>
      <w:r w:rsidRPr="003650D8">
        <w:rPr>
          <w:sz w:val="20"/>
          <w:szCs w:val="20"/>
        </w:rPr>
        <w:t>conajmniej</w:t>
      </w:r>
      <w:proofErr w:type="spellEnd"/>
      <w:r w:rsidRPr="003650D8">
        <w:rPr>
          <w:sz w:val="20"/>
          <w:szCs w:val="20"/>
        </w:rPr>
        <w:t xml:space="preserve"> o </w:t>
      </w:r>
      <w:r>
        <w:rPr>
          <w:sz w:val="20"/>
          <w:szCs w:val="20"/>
        </w:rPr>
        <w:t>5</w:t>
      </w:r>
      <w:r w:rsidRPr="003650D8">
        <w:rPr>
          <w:sz w:val="20"/>
          <w:szCs w:val="20"/>
        </w:rPr>
        <w:t>%.</w:t>
      </w:r>
    </w:p>
    <w:p w14:paraId="6EA3E81F" w14:textId="77777777" w:rsidR="00C84140" w:rsidRDefault="00C84140" w:rsidP="00C84140">
      <w:pPr>
        <w:pStyle w:val="Standard"/>
        <w:widowControl w:val="0"/>
        <w:numPr>
          <w:ilvl w:val="0"/>
          <w:numId w:val="51"/>
        </w:numPr>
        <w:jc w:val="both"/>
        <w:rPr>
          <w:sz w:val="20"/>
          <w:szCs w:val="20"/>
        </w:rPr>
      </w:pPr>
      <w:r w:rsidRPr="003650D8">
        <w:rPr>
          <w:sz w:val="20"/>
          <w:szCs w:val="20"/>
        </w:rPr>
        <w:t>Waloryzacji podlegać będzie wyłącznie wynagrodzenie Wykonawcy za roboty budowlane pozostałe do wykonania w okresie podlegającym waloryzacji.</w:t>
      </w:r>
    </w:p>
    <w:p w14:paraId="210CCD3F" w14:textId="77777777" w:rsidR="00C84140" w:rsidRDefault="00C84140" w:rsidP="00C84140">
      <w:pPr>
        <w:pStyle w:val="Standard"/>
        <w:widowControl w:val="0"/>
        <w:numPr>
          <w:ilvl w:val="0"/>
          <w:numId w:val="51"/>
        </w:numPr>
        <w:jc w:val="both"/>
        <w:rPr>
          <w:sz w:val="20"/>
          <w:szCs w:val="20"/>
        </w:rPr>
      </w:pPr>
      <w:r w:rsidRPr="003650D8">
        <w:rPr>
          <w:sz w:val="20"/>
          <w:szCs w:val="20"/>
        </w:rPr>
        <w:t>Waloryzacji nie będzie podlegać wynagrodzenie Wykonawcy za roboty związane ze zmianą sposobu świadczenia, w szczególności roboty dodatkowe lub zamienne.</w:t>
      </w:r>
    </w:p>
    <w:p w14:paraId="032AB797" w14:textId="77777777" w:rsidR="00C84140" w:rsidRDefault="00C84140" w:rsidP="00C84140">
      <w:pPr>
        <w:pStyle w:val="Standard"/>
        <w:widowControl w:val="0"/>
        <w:numPr>
          <w:ilvl w:val="0"/>
          <w:numId w:val="51"/>
        </w:numPr>
        <w:jc w:val="both"/>
        <w:rPr>
          <w:sz w:val="20"/>
          <w:szCs w:val="20"/>
        </w:rPr>
      </w:pPr>
      <w:r w:rsidRPr="00B92943">
        <w:rPr>
          <w:sz w:val="20"/>
          <w:szCs w:val="20"/>
        </w:rPr>
        <w:t xml:space="preserve">Waloryzacji podlegać będzie wyłącznie wynagrodzenie Wykonawcy za roboty budowlane wykonane                              </w:t>
      </w:r>
      <w:r w:rsidRPr="00B92943">
        <w:rPr>
          <w:sz w:val="20"/>
          <w:szCs w:val="20"/>
        </w:rPr>
        <w:lastRenderedPageBreak/>
        <w:t>w terminie zakończenia robót</w:t>
      </w:r>
      <w:r>
        <w:rPr>
          <w:sz w:val="20"/>
          <w:szCs w:val="20"/>
        </w:rPr>
        <w:t>,</w:t>
      </w:r>
      <w:r w:rsidRPr="00B92943">
        <w:rPr>
          <w:sz w:val="20"/>
          <w:szCs w:val="20"/>
        </w:rPr>
        <w:t xml:space="preserve"> a po upływie tego terminu wynagrodzenie nie będzie ulegało dalszym zmianom.</w:t>
      </w:r>
    </w:p>
    <w:p w14:paraId="18D1DD32" w14:textId="77777777" w:rsidR="00C84140" w:rsidRDefault="00C84140" w:rsidP="00C84140">
      <w:pPr>
        <w:pStyle w:val="Standard"/>
        <w:widowControl w:val="0"/>
        <w:numPr>
          <w:ilvl w:val="0"/>
          <w:numId w:val="51"/>
        </w:numPr>
        <w:jc w:val="both"/>
        <w:rPr>
          <w:sz w:val="20"/>
          <w:szCs w:val="20"/>
        </w:rPr>
      </w:pPr>
      <w:r w:rsidRPr="00B92943">
        <w:rPr>
          <w:sz w:val="20"/>
          <w:szCs w:val="20"/>
        </w:rPr>
        <w:t xml:space="preserve">Łączna zmiana wynagrodzenia Wykonawcy wynikająca z waloryzacji, o której mowa w ust. 8, nie może przekroczyć w okresie obowiązywania umowy wartości </w:t>
      </w:r>
      <w:r>
        <w:rPr>
          <w:sz w:val="20"/>
          <w:szCs w:val="20"/>
        </w:rPr>
        <w:t xml:space="preserve">5 </w:t>
      </w:r>
      <w:r w:rsidRPr="00B92943">
        <w:rPr>
          <w:sz w:val="20"/>
          <w:szCs w:val="20"/>
        </w:rPr>
        <w:t>% wynagrodzenia ustalonego pierwotnie w § 7 ust. 2 umowy.</w:t>
      </w:r>
    </w:p>
    <w:p w14:paraId="461F89A1" w14:textId="77777777" w:rsidR="00C84140" w:rsidRPr="00B92943" w:rsidRDefault="00C84140" w:rsidP="00C84140">
      <w:pPr>
        <w:pStyle w:val="Standard"/>
        <w:widowControl w:val="0"/>
        <w:numPr>
          <w:ilvl w:val="0"/>
          <w:numId w:val="51"/>
        </w:numPr>
        <w:jc w:val="both"/>
        <w:rPr>
          <w:sz w:val="20"/>
          <w:szCs w:val="20"/>
        </w:rPr>
      </w:pPr>
      <w:r w:rsidRPr="00B92943">
        <w:rPr>
          <w:sz w:val="20"/>
          <w:szCs w:val="20"/>
        </w:rPr>
        <w:t>Obliczenie wysokości kwot do zapłaty Wykonawcy z tytułu waloryzacji wynagrodzenia</w:t>
      </w:r>
      <w:r w:rsidRPr="00B92943">
        <w:rPr>
          <w:sz w:val="20"/>
          <w:szCs w:val="20"/>
        </w:rPr>
        <w:br/>
        <w:t>nastąpi wg wzoru:</w:t>
      </w:r>
    </w:p>
    <w:p w14:paraId="42EFB463" w14:textId="77777777" w:rsidR="00C84140" w:rsidRPr="000B3FBF" w:rsidRDefault="00C84140" w:rsidP="00C84140">
      <w:pPr>
        <w:pStyle w:val="Akapitzlist"/>
        <w:suppressAutoHyphens/>
        <w:ind w:left="708" w:firstLine="76"/>
        <w:rPr>
          <w:rFonts w:ascii="Times New Roman" w:hAnsi="Times New Roman" w:cs="Times New Roman"/>
          <w:sz w:val="20"/>
          <w:szCs w:val="20"/>
        </w:rPr>
      </w:pPr>
      <w:proofErr w:type="spellStart"/>
      <w:r w:rsidRPr="000B3FBF">
        <w:rPr>
          <w:rFonts w:ascii="Times New Roman" w:hAnsi="Times New Roman" w:cs="Times New Roman"/>
          <w:b/>
          <w:bCs/>
          <w:sz w:val="20"/>
          <w:szCs w:val="20"/>
        </w:rPr>
        <w:t>Kz</w:t>
      </w:r>
      <w:proofErr w:type="spellEnd"/>
      <w:r w:rsidRPr="000B3FBF">
        <w:rPr>
          <w:rFonts w:ascii="Times New Roman" w:hAnsi="Times New Roman" w:cs="Times New Roman"/>
          <w:b/>
          <w:bCs/>
          <w:sz w:val="20"/>
          <w:szCs w:val="20"/>
        </w:rPr>
        <w:t>=</w:t>
      </w:r>
      <w:proofErr w:type="spellStart"/>
      <w:r w:rsidRPr="000B3FBF">
        <w:rPr>
          <w:rFonts w:ascii="Times New Roman" w:hAnsi="Times New Roman" w:cs="Times New Roman"/>
          <w:b/>
          <w:bCs/>
          <w:sz w:val="20"/>
          <w:szCs w:val="20"/>
        </w:rPr>
        <w:t>Kp</w:t>
      </w:r>
      <w:proofErr w:type="spellEnd"/>
      <w:r w:rsidRPr="000B3FBF">
        <w:rPr>
          <w:rFonts w:ascii="Times New Roman" w:hAnsi="Times New Roman" w:cs="Times New Roman"/>
          <w:b/>
          <w:bCs/>
          <w:sz w:val="20"/>
          <w:szCs w:val="20"/>
        </w:rPr>
        <w:t>*W/100</w:t>
      </w:r>
      <w:r w:rsidRPr="000B3FBF">
        <w:rPr>
          <w:rFonts w:ascii="Times New Roman" w:hAnsi="Times New Roman" w:cs="Times New Roman"/>
          <w:b/>
          <w:bCs/>
          <w:sz w:val="20"/>
          <w:szCs w:val="20"/>
        </w:rPr>
        <w:br/>
      </w:r>
      <w:r w:rsidRPr="000B3FBF">
        <w:rPr>
          <w:rFonts w:ascii="Times New Roman" w:hAnsi="Times New Roman" w:cs="Times New Roman"/>
          <w:sz w:val="20"/>
          <w:szCs w:val="20"/>
        </w:rPr>
        <w:t>gdzie:</w:t>
      </w:r>
      <w:r w:rsidRPr="000B3FBF">
        <w:rPr>
          <w:rFonts w:ascii="Times New Roman" w:hAnsi="Times New Roman" w:cs="Times New Roman"/>
          <w:sz w:val="20"/>
          <w:szCs w:val="20"/>
        </w:rPr>
        <w:br/>
      </w:r>
      <w:proofErr w:type="spellStart"/>
      <w:r w:rsidRPr="000B3FBF">
        <w:rPr>
          <w:rFonts w:ascii="Times New Roman" w:hAnsi="Times New Roman" w:cs="Times New Roman"/>
          <w:sz w:val="20"/>
          <w:szCs w:val="20"/>
        </w:rPr>
        <w:t>Kz</w:t>
      </w:r>
      <w:proofErr w:type="spellEnd"/>
      <w:r w:rsidRPr="000B3FBF">
        <w:rPr>
          <w:rFonts w:ascii="Times New Roman" w:hAnsi="Times New Roman" w:cs="Times New Roman"/>
          <w:sz w:val="20"/>
          <w:szCs w:val="20"/>
        </w:rPr>
        <w:t xml:space="preserve"> </w:t>
      </w:r>
      <w:bookmarkStart w:id="17" w:name="_Hlk87433013"/>
      <w:r w:rsidRPr="000B3FBF">
        <w:rPr>
          <w:rFonts w:ascii="Times New Roman" w:hAnsi="Times New Roman" w:cs="Times New Roman"/>
          <w:sz w:val="20"/>
          <w:szCs w:val="20"/>
        </w:rPr>
        <w:t>–</w:t>
      </w:r>
      <w:bookmarkEnd w:id="17"/>
      <w:r w:rsidRPr="000B3FBF">
        <w:rPr>
          <w:rFonts w:ascii="Times New Roman" w:hAnsi="Times New Roman" w:cs="Times New Roman"/>
          <w:sz w:val="20"/>
          <w:szCs w:val="20"/>
        </w:rPr>
        <w:t xml:space="preserve"> kwota waloryzacji</w:t>
      </w:r>
    </w:p>
    <w:p w14:paraId="00E81E13" w14:textId="77777777" w:rsidR="00C84140" w:rsidRPr="000B3FBF" w:rsidRDefault="00C84140" w:rsidP="00C84140">
      <w:pPr>
        <w:pStyle w:val="Akapitzlist"/>
        <w:suppressAutoHyphens/>
        <w:ind w:left="284" w:firstLine="424"/>
        <w:rPr>
          <w:rFonts w:ascii="Times New Roman" w:hAnsi="Times New Roman" w:cs="Times New Roman"/>
          <w:sz w:val="20"/>
          <w:szCs w:val="20"/>
        </w:rPr>
      </w:pPr>
      <w:proofErr w:type="spellStart"/>
      <w:r w:rsidRPr="000B3FBF">
        <w:rPr>
          <w:rFonts w:ascii="Times New Roman" w:hAnsi="Times New Roman" w:cs="Times New Roman"/>
          <w:sz w:val="20"/>
          <w:szCs w:val="20"/>
        </w:rPr>
        <w:t>Kp</w:t>
      </w:r>
      <w:proofErr w:type="spellEnd"/>
      <w:r w:rsidRPr="000B3FBF">
        <w:rPr>
          <w:rFonts w:ascii="Times New Roman" w:hAnsi="Times New Roman" w:cs="Times New Roman"/>
          <w:sz w:val="20"/>
          <w:szCs w:val="20"/>
        </w:rPr>
        <w:t xml:space="preserve"> – kwota do zwaloryzowania</w:t>
      </w:r>
    </w:p>
    <w:p w14:paraId="63D665CA" w14:textId="77777777" w:rsidR="00C84140" w:rsidRPr="000B3FBF" w:rsidRDefault="00C84140" w:rsidP="00C84140">
      <w:pPr>
        <w:pStyle w:val="Akapitzlist"/>
        <w:suppressAutoHyphens/>
        <w:ind w:left="284" w:firstLine="424"/>
        <w:rPr>
          <w:rFonts w:ascii="Times New Roman" w:hAnsi="Times New Roman" w:cs="Times New Roman"/>
          <w:sz w:val="20"/>
          <w:szCs w:val="20"/>
        </w:rPr>
      </w:pPr>
      <w:r w:rsidRPr="000B3FBF">
        <w:rPr>
          <w:rFonts w:ascii="Times New Roman" w:hAnsi="Times New Roman" w:cs="Times New Roman"/>
          <w:sz w:val="20"/>
          <w:szCs w:val="20"/>
        </w:rPr>
        <w:t>W – wskaźnik cen produkcji budowlano montażowej (tablica nr 1) OGÓŁEM.</w:t>
      </w:r>
    </w:p>
    <w:p w14:paraId="330BDAA4" w14:textId="77777777" w:rsidR="00C84140" w:rsidRDefault="00C84140" w:rsidP="00C84140">
      <w:pPr>
        <w:pStyle w:val="Standard"/>
        <w:numPr>
          <w:ilvl w:val="0"/>
          <w:numId w:val="51"/>
        </w:numPr>
        <w:jc w:val="both"/>
        <w:rPr>
          <w:bCs/>
          <w:sz w:val="20"/>
          <w:szCs w:val="20"/>
        </w:rPr>
      </w:pPr>
      <w:r w:rsidRPr="00671AF0">
        <w:rPr>
          <w:bCs/>
          <w:sz w:val="20"/>
          <w:szCs w:val="20"/>
        </w:rPr>
        <w:t>W przypadku, gdy w wyniku waloryzacji wynagrodzenie Wykonawcy winno ulec</w:t>
      </w:r>
      <w:r>
        <w:rPr>
          <w:bCs/>
          <w:sz w:val="20"/>
          <w:szCs w:val="20"/>
        </w:rPr>
        <w:t xml:space="preserve"> </w:t>
      </w:r>
      <w:r w:rsidRPr="00671AF0">
        <w:rPr>
          <w:bCs/>
          <w:sz w:val="20"/>
          <w:szCs w:val="20"/>
        </w:rPr>
        <w:t>zmniejszeniu, Wykonawca obowiązany jest do zawarcia aneksu określającego zmianę</w:t>
      </w:r>
      <w:r>
        <w:rPr>
          <w:bCs/>
          <w:sz w:val="20"/>
          <w:szCs w:val="20"/>
        </w:rPr>
        <w:t xml:space="preserve"> </w:t>
      </w:r>
      <w:r w:rsidRPr="00671AF0">
        <w:rPr>
          <w:bCs/>
          <w:sz w:val="20"/>
          <w:szCs w:val="20"/>
        </w:rPr>
        <w:t>wynagrodzenia w wyniku waloryzacji, w terminie 14 dni od dnia pisemnego wezwania</w:t>
      </w:r>
      <w:r>
        <w:rPr>
          <w:bCs/>
          <w:sz w:val="20"/>
          <w:szCs w:val="20"/>
        </w:rPr>
        <w:t xml:space="preserve"> </w:t>
      </w:r>
      <w:r w:rsidRPr="00671AF0">
        <w:rPr>
          <w:bCs/>
          <w:sz w:val="20"/>
          <w:szCs w:val="20"/>
        </w:rPr>
        <w:t>przez Zamawiając</w:t>
      </w:r>
      <w:r>
        <w:rPr>
          <w:bCs/>
          <w:sz w:val="20"/>
          <w:szCs w:val="20"/>
        </w:rPr>
        <w:t>ego</w:t>
      </w:r>
      <w:r w:rsidRPr="00671AF0">
        <w:rPr>
          <w:bCs/>
          <w:sz w:val="20"/>
          <w:szCs w:val="20"/>
        </w:rPr>
        <w:t>.</w:t>
      </w:r>
    </w:p>
    <w:p w14:paraId="68CF85DD" w14:textId="77777777" w:rsidR="00C84140" w:rsidRDefault="00C84140" w:rsidP="00C84140">
      <w:pPr>
        <w:pStyle w:val="Standard"/>
        <w:numPr>
          <w:ilvl w:val="0"/>
          <w:numId w:val="51"/>
        </w:numPr>
        <w:jc w:val="both"/>
        <w:rPr>
          <w:bCs/>
          <w:sz w:val="20"/>
          <w:szCs w:val="20"/>
        </w:rPr>
      </w:pPr>
      <w:r w:rsidRPr="00671AF0">
        <w:rPr>
          <w:bCs/>
          <w:sz w:val="20"/>
          <w:szCs w:val="20"/>
        </w:rPr>
        <w:t xml:space="preserve">Wykonawca po upływie </w:t>
      </w:r>
      <w:proofErr w:type="spellStart"/>
      <w:r>
        <w:rPr>
          <w:bCs/>
          <w:sz w:val="20"/>
          <w:szCs w:val="20"/>
        </w:rPr>
        <w:t>conajmniej</w:t>
      </w:r>
      <w:proofErr w:type="spellEnd"/>
      <w:r>
        <w:rPr>
          <w:bCs/>
          <w:sz w:val="20"/>
          <w:szCs w:val="20"/>
        </w:rPr>
        <w:t xml:space="preserve"> </w:t>
      </w:r>
      <w:r w:rsidRPr="00671AF0">
        <w:rPr>
          <w:bCs/>
          <w:sz w:val="20"/>
          <w:szCs w:val="20"/>
        </w:rPr>
        <w:t>6 miesięcy</w:t>
      </w:r>
      <w:r>
        <w:rPr>
          <w:bCs/>
          <w:sz w:val="20"/>
          <w:szCs w:val="20"/>
        </w:rPr>
        <w:t xml:space="preserve"> od</w:t>
      </w:r>
      <w:r w:rsidRPr="00671AF0">
        <w:rPr>
          <w:bCs/>
          <w:sz w:val="20"/>
          <w:szCs w:val="20"/>
        </w:rPr>
        <w:t xml:space="preserve"> daty zawarcia umowy, a następnie</w:t>
      </w:r>
      <w:r>
        <w:rPr>
          <w:bCs/>
          <w:sz w:val="20"/>
          <w:szCs w:val="20"/>
        </w:rPr>
        <w:t xml:space="preserve"> </w:t>
      </w:r>
      <w:r w:rsidRPr="00671AF0">
        <w:rPr>
          <w:bCs/>
          <w:sz w:val="20"/>
          <w:szCs w:val="20"/>
        </w:rPr>
        <w:t>każdorazowo po upływie kolejnych</w:t>
      </w:r>
      <w:r>
        <w:rPr>
          <w:bCs/>
          <w:sz w:val="20"/>
          <w:szCs w:val="20"/>
        </w:rPr>
        <w:t xml:space="preserve"> </w:t>
      </w:r>
      <w:proofErr w:type="spellStart"/>
      <w:r>
        <w:rPr>
          <w:bCs/>
          <w:sz w:val="20"/>
          <w:szCs w:val="20"/>
        </w:rPr>
        <w:t>conajmniej</w:t>
      </w:r>
      <w:proofErr w:type="spellEnd"/>
      <w:r w:rsidRPr="00671AF0">
        <w:rPr>
          <w:bCs/>
          <w:sz w:val="20"/>
          <w:szCs w:val="20"/>
        </w:rPr>
        <w:t xml:space="preserve"> 6 miesięcy obowiązywania umowy zobowiązany jest</w:t>
      </w:r>
      <w:r>
        <w:rPr>
          <w:bCs/>
          <w:sz w:val="20"/>
          <w:szCs w:val="20"/>
        </w:rPr>
        <w:t xml:space="preserve"> </w:t>
      </w:r>
      <w:r w:rsidRPr="00671AF0">
        <w:rPr>
          <w:bCs/>
          <w:sz w:val="20"/>
          <w:szCs w:val="20"/>
        </w:rPr>
        <w:t>zawiadomić Zamawiając</w:t>
      </w:r>
      <w:r>
        <w:rPr>
          <w:bCs/>
          <w:sz w:val="20"/>
          <w:szCs w:val="20"/>
        </w:rPr>
        <w:t xml:space="preserve">ego </w:t>
      </w:r>
      <w:r w:rsidRPr="00671AF0">
        <w:rPr>
          <w:bCs/>
          <w:sz w:val="20"/>
          <w:szCs w:val="20"/>
        </w:rPr>
        <w:t xml:space="preserve">na piśmie o zmianie wysokości wskaźnika opisanego w ust. </w:t>
      </w:r>
      <w:r>
        <w:rPr>
          <w:bCs/>
          <w:sz w:val="20"/>
          <w:szCs w:val="20"/>
        </w:rPr>
        <w:t xml:space="preserve">8 </w:t>
      </w:r>
      <w:r w:rsidRPr="00671AF0">
        <w:rPr>
          <w:bCs/>
          <w:sz w:val="20"/>
          <w:szCs w:val="20"/>
        </w:rPr>
        <w:t>oraz zgłosić roszczenie o waloryzację wynagrodzenia.</w:t>
      </w:r>
      <w:r>
        <w:rPr>
          <w:bCs/>
          <w:sz w:val="20"/>
          <w:szCs w:val="20"/>
        </w:rPr>
        <w:t xml:space="preserve"> </w:t>
      </w:r>
    </w:p>
    <w:p w14:paraId="7C4F69A4" w14:textId="77777777" w:rsidR="00C84140" w:rsidRPr="00573ED1" w:rsidRDefault="00C84140" w:rsidP="00C84140">
      <w:pPr>
        <w:pStyle w:val="Standard"/>
        <w:numPr>
          <w:ilvl w:val="0"/>
          <w:numId w:val="51"/>
        </w:numPr>
        <w:jc w:val="both"/>
        <w:rPr>
          <w:bCs/>
          <w:sz w:val="20"/>
          <w:szCs w:val="20"/>
        </w:rPr>
      </w:pPr>
      <w:r w:rsidRPr="00D96AAE">
        <w:rPr>
          <w:bCs/>
          <w:sz w:val="20"/>
          <w:szCs w:val="20"/>
        </w:rPr>
        <w:t xml:space="preserve">W piśmie, o którym mowa w ust. </w:t>
      </w:r>
      <w:r>
        <w:rPr>
          <w:bCs/>
          <w:sz w:val="20"/>
          <w:szCs w:val="20"/>
        </w:rPr>
        <w:t>16</w:t>
      </w:r>
      <w:r w:rsidRPr="00D96AAE">
        <w:rPr>
          <w:bCs/>
          <w:sz w:val="20"/>
          <w:szCs w:val="20"/>
        </w:rPr>
        <w:t xml:space="preserve"> Wykonawca zobowiązany jest wykazać </w:t>
      </w:r>
      <w:r>
        <w:rPr>
          <w:bCs/>
          <w:sz w:val="20"/>
          <w:szCs w:val="20"/>
        </w:rPr>
        <w:t xml:space="preserve">zakres robót pozostały do wykonania, którego dotyczy waloryzacja </w:t>
      </w:r>
      <w:r w:rsidRPr="00D96AAE">
        <w:rPr>
          <w:bCs/>
          <w:sz w:val="20"/>
          <w:szCs w:val="20"/>
        </w:rPr>
        <w:t>za pomocą</w:t>
      </w:r>
      <w:r>
        <w:rPr>
          <w:bCs/>
          <w:sz w:val="20"/>
          <w:szCs w:val="20"/>
        </w:rPr>
        <w:t xml:space="preserve"> </w:t>
      </w:r>
      <w:r w:rsidRPr="00D96AAE">
        <w:rPr>
          <w:bCs/>
          <w:sz w:val="20"/>
          <w:szCs w:val="20"/>
        </w:rPr>
        <w:t xml:space="preserve">stosownych dokumentów </w:t>
      </w:r>
      <w:r>
        <w:rPr>
          <w:bCs/>
          <w:sz w:val="20"/>
          <w:szCs w:val="20"/>
        </w:rPr>
        <w:t xml:space="preserve">oraz </w:t>
      </w:r>
      <w:r w:rsidRPr="00D96AAE">
        <w:rPr>
          <w:bCs/>
          <w:sz w:val="20"/>
          <w:szCs w:val="20"/>
        </w:rPr>
        <w:t>wpływ zmiany ceny materiałów lub kosztów na koszt wykonania</w:t>
      </w:r>
      <w:r>
        <w:rPr>
          <w:bCs/>
          <w:sz w:val="20"/>
          <w:szCs w:val="20"/>
        </w:rPr>
        <w:t xml:space="preserve"> p</w:t>
      </w:r>
      <w:r w:rsidRPr="00D96AAE">
        <w:rPr>
          <w:bCs/>
          <w:sz w:val="20"/>
          <w:szCs w:val="20"/>
        </w:rPr>
        <w:t xml:space="preserve">rzedmiotu </w:t>
      </w:r>
      <w:r>
        <w:rPr>
          <w:bCs/>
          <w:sz w:val="20"/>
          <w:szCs w:val="20"/>
        </w:rPr>
        <w:t>u</w:t>
      </w:r>
      <w:r w:rsidRPr="00D96AAE">
        <w:rPr>
          <w:bCs/>
          <w:sz w:val="20"/>
          <w:szCs w:val="20"/>
        </w:rPr>
        <w:t>mowy.</w:t>
      </w:r>
      <w:r>
        <w:rPr>
          <w:bCs/>
          <w:sz w:val="20"/>
          <w:szCs w:val="20"/>
        </w:rPr>
        <w:t xml:space="preserve"> </w:t>
      </w:r>
      <w:r w:rsidRPr="00573ED1">
        <w:rPr>
          <w:sz w:val="20"/>
          <w:szCs w:val="20"/>
        </w:rPr>
        <w:t>Na żądanie Zamawiającego, Wykonawca zobowiązany będzie do złożenia wyjaśnień</w:t>
      </w:r>
      <w:r>
        <w:rPr>
          <w:sz w:val="20"/>
          <w:szCs w:val="20"/>
        </w:rPr>
        <w:t xml:space="preserve"> uzupełniających</w:t>
      </w:r>
      <w:r w:rsidRPr="00573ED1">
        <w:rPr>
          <w:sz w:val="20"/>
          <w:szCs w:val="20"/>
        </w:rPr>
        <w:t>, w terminie 14 dni od doręczenia żądania</w:t>
      </w:r>
      <w:r>
        <w:rPr>
          <w:sz w:val="20"/>
          <w:szCs w:val="20"/>
        </w:rPr>
        <w:t>.</w:t>
      </w:r>
    </w:p>
    <w:p w14:paraId="0D94AA2C" w14:textId="77777777" w:rsidR="00C84140" w:rsidRDefault="00C84140" w:rsidP="00C84140">
      <w:pPr>
        <w:pStyle w:val="Standard"/>
        <w:numPr>
          <w:ilvl w:val="0"/>
          <w:numId w:val="51"/>
        </w:numPr>
        <w:jc w:val="both"/>
        <w:rPr>
          <w:bCs/>
          <w:sz w:val="20"/>
          <w:szCs w:val="20"/>
        </w:rPr>
      </w:pPr>
      <w:r>
        <w:rPr>
          <w:bCs/>
          <w:sz w:val="20"/>
          <w:szCs w:val="20"/>
        </w:rPr>
        <w:t xml:space="preserve">Strony umowy w zakresie waloryzacji wynagrodzenia przedmiotu umowy ponoszą równomierne niemożliwe do przewidzenia koszty ryzyka wzrostu cen materiałów i kosztów, tym samym ostateczna kwota waloryzacji z ust. 14 podlega podzieleniu przez 2.  </w:t>
      </w:r>
    </w:p>
    <w:p w14:paraId="1B511B8D" w14:textId="77777777" w:rsidR="00C84140" w:rsidRDefault="00C84140" w:rsidP="00C84140">
      <w:pPr>
        <w:pStyle w:val="Standard"/>
        <w:numPr>
          <w:ilvl w:val="0"/>
          <w:numId w:val="51"/>
        </w:numPr>
        <w:jc w:val="both"/>
        <w:rPr>
          <w:bCs/>
          <w:sz w:val="20"/>
          <w:szCs w:val="20"/>
        </w:rPr>
      </w:pPr>
      <w:r w:rsidRPr="00D96AAE">
        <w:rPr>
          <w:bCs/>
          <w:sz w:val="20"/>
          <w:szCs w:val="20"/>
        </w:rPr>
        <w:t>Do umów, których przedmiotem są roboty budowlane, dostawy lub usługi, zawartych</w:t>
      </w:r>
      <w:r>
        <w:rPr>
          <w:bCs/>
          <w:sz w:val="20"/>
          <w:szCs w:val="20"/>
        </w:rPr>
        <w:t xml:space="preserve"> </w:t>
      </w:r>
      <w:r w:rsidRPr="00D96AAE">
        <w:rPr>
          <w:bCs/>
          <w:sz w:val="20"/>
          <w:szCs w:val="20"/>
        </w:rPr>
        <w:t>pomiędzy Wykonawcą a Podwykonawcą lub Podwykonawcą a dalszymi</w:t>
      </w:r>
      <w:r>
        <w:rPr>
          <w:bCs/>
          <w:sz w:val="20"/>
          <w:szCs w:val="20"/>
        </w:rPr>
        <w:t xml:space="preserve"> </w:t>
      </w:r>
      <w:r w:rsidRPr="00D96AAE">
        <w:rPr>
          <w:bCs/>
          <w:sz w:val="20"/>
          <w:szCs w:val="20"/>
        </w:rPr>
        <w:t>Podwykonawcami, zawartymi na okres dłuższy niż 6 miesięcy, liczony wraz z wszystkimi</w:t>
      </w:r>
      <w:r>
        <w:rPr>
          <w:bCs/>
          <w:sz w:val="20"/>
          <w:szCs w:val="20"/>
        </w:rPr>
        <w:t xml:space="preserve"> </w:t>
      </w:r>
      <w:r w:rsidRPr="00D96AAE">
        <w:rPr>
          <w:bCs/>
          <w:sz w:val="20"/>
          <w:szCs w:val="20"/>
        </w:rPr>
        <w:t>aneksami zawartymi do umowy, odpowiednie zastosowanie będą mieć postanowienia</w:t>
      </w:r>
      <w:r>
        <w:rPr>
          <w:bCs/>
          <w:sz w:val="20"/>
          <w:szCs w:val="20"/>
        </w:rPr>
        <w:t xml:space="preserve"> </w:t>
      </w:r>
      <w:r w:rsidRPr="00D96AAE">
        <w:rPr>
          <w:bCs/>
          <w:sz w:val="20"/>
          <w:szCs w:val="20"/>
        </w:rPr>
        <w:t>niniejszego paragrafu. W szczególności oznacza to, że Wykonawca, którego</w:t>
      </w:r>
      <w:r>
        <w:rPr>
          <w:bCs/>
          <w:sz w:val="20"/>
          <w:szCs w:val="20"/>
        </w:rPr>
        <w:t xml:space="preserve"> </w:t>
      </w:r>
      <w:r w:rsidRPr="00D96AAE">
        <w:rPr>
          <w:bCs/>
          <w:sz w:val="20"/>
          <w:szCs w:val="20"/>
        </w:rPr>
        <w:t>wynagrodzenie zostało zmienione zgodnie z postanowieniami niniejszego paragrafu</w:t>
      </w:r>
      <w:r>
        <w:rPr>
          <w:bCs/>
          <w:sz w:val="20"/>
          <w:szCs w:val="20"/>
        </w:rPr>
        <w:t xml:space="preserve"> </w:t>
      </w:r>
      <w:r w:rsidRPr="00D96AAE">
        <w:rPr>
          <w:bCs/>
          <w:sz w:val="20"/>
          <w:szCs w:val="20"/>
        </w:rPr>
        <w:t>zobowiązany jest do zmiany wynagrodzenia przysługującego podwykonawcy, w zakresie</w:t>
      </w:r>
      <w:r>
        <w:rPr>
          <w:bCs/>
          <w:sz w:val="20"/>
          <w:szCs w:val="20"/>
        </w:rPr>
        <w:t xml:space="preserve"> </w:t>
      </w:r>
      <w:r w:rsidRPr="00D96AAE">
        <w:rPr>
          <w:bCs/>
          <w:sz w:val="20"/>
          <w:szCs w:val="20"/>
        </w:rPr>
        <w:t>odpowiadającym zmianom cen materiałów lub kosztów dotyczących zobowiązania</w:t>
      </w:r>
      <w:r>
        <w:rPr>
          <w:bCs/>
          <w:sz w:val="20"/>
          <w:szCs w:val="20"/>
        </w:rPr>
        <w:t xml:space="preserve"> </w:t>
      </w:r>
      <w:r w:rsidRPr="00D96AAE">
        <w:rPr>
          <w:bCs/>
          <w:sz w:val="20"/>
          <w:szCs w:val="20"/>
        </w:rPr>
        <w:t>podwykonawcy</w:t>
      </w:r>
      <w:r>
        <w:rPr>
          <w:bCs/>
          <w:sz w:val="20"/>
          <w:szCs w:val="20"/>
        </w:rPr>
        <w:t>.</w:t>
      </w:r>
    </w:p>
    <w:p w14:paraId="119AA13B" w14:textId="77777777" w:rsidR="00C84140" w:rsidRPr="00D96AAE" w:rsidRDefault="00C84140" w:rsidP="00C84140">
      <w:pPr>
        <w:pStyle w:val="Standard"/>
        <w:numPr>
          <w:ilvl w:val="0"/>
          <w:numId w:val="51"/>
        </w:numPr>
        <w:jc w:val="both"/>
        <w:rPr>
          <w:bCs/>
          <w:sz w:val="20"/>
          <w:szCs w:val="20"/>
        </w:rPr>
      </w:pPr>
      <w:r w:rsidRPr="00D96AAE">
        <w:rPr>
          <w:bCs/>
          <w:sz w:val="20"/>
          <w:szCs w:val="20"/>
        </w:rPr>
        <w:t>W przypadku kontynuowania współpracy pomiędzy Wykonawcą a Podwykonawcą lub</w:t>
      </w:r>
      <w:r>
        <w:rPr>
          <w:bCs/>
          <w:sz w:val="20"/>
          <w:szCs w:val="20"/>
        </w:rPr>
        <w:t xml:space="preserve"> </w:t>
      </w:r>
      <w:r w:rsidRPr="00D96AAE">
        <w:rPr>
          <w:bCs/>
          <w:sz w:val="20"/>
          <w:szCs w:val="20"/>
        </w:rPr>
        <w:t>Podwykonawcą a dalszym Podwykonawcą obowiązek stosowania postanowień niniejszego</w:t>
      </w:r>
      <w:r>
        <w:rPr>
          <w:bCs/>
          <w:sz w:val="20"/>
          <w:szCs w:val="20"/>
        </w:rPr>
        <w:t xml:space="preserve"> </w:t>
      </w:r>
      <w:r w:rsidRPr="00D96AAE">
        <w:rPr>
          <w:bCs/>
          <w:sz w:val="20"/>
          <w:szCs w:val="20"/>
        </w:rPr>
        <w:t>paragrafu powstaje z chwilą przekroczenia sumy okresu 6 miesięcy łącznie dla wszystkich</w:t>
      </w:r>
      <w:r>
        <w:rPr>
          <w:bCs/>
          <w:sz w:val="20"/>
          <w:szCs w:val="20"/>
        </w:rPr>
        <w:t xml:space="preserve"> </w:t>
      </w:r>
      <w:r w:rsidRPr="00D96AAE">
        <w:rPr>
          <w:bCs/>
          <w:sz w:val="20"/>
          <w:szCs w:val="20"/>
        </w:rPr>
        <w:t>umów o podwykonawstwo</w:t>
      </w:r>
      <w:r>
        <w:rPr>
          <w:bCs/>
          <w:sz w:val="20"/>
          <w:szCs w:val="20"/>
        </w:rPr>
        <w:t>.</w:t>
      </w:r>
    </w:p>
    <w:p w14:paraId="7427FFF7" w14:textId="77777777" w:rsidR="00C84140" w:rsidRPr="00F07224" w:rsidRDefault="00C84140" w:rsidP="00C84140">
      <w:pPr>
        <w:pStyle w:val="Standard"/>
        <w:widowControl w:val="0"/>
        <w:numPr>
          <w:ilvl w:val="0"/>
          <w:numId w:val="51"/>
        </w:numPr>
        <w:jc w:val="both"/>
        <w:rPr>
          <w:bCs/>
          <w:sz w:val="20"/>
          <w:szCs w:val="20"/>
        </w:rPr>
      </w:pPr>
      <w:r w:rsidRPr="00F07224">
        <w:rPr>
          <w:sz w:val="20"/>
          <w:szCs w:val="20"/>
        </w:rPr>
        <w:t xml:space="preserve">Zmiana postanowień umowy </w:t>
      </w:r>
      <w:r>
        <w:rPr>
          <w:sz w:val="20"/>
          <w:szCs w:val="20"/>
        </w:rPr>
        <w:t xml:space="preserve">w zakresie wykonania dokumentacji projektowej </w:t>
      </w:r>
      <w:r w:rsidRPr="00F07224">
        <w:rPr>
          <w:sz w:val="20"/>
          <w:szCs w:val="20"/>
        </w:rPr>
        <w:t>dopuszczalna jest w następujących przypadkach:</w:t>
      </w:r>
    </w:p>
    <w:p w14:paraId="3D939506" w14:textId="77777777" w:rsidR="00C84140" w:rsidRDefault="00C84140" w:rsidP="00C84140">
      <w:pPr>
        <w:pStyle w:val="Standard"/>
        <w:widowControl w:val="0"/>
        <w:numPr>
          <w:ilvl w:val="0"/>
          <w:numId w:val="76"/>
        </w:numPr>
        <w:tabs>
          <w:tab w:val="left" w:pos="993"/>
        </w:tabs>
        <w:ind w:hanging="11"/>
        <w:jc w:val="both"/>
        <w:textAlignment w:val="auto"/>
        <w:rPr>
          <w:sz w:val="20"/>
          <w:szCs w:val="20"/>
        </w:rPr>
      </w:pPr>
      <w:r w:rsidRPr="00071311">
        <w:rPr>
          <w:sz w:val="20"/>
          <w:szCs w:val="20"/>
        </w:rPr>
        <w:t>zmian nie dotyczących treści oferty, na podstawie której dokonano wyboru Wykonawcy,</w:t>
      </w:r>
    </w:p>
    <w:p w14:paraId="61C8EF67" w14:textId="77777777" w:rsidR="00C84140" w:rsidRDefault="00C84140" w:rsidP="00C84140">
      <w:pPr>
        <w:pStyle w:val="Standard"/>
        <w:widowControl w:val="0"/>
        <w:numPr>
          <w:ilvl w:val="0"/>
          <w:numId w:val="76"/>
        </w:numPr>
        <w:tabs>
          <w:tab w:val="left" w:pos="993"/>
        </w:tabs>
        <w:ind w:hanging="11"/>
        <w:jc w:val="both"/>
        <w:textAlignment w:val="auto"/>
        <w:rPr>
          <w:sz w:val="20"/>
          <w:szCs w:val="20"/>
        </w:rPr>
      </w:pPr>
      <w:r w:rsidRPr="00F07224">
        <w:rPr>
          <w:sz w:val="20"/>
          <w:szCs w:val="20"/>
        </w:rPr>
        <w:t>zmian korzystnych dla Zamawiającego, których konieczność wprowadzenia wynika z okoliczności, których nie można było przewidzieć w chwili zawarcia umowy,</w:t>
      </w:r>
    </w:p>
    <w:p w14:paraId="749535A8" w14:textId="77777777" w:rsidR="00C84140" w:rsidRPr="00F07224" w:rsidRDefault="00C84140" w:rsidP="00C84140">
      <w:pPr>
        <w:pStyle w:val="Standard"/>
        <w:widowControl w:val="0"/>
        <w:numPr>
          <w:ilvl w:val="0"/>
          <w:numId w:val="76"/>
        </w:numPr>
        <w:tabs>
          <w:tab w:val="left" w:pos="993"/>
        </w:tabs>
        <w:ind w:hanging="11"/>
        <w:jc w:val="both"/>
        <w:textAlignment w:val="auto"/>
        <w:rPr>
          <w:sz w:val="20"/>
          <w:szCs w:val="20"/>
        </w:rPr>
      </w:pPr>
      <w:r w:rsidRPr="00F07224">
        <w:rPr>
          <w:sz w:val="20"/>
          <w:szCs w:val="20"/>
        </w:rPr>
        <w:t>przesunięcia terminu wykonania przedmiotu niniejszej umowy, jeżeli z przyczyn od Wykonawcy niezależnych, których nie można było przewidzieć w chwili zawarcia umowy, nie jest możliwe dotrzymanie terminu wykonania przedmiotu umowy,</w:t>
      </w:r>
    </w:p>
    <w:p w14:paraId="1B3855CF" w14:textId="77777777" w:rsidR="00C84140" w:rsidRPr="00F07224" w:rsidRDefault="00C84140" w:rsidP="00C84140">
      <w:pPr>
        <w:pStyle w:val="Standard"/>
        <w:widowControl w:val="0"/>
        <w:numPr>
          <w:ilvl w:val="0"/>
          <w:numId w:val="79"/>
        </w:numPr>
        <w:tabs>
          <w:tab w:val="left" w:pos="993"/>
        </w:tabs>
        <w:ind w:hanging="11"/>
        <w:jc w:val="both"/>
        <w:textAlignment w:val="auto"/>
        <w:rPr>
          <w:bCs/>
          <w:sz w:val="20"/>
          <w:szCs w:val="20"/>
        </w:rPr>
      </w:pPr>
      <w:r w:rsidRPr="00170F81">
        <w:rPr>
          <w:bCs/>
          <w:sz w:val="20"/>
          <w:szCs w:val="20"/>
        </w:rPr>
        <w:t xml:space="preserve">zmian będących następstwem działania lub braku działania organów administracji i innych podmiotów </w:t>
      </w:r>
      <w:r w:rsidRPr="00F07224">
        <w:rPr>
          <w:bCs/>
          <w:sz w:val="20"/>
          <w:szCs w:val="20"/>
        </w:rPr>
        <w:t xml:space="preserve">które spowodowały niezawinione i niemożliwe do uniknięcia przez Wykonawcę opóźnienia </w:t>
      </w:r>
      <w:r w:rsidRPr="00F07224">
        <w:rPr>
          <w:bCs/>
          <w:sz w:val="20"/>
          <w:szCs w:val="20"/>
        </w:rPr>
        <w:br/>
        <w:t>w szczególności:</w:t>
      </w:r>
    </w:p>
    <w:p w14:paraId="5B40AFB4" w14:textId="77777777" w:rsidR="00C84140" w:rsidRPr="00170F81" w:rsidRDefault="00C84140" w:rsidP="00C84140">
      <w:pPr>
        <w:pStyle w:val="Tekstpodstawowy"/>
        <w:widowControl/>
        <w:numPr>
          <w:ilvl w:val="0"/>
          <w:numId w:val="78"/>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5BA16D7F" w14:textId="77777777" w:rsidR="00C84140" w:rsidRPr="00170F81" w:rsidRDefault="00C84140" w:rsidP="00C84140">
      <w:pPr>
        <w:pStyle w:val="Tekstpodstawowy"/>
        <w:widowControl/>
        <w:numPr>
          <w:ilvl w:val="0"/>
          <w:numId w:val="78"/>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5AF28A8F" w14:textId="77777777" w:rsidR="00C84140" w:rsidRPr="00F07224" w:rsidRDefault="00C84140" w:rsidP="00C84140">
      <w:pPr>
        <w:pStyle w:val="Tekstpodstawowy"/>
        <w:widowControl/>
        <w:numPr>
          <w:ilvl w:val="0"/>
          <w:numId w:val="78"/>
        </w:numPr>
        <w:autoSpaceDE/>
        <w:autoSpaceDN/>
        <w:ind w:left="993" w:hanging="284"/>
        <w:jc w:val="both"/>
        <w:rPr>
          <w:rFonts w:ascii="Times New Roman" w:hAnsi="Times New Roman" w:cs="Times New Roman"/>
          <w:bCs/>
          <w:sz w:val="20"/>
          <w:szCs w:val="20"/>
        </w:rPr>
      </w:pPr>
      <w:r w:rsidRPr="00170F81">
        <w:rPr>
          <w:rFonts w:ascii="Times New Roman" w:hAnsi="Times New Roman"/>
          <w:bCs/>
          <w:sz w:val="20"/>
          <w:szCs w:val="20"/>
        </w:rPr>
        <w:t>zmiana decyzji, postanowień lub uzgodnień przez organy administracyjne i podmioty uzgadniające</w:t>
      </w:r>
    </w:p>
    <w:p w14:paraId="25BA7F98" w14:textId="77777777" w:rsidR="00C84140" w:rsidRPr="00001A02" w:rsidRDefault="00C84140" w:rsidP="00C84140">
      <w:pPr>
        <w:pStyle w:val="Tekstpodstawowy"/>
        <w:widowControl/>
        <w:numPr>
          <w:ilvl w:val="0"/>
          <w:numId w:val="108"/>
        </w:numPr>
        <w:autoSpaceDE/>
        <w:autoSpaceDN/>
        <w:ind w:left="709" w:hanging="283"/>
        <w:jc w:val="both"/>
        <w:rPr>
          <w:rFonts w:ascii="Times New Roman" w:hAnsi="Times New Roman" w:cs="Times New Roman"/>
          <w:bCs/>
          <w:sz w:val="20"/>
          <w:szCs w:val="20"/>
        </w:rPr>
      </w:pPr>
      <w:r w:rsidRPr="00001A02">
        <w:rPr>
          <w:rFonts w:ascii="Times New Roman" w:hAnsi="Times New Roman" w:cs="Times New Roman"/>
          <w:bCs/>
          <w:sz w:val="20"/>
          <w:szCs w:val="20"/>
        </w:rPr>
        <w:t>Nie stanowią zmiany umowy:</w:t>
      </w:r>
    </w:p>
    <w:p w14:paraId="7EBDB66B" w14:textId="77777777" w:rsidR="00C84140" w:rsidRPr="00001A02" w:rsidRDefault="00C84140" w:rsidP="00C84140">
      <w:pPr>
        <w:pStyle w:val="Standard"/>
        <w:widowControl w:val="0"/>
        <w:numPr>
          <w:ilvl w:val="0"/>
          <w:numId w:val="77"/>
        </w:numPr>
        <w:jc w:val="both"/>
        <w:rPr>
          <w:bCs/>
          <w:sz w:val="20"/>
          <w:szCs w:val="20"/>
        </w:rPr>
      </w:pPr>
      <w:r w:rsidRPr="00001A02">
        <w:rPr>
          <w:bCs/>
          <w:sz w:val="20"/>
          <w:szCs w:val="20"/>
        </w:rPr>
        <w:t>zmiana danych związanych z obsługą organizacyjno-administracyjną umowy,</w:t>
      </w:r>
    </w:p>
    <w:p w14:paraId="4F0C1CA8" w14:textId="77777777" w:rsidR="00C84140" w:rsidRDefault="00C84140" w:rsidP="00C84140">
      <w:pPr>
        <w:pStyle w:val="Standard"/>
        <w:widowControl w:val="0"/>
        <w:numPr>
          <w:ilvl w:val="0"/>
          <w:numId w:val="77"/>
        </w:numPr>
        <w:jc w:val="both"/>
        <w:rPr>
          <w:bCs/>
          <w:sz w:val="20"/>
          <w:szCs w:val="20"/>
        </w:rPr>
      </w:pPr>
      <w:r w:rsidRPr="00001A02">
        <w:rPr>
          <w:bCs/>
          <w:sz w:val="20"/>
          <w:szCs w:val="20"/>
        </w:rPr>
        <w:t>zmiana danych teleadresowych.</w:t>
      </w:r>
    </w:p>
    <w:p w14:paraId="1EB4478E" w14:textId="77777777" w:rsidR="00C84140" w:rsidRPr="00B92943" w:rsidRDefault="00C84140" w:rsidP="00C84140">
      <w:pPr>
        <w:pStyle w:val="Standard"/>
        <w:widowControl w:val="0"/>
        <w:numPr>
          <w:ilvl w:val="0"/>
          <w:numId w:val="109"/>
        </w:numPr>
        <w:ind w:left="709" w:hanging="283"/>
        <w:jc w:val="both"/>
        <w:rPr>
          <w:bCs/>
          <w:sz w:val="20"/>
          <w:szCs w:val="20"/>
        </w:rPr>
      </w:pPr>
      <w:r w:rsidRPr="00B92943">
        <w:rPr>
          <w:bCs/>
          <w:sz w:val="20"/>
          <w:szCs w:val="20"/>
        </w:rPr>
        <w:lastRenderedPageBreak/>
        <w:t>Zmiana umowy może nastąpić wyłącznie w formie pisemnego aneksu pod rygorem nieważności.</w:t>
      </w:r>
    </w:p>
    <w:p w14:paraId="1C9BC0FD" w14:textId="77777777" w:rsidR="00042A4F" w:rsidRDefault="00042A4F" w:rsidP="00FB0460">
      <w:pPr>
        <w:pStyle w:val="WW-Normal"/>
        <w:rPr>
          <w:rFonts w:ascii="Times New Roman" w:hAnsi="Times New Roman" w:cs="Times New Roman"/>
          <w:b/>
          <w:bCs/>
          <w:sz w:val="20"/>
          <w:szCs w:val="20"/>
        </w:rPr>
      </w:pPr>
    </w:p>
    <w:p w14:paraId="1E47652E"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14</w:t>
      </w:r>
    </w:p>
    <w:p w14:paraId="34016330" w14:textId="77777777" w:rsidR="00042A4F" w:rsidRPr="00623A68" w:rsidRDefault="00042A4F" w:rsidP="00042A4F">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Rozwiązywanie sporów</w:t>
      </w:r>
    </w:p>
    <w:p w14:paraId="3446FB3C" w14:textId="77777777" w:rsidR="00042A4F" w:rsidRPr="006057C9" w:rsidRDefault="00042A4F" w:rsidP="00882A8A">
      <w:pPr>
        <w:pStyle w:val="WW-Normal"/>
        <w:numPr>
          <w:ilvl w:val="0"/>
          <w:numId w:val="57"/>
        </w:numPr>
        <w:tabs>
          <w:tab w:val="left" w:pos="284"/>
        </w:tabs>
        <w:ind w:left="0" w:firstLine="0"/>
        <w:jc w:val="both"/>
        <w:rPr>
          <w:rFonts w:ascii="Times New Roman" w:hAnsi="Times New Roman" w:cs="Times New Roman"/>
          <w:color w:val="auto"/>
          <w:sz w:val="20"/>
          <w:szCs w:val="20"/>
        </w:rPr>
      </w:pPr>
      <w:r w:rsidRPr="00071311">
        <w:rPr>
          <w:rFonts w:ascii="Times New Roman" w:hAnsi="Times New Roman" w:cs="Times New Roman"/>
          <w:color w:val="auto"/>
          <w:sz w:val="20"/>
          <w:szCs w:val="20"/>
        </w:rPr>
        <w:t xml:space="preserve">Spory między stronami mogące zaistnieć na tle stosowania niniejszej umowy </w:t>
      </w:r>
      <w:r>
        <w:rPr>
          <w:rFonts w:ascii="Times New Roman" w:hAnsi="Times New Roman" w:cs="Times New Roman"/>
          <w:color w:val="auto"/>
          <w:sz w:val="20"/>
          <w:szCs w:val="20"/>
        </w:rPr>
        <w:t xml:space="preserve">o roszczenia cywilnoprawne w sprawach, w których zawarcie ugody jest dopuszczalne, </w:t>
      </w:r>
      <w:r w:rsidRPr="006057C9">
        <w:rPr>
          <w:rFonts w:ascii="Times New Roman" w:hAnsi="Times New Roman" w:cs="Times New Roman"/>
          <w:color w:val="auto"/>
          <w:sz w:val="20"/>
          <w:szCs w:val="20"/>
        </w:rPr>
        <w:t>strony zobowiązane są poddać rozstrzygnięciu mediacjom lub innemu polubownemu rozwiązaniu sporu przed S</w:t>
      </w:r>
      <w:r>
        <w:rPr>
          <w:rFonts w:ascii="Times New Roman" w:hAnsi="Times New Roman" w:cs="Times New Roman"/>
          <w:color w:val="auto"/>
          <w:sz w:val="20"/>
          <w:szCs w:val="20"/>
        </w:rPr>
        <w:t>ą</w:t>
      </w:r>
      <w:r w:rsidRPr="006057C9">
        <w:rPr>
          <w:rFonts w:ascii="Times New Roman" w:hAnsi="Times New Roman" w:cs="Times New Roman"/>
          <w:color w:val="auto"/>
          <w:sz w:val="20"/>
          <w:szCs w:val="20"/>
        </w:rPr>
        <w:t>dem Polubownym przy Prokuratorii Generalnej Rzeczypospolitej polskiej, wybranym mediatorem albo osobą prowadzącą inne polubowne rozwiązanie sporu.</w:t>
      </w:r>
    </w:p>
    <w:p w14:paraId="2220FBA0" w14:textId="77777777" w:rsidR="00042A4F" w:rsidRPr="00323702" w:rsidRDefault="00042A4F" w:rsidP="00882A8A">
      <w:pPr>
        <w:pStyle w:val="WW-Normal"/>
        <w:numPr>
          <w:ilvl w:val="0"/>
          <w:numId w:val="57"/>
        </w:numPr>
        <w:tabs>
          <w:tab w:val="left" w:pos="284"/>
        </w:tabs>
        <w:ind w:left="0" w:firstLine="0"/>
        <w:jc w:val="both"/>
        <w:rPr>
          <w:rFonts w:ascii="Times New Roman" w:hAnsi="Times New Roman" w:cs="Times New Roman"/>
          <w:color w:val="auto"/>
          <w:sz w:val="20"/>
          <w:szCs w:val="20"/>
        </w:rPr>
      </w:pPr>
      <w:r w:rsidRPr="006057C9">
        <w:rPr>
          <w:rFonts w:ascii="Times New Roman" w:hAnsi="Times New Roman" w:cs="Times New Roman"/>
          <w:color w:val="auto"/>
          <w:sz w:val="20"/>
          <w:szCs w:val="20"/>
        </w:rPr>
        <w:t xml:space="preserve">Sądem powszechnym właściwym dla rozstrzygnięcia sporu z umowy jest sąd właściwy dla siedziby Zamawiającego. </w:t>
      </w:r>
    </w:p>
    <w:p w14:paraId="6661DFE5" w14:textId="77777777" w:rsidR="00042A4F" w:rsidRPr="00623A68" w:rsidRDefault="00042A4F" w:rsidP="00042A4F">
      <w:pPr>
        <w:pStyle w:val="WW-Normal"/>
        <w:rPr>
          <w:rFonts w:ascii="Times New Roman" w:hAnsi="Times New Roman" w:cs="Times New Roman"/>
          <w:b/>
          <w:bCs/>
          <w:sz w:val="20"/>
          <w:szCs w:val="20"/>
        </w:rPr>
      </w:pPr>
    </w:p>
    <w:p w14:paraId="53D74BED"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15</w:t>
      </w:r>
    </w:p>
    <w:p w14:paraId="0588A6FB" w14:textId="77777777" w:rsidR="00042A4F" w:rsidRPr="00623A68" w:rsidRDefault="00042A4F" w:rsidP="00042A4F">
      <w:pPr>
        <w:pStyle w:val="Standard"/>
        <w:jc w:val="center"/>
        <w:rPr>
          <w:b/>
          <w:bCs/>
          <w:sz w:val="20"/>
          <w:szCs w:val="20"/>
        </w:rPr>
      </w:pPr>
      <w:r w:rsidRPr="00623A68">
        <w:rPr>
          <w:b/>
          <w:bCs/>
          <w:sz w:val="20"/>
          <w:szCs w:val="20"/>
        </w:rPr>
        <w:t>Wymagania dotyczące umów o podwykonawstwo</w:t>
      </w:r>
    </w:p>
    <w:p w14:paraId="667AA387" w14:textId="77777777" w:rsidR="00042A4F" w:rsidRPr="00623A68" w:rsidRDefault="00042A4F" w:rsidP="00882A8A">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Umowy o podwykonawstwo powinny mieć formę pisemną pod rygorem nieważności i określać co najmniej: </w:t>
      </w:r>
    </w:p>
    <w:p w14:paraId="09E062AA" w14:textId="77777777" w:rsidR="00042A4F" w:rsidRPr="00623A68" w:rsidRDefault="00042A4F" w:rsidP="00882A8A">
      <w:pPr>
        <w:pStyle w:val="WW-Normal"/>
        <w:numPr>
          <w:ilvl w:val="0"/>
          <w:numId w:val="35"/>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strony umowy z wskazaniem osób reprezentujących,</w:t>
      </w:r>
    </w:p>
    <w:p w14:paraId="0035C776" w14:textId="77777777" w:rsidR="00042A4F" w:rsidRPr="00623A68" w:rsidRDefault="00042A4F" w:rsidP="00882A8A">
      <w:pPr>
        <w:pStyle w:val="WW-Normal"/>
        <w:numPr>
          <w:ilvl w:val="0"/>
          <w:numId w:val="35"/>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przedmiot umowy,</w:t>
      </w:r>
    </w:p>
    <w:p w14:paraId="2A31BA15" w14:textId="77777777" w:rsidR="00042A4F" w:rsidRPr="00623A68" w:rsidRDefault="00042A4F" w:rsidP="00882A8A">
      <w:pPr>
        <w:pStyle w:val="WW-Normal"/>
        <w:numPr>
          <w:ilvl w:val="0"/>
          <w:numId w:val="35"/>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termin wykonania przedmiotu umowy,</w:t>
      </w:r>
    </w:p>
    <w:p w14:paraId="50BC84A8" w14:textId="77777777" w:rsidR="00042A4F" w:rsidRPr="00623A68" w:rsidRDefault="00042A4F" w:rsidP="00882A8A">
      <w:pPr>
        <w:pStyle w:val="WW-Normal"/>
        <w:numPr>
          <w:ilvl w:val="0"/>
          <w:numId w:val="35"/>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wynagrodzenie Podwykonawcy lub Dalszego Podwykonawcy w formie pieniężnej ze wskazaniem wynagrodzenia netto, stawki i kwoty należnego podatku VAT, oraz wynagrodzenia brutto z zastrzeżeniem postanowień ust. 8,</w:t>
      </w:r>
    </w:p>
    <w:p w14:paraId="6B39FEC4" w14:textId="77777777" w:rsidR="00042A4F" w:rsidRPr="00623A68" w:rsidRDefault="00042A4F" w:rsidP="00882A8A">
      <w:pPr>
        <w:pStyle w:val="WW-Normal"/>
        <w:numPr>
          <w:ilvl w:val="0"/>
          <w:numId w:val="35"/>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sposób i warunki płatności wynagrodzenia.</w:t>
      </w:r>
    </w:p>
    <w:p w14:paraId="2AEF87F6" w14:textId="77777777" w:rsidR="00042A4F" w:rsidRPr="00623A68" w:rsidRDefault="00042A4F" w:rsidP="00882A8A">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423FAB6E" w14:textId="77777777" w:rsidR="00042A4F" w:rsidRPr="00623A68" w:rsidRDefault="00042A4F" w:rsidP="00882A8A">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umowach o podwykonawstwo należy wskazać terminy zapłaty za wykonane roboty, dostawy lub usługi określone jako „do 30 dni” od dnia doręczenia Wykonawcy, Podwykonawcy lub Dalszemu Podwykonawcy faktury lub rachunku potwierdzającego wykonanie zleconej Podwykonawcy lub Dalszemu Podwykonawcy roboty budowlanej, dostawy lub usługi.</w:t>
      </w:r>
    </w:p>
    <w:p w14:paraId="1FA0643E" w14:textId="77777777" w:rsidR="00042A4F" w:rsidRPr="00623A68" w:rsidRDefault="00042A4F" w:rsidP="00882A8A">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Terminy oraz warunki płatności wynagrodzenia należnego Podwykonawcy lub Dalszemu Podwykonawcy muszą być zgodne z warunkami przyjętymi przez Wykonawcę w umowie z Zamawiającym.</w:t>
      </w:r>
    </w:p>
    <w:p w14:paraId="67326AB9" w14:textId="77777777" w:rsidR="00042A4F" w:rsidRPr="00623A68" w:rsidRDefault="00042A4F" w:rsidP="00882A8A">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Umowa zawierana z Podwykonawcą lub Dalszym Podwykonawcą nie może zawierać zapisów dotyczących możliwości:</w:t>
      </w:r>
    </w:p>
    <w:p w14:paraId="143530FF" w14:textId="77777777" w:rsidR="00042A4F" w:rsidRPr="00623A68" w:rsidRDefault="00042A4F" w:rsidP="00882A8A">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potrącania z wynagrodzenia Podwykonawcy lub Dalszego Podwykonawcy kwot na poczet kaucji gwarancyjnych, kar umownych czy innych należności Wykonawcy,</w:t>
      </w:r>
    </w:p>
    <w:p w14:paraId="57A56ECB" w14:textId="77777777" w:rsidR="00042A4F" w:rsidRPr="00623A68" w:rsidRDefault="00042A4F" w:rsidP="00882A8A">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cesji praw wynikających z umowy na inne podmioty.</w:t>
      </w:r>
    </w:p>
    <w:p w14:paraId="00983884" w14:textId="77777777" w:rsidR="00042A4F" w:rsidRPr="00623A68" w:rsidRDefault="00042A4F" w:rsidP="00882A8A">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Kopie umów o podwykonawstwo oraz kopie zmian umów przedkładanych Zamawiającemu muszą być potwierdzone za zgodność z oryginałem przez osoby upoważnione do reprezentacji przedkładającego kopię umowy lub kopię zmian umowy.</w:t>
      </w:r>
    </w:p>
    <w:p w14:paraId="6ABCE077" w14:textId="77777777" w:rsidR="00042A4F" w:rsidRPr="00623A68" w:rsidRDefault="00042A4F" w:rsidP="00882A8A">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Do kopii umowy o podwykonawstwo należy dołączyć dokument potwierdzający umocowanie do zawarcia umowy w imieniu strony, jeżeli umocowanie nie wynika z KRS lub umowy nie podpisuje osoba prowadząca działalność gospodarczą.</w:t>
      </w:r>
    </w:p>
    <w:p w14:paraId="6AFC1E21" w14:textId="77777777" w:rsidR="00042A4F" w:rsidRPr="00623A68" w:rsidRDefault="00042A4F" w:rsidP="00882A8A">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przypadku usług wymienionych w załączniku nr 14 do ustawy z dnia 11.03.2004 r. o podatku od towarów i usług (Dz. U. z 202</w:t>
      </w:r>
      <w:r>
        <w:rPr>
          <w:rFonts w:ascii="Times New Roman" w:hAnsi="Times New Roman" w:cs="Times New Roman"/>
          <w:sz w:val="20"/>
          <w:szCs w:val="20"/>
        </w:rPr>
        <w:t>4</w:t>
      </w:r>
      <w:r w:rsidRPr="00623A68">
        <w:rPr>
          <w:rFonts w:ascii="Times New Roman" w:hAnsi="Times New Roman" w:cs="Times New Roman"/>
          <w:sz w:val="20"/>
          <w:szCs w:val="20"/>
        </w:rPr>
        <w:t xml:space="preserve"> r. poz. </w:t>
      </w:r>
      <w:r>
        <w:rPr>
          <w:rFonts w:ascii="Times New Roman" w:hAnsi="Times New Roman" w:cs="Times New Roman"/>
          <w:sz w:val="20"/>
          <w:szCs w:val="20"/>
        </w:rPr>
        <w:t>361</w:t>
      </w:r>
      <w:r w:rsidRPr="00623A68">
        <w:rPr>
          <w:rFonts w:ascii="Times New Roman" w:hAnsi="Times New Roman" w:cs="Times New Roman"/>
          <w:sz w:val="20"/>
          <w:szCs w:val="20"/>
        </w:rPr>
        <w:t>) Wykonawca (Podwykonawca) winien wskazać w umowie z Podwykonawcą (Dalszym Podwykonawcą) wysokość wynagrodzenia netto oraz wskazać kwotę podatku VAT, który w związku z art. 17 ust. 1 pkt. 8 i ust. 1 h ww. ustawy winien rozliczyć Wykonawca.</w:t>
      </w:r>
    </w:p>
    <w:p w14:paraId="651CC8AE" w14:textId="77777777" w:rsidR="00042A4F" w:rsidRDefault="00042A4F" w:rsidP="00042A4F">
      <w:pPr>
        <w:pStyle w:val="WW-Normal"/>
        <w:rPr>
          <w:rFonts w:ascii="Times New Roman" w:hAnsi="Times New Roman" w:cs="Times New Roman"/>
          <w:b/>
          <w:bCs/>
          <w:sz w:val="20"/>
          <w:szCs w:val="20"/>
        </w:rPr>
      </w:pPr>
    </w:p>
    <w:p w14:paraId="1C4B9C3F"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16</w:t>
      </w:r>
    </w:p>
    <w:p w14:paraId="1BB5D8FB" w14:textId="77777777" w:rsidR="00042A4F" w:rsidRPr="00623A68" w:rsidRDefault="00042A4F" w:rsidP="00042A4F">
      <w:pPr>
        <w:pStyle w:val="Standard"/>
        <w:jc w:val="center"/>
        <w:rPr>
          <w:b/>
          <w:bCs/>
          <w:sz w:val="20"/>
          <w:szCs w:val="20"/>
        </w:rPr>
      </w:pPr>
      <w:r w:rsidRPr="00623A68">
        <w:rPr>
          <w:b/>
          <w:bCs/>
          <w:sz w:val="20"/>
          <w:szCs w:val="20"/>
        </w:rPr>
        <w:t>Zasady zawierania umów z Podwykonawcami lub Dalszymi Podwykonawcami</w:t>
      </w:r>
    </w:p>
    <w:p w14:paraId="2A51E296" w14:textId="77777777" w:rsidR="00042A4F" w:rsidRPr="00623A68" w:rsidRDefault="00042A4F" w:rsidP="00882A8A">
      <w:pPr>
        <w:pStyle w:val="Standard"/>
        <w:widowControl w:val="0"/>
        <w:numPr>
          <w:ilvl w:val="0"/>
          <w:numId w:val="37"/>
        </w:numPr>
        <w:tabs>
          <w:tab w:val="left" w:pos="426"/>
        </w:tabs>
        <w:ind w:left="720" w:hanging="360"/>
        <w:jc w:val="both"/>
        <w:textAlignment w:val="auto"/>
        <w:rPr>
          <w:sz w:val="20"/>
          <w:szCs w:val="20"/>
        </w:rPr>
      </w:pPr>
      <w:r w:rsidRPr="00623A68">
        <w:rPr>
          <w:sz w:val="20"/>
          <w:szCs w:val="20"/>
        </w:rPr>
        <w:t>Wykonawca zamierzający zawrzeć z Podwykonawcą umowę o podwykonawstwo, której przedmiotem są roboty budowlane, zobowiązany jest przedłożyć Zamawiającemu projekt tej umowy a także projekt zmiany tej umowy, celem akceptacji.</w:t>
      </w:r>
    </w:p>
    <w:p w14:paraId="226E6052" w14:textId="77777777" w:rsidR="00042A4F" w:rsidRPr="00623A68" w:rsidRDefault="00042A4F" w:rsidP="00882A8A">
      <w:pPr>
        <w:pStyle w:val="Standard"/>
        <w:widowControl w:val="0"/>
        <w:numPr>
          <w:ilvl w:val="0"/>
          <w:numId w:val="37"/>
        </w:numPr>
        <w:tabs>
          <w:tab w:val="left" w:pos="426"/>
        </w:tabs>
        <w:ind w:left="720" w:hanging="360"/>
        <w:jc w:val="both"/>
        <w:textAlignment w:val="auto"/>
        <w:rPr>
          <w:sz w:val="20"/>
          <w:szCs w:val="20"/>
        </w:rPr>
      </w:pPr>
      <w:r w:rsidRPr="00623A68">
        <w:rPr>
          <w:sz w:val="20"/>
          <w:szCs w:val="20"/>
        </w:rPr>
        <w:t>Podwykonawca lub Dalszy Podwykonawca zamówienia na roboty budowl</w:t>
      </w:r>
      <w:r>
        <w:rPr>
          <w:sz w:val="20"/>
          <w:szCs w:val="20"/>
        </w:rPr>
        <w:t xml:space="preserve">ane zamierzający zawrzeć umowę </w:t>
      </w:r>
      <w:r w:rsidRPr="00623A68">
        <w:rPr>
          <w:sz w:val="20"/>
          <w:szCs w:val="20"/>
        </w:rPr>
        <w:t>o podwykonawstwo, której przedmiotem są roboty budowlane obowiązany jest:</w:t>
      </w:r>
    </w:p>
    <w:p w14:paraId="7F71FCBB" w14:textId="77777777" w:rsidR="00042A4F" w:rsidRPr="00623A68" w:rsidRDefault="00042A4F" w:rsidP="00882A8A">
      <w:pPr>
        <w:pStyle w:val="Standard"/>
        <w:widowControl w:val="0"/>
        <w:numPr>
          <w:ilvl w:val="0"/>
          <w:numId w:val="38"/>
        </w:numPr>
        <w:tabs>
          <w:tab w:val="left" w:pos="426"/>
        </w:tabs>
        <w:jc w:val="both"/>
        <w:textAlignment w:val="auto"/>
        <w:rPr>
          <w:sz w:val="20"/>
          <w:szCs w:val="20"/>
        </w:rPr>
      </w:pPr>
      <w:r w:rsidRPr="00623A68">
        <w:rPr>
          <w:sz w:val="20"/>
          <w:szCs w:val="20"/>
        </w:rPr>
        <w:t>uzyskać zgodę Wykonawcy na zawarcie umowy o podwykonawstwo o treści zgodnej z wymaganiami określonymi w SWZ oraz w §15 umowy,</w:t>
      </w:r>
    </w:p>
    <w:p w14:paraId="52F9950F" w14:textId="77777777" w:rsidR="00042A4F" w:rsidRPr="00623A68" w:rsidRDefault="00042A4F" w:rsidP="00882A8A">
      <w:pPr>
        <w:pStyle w:val="Standard"/>
        <w:widowControl w:val="0"/>
        <w:numPr>
          <w:ilvl w:val="0"/>
          <w:numId w:val="38"/>
        </w:numPr>
        <w:tabs>
          <w:tab w:val="left" w:pos="426"/>
        </w:tabs>
        <w:jc w:val="both"/>
        <w:textAlignment w:val="auto"/>
        <w:rPr>
          <w:sz w:val="20"/>
          <w:szCs w:val="20"/>
        </w:rPr>
      </w:pPr>
      <w:r w:rsidRPr="00623A68">
        <w:rPr>
          <w:sz w:val="20"/>
          <w:szCs w:val="20"/>
        </w:rPr>
        <w:t xml:space="preserve">przedłożyć Zamawiającemu projekt umowy o podwykonawstwo wraz ze zgodą Wykonawcy na jej zawarcie celem akceptacji. Zgoda Wykonawcy robót budowlanych nie jest wymagana, gdy spełnione </w:t>
      </w:r>
      <w:r w:rsidRPr="00623A68">
        <w:rPr>
          <w:sz w:val="20"/>
          <w:szCs w:val="20"/>
        </w:rPr>
        <w:lastRenderedPageBreak/>
        <w:t>są łącznie 2 warunki:</w:t>
      </w:r>
    </w:p>
    <w:p w14:paraId="4BD8357E" w14:textId="77777777" w:rsidR="00042A4F" w:rsidRPr="00623A68" w:rsidRDefault="00042A4F" w:rsidP="00882A8A">
      <w:pPr>
        <w:pStyle w:val="Standard"/>
        <w:widowControl w:val="0"/>
        <w:numPr>
          <w:ilvl w:val="0"/>
          <w:numId w:val="39"/>
        </w:numPr>
        <w:tabs>
          <w:tab w:val="left" w:pos="426"/>
        </w:tabs>
        <w:jc w:val="both"/>
        <w:textAlignment w:val="auto"/>
        <w:rPr>
          <w:sz w:val="20"/>
          <w:szCs w:val="20"/>
        </w:rPr>
      </w:pPr>
      <w:r w:rsidRPr="00623A68">
        <w:rPr>
          <w:sz w:val="20"/>
          <w:szCs w:val="20"/>
        </w:rPr>
        <w:t>przedmiotem umowy o podwykonawstwo są dostawy i usługi,</w:t>
      </w:r>
    </w:p>
    <w:p w14:paraId="408902D5" w14:textId="77777777" w:rsidR="00042A4F" w:rsidRPr="00623A68" w:rsidRDefault="00042A4F" w:rsidP="00882A8A">
      <w:pPr>
        <w:pStyle w:val="Standard"/>
        <w:widowControl w:val="0"/>
        <w:numPr>
          <w:ilvl w:val="0"/>
          <w:numId w:val="39"/>
        </w:numPr>
        <w:tabs>
          <w:tab w:val="left" w:pos="426"/>
        </w:tabs>
        <w:jc w:val="both"/>
        <w:textAlignment w:val="auto"/>
        <w:rPr>
          <w:sz w:val="20"/>
          <w:szCs w:val="20"/>
        </w:rPr>
      </w:pPr>
      <w:r w:rsidRPr="00623A68">
        <w:rPr>
          <w:sz w:val="20"/>
          <w:szCs w:val="20"/>
        </w:rPr>
        <w:t>umowę o podwykonawstwo zamierza zawrzeć Podwykonawca robót budowlanych zaakceptowany zgodnie z ust 4 lub ust 5.</w:t>
      </w:r>
    </w:p>
    <w:p w14:paraId="633E79F9" w14:textId="77777777" w:rsidR="00042A4F" w:rsidRPr="00623A68" w:rsidRDefault="00042A4F" w:rsidP="00882A8A">
      <w:pPr>
        <w:pStyle w:val="Standard"/>
        <w:widowControl w:val="0"/>
        <w:numPr>
          <w:ilvl w:val="0"/>
          <w:numId w:val="37"/>
        </w:numPr>
        <w:ind w:left="720" w:hanging="360"/>
        <w:jc w:val="both"/>
        <w:textAlignment w:val="auto"/>
        <w:rPr>
          <w:sz w:val="20"/>
          <w:szCs w:val="20"/>
        </w:rPr>
      </w:pPr>
      <w:r w:rsidRPr="00623A68">
        <w:rPr>
          <w:sz w:val="20"/>
          <w:szCs w:val="20"/>
        </w:rPr>
        <w:t xml:space="preserve">Projekt umowy o podwykonawstwo powinien wypełniać wymagania dla umowy o podwykonawstwo określone w </w:t>
      </w:r>
      <w:r w:rsidRPr="00623A68">
        <w:rPr>
          <w:bCs/>
          <w:sz w:val="20"/>
          <w:szCs w:val="20"/>
        </w:rPr>
        <w:t>§ 15.</w:t>
      </w:r>
    </w:p>
    <w:p w14:paraId="6EDA2211" w14:textId="77777777" w:rsidR="00042A4F" w:rsidRPr="00623A68" w:rsidRDefault="00042A4F" w:rsidP="00882A8A">
      <w:pPr>
        <w:pStyle w:val="Standard"/>
        <w:widowControl w:val="0"/>
        <w:numPr>
          <w:ilvl w:val="0"/>
          <w:numId w:val="37"/>
        </w:numPr>
        <w:tabs>
          <w:tab w:val="left" w:pos="426"/>
        </w:tabs>
        <w:ind w:left="720" w:hanging="360"/>
        <w:jc w:val="both"/>
        <w:textAlignment w:val="auto"/>
        <w:rPr>
          <w:sz w:val="20"/>
          <w:szCs w:val="20"/>
        </w:rPr>
      </w:pPr>
      <w:r w:rsidRPr="00623A68">
        <w:rPr>
          <w:sz w:val="20"/>
          <w:szCs w:val="20"/>
        </w:rPr>
        <w:t>Zamawiający w terminie 14 dni od otrzymania projektu umowy o podwykonawstwo, o jakiej mowa w ust 1 lub ust 2 zobowiązany jest zgłosić pisemnie zastrzeżenia do przedłożonego projektu umowy. Brak zastrzeżeń w formie pisemnej uważa się za akceptację projektu umowy przez Zamawiającego.</w:t>
      </w:r>
    </w:p>
    <w:p w14:paraId="4159D37F" w14:textId="77777777" w:rsidR="00042A4F" w:rsidRPr="00623A68" w:rsidRDefault="00042A4F" w:rsidP="00882A8A">
      <w:pPr>
        <w:pStyle w:val="Standard"/>
        <w:widowControl w:val="0"/>
        <w:numPr>
          <w:ilvl w:val="0"/>
          <w:numId w:val="37"/>
        </w:numPr>
        <w:tabs>
          <w:tab w:val="left" w:pos="426"/>
        </w:tabs>
        <w:ind w:left="720" w:hanging="360"/>
        <w:jc w:val="both"/>
        <w:textAlignment w:val="auto"/>
        <w:rPr>
          <w:sz w:val="20"/>
          <w:szCs w:val="20"/>
        </w:rPr>
      </w:pPr>
      <w:r w:rsidRPr="00623A68">
        <w:rPr>
          <w:sz w:val="20"/>
          <w:szCs w:val="20"/>
        </w:rPr>
        <w:t>Wykonawca, Podwykonawca lub Dalszy Podwykonawca zamówienia na roboty budowlane przedkłada Zamawiającemu poświadczoną za zgodność z oryginałem kopię zawartej umowy, której przedmiotem są roboty budowlane w terminie 7 dni od dnia jej zawarcia. W ciągu kolejnych 14 dni od otrzymania, Zamawiający zgłasza Wykonawcy, Podwykonawcy lub Dalszemu Podwykonawcy pisemny sprzeciw do umowy, jeżeli jej postanowienia nie są zgodne z SWZ lub wymaganiami określonymi w §15. Brak pisemnego sprzeciwu oznacza akceptację umowy.</w:t>
      </w:r>
    </w:p>
    <w:p w14:paraId="2E138994" w14:textId="77777777" w:rsidR="00042A4F" w:rsidRPr="00623A68" w:rsidRDefault="00042A4F" w:rsidP="00882A8A">
      <w:pPr>
        <w:pStyle w:val="Standard"/>
        <w:widowControl w:val="0"/>
        <w:numPr>
          <w:ilvl w:val="0"/>
          <w:numId w:val="37"/>
        </w:numPr>
        <w:tabs>
          <w:tab w:val="left" w:pos="426"/>
        </w:tabs>
        <w:ind w:left="720" w:hanging="360"/>
        <w:jc w:val="both"/>
        <w:textAlignment w:val="auto"/>
        <w:rPr>
          <w:sz w:val="20"/>
          <w:szCs w:val="20"/>
        </w:rPr>
      </w:pPr>
      <w:r w:rsidRPr="00623A68">
        <w:rPr>
          <w:sz w:val="20"/>
          <w:szCs w:val="20"/>
        </w:rPr>
        <w:t>W przypadku gdy przedmiotem umów o podwykonawstwo zawieranych przez Wykonawcę, Podwykonawcę lub Dalszego Podwykonawcę umów o roboty budowlane są dostawy lub usługi, Wykonawca, Podwykonawca lub Dalszy Podwykonawca jest zobowiązany dostarczyć Zamawiającemu poświadczoną za zgodność z oryginałem kopię zawartej umowy, w terminie 7 dni od dnia jej zawarcia. W przypadku gdy zawarta umowa o podwykonawstwo jest nie zgodna z SWZ lub wymaganiami określonymi w § 15 umowy Zamawiający informuje o tym Wykonawcę i wzywa do doprowadzenia do zmiany tej umowy pod rygorem wystąpienia o zapłatę kary umownej.</w:t>
      </w:r>
    </w:p>
    <w:p w14:paraId="3E91AF75" w14:textId="77777777" w:rsidR="00042A4F" w:rsidRPr="00623A68" w:rsidRDefault="00042A4F" w:rsidP="00882A8A">
      <w:pPr>
        <w:pStyle w:val="Standard"/>
        <w:widowControl w:val="0"/>
        <w:numPr>
          <w:ilvl w:val="0"/>
          <w:numId w:val="37"/>
        </w:numPr>
        <w:tabs>
          <w:tab w:val="left" w:pos="426"/>
        </w:tabs>
        <w:ind w:left="720" w:hanging="360"/>
        <w:jc w:val="both"/>
        <w:textAlignment w:val="auto"/>
        <w:rPr>
          <w:sz w:val="20"/>
          <w:szCs w:val="20"/>
        </w:rPr>
      </w:pPr>
      <w:r w:rsidRPr="00623A68">
        <w:rPr>
          <w:sz w:val="20"/>
          <w:szCs w:val="20"/>
        </w:rPr>
        <w:t>Postanowienia ust. 1-6 mają odpowiednie zastosowanie do zmian umowy o podwykonawstwo.</w:t>
      </w:r>
    </w:p>
    <w:p w14:paraId="7604FA49" w14:textId="77777777" w:rsidR="00042A4F" w:rsidRPr="00623A68" w:rsidRDefault="00042A4F" w:rsidP="00882A8A">
      <w:pPr>
        <w:pStyle w:val="Standard"/>
        <w:widowControl w:val="0"/>
        <w:numPr>
          <w:ilvl w:val="0"/>
          <w:numId w:val="37"/>
        </w:numPr>
        <w:tabs>
          <w:tab w:val="left" w:pos="426"/>
        </w:tabs>
        <w:ind w:left="720" w:hanging="360"/>
        <w:jc w:val="both"/>
        <w:textAlignment w:val="auto"/>
        <w:rPr>
          <w:sz w:val="20"/>
          <w:szCs w:val="20"/>
        </w:rPr>
      </w:pPr>
      <w:r w:rsidRPr="00623A68">
        <w:rPr>
          <w:sz w:val="20"/>
          <w:szCs w:val="20"/>
        </w:rPr>
        <w:t>Wykonawca jest zobowiązany do zapewnienia przestrzegania w umowach zawieranych przez Podwykonawców i Dalszych Podwykonawców w przypadku zamówień na roboty budowlane zasad zawierania umów, o jakich mowa w ust. 1-5 oraz wymagań dotyczących umów o podwykonawstwo określonych § 15.</w:t>
      </w:r>
    </w:p>
    <w:p w14:paraId="3802BA1B" w14:textId="77777777" w:rsidR="00042A4F" w:rsidRPr="00623A68" w:rsidRDefault="00042A4F" w:rsidP="00882A8A">
      <w:pPr>
        <w:pStyle w:val="Standard"/>
        <w:widowControl w:val="0"/>
        <w:numPr>
          <w:ilvl w:val="0"/>
          <w:numId w:val="37"/>
        </w:numPr>
        <w:ind w:left="720" w:hanging="360"/>
        <w:jc w:val="both"/>
        <w:rPr>
          <w:sz w:val="20"/>
          <w:szCs w:val="20"/>
        </w:rPr>
      </w:pPr>
      <w:r w:rsidRPr="00623A68">
        <w:rPr>
          <w:sz w:val="20"/>
          <w:szCs w:val="20"/>
        </w:rPr>
        <w:t>Bieg terminu, o którym mowa w ust. 4, rozpoczyna się w dniu otrzymania przez Zamawiającego projektu umowy, który należy złożyć w siedzibie Zamawiającego, przesłać faksem lub przesłać w wersji elektronicznej.</w:t>
      </w:r>
    </w:p>
    <w:p w14:paraId="5BAA73C0" w14:textId="77777777" w:rsidR="00042A4F" w:rsidRPr="00623A68" w:rsidRDefault="00042A4F" w:rsidP="00882A8A">
      <w:pPr>
        <w:pStyle w:val="Standard"/>
        <w:widowControl w:val="0"/>
        <w:numPr>
          <w:ilvl w:val="0"/>
          <w:numId w:val="37"/>
        </w:numPr>
        <w:ind w:left="720" w:hanging="360"/>
        <w:jc w:val="both"/>
        <w:rPr>
          <w:sz w:val="20"/>
          <w:szCs w:val="20"/>
        </w:rPr>
      </w:pPr>
      <w:r w:rsidRPr="00623A68">
        <w:rPr>
          <w:sz w:val="20"/>
          <w:szCs w:val="20"/>
        </w:rPr>
        <w:t>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w:t>
      </w:r>
    </w:p>
    <w:p w14:paraId="352773B4" w14:textId="77777777" w:rsidR="00042A4F" w:rsidRPr="00623A68" w:rsidRDefault="00042A4F" w:rsidP="00882A8A">
      <w:pPr>
        <w:pStyle w:val="Standard"/>
        <w:widowControl w:val="0"/>
        <w:numPr>
          <w:ilvl w:val="0"/>
          <w:numId w:val="37"/>
        </w:numPr>
        <w:ind w:left="720" w:hanging="360"/>
        <w:jc w:val="both"/>
        <w:rPr>
          <w:sz w:val="20"/>
          <w:szCs w:val="20"/>
        </w:rPr>
      </w:pPr>
      <w:r w:rsidRPr="00623A68">
        <w:rPr>
          <w:sz w:val="20"/>
          <w:szCs w:val="20"/>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458E89E5" w14:textId="77777777" w:rsidR="00042A4F" w:rsidRPr="00623A68" w:rsidRDefault="00042A4F" w:rsidP="00882A8A">
      <w:pPr>
        <w:pStyle w:val="Standard"/>
        <w:widowControl w:val="0"/>
        <w:numPr>
          <w:ilvl w:val="0"/>
          <w:numId w:val="37"/>
        </w:numPr>
        <w:ind w:left="720" w:hanging="360"/>
        <w:jc w:val="both"/>
        <w:rPr>
          <w:sz w:val="20"/>
          <w:szCs w:val="20"/>
        </w:rPr>
      </w:pPr>
      <w:r w:rsidRPr="00623A6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084CF74D" w14:textId="77777777" w:rsidR="00042A4F" w:rsidRPr="005E7768" w:rsidRDefault="00042A4F" w:rsidP="00882A8A">
      <w:pPr>
        <w:pStyle w:val="Standard"/>
        <w:widowControl w:val="0"/>
        <w:numPr>
          <w:ilvl w:val="0"/>
          <w:numId w:val="37"/>
        </w:numPr>
        <w:ind w:left="720" w:hanging="360"/>
        <w:jc w:val="both"/>
        <w:rPr>
          <w:sz w:val="20"/>
          <w:szCs w:val="20"/>
        </w:rPr>
      </w:pPr>
      <w:r w:rsidRPr="00623A68">
        <w:rPr>
          <w:sz w:val="20"/>
          <w:szCs w:val="20"/>
        </w:rPr>
        <w:t>Zapisy pkt 11 i 12 stosuje się wobec dalszych podwykonawców.</w:t>
      </w:r>
    </w:p>
    <w:p w14:paraId="0BB80809" w14:textId="77777777" w:rsidR="00042A4F" w:rsidRDefault="00042A4F" w:rsidP="00042A4F">
      <w:pPr>
        <w:pStyle w:val="WW-Normal"/>
        <w:rPr>
          <w:rFonts w:ascii="Times New Roman" w:hAnsi="Times New Roman" w:cs="Times New Roman"/>
          <w:b/>
          <w:bCs/>
          <w:sz w:val="20"/>
          <w:szCs w:val="20"/>
        </w:rPr>
      </w:pPr>
    </w:p>
    <w:p w14:paraId="2E190A8D"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17</w:t>
      </w:r>
    </w:p>
    <w:p w14:paraId="11B68F6E"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Ubezpieczenia</w:t>
      </w:r>
    </w:p>
    <w:p w14:paraId="23A91806" w14:textId="77777777" w:rsidR="00042A4F" w:rsidRPr="00623A68" w:rsidRDefault="00042A4F" w:rsidP="00042A4F">
      <w:pPr>
        <w:pStyle w:val="WW-Normal"/>
        <w:jc w:val="both"/>
        <w:rPr>
          <w:rFonts w:ascii="Times New Roman" w:hAnsi="Times New Roman" w:cs="Times New Roman"/>
          <w:sz w:val="20"/>
          <w:szCs w:val="20"/>
        </w:rPr>
      </w:pPr>
      <w:r w:rsidRPr="00623A68">
        <w:rPr>
          <w:rFonts w:ascii="Times New Roman" w:hAnsi="Times New Roman" w:cs="Times New Roman"/>
          <w:sz w:val="20"/>
          <w:szCs w:val="20"/>
        </w:rPr>
        <w:t>1. Wykonawca jest ubezpieczony od odpowiedzialności cywilnej w zakresie prowadzonej działalności gospodarczej na kwotę nie mniejszą niż kwota złożonej oferty, na co dołącza odpowiedni dokument i zobowiązuję się utrzymać ciągłość tego ubezpieczenia na cały okres obowiązywania umowy.</w:t>
      </w:r>
    </w:p>
    <w:p w14:paraId="290B6656" w14:textId="77777777" w:rsidR="00042A4F" w:rsidRPr="00623A68" w:rsidRDefault="00042A4F" w:rsidP="00042A4F">
      <w:pPr>
        <w:pStyle w:val="WW-Normal"/>
        <w:rPr>
          <w:rFonts w:ascii="Times New Roman" w:hAnsi="Times New Roman" w:cs="Times New Roman"/>
          <w:sz w:val="20"/>
          <w:szCs w:val="20"/>
        </w:rPr>
      </w:pPr>
      <w:r w:rsidRPr="00623A68">
        <w:rPr>
          <w:rFonts w:ascii="Times New Roman" w:hAnsi="Times New Roman" w:cs="Times New Roman"/>
          <w:sz w:val="20"/>
          <w:szCs w:val="20"/>
        </w:rPr>
        <w:t>2. Polisa ubezpieczenia, o której mowa w ust. 1 stanowi załącznik nr 6 do umowy.</w:t>
      </w:r>
    </w:p>
    <w:p w14:paraId="3561C803" w14:textId="77777777" w:rsidR="00042A4F" w:rsidRPr="00623A68" w:rsidRDefault="00042A4F" w:rsidP="00042A4F">
      <w:pPr>
        <w:pStyle w:val="WW-Normal"/>
        <w:rPr>
          <w:rFonts w:ascii="Times New Roman" w:hAnsi="Times New Roman" w:cs="Times New Roman"/>
          <w:b/>
          <w:bCs/>
          <w:sz w:val="20"/>
          <w:szCs w:val="20"/>
        </w:rPr>
      </w:pPr>
    </w:p>
    <w:p w14:paraId="0342DB9B"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18</w:t>
      </w:r>
    </w:p>
    <w:p w14:paraId="36EF8BD9"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Zabezpieczenie należytego wykonania umowy</w:t>
      </w:r>
    </w:p>
    <w:p w14:paraId="291BA3AE" w14:textId="0177F29B" w:rsidR="00042A4F" w:rsidRPr="00FB0460" w:rsidRDefault="00042A4F" w:rsidP="00FB0460">
      <w:pPr>
        <w:pStyle w:val="Standard"/>
        <w:widowControl w:val="0"/>
        <w:numPr>
          <w:ilvl w:val="0"/>
          <w:numId w:val="40"/>
        </w:numPr>
        <w:tabs>
          <w:tab w:val="left" w:pos="426"/>
        </w:tabs>
        <w:ind w:left="360" w:hanging="360"/>
        <w:jc w:val="both"/>
        <w:textAlignment w:val="auto"/>
        <w:rPr>
          <w:sz w:val="20"/>
          <w:szCs w:val="20"/>
        </w:rPr>
      </w:pPr>
      <w:r w:rsidRPr="00623A68">
        <w:rPr>
          <w:sz w:val="20"/>
          <w:szCs w:val="20"/>
        </w:rPr>
        <w:t>Dla zapewnienia należytego wykonania umowy Wykonawca wniósł zabezpieczenie należytego wykonania umowy</w:t>
      </w:r>
      <w:bookmarkStart w:id="18" w:name="_Hlk113366624"/>
      <w:r w:rsidR="00FB0460">
        <w:rPr>
          <w:sz w:val="20"/>
          <w:szCs w:val="20"/>
        </w:rPr>
        <w:t xml:space="preserve"> </w:t>
      </w:r>
      <w:r w:rsidRPr="00FB0460">
        <w:rPr>
          <w:sz w:val="20"/>
          <w:szCs w:val="20"/>
        </w:rPr>
        <w:t>w wysokości ………………… zł w formie …………………………</w:t>
      </w:r>
    </w:p>
    <w:bookmarkEnd w:id="18"/>
    <w:p w14:paraId="24630242" w14:textId="77777777" w:rsidR="00042A4F" w:rsidRPr="00623A68" w:rsidRDefault="00042A4F" w:rsidP="00882A8A">
      <w:pPr>
        <w:pStyle w:val="Standard"/>
        <w:widowControl w:val="0"/>
        <w:numPr>
          <w:ilvl w:val="0"/>
          <w:numId w:val="40"/>
        </w:numPr>
        <w:tabs>
          <w:tab w:val="left" w:pos="426"/>
        </w:tabs>
        <w:ind w:left="360" w:hanging="360"/>
        <w:jc w:val="both"/>
        <w:textAlignment w:val="auto"/>
        <w:rPr>
          <w:sz w:val="20"/>
          <w:szCs w:val="20"/>
        </w:rPr>
      </w:pPr>
      <w:r w:rsidRPr="00623A68">
        <w:rPr>
          <w:color w:val="000000"/>
          <w:sz w:val="20"/>
          <w:szCs w:val="20"/>
        </w:rPr>
        <w:t>W terminie 30 dni od przekazania przez wykonawcę robót i przyjęcia ich przez zamawiającego jako należycie wykonanych, zamawiający zwróci 70% kwoty zabezpieczenia, zatrzymując pozostałe 30% na zabezpieczenie roszczeń z tytułu rękojmi za wady.</w:t>
      </w:r>
    </w:p>
    <w:p w14:paraId="055A72B9" w14:textId="77777777" w:rsidR="00042A4F" w:rsidRPr="00623A68" w:rsidRDefault="00042A4F" w:rsidP="00882A8A">
      <w:pPr>
        <w:pStyle w:val="Standard"/>
        <w:widowControl w:val="0"/>
        <w:numPr>
          <w:ilvl w:val="0"/>
          <w:numId w:val="40"/>
        </w:numPr>
        <w:tabs>
          <w:tab w:val="left" w:pos="426"/>
        </w:tabs>
        <w:ind w:left="360" w:hanging="360"/>
        <w:jc w:val="both"/>
        <w:textAlignment w:val="auto"/>
        <w:rPr>
          <w:sz w:val="20"/>
          <w:szCs w:val="20"/>
        </w:rPr>
      </w:pPr>
      <w:r w:rsidRPr="00623A68">
        <w:rPr>
          <w:color w:val="000000"/>
          <w:sz w:val="20"/>
          <w:szCs w:val="20"/>
        </w:rPr>
        <w:t>Kwota stanowiąca zabezpieczenie roszczeń z tytułu rękojmi za wady zostanie zwrócona w terminie 15 dni po upływie okresu rękojmi, po potrąceniu ewentualnych odszkodowań i kosztów zastępczego usunięcia wad.</w:t>
      </w:r>
    </w:p>
    <w:p w14:paraId="79EFE763" w14:textId="77777777" w:rsidR="00042A4F" w:rsidRPr="00623A68" w:rsidRDefault="00042A4F" w:rsidP="00882A8A">
      <w:pPr>
        <w:pStyle w:val="Standard"/>
        <w:widowControl w:val="0"/>
        <w:numPr>
          <w:ilvl w:val="0"/>
          <w:numId w:val="40"/>
        </w:numPr>
        <w:tabs>
          <w:tab w:val="left" w:pos="426"/>
        </w:tabs>
        <w:ind w:left="360" w:hanging="360"/>
        <w:jc w:val="both"/>
        <w:textAlignment w:val="auto"/>
        <w:rPr>
          <w:sz w:val="20"/>
          <w:szCs w:val="20"/>
        </w:rPr>
      </w:pPr>
      <w:r w:rsidRPr="00623A68">
        <w:rPr>
          <w:color w:val="000000"/>
          <w:sz w:val="20"/>
          <w:szCs w:val="20"/>
        </w:rPr>
        <w:lastRenderedPageBreak/>
        <w:t>Termin ważności zabezpieczenia z tytułu niewykonania lub nienależytego wykonania zamówienia nie może upłynąć wcześniej, niż z upływem 30 dni od przekazania przez wykonawcę robót i przyjęcia ich przez zamawiającego jako należycie wykonanych.</w:t>
      </w:r>
    </w:p>
    <w:p w14:paraId="038CCC69" w14:textId="77777777" w:rsidR="00042A4F" w:rsidRPr="00623A68" w:rsidRDefault="00042A4F" w:rsidP="00882A8A">
      <w:pPr>
        <w:pStyle w:val="Standard"/>
        <w:widowControl w:val="0"/>
        <w:numPr>
          <w:ilvl w:val="0"/>
          <w:numId w:val="40"/>
        </w:numPr>
        <w:tabs>
          <w:tab w:val="left" w:pos="426"/>
        </w:tabs>
        <w:ind w:left="360" w:hanging="360"/>
        <w:jc w:val="both"/>
        <w:textAlignment w:val="auto"/>
        <w:rPr>
          <w:sz w:val="20"/>
          <w:szCs w:val="20"/>
        </w:rPr>
      </w:pPr>
      <w:r w:rsidRPr="00623A68">
        <w:rPr>
          <w:color w:val="000000"/>
          <w:sz w:val="20"/>
          <w:szCs w:val="20"/>
        </w:rPr>
        <w:t>Termin ważności zabezpieczenia z tytułu rękojmi nie może upłynąć wcześniej, niż z upływem 15 dni od zakończenia okresu rękojmi.</w:t>
      </w:r>
    </w:p>
    <w:p w14:paraId="4B8A8CF8" w14:textId="77777777" w:rsidR="00042A4F" w:rsidRPr="00A84797" w:rsidRDefault="00042A4F" w:rsidP="00882A8A">
      <w:pPr>
        <w:pStyle w:val="Standard"/>
        <w:widowControl w:val="0"/>
        <w:numPr>
          <w:ilvl w:val="0"/>
          <w:numId w:val="40"/>
        </w:numPr>
        <w:tabs>
          <w:tab w:val="left" w:pos="426"/>
        </w:tabs>
        <w:ind w:left="360" w:hanging="360"/>
        <w:jc w:val="both"/>
        <w:textAlignment w:val="auto"/>
        <w:rPr>
          <w:sz w:val="20"/>
          <w:szCs w:val="20"/>
        </w:rPr>
      </w:pPr>
      <w:r w:rsidRPr="00623A68">
        <w:rPr>
          <w:color w:val="000000"/>
          <w:sz w:val="20"/>
          <w:szCs w:val="20"/>
        </w:rPr>
        <w:t>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zabezpieczenia.</w:t>
      </w:r>
    </w:p>
    <w:p w14:paraId="1D4EE21C" w14:textId="77777777" w:rsidR="00042A4F" w:rsidRPr="00623A68" w:rsidRDefault="00042A4F" w:rsidP="00042A4F">
      <w:pPr>
        <w:pStyle w:val="Standard"/>
        <w:widowControl w:val="0"/>
        <w:tabs>
          <w:tab w:val="left" w:pos="426"/>
        </w:tabs>
        <w:ind w:left="360"/>
        <w:jc w:val="both"/>
        <w:textAlignment w:val="auto"/>
        <w:rPr>
          <w:sz w:val="20"/>
          <w:szCs w:val="20"/>
        </w:rPr>
      </w:pPr>
    </w:p>
    <w:p w14:paraId="764501BE" w14:textId="77777777" w:rsidR="00042A4F" w:rsidRPr="00623A68" w:rsidRDefault="00042A4F" w:rsidP="00042A4F">
      <w:pPr>
        <w:jc w:val="center"/>
        <w:rPr>
          <w:rFonts w:ascii="Times New Roman" w:hAnsi="Times New Roman" w:cs="Times New Roman"/>
          <w:b/>
          <w:sz w:val="20"/>
          <w:szCs w:val="20"/>
        </w:rPr>
      </w:pPr>
      <w:r w:rsidRPr="00623A68">
        <w:rPr>
          <w:rFonts w:ascii="Times New Roman" w:hAnsi="Times New Roman" w:cs="Times New Roman"/>
          <w:b/>
          <w:sz w:val="20"/>
          <w:szCs w:val="20"/>
        </w:rPr>
        <w:t>§ 19</w:t>
      </w:r>
    </w:p>
    <w:p w14:paraId="5060D15B" w14:textId="0FFB8F97" w:rsidR="00042A4F" w:rsidRPr="00623A68" w:rsidRDefault="00881D39" w:rsidP="00042A4F">
      <w:pPr>
        <w:jc w:val="center"/>
        <w:rPr>
          <w:rFonts w:ascii="Times New Roman" w:hAnsi="Times New Roman" w:cs="Times New Roman"/>
          <w:b/>
          <w:sz w:val="20"/>
          <w:szCs w:val="20"/>
        </w:rPr>
      </w:pPr>
      <w:r>
        <w:rPr>
          <w:rFonts w:ascii="Times New Roman" w:hAnsi="Times New Roman" w:cs="Times New Roman"/>
          <w:b/>
          <w:sz w:val="20"/>
          <w:szCs w:val="20"/>
        </w:rPr>
        <w:t>Kierownik budowy</w:t>
      </w:r>
    </w:p>
    <w:p w14:paraId="4865BBA4" w14:textId="6321EF95" w:rsidR="00DE7383" w:rsidRDefault="00042A4F" w:rsidP="00DE7383">
      <w:pPr>
        <w:pStyle w:val="Akapitzlist"/>
        <w:numPr>
          <w:ilvl w:val="1"/>
          <w:numId w:val="40"/>
        </w:numPr>
        <w:tabs>
          <w:tab w:val="left" w:pos="142"/>
          <w:tab w:val="left" w:pos="284"/>
        </w:tabs>
        <w:ind w:left="0"/>
        <w:rPr>
          <w:rFonts w:ascii="Times New Roman" w:hAnsi="Times New Roman" w:cs="Times New Roman"/>
          <w:sz w:val="20"/>
          <w:szCs w:val="20"/>
        </w:rPr>
      </w:pPr>
      <w:r w:rsidRPr="00DE7383">
        <w:rPr>
          <w:rFonts w:ascii="Times New Roman" w:hAnsi="Times New Roman" w:cs="Times New Roman"/>
          <w:sz w:val="20"/>
          <w:szCs w:val="20"/>
        </w:rPr>
        <w:t xml:space="preserve">Wykonawca kierownikiem budowy/robót ustanawia Pana </w:t>
      </w:r>
      <w:r w:rsidR="00DE7383">
        <w:rPr>
          <w:rFonts w:ascii="Times New Roman" w:hAnsi="Times New Roman" w:cs="Times New Roman"/>
          <w:sz w:val="20"/>
          <w:szCs w:val="20"/>
        </w:rPr>
        <w:t>……………………………………………………...</w:t>
      </w:r>
    </w:p>
    <w:p w14:paraId="4DA2F138" w14:textId="3A2F6C97" w:rsidR="00042A4F" w:rsidRPr="00DE7383" w:rsidRDefault="00042A4F" w:rsidP="00DE7383">
      <w:pPr>
        <w:pStyle w:val="Akapitzlist"/>
        <w:ind w:left="0"/>
        <w:rPr>
          <w:rFonts w:ascii="Times New Roman" w:hAnsi="Times New Roman" w:cs="Times New Roman"/>
          <w:sz w:val="20"/>
          <w:szCs w:val="20"/>
        </w:rPr>
      </w:pPr>
      <w:r w:rsidRPr="00DE7383">
        <w:rPr>
          <w:rFonts w:ascii="Times New Roman" w:hAnsi="Times New Roman" w:cs="Times New Roman"/>
          <w:sz w:val="20"/>
          <w:szCs w:val="20"/>
        </w:rPr>
        <w:t>…</w:t>
      </w:r>
      <w:r w:rsidR="00FB0460" w:rsidRPr="00DE7383">
        <w:rPr>
          <w:rFonts w:ascii="Times New Roman" w:hAnsi="Times New Roman" w:cs="Times New Roman"/>
          <w:sz w:val="20"/>
          <w:szCs w:val="20"/>
        </w:rPr>
        <w:t>…………………………</w:t>
      </w:r>
      <w:r w:rsidRPr="00DE7383">
        <w:rPr>
          <w:rFonts w:ascii="Times New Roman" w:hAnsi="Times New Roman" w:cs="Times New Roman"/>
          <w:sz w:val="20"/>
          <w:szCs w:val="20"/>
        </w:rPr>
        <w:t>………………………………………………………………………………………….</w:t>
      </w:r>
    </w:p>
    <w:p w14:paraId="7F0CD6CB" w14:textId="77777777" w:rsidR="00042A4F" w:rsidRDefault="00042A4F" w:rsidP="00042A4F">
      <w:pPr>
        <w:pStyle w:val="WW-Normal"/>
        <w:jc w:val="center"/>
        <w:rPr>
          <w:rFonts w:ascii="Times New Roman" w:hAnsi="Times New Roman" w:cs="Times New Roman"/>
          <w:b/>
          <w:bCs/>
          <w:sz w:val="20"/>
          <w:szCs w:val="20"/>
        </w:rPr>
      </w:pPr>
    </w:p>
    <w:p w14:paraId="2A9927B4"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20</w:t>
      </w:r>
    </w:p>
    <w:p w14:paraId="5094E4E7"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eastAsia="Calibri" w:hAnsi="Times New Roman" w:cs="Times New Roman"/>
          <w:b/>
          <w:sz w:val="20"/>
          <w:szCs w:val="20"/>
        </w:rPr>
        <w:t xml:space="preserve">Wymóg zatrudnienia na </w:t>
      </w:r>
      <w:r>
        <w:rPr>
          <w:rFonts w:ascii="Times New Roman" w:eastAsia="Calibri" w:hAnsi="Times New Roman" w:cs="Times New Roman"/>
          <w:b/>
          <w:sz w:val="20"/>
          <w:szCs w:val="20"/>
        </w:rPr>
        <w:t xml:space="preserve">podstawie </w:t>
      </w:r>
      <w:r w:rsidRPr="00623A68">
        <w:rPr>
          <w:rFonts w:ascii="Times New Roman" w:eastAsia="Calibri" w:hAnsi="Times New Roman" w:cs="Times New Roman"/>
          <w:b/>
          <w:sz w:val="20"/>
          <w:szCs w:val="20"/>
        </w:rPr>
        <w:t>umow</w:t>
      </w:r>
      <w:r>
        <w:rPr>
          <w:rFonts w:ascii="Times New Roman" w:eastAsia="Calibri" w:hAnsi="Times New Roman" w:cs="Times New Roman"/>
          <w:b/>
          <w:sz w:val="20"/>
          <w:szCs w:val="20"/>
        </w:rPr>
        <w:t>y</w:t>
      </w:r>
      <w:r w:rsidRPr="00623A68">
        <w:rPr>
          <w:rFonts w:ascii="Times New Roman" w:eastAsia="Calibri" w:hAnsi="Times New Roman" w:cs="Times New Roman"/>
          <w:b/>
          <w:sz w:val="20"/>
          <w:szCs w:val="20"/>
        </w:rPr>
        <w:t xml:space="preserve"> o pracę</w:t>
      </w:r>
    </w:p>
    <w:p w14:paraId="7B1E5AD0" w14:textId="77777777" w:rsidR="00042A4F" w:rsidRDefault="00042A4F" w:rsidP="00882A8A">
      <w:pPr>
        <w:pStyle w:val="Standard"/>
        <w:widowControl w:val="0"/>
        <w:numPr>
          <w:ilvl w:val="0"/>
          <w:numId w:val="30"/>
        </w:numPr>
        <w:tabs>
          <w:tab w:val="left" w:pos="426"/>
        </w:tabs>
        <w:jc w:val="both"/>
        <w:textAlignment w:val="auto"/>
        <w:rPr>
          <w:b/>
          <w:bCs/>
          <w:sz w:val="20"/>
          <w:szCs w:val="20"/>
        </w:rPr>
      </w:pPr>
      <w:r w:rsidRPr="00623A68">
        <w:rPr>
          <w:rFonts w:eastAsia="Calibri"/>
          <w:color w:val="000000"/>
          <w:sz w:val="20"/>
          <w:szCs w:val="20"/>
        </w:rPr>
        <w:t>Wykonawca zobowiązuje się do zatrudniania na podstawie umowy o pracę, przez cały okres realizacji robót budowlanych, stanowiących przedmiot zamówienia, wszystkich osób wykonujących czynności wymi</w:t>
      </w:r>
      <w:r w:rsidRPr="00623A68">
        <w:rPr>
          <w:rFonts w:eastAsia="Calibri"/>
          <w:bCs/>
          <w:color w:val="000000"/>
          <w:sz w:val="20"/>
          <w:szCs w:val="20"/>
        </w:rPr>
        <w:t xml:space="preserve">enione w ust. 3 pkt </w:t>
      </w:r>
      <w:r>
        <w:rPr>
          <w:rFonts w:eastAsia="Calibri"/>
          <w:bCs/>
          <w:color w:val="000000"/>
          <w:sz w:val="20"/>
          <w:szCs w:val="20"/>
        </w:rPr>
        <w:t>5 i 6</w:t>
      </w:r>
      <w:r w:rsidRPr="00623A68">
        <w:rPr>
          <w:rFonts w:eastAsia="Calibri"/>
          <w:bCs/>
          <w:color w:val="000000"/>
          <w:sz w:val="20"/>
          <w:szCs w:val="20"/>
        </w:rPr>
        <w:t xml:space="preserve"> </w:t>
      </w:r>
      <w:proofErr w:type="spellStart"/>
      <w:r w:rsidRPr="00623A68">
        <w:rPr>
          <w:rFonts w:eastAsia="Calibri"/>
          <w:bCs/>
          <w:color w:val="000000"/>
          <w:sz w:val="20"/>
          <w:szCs w:val="20"/>
        </w:rPr>
        <w:t>swz</w:t>
      </w:r>
      <w:proofErr w:type="spellEnd"/>
      <w:r w:rsidRPr="00623A68">
        <w:rPr>
          <w:rFonts w:eastAsia="Calibri"/>
          <w:bCs/>
          <w:color w:val="000000"/>
          <w:sz w:val="20"/>
          <w:szCs w:val="20"/>
        </w:rPr>
        <w:t>.</w:t>
      </w:r>
    </w:p>
    <w:p w14:paraId="568EE927" w14:textId="77777777" w:rsidR="00042A4F" w:rsidRPr="00AC26CA" w:rsidRDefault="00042A4F" w:rsidP="00882A8A">
      <w:pPr>
        <w:pStyle w:val="Standard"/>
        <w:widowControl w:val="0"/>
        <w:numPr>
          <w:ilvl w:val="0"/>
          <w:numId w:val="30"/>
        </w:numPr>
        <w:tabs>
          <w:tab w:val="left" w:pos="426"/>
        </w:tabs>
        <w:jc w:val="both"/>
        <w:textAlignment w:val="auto"/>
        <w:rPr>
          <w:b/>
          <w:bCs/>
          <w:sz w:val="20"/>
          <w:szCs w:val="20"/>
        </w:rPr>
      </w:pPr>
      <w:r w:rsidRPr="00AC26CA">
        <w:rPr>
          <w:rFonts w:eastAsia="Calibri"/>
          <w:color w:val="000000"/>
          <w:sz w:val="20"/>
          <w:szCs w:val="20"/>
        </w:rPr>
        <w:t>Zamawiający zastrzega sobie prawo do kontrolowania wypełniania przez wykonawcę obowiązku, o którym mowa w ust. 1, w szczególności poprzez żądanie przedłożenia, w wyznaczonym przez zamawiającego terminie:</w:t>
      </w:r>
    </w:p>
    <w:p w14:paraId="4393664B" w14:textId="77777777" w:rsidR="00042A4F" w:rsidRPr="00623A68" w:rsidRDefault="00042A4F" w:rsidP="00882A8A">
      <w:pPr>
        <w:widowControl/>
        <w:numPr>
          <w:ilvl w:val="0"/>
          <w:numId w:val="41"/>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8C81F05" w14:textId="77777777" w:rsidR="00042A4F" w:rsidRPr="00623A68" w:rsidRDefault="00042A4F" w:rsidP="00882A8A">
      <w:pPr>
        <w:widowControl/>
        <w:numPr>
          <w:ilvl w:val="0"/>
          <w:numId w:val="41"/>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005AB925" w14:textId="77777777" w:rsidR="00042A4F" w:rsidRPr="00623A68" w:rsidRDefault="00042A4F" w:rsidP="00882A8A">
      <w:pPr>
        <w:widowControl/>
        <w:numPr>
          <w:ilvl w:val="0"/>
          <w:numId w:val="41"/>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337D6801" w14:textId="77777777" w:rsidR="00042A4F" w:rsidRPr="00623A68" w:rsidRDefault="00042A4F" w:rsidP="00882A8A">
      <w:pPr>
        <w:widowControl/>
        <w:numPr>
          <w:ilvl w:val="0"/>
          <w:numId w:val="41"/>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6D0BC49B" w14:textId="77777777" w:rsidR="00042A4F" w:rsidRDefault="00042A4F" w:rsidP="00882A8A">
      <w:pPr>
        <w:widowControl/>
        <w:numPr>
          <w:ilvl w:val="0"/>
          <w:numId w:val="30"/>
        </w:numPr>
        <w:tabs>
          <w:tab w:val="left" w:pos="284"/>
        </w:tabs>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W przypadku uzasadnionych wątpliwości co do przestrzegania prawa pracy przez wykonawcę lub podwykonawcę, Zamawiający może zwrócić się o przeprowadzenie kontroli przez Państwową Inspekcję Pracy.</w:t>
      </w:r>
    </w:p>
    <w:p w14:paraId="77825927" w14:textId="77777777" w:rsidR="00042A4F" w:rsidRDefault="00042A4F" w:rsidP="00882A8A">
      <w:pPr>
        <w:widowControl/>
        <w:numPr>
          <w:ilvl w:val="0"/>
          <w:numId w:val="30"/>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AC26CA">
        <w:rPr>
          <w:rFonts w:ascii="Times New Roman" w:hAnsi="Times New Roman" w:cs="Times New Roman"/>
          <w:bCs/>
          <w:sz w:val="20"/>
          <w:szCs w:val="20"/>
        </w:rPr>
        <w:t>§ 11 ust. 9. Zamawiający może także odstąpić od umowy z przyczyn zależnych od wykonawcy na podstawie § 12 ust. 2 pkt 5) w związku z czym wykonawca zobowiązany będzie do zapłaty kary § 11 ust. 7.</w:t>
      </w:r>
    </w:p>
    <w:p w14:paraId="5EA32E45" w14:textId="77777777" w:rsidR="00042A4F" w:rsidRPr="00AC26CA" w:rsidRDefault="00042A4F" w:rsidP="00882A8A">
      <w:pPr>
        <w:widowControl/>
        <w:numPr>
          <w:ilvl w:val="0"/>
          <w:numId w:val="30"/>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r w:rsidRPr="00AC26CA">
        <w:rPr>
          <w:rFonts w:ascii="Times New Roman" w:eastAsia="Calibri" w:hAnsi="Times New Roman" w:cs="Times New Roman"/>
          <w:color w:val="000000"/>
          <w:sz w:val="20"/>
          <w:szCs w:val="20"/>
        </w:rPr>
        <w:t xml:space="preserve"> </w:t>
      </w:r>
    </w:p>
    <w:p w14:paraId="3532E5B5" w14:textId="77777777" w:rsidR="00042A4F" w:rsidRDefault="00042A4F" w:rsidP="00042A4F">
      <w:pPr>
        <w:pStyle w:val="WW-Normal"/>
        <w:rPr>
          <w:rFonts w:ascii="Times New Roman" w:hAnsi="Times New Roman" w:cs="Times New Roman"/>
          <w:b/>
          <w:bCs/>
          <w:sz w:val="20"/>
          <w:szCs w:val="20"/>
        </w:rPr>
      </w:pPr>
    </w:p>
    <w:p w14:paraId="7CA32605" w14:textId="77777777" w:rsidR="00042A4F" w:rsidRPr="00001A02" w:rsidRDefault="00042A4F" w:rsidP="00042A4F">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21</w:t>
      </w:r>
    </w:p>
    <w:p w14:paraId="19F682C8" w14:textId="77777777" w:rsidR="00042A4F" w:rsidRPr="00001A02" w:rsidRDefault="00042A4F" w:rsidP="00042A4F">
      <w:pPr>
        <w:adjustRightInd w:val="0"/>
        <w:jc w:val="center"/>
        <w:rPr>
          <w:rFonts w:ascii="Times New Roman" w:hAnsi="Times New Roman" w:cs="Times New Roman"/>
          <w:sz w:val="20"/>
          <w:szCs w:val="20"/>
        </w:rPr>
      </w:pPr>
      <w:bookmarkStart w:id="19" w:name="_Hlk100729491"/>
      <w:r w:rsidRPr="00001A02">
        <w:rPr>
          <w:rFonts w:ascii="Times New Roman" w:hAnsi="Times New Roman" w:cs="Times New Roman"/>
          <w:b/>
          <w:bCs/>
          <w:sz w:val="20"/>
          <w:szCs w:val="20"/>
        </w:rPr>
        <w:t>Dostępność</w:t>
      </w:r>
    </w:p>
    <w:p w14:paraId="2103FAF7" w14:textId="77777777" w:rsidR="00042A4F" w:rsidRPr="00001A02" w:rsidRDefault="00042A4F" w:rsidP="00882A8A">
      <w:pPr>
        <w:pStyle w:val="Akapitzlist"/>
        <w:numPr>
          <w:ilvl w:val="6"/>
          <w:numId w:val="55"/>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Zgodnie z art. 100 ustawy z dnia 11 września 2019 r. Prawo zamówień publicznych (Dz. U. z 202</w:t>
      </w:r>
      <w:r>
        <w:rPr>
          <w:rFonts w:ascii="Times New Roman" w:hAnsi="Times New Roman" w:cs="Times New Roman"/>
          <w:sz w:val="20"/>
          <w:szCs w:val="20"/>
        </w:rPr>
        <w:t>3</w:t>
      </w:r>
      <w:r w:rsidRPr="00001A02">
        <w:rPr>
          <w:rFonts w:ascii="Times New Roman" w:hAnsi="Times New Roman" w:cs="Times New Roman"/>
          <w:sz w:val="20"/>
          <w:szCs w:val="20"/>
        </w:rPr>
        <w:t xml:space="preserve"> r. poz. </w:t>
      </w:r>
      <w:r>
        <w:rPr>
          <w:rFonts w:ascii="Times New Roman" w:hAnsi="Times New Roman" w:cs="Times New Roman"/>
          <w:sz w:val="20"/>
          <w:szCs w:val="20"/>
        </w:rPr>
        <w:t>1605</w:t>
      </w:r>
      <w:r w:rsidRPr="00001A02">
        <w:rPr>
          <w:rFonts w:ascii="Times New Roman" w:hAnsi="Times New Roman" w:cs="Times New Roman"/>
          <w:sz w:val="20"/>
          <w:szCs w:val="20"/>
        </w:rPr>
        <w:t xml:space="preserve"> ze zm.) oraz art. 5 ust. 2  ustawy z dnia 19 lipca 2019 r. o zapewnieniu dostępności osobom ze szczególnymi potrzebami (Dz. U. z 202</w:t>
      </w:r>
      <w:r>
        <w:rPr>
          <w:rFonts w:ascii="Times New Roman" w:hAnsi="Times New Roman" w:cs="Times New Roman"/>
          <w:sz w:val="20"/>
          <w:szCs w:val="20"/>
        </w:rPr>
        <w:t>2</w:t>
      </w:r>
      <w:r w:rsidRPr="00001A02">
        <w:rPr>
          <w:rFonts w:ascii="Times New Roman" w:hAnsi="Times New Roman" w:cs="Times New Roman"/>
          <w:sz w:val="20"/>
          <w:szCs w:val="20"/>
        </w:rPr>
        <w:t xml:space="preserve"> poz. </w:t>
      </w:r>
      <w:r>
        <w:rPr>
          <w:rFonts w:ascii="Times New Roman" w:hAnsi="Times New Roman" w:cs="Times New Roman"/>
          <w:sz w:val="20"/>
          <w:szCs w:val="20"/>
        </w:rPr>
        <w:t>2240</w:t>
      </w:r>
      <w:r w:rsidRPr="00001A02">
        <w:rPr>
          <w:rFonts w:ascii="Times New Roman" w:hAnsi="Times New Roman" w:cs="Times New Roman"/>
          <w:sz w:val="20"/>
          <w:szCs w:val="20"/>
        </w:rPr>
        <w:t>).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w:t>
      </w:r>
      <w:r>
        <w:rPr>
          <w:rFonts w:ascii="Times New Roman" w:hAnsi="Times New Roman" w:cs="Times New Roman"/>
          <w:sz w:val="20"/>
          <w:szCs w:val="20"/>
        </w:rPr>
        <w:t xml:space="preserve"> </w:t>
      </w:r>
      <w:r w:rsidRPr="00001A02">
        <w:rPr>
          <w:rFonts w:ascii="Times New Roman" w:hAnsi="Times New Roman" w:cs="Times New Roman"/>
          <w:sz w:val="20"/>
          <w:szCs w:val="20"/>
        </w:rPr>
        <w:t xml:space="preserve">i realizacji robót  z uwzględnieniem wymagań o dostępności architektonicznej zapisanych w dokumentacji projektowej. </w:t>
      </w:r>
    </w:p>
    <w:p w14:paraId="30BF9412" w14:textId="77777777" w:rsidR="00042A4F" w:rsidRPr="00001A02" w:rsidRDefault="00042A4F" w:rsidP="00882A8A">
      <w:pPr>
        <w:pStyle w:val="Akapitzlist"/>
        <w:numPr>
          <w:ilvl w:val="6"/>
          <w:numId w:val="55"/>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40A0552C" w14:textId="77777777" w:rsidR="00042A4F" w:rsidRDefault="00042A4F" w:rsidP="00882A8A">
      <w:pPr>
        <w:pStyle w:val="Akapitzlist"/>
        <w:numPr>
          <w:ilvl w:val="6"/>
          <w:numId w:val="55"/>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Zamawiającemu przysługuje prawo weryfikacji założeń określonych w pkt. 1 i 2. </w:t>
      </w:r>
    </w:p>
    <w:p w14:paraId="61F062A2" w14:textId="77777777" w:rsidR="00042A4F" w:rsidRDefault="00042A4F" w:rsidP="00042A4F">
      <w:pPr>
        <w:jc w:val="center"/>
        <w:rPr>
          <w:rFonts w:ascii="Times New Roman" w:hAnsi="Times New Roman" w:cs="Times New Roman"/>
          <w:b/>
          <w:sz w:val="20"/>
          <w:szCs w:val="20"/>
        </w:rPr>
      </w:pPr>
    </w:p>
    <w:p w14:paraId="5E04BF09" w14:textId="77777777" w:rsidR="00042A4F" w:rsidRPr="00001A02" w:rsidRDefault="00042A4F" w:rsidP="00042A4F">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22</w:t>
      </w:r>
    </w:p>
    <w:p w14:paraId="7721A278" w14:textId="77777777" w:rsidR="00042A4F" w:rsidRPr="00001A02" w:rsidRDefault="00042A4F" w:rsidP="00882A8A">
      <w:pPr>
        <w:widowControl/>
        <w:numPr>
          <w:ilvl w:val="0"/>
          <w:numId w:val="56"/>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Stosownie do wymogów ustawy z dnia 10 maja 2018 r.  o ochronie danych osobowych Zamawiający powierza, a Wykonawca podejmuje się przetwarzania danych osobowych w zakresie jego obowiązków oraz na warunkach określonych w niniejszej umowie.</w:t>
      </w:r>
    </w:p>
    <w:p w14:paraId="6062CC81" w14:textId="77777777" w:rsidR="00042A4F" w:rsidRPr="00001A02" w:rsidRDefault="00042A4F" w:rsidP="00882A8A">
      <w:pPr>
        <w:widowControl/>
        <w:numPr>
          <w:ilvl w:val="0"/>
          <w:numId w:val="56"/>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14:paraId="494C54E4" w14:textId="77777777" w:rsidR="00042A4F" w:rsidRPr="00001A02" w:rsidRDefault="00042A4F" w:rsidP="00882A8A">
      <w:pPr>
        <w:widowControl/>
        <w:numPr>
          <w:ilvl w:val="0"/>
          <w:numId w:val="56"/>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Strony oraz ich pracownicy nie ujawnią informacji poufnych żadnym podmiotom zewnętrznym za wyjątkiem tych podmiotów, które będą uprawnione na podstawie przepisów prawa lub innego instrumentu prawnego. </w:t>
      </w:r>
    </w:p>
    <w:p w14:paraId="10619B7A" w14:textId="77777777" w:rsidR="00042A4F" w:rsidRPr="00001A02" w:rsidRDefault="00042A4F" w:rsidP="00882A8A">
      <w:pPr>
        <w:widowControl/>
        <w:numPr>
          <w:ilvl w:val="0"/>
          <w:numId w:val="56"/>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Wykonawca posiada wszelkie niezbędne środki techniczne i organizacyjne zapewniające bezpieczeństwo przetwarzania powierzonych danych osobowych oraz innych informacji związanych z realizowaną usługą. </w:t>
      </w:r>
    </w:p>
    <w:p w14:paraId="0B965956" w14:textId="77777777" w:rsidR="00042A4F" w:rsidRPr="00001A02" w:rsidRDefault="00042A4F" w:rsidP="00882A8A">
      <w:pPr>
        <w:widowControl/>
        <w:numPr>
          <w:ilvl w:val="0"/>
          <w:numId w:val="56"/>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Środki, o których mowa w ust. 4 są stale kontrolowane i w razie potrzeby uaktualniane.</w:t>
      </w:r>
    </w:p>
    <w:p w14:paraId="21EDECB2" w14:textId="77777777" w:rsidR="00042A4F" w:rsidRPr="00001A02" w:rsidRDefault="00042A4F" w:rsidP="00882A8A">
      <w:pPr>
        <w:widowControl/>
        <w:numPr>
          <w:ilvl w:val="0"/>
          <w:numId w:val="56"/>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14:paraId="3F9E21D6" w14:textId="77777777" w:rsidR="00042A4F" w:rsidRPr="00001A02" w:rsidRDefault="00042A4F" w:rsidP="00882A8A">
      <w:pPr>
        <w:widowControl/>
        <w:numPr>
          <w:ilvl w:val="0"/>
          <w:numId w:val="56"/>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Z chwilą rozwiązania umowy Wykonawca zobowiązuje się zwrócić Zamawiającemu wszelkie dane osobowe, których przetwarzanie zostało mu powierzone oraz wykasować te dane z wszelkich posiadanych nośników informacji.</w:t>
      </w:r>
    </w:p>
    <w:p w14:paraId="3084D8EC" w14:textId="77777777" w:rsidR="00042A4F" w:rsidRPr="00B325BA" w:rsidRDefault="00042A4F" w:rsidP="00882A8A">
      <w:pPr>
        <w:widowControl/>
        <w:numPr>
          <w:ilvl w:val="0"/>
          <w:numId w:val="56"/>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bookmarkEnd w:id="19"/>
    </w:p>
    <w:p w14:paraId="7382A8D4" w14:textId="77777777" w:rsidR="00042A4F" w:rsidRDefault="00042A4F" w:rsidP="00042A4F">
      <w:pPr>
        <w:pStyle w:val="WW-Normal"/>
        <w:jc w:val="center"/>
        <w:rPr>
          <w:rFonts w:ascii="Times New Roman" w:hAnsi="Times New Roman" w:cs="Times New Roman"/>
          <w:b/>
          <w:bCs/>
          <w:sz w:val="20"/>
          <w:szCs w:val="20"/>
        </w:rPr>
      </w:pPr>
    </w:p>
    <w:p w14:paraId="7693B7B6" w14:textId="77777777" w:rsidR="00042A4F" w:rsidRPr="00001A02" w:rsidRDefault="00042A4F" w:rsidP="00042A4F">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xml:space="preserve">§ </w:t>
      </w:r>
      <w:r>
        <w:rPr>
          <w:rFonts w:ascii="Times New Roman" w:hAnsi="Times New Roman" w:cs="Times New Roman"/>
          <w:b/>
          <w:bCs/>
          <w:sz w:val="20"/>
          <w:szCs w:val="20"/>
        </w:rPr>
        <w:t>23</w:t>
      </w:r>
    </w:p>
    <w:p w14:paraId="1BFBB422" w14:textId="77777777" w:rsidR="00042A4F" w:rsidRPr="00DA08F1" w:rsidRDefault="00042A4F" w:rsidP="00042A4F">
      <w:pPr>
        <w:pStyle w:val="WW-Normal"/>
        <w:jc w:val="both"/>
        <w:rPr>
          <w:rFonts w:ascii="Times New Roman" w:hAnsi="Times New Roman" w:cs="Times New Roman"/>
          <w:bCs/>
          <w:sz w:val="20"/>
          <w:szCs w:val="20"/>
        </w:rPr>
      </w:pPr>
      <w:r w:rsidRPr="00001A02">
        <w:rPr>
          <w:rFonts w:ascii="Times New Roman" w:hAnsi="Times New Roman" w:cs="Times New Roman"/>
          <w:bCs/>
          <w:sz w:val="20"/>
          <w:szCs w:val="20"/>
        </w:rPr>
        <w:t>Żadna ze stron nie może bez zgody drugiej strony przenieść na osobę trzecią wierzytelności wynikającej z niniejszej umowy.</w:t>
      </w:r>
    </w:p>
    <w:p w14:paraId="2921A8A3" w14:textId="77777777" w:rsidR="00BA4274" w:rsidRDefault="00BA4274" w:rsidP="00042A4F">
      <w:pPr>
        <w:pStyle w:val="WW-Normal"/>
        <w:jc w:val="center"/>
        <w:rPr>
          <w:rFonts w:ascii="Times New Roman" w:hAnsi="Times New Roman" w:cs="Times New Roman"/>
          <w:b/>
          <w:bCs/>
          <w:sz w:val="20"/>
          <w:szCs w:val="20"/>
        </w:rPr>
      </w:pPr>
    </w:p>
    <w:p w14:paraId="796E0239" w14:textId="77777777" w:rsidR="00BA4274" w:rsidRDefault="00BA4274" w:rsidP="00042A4F">
      <w:pPr>
        <w:pStyle w:val="WW-Normal"/>
        <w:jc w:val="center"/>
        <w:rPr>
          <w:rFonts w:ascii="Times New Roman" w:hAnsi="Times New Roman" w:cs="Times New Roman"/>
          <w:b/>
          <w:bCs/>
          <w:sz w:val="20"/>
          <w:szCs w:val="20"/>
        </w:rPr>
      </w:pPr>
    </w:p>
    <w:p w14:paraId="32F65DC5" w14:textId="77777777" w:rsidR="00BA4274" w:rsidRDefault="00BA4274" w:rsidP="00042A4F">
      <w:pPr>
        <w:pStyle w:val="WW-Normal"/>
        <w:jc w:val="center"/>
        <w:rPr>
          <w:rFonts w:ascii="Times New Roman" w:hAnsi="Times New Roman" w:cs="Times New Roman"/>
          <w:b/>
          <w:bCs/>
          <w:sz w:val="20"/>
          <w:szCs w:val="20"/>
        </w:rPr>
      </w:pPr>
    </w:p>
    <w:p w14:paraId="223A4F4D" w14:textId="0C584FB4" w:rsidR="00042A4F" w:rsidRDefault="00042A4F" w:rsidP="00042A4F">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xml:space="preserve">§ </w:t>
      </w:r>
      <w:r>
        <w:rPr>
          <w:rFonts w:ascii="Times New Roman" w:hAnsi="Times New Roman" w:cs="Times New Roman"/>
          <w:b/>
          <w:bCs/>
          <w:sz w:val="20"/>
          <w:szCs w:val="20"/>
        </w:rPr>
        <w:t>24</w:t>
      </w:r>
    </w:p>
    <w:p w14:paraId="3200F35F" w14:textId="77777777" w:rsidR="00042A4F" w:rsidRPr="00001A02" w:rsidRDefault="00042A4F" w:rsidP="00042A4F">
      <w:pPr>
        <w:pStyle w:val="WW-Normal"/>
        <w:jc w:val="center"/>
        <w:rPr>
          <w:rFonts w:ascii="Times New Roman" w:hAnsi="Times New Roman" w:cs="Times New Roman"/>
          <w:sz w:val="20"/>
          <w:szCs w:val="20"/>
        </w:rPr>
      </w:pPr>
      <w:r w:rsidRPr="00001A02">
        <w:rPr>
          <w:rFonts w:ascii="Times New Roman" w:hAnsi="Times New Roman" w:cs="Times New Roman"/>
          <w:b/>
          <w:bCs/>
          <w:sz w:val="20"/>
          <w:szCs w:val="20"/>
        </w:rPr>
        <w:t>Postanowienia końcowe</w:t>
      </w:r>
    </w:p>
    <w:p w14:paraId="69855867" w14:textId="77777777" w:rsidR="00042A4F" w:rsidRPr="00001A02" w:rsidRDefault="00042A4F" w:rsidP="00042A4F">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1. W sprawach nieuregulowanych niniejszą umową mają zastosowanie przepisy ustawy Prawo budowlane, Kodeksu Cywilnego oraz ustawy Prawo zamówień publicznych.</w:t>
      </w:r>
    </w:p>
    <w:p w14:paraId="3B9D5FE7" w14:textId="77777777" w:rsidR="00042A4F" w:rsidRPr="003E3B0B" w:rsidRDefault="00042A4F" w:rsidP="00042A4F">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 xml:space="preserve">2. Umowę sporządzono w języku polskim w </w:t>
      </w:r>
      <w:r>
        <w:rPr>
          <w:rFonts w:ascii="Times New Roman" w:hAnsi="Times New Roman" w:cs="Times New Roman"/>
          <w:sz w:val="20"/>
          <w:szCs w:val="20"/>
        </w:rPr>
        <w:t>dwóch</w:t>
      </w:r>
      <w:r w:rsidRPr="00001A02">
        <w:rPr>
          <w:rFonts w:ascii="Times New Roman" w:hAnsi="Times New Roman" w:cs="Times New Roman"/>
          <w:sz w:val="20"/>
          <w:szCs w:val="20"/>
        </w:rPr>
        <w:t xml:space="preserve"> jednobrzmiących egzemplarzach, w tym jeden egzemplarz dla Wykonawcy i </w:t>
      </w:r>
      <w:r>
        <w:rPr>
          <w:rFonts w:ascii="Times New Roman" w:hAnsi="Times New Roman" w:cs="Times New Roman"/>
          <w:sz w:val="20"/>
          <w:szCs w:val="20"/>
        </w:rPr>
        <w:t>1</w:t>
      </w:r>
      <w:r w:rsidRPr="00001A02">
        <w:rPr>
          <w:rFonts w:ascii="Times New Roman" w:hAnsi="Times New Roman" w:cs="Times New Roman"/>
          <w:sz w:val="20"/>
          <w:szCs w:val="20"/>
        </w:rPr>
        <w:t xml:space="preserve"> egzemplarz dla Zamawiającego.</w:t>
      </w:r>
    </w:p>
    <w:p w14:paraId="1F74FDC2" w14:textId="77777777" w:rsidR="00042A4F" w:rsidRDefault="00042A4F" w:rsidP="00042A4F">
      <w:pPr>
        <w:pStyle w:val="WW-Normal"/>
        <w:rPr>
          <w:rFonts w:ascii="Times New Roman" w:hAnsi="Times New Roman" w:cs="Times New Roman"/>
          <w:bCs/>
          <w:sz w:val="18"/>
          <w:szCs w:val="18"/>
        </w:rPr>
      </w:pPr>
    </w:p>
    <w:p w14:paraId="6637B0F9" w14:textId="77777777" w:rsidR="00042A4F" w:rsidRPr="000D7904" w:rsidRDefault="00042A4F" w:rsidP="00042A4F">
      <w:pPr>
        <w:pStyle w:val="WW-Normal"/>
        <w:rPr>
          <w:rFonts w:ascii="Times New Roman" w:hAnsi="Times New Roman" w:cs="Times New Roman"/>
          <w:sz w:val="18"/>
          <w:szCs w:val="18"/>
        </w:rPr>
      </w:pPr>
      <w:r w:rsidRPr="000D7904">
        <w:rPr>
          <w:rFonts w:ascii="Times New Roman" w:hAnsi="Times New Roman" w:cs="Times New Roman"/>
          <w:bCs/>
          <w:sz w:val="18"/>
          <w:szCs w:val="18"/>
        </w:rPr>
        <w:t>Załączniki do umowy:</w:t>
      </w:r>
    </w:p>
    <w:p w14:paraId="018D34D3" w14:textId="28179F7C" w:rsidR="00042A4F" w:rsidRPr="000D7904" w:rsidRDefault="00042A4F" w:rsidP="00882A8A">
      <w:pPr>
        <w:pStyle w:val="WW-Normal"/>
        <w:numPr>
          <w:ilvl w:val="2"/>
          <w:numId w:val="30"/>
        </w:numPr>
        <w:ind w:left="2520" w:hanging="180"/>
        <w:jc w:val="both"/>
        <w:rPr>
          <w:rFonts w:ascii="Times New Roman" w:hAnsi="Times New Roman" w:cs="Times New Roman"/>
          <w:sz w:val="18"/>
          <w:szCs w:val="18"/>
        </w:rPr>
      </w:pPr>
      <w:r w:rsidRPr="000D7904">
        <w:rPr>
          <w:rFonts w:ascii="Times New Roman" w:eastAsia="Calibri" w:hAnsi="Times New Roman" w:cs="Times New Roman"/>
          <w:bCs/>
          <w:sz w:val="18"/>
          <w:szCs w:val="18"/>
        </w:rPr>
        <w:t xml:space="preserve">SWZ, Oferta Wykonawcy, Dokumentacja projektowa </w:t>
      </w:r>
    </w:p>
    <w:p w14:paraId="21303981" w14:textId="77777777" w:rsidR="00042A4F" w:rsidRPr="000D7904" w:rsidRDefault="00042A4F" w:rsidP="00882A8A">
      <w:pPr>
        <w:pStyle w:val="WW-Normal"/>
        <w:numPr>
          <w:ilvl w:val="2"/>
          <w:numId w:val="30"/>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oświadczenia podwykonawcy</w:t>
      </w:r>
    </w:p>
    <w:p w14:paraId="521ABBD7" w14:textId="77777777" w:rsidR="00042A4F" w:rsidRPr="000D7904" w:rsidRDefault="00042A4F" w:rsidP="00882A8A">
      <w:pPr>
        <w:pStyle w:val="WW-Normal"/>
        <w:numPr>
          <w:ilvl w:val="2"/>
          <w:numId w:val="30"/>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oświadczenia Dalszego Podwykonawcy</w:t>
      </w:r>
    </w:p>
    <w:p w14:paraId="66A5125D" w14:textId="77777777" w:rsidR="00042A4F" w:rsidRPr="000D7904" w:rsidRDefault="00042A4F" w:rsidP="00882A8A">
      <w:pPr>
        <w:pStyle w:val="WW-Normal"/>
        <w:numPr>
          <w:ilvl w:val="2"/>
          <w:numId w:val="30"/>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przekazu</w:t>
      </w:r>
    </w:p>
    <w:p w14:paraId="65BE677A" w14:textId="77777777" w:rsidR="00042A4F" w:rsidRPr="000D7904" w:rsidRDefault="00042A4F" w:rsidP="00882A8A">
      <w:pPr>
        <w:pStyle w:val="WW-Normal"/>
        <w:numPr>
          <w:ilvl w:val="2"/>
          <w:numId w:val="30"/>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lastRenderedPageBreak/>
        <w:t>Wzór karty gwarancyjnej</w:t>
      </w:r>
    </w:p>
    <w:p w14:paraId="5494B086" w14:textId="77777777" w:rsidR="00042A4F" w:rsidRPr="000D7904" w:rsidRDefault="00042A4F" w:rsidP="00882A8A">
      <w:pPr>
        <w:pStyle w:val="WW-Normal"/>
        <w:numPr>
          <w:ilvl w:val="2"/>
          <w:numId w:val="30"/>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Polisa lub inny dokument ubezpieczenia potwierdzający, że Wykonawca jest ubezpieczony od odpowiedzialności cywilnej w zakresie prowadzonej działalności gospodarczej</w:t>
      </w:r>
    </w:p>
    <w:p w14:paraId="6744F286" w14:textId="77777777" w:rsidR="00042A4F" w:rsidRPr="00F17D6D" w:rsidRDefault="00042A4F" w:rsidP="00882A8A">
      <w:pPr>
        <w:pStyle w:val="WW-Normal"/>
        <w:numPr>
          <w:ilvl w:val="2"/>
          <w:numId w:val="30"/>
        </w:numPr>
        <w:ind w:left="2520" w:hanging="180"/>
        <w:jc w:val="both"/>
        <w:rPr>
          <w:rFonts w:ascii="Times New Roman" w:hAnsi="Times New Roman" w:cs="Times New Roman"/>
          <w:sz w:val="18"/>
          <w:szCs w:val="18"/>
        </w:rPr>
      </w:pPr>
      <w:r w:rsidRPr="0003540C">
        <w:rPr>
          <w:rFonts w:ascii="Times New Roman" w:eastAsia="Calibri" w:hAnsi="Times New Roman" w:cs="Times New Roman"/>
          <w:bCs/>
          <w:sz w:val="18"/>
          <w:szCs w:val="18"/>
        </w:rPr>
        <w:t>Wzór harmonogramu rzeczowo-finansowego robót</w:t>
      </w:r>
    </w:p>
    <w:p w14:paraId="5B18E375" w14:textId="77777777" w:rsidR="00042A4F" w:rsidRPr="00DA08F1" w:rsidRDefault="00042A4F" w:rsidP="00882A8A">
      <w:pPr>
        <w:pStyle w:val="WW-Normal"/>
        <w:numPr>
          <w:ilvl w:val="2"/>
          <w:numId w:val="30"/>
        </w:numPr>
        <w:ind w:left="2520" w:hanging="180"/>
        <w:jc w:val="both"/>
        <w:rPr>
          <w:rFonts w:ascii="Times New Roman" w:hAnsi="Times New Roman" w:cs="Times New Roman"/>
          <w:sz w:val="18"/>
          <w:szCs w:val="18"/>
        </w:rPr>
      </w:pPr>
      <w:r>
        <w:rPr>
          <w:rFonts w:ascii="Times New Roman" w:eastAsia="Calibri" w:hAnsi="Times New Roman" w:cs="Times New Roman"/>
          <w:bCs/>
          <w:sz w:val="18"/>
          <w:szCs w:val="18"/>
        </w:rPr>
        <w:t>Kosztorys ofertowy Wykonawcy</w:t>
      </w:r>
      <w:r w:rsidRPr="00DA08F1">
        <w:rPr>
          <w:rFonts w:ascii="Times New Roman" w:hAnsi="Times New Roman" w:cs="Times New Roman"/>
          <w:sz w:val="20"/>
          <w:szCs w:val="20"/>
        </w:rPr>
        <w:t xml:space="preserve"> </w:t>
      </w:r>
    </w:p>
    <w:p w14:paraId="1B6DF9E2" w14:textId="77777777" w:rsidR="00DE7383" w:rsidRDefault="00DE7383" w:rsidP="00042A4F">
      <w:pPr>
        <w:jc w:val="center"/>
        <w:rPr>
          <w:rFonts w:ascii="Times New Roman" w:hAnsi="Times New Roman" w:cs="Times New Roman"/>
          <w:sz w:val="20"/>
          <w:szCs w:val="20"/>
        </w:rPr>
      </w:pPr>
    </w:p>
    <w:p w14:paraId="68F188B5" w14:textId="77777777" w:rsidR="00DE7383" w:rsidRDefault="00DE7383" w:rsidP="00042A4F">
      <w:pPr>
        <w:jc w:val="center"/>
        <w:rPr>
          <w:rFonts w:ascii="Times New Roman" w:hAnsi="Times New Roman" w:cs="Times New Roman"/>
          <w:sz w:val="20"/>
          <w:szCs w:val="20"/>
        </w:rPr>
      </w:pPr>
    </w:p>
    <w:p w14:paraId="64DAE51B" w14:textId="65181BDB" w:rsidR="00042A4F" w:rsidRDefault="00042A4F" w:rsidP="00042A4F">
      <w:pPr>
        <w:jc w:val="center"/>
        <w:rPr>
          <w:rFonts w:ascii="Times New Roman" w:hAnsi="Times New Roman" w:cs="Times New Roman"/>
          <w:sz w:val="20"/>
          <w:szCs w:val="20"/>
        </w:rPr>
      </w:pPr>
      <w:r w:rsidRPr="00623A68">
        <w:rPr>
          <w:rFonts w:ascii="Times New Roman" w:hAnsi="Times New Roman" w:cs="Times New Roman"/>
          <w:sz w:val="20"/>
          <w:szCs w:val="20"/>
        </w:rPr>
        <w:t xml:space="preserve">Zamawiający </w:t>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t xml:space="preserve">                         Wykonawca</w:t>
      </w:r>
    </w:p>
    <w:p w14:paraId="196DF614" w14:textId="77777777" w:rsidR="00DE7383" w:rsidRDefault="00DE7383" w:rsidP="00042A4F">
      <w:pPr>
        <w:jc w:val="center"/>
        <w:rPr>
          <w:rFonts w:ascii="Times New Roman" w:hAnsi="Times New Roman" w:cs="Times New Roman"/>
          <w:sz w:val="20"/>
          <w:szCs w:val="20"/>
        </w:rPr>
      </w:pPr>
    </w:p>
    <w:p w14:paraId="7778F572" w14:textId="77777777" w:rsidR="00DE7383" w:rsidRDefault="00DE7383" w:rsidP="00042A4F">
      <w:pPr>
        <w:jc w:val="center"/>
        <w:rPr>
          <w:rFonts w:ascii="Times New Roman" w:hAnsi="Times New Roman" w:cs="Times New Roman"/>
          <w:sz w:val="20"/>
          <w:szCs w:val="20"/>
        </w:rPr>
      </w:pPr>
    </w:p>
    <w:p w14:paraId="525439C8" w14:textId="77777777" w:rsidR="00DE7383" w:rsidRDefault="00DE7383" w:rsidP="00042A4F">
      <w:pPr>
        <w:jc w:val="center"/>
        <w:rPr>
          <w:rFonts w:ascii="Times New Roman" w:hAnsi="Times New Roman" w:cs="Times New Roman"/>
          <w:sz w:val="20"/>
          <w:szCs w:val="20"/>
        </w:rPr>
      </w:pPr>
    </w:p>
    <w:p w14:paraId="303D8BB8" w14:textId="77777777" w:rsidR="00DE7383" w:rsidRPr="003E3B0B" w:rsidRDefault="00DE7383" w:rsidP="00042A4F">
      <w:pPr>
        <w:jc w:val="center"/>
        <w:rPr>
          <w:rFonts w:ascii="Times New Roman" w:hAnsi="Times New Roman" w:cs="Times New Roman"/>
          <w:sz w:val="20"/>
          <w:szCs w:val="20"/>
        </w:rPr>
      </w:pPr>
    </w:p>
    <w:p w14:paraId="3C942256" w14:textId="77777777" w:rsidR="00042A4F" w:rsidRDefault="00042A4F" w:rsidP="00042A4F">
      <w:pPr>
        <w:rPr>
          <w:rFonts w:ascii="Times New Roman" w:hAnsi="Times New Roman" w:cs="Times New Roman"/>
          <w:b/>
          <w:sz w:val="20"/>
          <w:szCs w:val="20"/>
        </w:rPr>
      </w:pPr>
      <w:r w:rsidRPr="00623A68">
        <w:rPr>
          <w:rFonts w:ascii="Times New Roman" w:hAnsi="Times New Roman" w:cs="Times New Roman"/>
          <w:b/>
          <w:sz w:val="20"/>
          <w:szCs w:val="20"/>
        </w:rPr>
        <w:t>…………………………………</w:t>
      </w:r>
    </w:p>
    <w:p w14:paraId="7EA9E06A" w14:textId="77777777" w:rsidR="00DE7383" w:rsidRDefault="00DE7383" w:rsidP="00042A4F">
      <w:pPr>
        <w:rPr>
          <w:rFonts w:ascii="Times New Roman" w:hAnsi="Times New Roman" w:cs="Times New Roman"/>
          <w:b/>
          <w:sz w:val="20"/>
          <w:szCs w:val="20"/>
        </w:rPr>
      </w:pPr>
    </w:p>
    <w:p w14:paraId="3AF05D81" w14:textId="77777777" w:rsidR="00DE7383" w:rsidRDefault="00DE7383" w:rsidP="00042A4F">
      <w:pPr>
        <w:rPr>
          <w:rFonts w:ascii="Times New Roman" w:hAnsi="Times New Roman" w:cs="Times New Roman"/>
          <w:b/>
          <w:sz w:val="20"/>
          <w:szCs w:val="20"/>
        </w:rPr>
      </w:pPr>
    </w:p>
    <w:p w14:paraId="5A1FF0CC" w14:textId="77777777" w:rsidR="00DE7383" w:rsidRDefault="00DE7383" w:rsidP="00042A4F">
      <w:pPr>
        <w:rPr>
          <w:rFonts w:ascii="Times New Roman" w:hAnsi="Times New Roman" w:cs="Times New Roman"/>
          <w:b/>
          <w:sz w:val="20"/>
          <w:szCs w:val="20"/>
        </w:rPr>
      </w:pPr>
    </w:p>
    <w:p w14:paraId="528FB149" w14:textId="77777777" w:rsidR="00DE7383" w:rsidRDefault="00DE7383" w:rsidP="00042A4F">
      <w:pPr>
        <w:rPr>
          <w:rFonts w:ascii="Times New Roman" w:hAnsi="Times New Roman" w:cs="Times New Roman"/>
          <w:b/>
          <w:sz w:val="20"/>
          <w:szCs w:val="20"/>
        </w:rPr>
      </w:pPr>
    </w:p>
    <w:p w14:paraId="73ACC568" w14:textId="77777777" w:rsidR="00DE7383" w:rsidRDefault="00DE7383" w:rsidP="00042A4F">
      <w:pPr>
        <w:rPr>
          <w:rFonts w:ascii="Times New Roman" w:hAnsi="Times New Roman" w:cs="Times New Roman"/>
          <w:b/>
          <w:sz w:val="20"/>
          <w:szCs w:val="20"/>
        </w:rPr>
      </w:pPr>
    </w:p>
    <w:p w14:paraId="19F61BCE" w14:textId="6D912106" w:rsidR="00042A4F" w:rsidRPr="00623A68" w:rsidRDefault="00042A4F" w:rsidP="00042A4F">
      <w:pPr>
        <w:rPr>
          <w:rFonts w:ascii="Times New Roman" w:hAnsi="Times New Roman" w:cs="Times New Roman"/>
          <w:b/>
          <w:sz w:val="20"/>
          <w:szCs w:val="20"/>
        </w:rPr>
      </w:pPr>
      <w:r w:rsidRPr="00623A68">
        <w:rPr>
          <w:rFonts w:ascii="Times New Roman" w:hAnsi="Times New Roman" w:cs="Times New Roman"/>
          <w:b/>
          <w:sz w:val="20"/>
          <w:szCs w:val="20"/>
        </w:rPr>
        <w:t>…………………………………</w:t>
      </w:r>
    </w:p>
    <w:p w14:paraId="11956A28" w14:textId="77777777" w:rsidR="00042A4F" w:rsidRDefault="00042A4F" w:rsidP="00042A4F">
      <w:pPr>
        <w:rPr>
          <w:rFonts w:ascii="Times New Roman" w:hAnsi="Times New Roman" w:cs="Times New Roman"/>
          <w:sz w:val="18"/>
          <w:szCs w:val="18"/>
        </w:rPr>
      </w:pPr>
      <w:r w:rsidRPr="000B3462">
        <w:rPr>
          <w:rFonts w:ascii="Times New Roman" w:hAnsi="Times New Roman" w:cs="Times New Roman"/>
          <w:sz w:val="18"/>
          <w:szCs w:val="18"/>
        </w:rPr>
        <w:t xml:space="preserve">              Kontrasygnat</w:t>
      </w:r>
      <w:r>
        <w:rPr>
          <w:rFonts w:ascii="Times New Roman" w:hAnsi="Times New Roman" w:cs="Times New Roman"/>
          <w:sz w:val="18"/>
          <w:szCs w:val="18"/>
        </w:rPr>
        <w:t>a</w:t>
      </w:r>
    </w:p>
    <w:p w14:paraId="1E610D1E" w14:textId="77777777" w:rsidR="00FB0460" w:rsidRDefault="00FB0460" w:rsidP="00042A4F">
      <w:pPr>
        <w:rPr>
          <w:rFonts w:ascii="Times New Roman" w:hAnsi="Times New Roman" w:cs="Times New Roman"/>
          <w:sz w:val="18"/>
          <w:szCs w:val="18"/>
        </w:rPr>
      </w:pPr>
    </w:p>
    <w:p w14:paraId="32110DDC" w14:textId="77777777" w:rsidR="00FB0460" w:rsidRDefault="00FB0460" w:rsidP="00042A4F">
      <w:pPr>
        <w:rPr>
          <w:rFonts w:ascii="Times New Roman" w:hAnsi="Times New Roman" w:cs="Times New Roman"/>
          <w:sz w:val="18"/>
          <w:szCs w:val="18"/>
        </w:rPr>
      </w:pPr>
    </w:p>
    <w:p w14:paraId="5C929D65" w14:textId="77777777" w:rsidR="00FB0460" w:rsidRDefault="00FB0460" w:rsidP="00042A4F">
      <w:pPr>
        <w:rPr>
          <w:rFonts w:ascii="Times New Roman" w:hAnsi="Times New Roman" w:cs="Times New Roman"/>
          <w:sz w:val="18"/>
          <w:szCs w:val="18"/>
        </w:rPr>
      </w:pPr>
    </w:p>
    <w:p w14:paraId="2F23DCC4" w14:textId="77777777" w:rsidR="00FB0460" w:rsidRDefault="00FB0460" w:rsidP="00042A4F">
      <w:pPr>
        <w:rPr>
          <w:rFonts w:ascii="Times New Roman" w:hAnsi="Times New Roman" w:cs="Times New Roman"/>
          <w:sz w:val="18"/>
          <w:szCs w:val="18"/>
        </w:rPr>
      </w:pPr>
    </w:p>
    <w:p w14:paraId="5A9D94A3" w14:textId="77777777" w:rsidR="00FB0460" w:rsidRDefault="00FB0460" w:rsidP="00042A4F">
      <w:pPr>
        <w:rPr>
          <w:rFonts w:ascii="Times New Roman" w:hAnsi="Times New Roman" w:cs="Times New Roman"/>
          <w:sz w:val="18"/>
          <w:szCs w:val="18"/>
        </w:rPr>
      </w:pPr>
    </w:p>
    <w:p w14:paraId="6B1207DF" w14:textId="77777777" w:rsidR="00FB0460" w:rsidRDefault="00FB0460" w:rsidP="00042A4F">
      <w:pPr>
        <w:rPr>
          <w:rFonts w:ascii="Times New Roman" w:hAnsi="Times New Roman" w:cs="Times New Roman"/>
          <w:sz w:val="18"/>
          <w:szCs w:val="18"/>
        </w:rPr>
      </w:pPr>
    </w:p>
    <w:p w14:paraId="77407812" w14:textId="77777777" w:rsidR="00FB0460" w:rsidRDefault="00FB0460" w:rsidP="00042A4F">
      <w:pPr>
        <w:rPr>
          <w:rFonts w:ascii="Times New Roman" w:hAnsi="Times New Roman" w:cs="Times New Roman"/>
          <w:sz w:val="18"/>
          <w:szCs w:val="18"/>
        </w:rPr>
      </w:pPr>
    </w:p>
    <w:p w14:paraId="05235C7F" w14:textId="77777777" w:rsidR="00FB0460" w:rsidRDefault="00FB0460" w:rsidP="00042A4F">
      <w:pPr>
        <w:rPr>
          <w:rFonts w:ascii="Times New Roman" w:hAnsi="Times New Roman" w:cs="Times New Roman"/>
          <w:sz w:val="18"/>
          <w:szCs w:val="18"/>
        </w:rPr>
      </w:pPr>
    </w:p>
    <w:p w14:paraId="7521EC6D" w14:textId="77777777" w:rsidR="00FB0460" w:rsidRDefault="00FB0460" w:rsidP="00042A4F">
      <w:pPr>
        <w:rPr>
          <w:rFonts w:ascii="Times New Roman" w:hAnsi="Times New Roman" w:cs="Times New Roman"/>
          <w:sz w:val="18"/>
          <w:szCs w:val="18"/>
        </w:rPr>
      </w:pPr>
    </w:p>
    <w:p w14:paraId="64500E3D" w14:textId="77777777" w:rsidR="00FB0460" w:rsidRDefault="00FB0460" w:rsidP="00042A4F">
      <w:pPr>
        <w:rPr>
          <w:rFonts w:ascii="Times New Roman" w:hAnsi="Times New Roman" w:cs="Times New Roman"/>
          <w:sz w:val="18"/>
          <w:szCs w:val="18"/>
        </w:rPr>
      </w:pPr>
    </w:p>
    <w:p w14:paraId="069B6268" w14:textId="77777777" w:rsidR="00FB0460" w:rsidRDefault="00FB0460" w:rsidP="00042A4F">
      <w:pPr>
        <w:rPr>
          <w:rFonts w:ascii="Times New Roman" w:hAnsi="Times New Roman" w:cs="Times New Roman"/>
          <w:sz w:val="18"/>
          <w:szCs w:val="18"/>
        </w:rPr>
      </w:pPr>
    </w:p>
    <w:p w14:paraId="2C762DAF" w14:textId="77777777" w:rsidR="00FB0460" w:rsidRDefault="00FB0460" w:rsidP="00042A4F">
      <w:pPr>
        <w:rPr>
          <w:rFonts w:ascii="Times New Roman" w:hAnsi="Times New Roman" w:cs="Times New Roman"/>
          <w:sz w:val="18"/>
          <w:szCs w:val="18"/>
        </w:rPr>
      </w:pPr>
    </w:p>
    <w:p w14:paraId="7F42BA43" w14:textId="77777777" w:rsidR="00FB0460" w:rsidRDefault="00FB0460" w:rsidP="00042A4F">
      <w:pPr>
        <w:rPr>
          <w:rFonts w:ascii="Times New Roman" w:hAnsi="Times New Roman" w:cs="Times New Roman"/>
          <w:sz w:val="18"/>
          <w:szCs w:val="18"/>
        </w:rPr>
      </w:pPr>
    </w:p>
    <w:p w14:paraId="54CEB9EE" w14:textId="77777777" w:rsidR="00FB0460" w:rsidRDefault="00FB0460" w:rsidP="00042A4F">
      <w:pPr>
        <w:rPr>
          <w:rFonts w:ascii="Times New Roman" w:hAnsi="Times New Roman" w:cs="Times New Roman"/>
          <w:sz w:val="18"/>
          <w:szCs w:val="18"/>
        </w:rPr>
      </w:pPr>
    </w:p>
    <w:p w14:paraId="6B0F3253" w14:textId="77777777" w:rsidR="00FB0460" w:rsidRDefault="00FB0460" w:rsidP="00042A4F">
      <w:pPr>
        <w:rPr>
          <w:rFonts w:ascii="Times New Roman" w:hAnsi="Times New Roman" w:cs="Times New Roman"/>
          <w:sz w:val="18"/>
          <w:szCs w:val="18"/>
        </w:rPr>
      </w:pPr>
    </w:p>
    <w:p w14:paraId="4B46EF78" w14:textId="77777777" w:rsidR="00FB0460" w:rsidRDefault="00FB0460" w:rsidP="00042A4F">
      <w:pPr>
        <w:rPr>
          <w:rFonts w:ascii="Times New Roman" w:hAnsi="Times New Roman" w:cs="Times New Roman"/>
          <w:sz w:val="18"/>
          <w:szCs w:val="18"/>
        </w:rPr>
      </w:pPr>
    </w:p>
    <w:p w14:paraId="5213A781" w14:textId="77777777" w:rsidR="00FB0460" w:rsidRDefault="00FB0460" w:rsidP="00042A4F">
      <w:pPr>
        <w:rPr>
          <w:rFonts w:ascii="Times New Roman" w:hAnsi="Times New Roman" w:cs="Times New Roman"/>
          <w:sz w:val="18"/>
          <w:szCs w:val="18"/>
        </w:rPr>
      </w:pPr>
    </w:p>
    <w:p w14:paraId="4C903B98" w14:textId="77777777" w:rsidR="00FB0460" w:rsidRDefault="00FB0460" w:rsidP="00042A4F">
      <w:pPr>
        <w:rPr>
          <w:rFonts w:ascii="Times New Roman" w:hAnsi="Times New Roman" w:cs="Times New Roman"/>
          <w:sz w:val="18"/>
          <w:szCs w:val="18"/>
        </w:rPr>
      </w:pPr>
    </w:p>
    <w:p w14:paraId="5CF3754B" w14:textId="77777777" w:rsidR="00FB0460" w:rsidRDefault="00FB0460" w:rsidP="00042A4F">
      <w:pPr>
        <w:rPr>
          <w:rFonts w:ascii="Times New Roman" w:hAnsi="Times New Roman" w:cs="Times New Roman"/>
          <w:sz w:val="18"/>
          <w:szCs w:val="18"/>
        </w:rPr>
      </w:pPr>
    </w:p>
    <w:p w14:paraId="0E0C6444" w14:textId="77777777" w:rsidR="00FB0460" w:rsidRDefault="00FB0460" w:rsidP="00042A4F">
      <w:pPr>
        <w:rPr>
          <w:rFonts w:ascii="Times New Roman" w:hAnsi="Times New Roman" w:cs="Times New Roman"/>
          <w:sz w:val="18"/>
          <w:szCs w:val="18"/>
        </w:rPr>
      </w:pPr>
    </w:p>
    <w:p w14:paraId="2186287E" w14:textId="77777777" w:rsidR="00FB0460" w:rsidRDefault="00FB0460" w:rsidP="00042A4F">
      <w:pPr>
        <w:rPr>
          <w:rFonts w:ascii="Times New Roman" w:hAnsi="Times New Roman" w:cs="Times New Roman"/>
          <w:sz w:val="18"/>
          <w:szCs w:val="18"/>
        </w:rPr>
      </w:pPr>
    </w:p>
    <w:p w14:paraId="5D70BC10" w14:textId="77777777" w:rsidR="00FB0460" w:rsidRDefault="00FB0460" w:rsidP="00042A4F">
      <w:pPr>
        <w:rPr>
          <w:rFonts w:ascii="Times New Roman" w:hAnsi="Times New Roman" w:cs="Times New Roman"/>
          <w:sz w:val="18"/>
          <w:szCs w:val="18"/>
        </w:rPr>
      </w:pPr>
    </w:p>
    <w:p w14:paraId="1424C01F" w14:textId="77777777" w:rsidR="00FB0460" w:rsidRDefault="00FB0460" w:rsidP="00042A4F">
      <w:pPr>
        <w:rPr>
          <w:rFonts w:ascii="Times New Roman" w:hAnsi="Times New Roman" w:cs="Times New Roman"/>
          <w:sz w:val="18"/>
          <w:szCs w:val="18"/>
        </w:rPr>
      </w:pPr>
    </w:p>
    <w:p w14:paraId="36D03472" w14:textId="77777777" w:rsidR="00FB0460" w:rsidRDefault="00FB0460" w:rsidP="00042A4F">
      <w:pPr>
        <w:rPr>
          <w:rFonts w:ascii="Times New Roman" w:hAnsi="Times New Roman" w:cs="Times New Roman"/>
          <w:sz w:val="18"/>
          <w:szCs w:val="18"/>
        </w:rPr>
      </w:pPr>
    </w:p>
    <w:p w14:paraId="6F0E7BA8" w14:textId="77777777" w:rsidR="00FB0460" w:rsidRDefault="00FB0460" w:rsidP="00042A4F">
      <w:pPr>
        <w:rPr>
          <w:rFonts w:ascii="Times New Roman" w:hAnsi="Times New Roman" w:cs="Times New Roman"/>
          <w:sz w:val="18"/>
          <w:szCs w:val="18"/>
        </w:rPr>
      </w:pPr>
    </w:p>
    <w:p w14:paraId="4B037937" w14:textId="77777777" w:rsidR="00FB0460" w:rsidRDefault="00FB0460" w:rsidP="00042A4F">
      <w:pPr>
        <w:rPr>
          <w:rFonts w:ascii="Times New Roman" w:hAnsi="Times New Roman" w:cs="Times New Roman"/>
          <w:sz w:val="18"/>
          <w:szCs w:val="18"/>
        </w:rPr>
      </w:pPr>
    </w:p>
    <w:p w14:paraId="51AA7650" w14:textId="77777777" w:rsidR="00FB0460" w:rsidRDefault="00FB0460" w:rsidP="00042A4F">
      <w:pPr>
        <w:rPr>
          <w:rFonts w:ascii="Times New Roman" w:hAnsi="Times New Roman" w:cs="Times New Roman"/>
          <w:sz w:val="18"/>
          <w:szCs w:val="18"/>
        </w:rPr>
      </w:pPr>
    </w:p>
    <w:p w14:paraId="24DF743D" w14:textId="77777777" w:rsidR="00FB0460" w:rsidRDefault="00FB0460" w:rsidP="00042A4F">
      <w:pPr>
        <w:rPr>
          <w:rFonts w:ascii="Times New Roman" w:hAnsi="Times New Roman" w:cs="Times New Roman"/>
          <w:sz w:val="18"/>
          <w:szCs w:val="18"/>
        </w:rPr>
      </w:pPr>
    </w:p>
    <w:p w14:paraId="0AFB233E" w14:textId="77777777" w:rsidR="00BA4274" w:rsidRDefault="00BA4274" w:rsidP="00042A4F">
      <w:pPr>
        <w:rPr>
          <w:rFonts w:ascii="Times New Roman" w:hAnsi="Times New Roman" w:cs="Times New Roman"/>
          <w:sz w:val="18"/>
          <w:szCs w:val="18"/>
        </w:rPr>
      </w:pPr>
    </w:p>
    <w:p w14:paraId="0E8DDA81" w14:textId="77777777" w:rsidR="00DE7383" w:rsidRDefault="00DE7383" w:rsidP="00042A4F">
      <w:pPr>
        <w:rPr>
          <w:rFonts w:ascii="Times New Roman" w:hAnsi="Times New Roman" w:cs="Times New Roman"/>
          <w:sz w:val="18"/>
          <w:szCs w:val="18"/>
        </w:rPr>
      </w:pPr>
    </w:p>
    <w:p w14:paraId="086B77AD" w14:textId="77777777" w:rsidR="00FB0460" w:rsidRDefault="00FB0460" w:rsidP="00042A4F">
      <w:pPr>
        <w:rPr>
          <w:rFonts w:ascii="Times New Roman" w:hAnsi="Times New Roman" w:cs="Times New Roman"/>
          <w:sz w:val="18"/>
          <w:szCs w:val="18"/>
        </w:rPr>
      </w:pPr>
    </w:p>
    <w:p w14:paraId="334A9F04" w14:textId="77777777" w:rsidR="00F809A8" w:rsidRDefault="00F809A8" w:rsidP="00042A4F">
      <w:pPr>
        <w:rPr>
          <w:rFonts w:ascii="Times New Roman" w:hAnsi="Times New Roman" w:cs="Times New Roman"/>
          <w:sz w:val="18"/>
          <w:szCs w:val="18"/>
        </w:rPr>
      </w:pPr>
    </w:p>
    <w:p w14:paraId="6B1DD764" w14:textId="77777777" w:rsidR="00F809A8" w:rsidRDefault="00F809A8" w:rsidP="00042A4F">
      <w:pPr>
        <w:rPr>
          <w:rFonts w:ascii="Times New Roman" w:hAnsi="Times New Roman" w:cs="Times New Roman"/>
          <w:sz w:val="18"/>
          <w:szCs w:val="18"/>
        </w:rPr>
      </w:pPr>
    </w:p>
    <w:p w14:paraId="251382A5" w14:textId="77777777" w:rsidR="00F809A8" w:rsidRDefault="00F809A8" w:rsidP="00042A4F">
      <w:pPr>
        <w:rPr>
          <w:rFonts w:ascii="Times New Roman" w:hAnsi="Times New Roman" w:cs="Times New Roman"/>
          <w:sz w:val="18"/>
          <w:szCs w:val="18"/>
        </w:rPr>
      </w:pPr>
    </w:p>
    <w:p w14:paraId="079600E4" w14:textId="77777777" w:rsidR="00F809A8" w:rsidRDefault="00F809A8" w:rsidP="00042A4F">
      <w:pPr>
        <w:rPr>
          <w:rFonts w:ascii="Times New Roman" w:hAnsi="Times New Roman" w:cs="Times New Roman"/>
          <w:sz w:val="18"/>
          <w:szCs w:val="18"/>
        </w:rPr>
      </w:pPr>
    </w:p>
    <w:p w14:paraId="23911FBC" w14:textId="77777777" w:rsidR="00F809A8" w:rsidRDefault="00F809A8" w:rsidP="00042A4F">
      <w:pPr>
        <w:rPr>
          <w:rFonts w:ascii="Times New Roman" w:hAnsi="Times New Roman" w:cs="Times New Roman"/>
          <w:sz w:val="18"/>
          <w:szCs w:val="18"/>
        </w:rPr>
      </w:pPr>
    </w:p>
    <w:p w14:paraId="3C98901A" w14:textId="77777777" w:rsidR="00F809A8" w:rsidRDefault="00F809A8" w:rsidP="00042A4F">
      <w:pPr>
        <w:rPr>
          <w:rFonts w:ascii="Times New Roman" w:hAnsi="Times New Roman" w:cs="Times New Roman"/>
          <w:sz w:val="18"/>
          <w:szCs w:val="18"/>
        </w:rPr>
      </w:pPr>
    </w:p>
    <w:p w14:paraId="113BC53B" w14:textId="77777777" w:rsidR="00F809A8" w:rsidRDefault="00F809A8" w:rsidP="00042A4F">
      <w:pPr>
        <w:rPr>
          <w:rFonts w:ascii="Times New Roman" w:hAnsi="Times New Roman" w:cs="Times New Roman"/>
          <w:sz w:val="18"/>
          <w:szCs w:val="18"/>
        </w:rPr>
      </w:pPr>
    </w:p>
    <w:p w14:paraId="49A3B6E2" w14:textId="77777777" w:rsidR="00F809A8" w:rsidRDefault="00F809A8" w:rsidP="00042A4F">
      <w:pPr>
        <w:rPr>
          <w:rFonts w:ascii="Times New Roman" w:hAnsi="Times New Roman" w:cs="Times New Roman"/>
          <w:sz w:val="18"/>
          <w:szCs w:val="18"/>
        </w:rPr>
      </w:pPr>
    </w:p>
    <w:p w14:paraId="63524F30" w14:textId="77777777" w:rsidR="00F809A8" w:rsidRDefault="00F809A8" w:rsidP="00042A4F">
      <w:pPr>
        <w:rPr>
          <w:rFonts w:ascii="Times New Roman" w:hAnsi="Times New Roman" w:cs="Times New Roman"/>
          <w:sz w:val="18"/>
          <w:szCs w:val="18"/>
        </w:rPr>
      </w:pPr>
    </w:p>
    <w:p w14:paraId="1CB232EF" w14:textId="77777777" w:rsidR="00F809A8" w:rsidRDefault="00F809A8" w:rsidP="00042A4F">
      <w:pPr>
        <w:rPr>
          <w:rFonts w:ascii="Times New Roman" w:hAnsi="Times New Roman" w:cs="Times New Roman"/>
          <w:sz w:val="18"/>
          <w:szCs w:val="18"/>
        </w:rPr>
      </w:pPr>
    </w:p>
    <w:p w14:paraId="138E185F" w14:textId="77777777" w:rsidR="00F809A8" w:rsidRDefault="00F809A8" w:rsidP="00042A4F">
      <w:pPr>
        <w:rPr>
          <w:rFonts w:ascii="Times New Roman" w:hAnsi="Times New Roman" w:cs="Times New Roman"/>
          <w:sz w:val="18"/>
          <w:szCs w:val="18"/>
        </w:rPr>
      </w:pPr>
    </w:p>
    <w:p w14:paraId="2111404E" w14:textId="77777777" w:rsidR="00F809A8" w:rsidRDefault="00F809A8" w:rsidP="00042A4F">
      <w:pPr>
        <w:rPr>
          <w:rFonts w:ascii="Times New Roman" w:hAnsi="Times New Roman" w:cs="Times New Roman"/>
          <w:sz w:val="18"/>
          <w:szCs w:val="18"/>
        </w:rPr>
      </w:pPr>
    </w:p>
    <w:p w14:paraId="059EE790" w14:textId="77777777" w:rsidR="00F809A8" w:rsidRPr="00DA08F1" w:rsidRDefault="00F809A8" w:rsidP="00042A4F">
      <w:pPr>
        <w:rPr>
          <w:rFonts w:ascii="Times New Roman" w:hAnsi="Times New Roman" w:cs="Times New Roman"/>
          <w:sz w:val="18"/>
          <w:szCs w:val="18"/>
        </w:rPr>
      </w:pPr>
    </w:p>
    <w:p w14:paraId="2C163C7A" w14:textId="77777777" w:rsidR="00042A4F" w:rsidRPr="00B65A71" w:rsidRDefault="00042A4F" w:rsidP="00042A4F">
      <w:pPr>
        <w:pStyle w:val="Standard"/>
        <w:jc w:val="right"/>
        <w:rPr>
          <w:sz w:val="22"/>
          <w:szCs w:val="22"/>
        </w:rPr>
      </w:pPr>
      <w:r w:rsidRPr="00B65A71">
        <w:rPr>
          <w:sz w:val="22"/>
          <w:szCs w:val="22"/>
        </w:rPr>
        <w:lastRenderedPageBreak/>
        <w:t xml:space="preserve">Załącznik nr 2 do umowy </w:t>
      </w:r>
    </w:p>
    <w:p w14:paraId="6C1AD3C8" w14:textId="77777777" w:rsidR="00042A4F" w:rsidRPr="00736B22" w:rsidRDefault="00042A4F" w:rsidP="00042A4F">
      <w:pPr>
        <w:pStyle w:val="Standard"/>
        <w:jc w:val="right"/>
        <w:rPr>
          <w:sz w:val="22"/>
          <w:szCs w:val="22"/>
        </w:rPr>
      </w:pPr>
    </w:p>
    <w:p w14:paraId="5C3B9A16" w14:textId="77777777" w:rsidR="00042A4F" w:rsidRPr="00736B22" w:rsidRDefault="00042A4F" w:rsidP="00042A4F">
      <w:pPr>
        <w:pStyle w:val="Standard"/>
        <w:rPr>
          <w:sz w:val="22"/>
          <w:szCs w:val="22"/>
        </w:rPr>
      </w:pPr>
      <w:r w:rsidRPr="00736B22">
        <w:rPr>
          <w:sz w:val="22"/>
          <w:szCs w:val="22"/>
        </w:rPr>
        <w:t xml:space="preserve">   </w:t>
      </w:r>
    </w:p>
    <w:p w14:paraId="759336B3" w14:textId="77777777" w:rsidR="00042A4F" w:rsidRPr="00C82436" w:rsidRDefault="00042A4F" w:rsidP="00042A4F">
      <w:pPr>
        <w:pStyle w:val="Standard"/>
        <w:rPr>
          <w:sz w:val="20"/>
          <w:szCs w:val="20"/>
        </w:rPr>
      </w:pPr>
      <w:r w:rsidRPr="00736B22">
        <w:rPr>
          <w:sz w:val="22"/>
          <w:szCs w:val="22"/>
        </w:rPr>
        <w:t xml:space="preserve">                                                                                        </w:t>
      </w:r>
      <w:r w:rsidRPr="00C82436">
        <w:rPr>
          <w:sz w:val="20"/>
          <w:szCs w:val="20"/>
        </w:rPr>
        <w:t>Aleksandrów Kujawski, dnia …...….......................</w:t>
      </w:r>
    </w:p>
    <w:p w14:paraId="2BA662C5" w14:textId="77777777" w:rsidR="00042A4F" w:rsidRPr="00C82436" w:rsidRDefault="00042A4F" w:rsidP="00042A4F">
      <w:pPr>
        <w:pStyle w:val="Standard"/>
        <w:rPr>
          <w:sz w:val="20"/>
          <w:szCs w:val="20"/>
        </w:rPr>
      </w:pPr>
    </w:p>
    <w:p w14:paraId="2927EF38" w14:textId="77777777" w:rsidR="00042A4F" w:rsidRPr="00C82436" w:rsidRDefault="00042A4F" w:rsidP="00042A4F">
      <w:pPr>
        <w:pStyle w:val="Standard"/>
        <w:rPr>
          <w:sz w:val="20"/>
          <w:szCs w:val="20"/>
        </w:rPr>
      </w:pPr>
    </w:p>
    <w:p w14:paraId="7C10EE0A" w14:textId="77777777" w:rsidR="00042A4F" w:rsidRPr="00C82436" w:rsidRDefault="00042A4F" w:rsidP="00042A4F">
      <w:pPr>
        <w:pStyle w:val="Standard"/>
        <w:rPr>
          <w:sz w:val="20"/>
          <w:szCs w:val="20"/>
        </w:rPr>
      </w:pPr>
      <w:r w:rsidRPr="00C82436">
        <w:rPr>
          <w:sz w:val="20"/>
          <w:szCs w:val="20"/>
        </w:rPr>
        <w:t>…..................................................</w:t>
      </w:r>
    </w:p>
    <w:p w14:paraId="3088E667" w14:textId="77777777" w:rsidR="00042A4F" w:rsidRPr="00C82436" w:rsidRDefault="00042A4F" w:rsidP="00042A4F">
      <w:pPr>
        <w:pStyle w:val="Standard"/>
        <w:rPr>
          <w:sz w:val="20"/>
          <w:szCs w:val="20"/>
        </w:rPr>
      </w:pPr>
      <w:r w:rsidRPr="00C82436">
        <w:rPr>
          <w:sz w:val="20"/>
          <w:szCs w:val="20"/>
        </w:rPr>
        <w:t xml:space="preserve">          (PODWYKONAWCA)</w:t>
      </w:r>
    </w:p>
    <w:p w14:paraId="0EFBBF22" w14:textId="77777777" w:rsidR="00042A4F" w:rsidRPr="00C82436" w:rsidRDefault="00042A4F" w:rsidP="00042A4F">
      <w:pPr>
        <w:pStyle w:val="Standard"/>
        <w:rPr>
          <w:sz w:val="20"/>
          <w:szCs w:val="20"/>
        </w:rPr>
      </w:pPr>
    </w:p>
    <w:p w14:paraId="6AE03A4A" w14:textId="77777777" w:rsidR="00042A4F" w:rsidRPr="00C82436" w:rsidRDefault="00042A4F" w:rsidP="00042A4F">
      <w:pPr>
        <w:pStyle w:val="Standard"/>
        <w:rPr>
          <w:sz w:val="20"/>
          <w:szCs w:val="20"/>
        </w:rPr>
      </w:pPr>
    </w:p>
    <w:p w14:paraId="372918E7" w14:textId="77777777" w:rsidR="00042A4F" w:rsidRPr="00C82436" w:rsidRDefault="00042A4F" w:rsidP="00042A4F">
      <w:pPr>
        <w:pStyle w:val="Standard"/>
        <w:jc w:val="center"/>
        <w:rPr>
          <w:b/>
          <w:bCs/>
          <w:sz w:val="20"/>
          <w:szCs w:val="20"/>
        </w:rPr>
      </w:pPr>
      <w:r w:rsidRPr="00C82436">
        <w:rPr>
          <w:b/>
          <w:bCs/>
          <w:sz w:val="20"/>
          <w:szCs w:val="20"/>
        </w:rPr>
        <w:t>O Ś W I A D C Z E N I E</w:t>
      </w:r>
    </w:p>
    <w:p w14:paraId="3EAD1EAC" w14:textId="77777777" w:rsidR="00042A4F" w:rsidRPr="00C82436" w:rsidRDefault="00042A4F" w:rsidP="00042A4F">
      <w:pPr>
        <w:pStyle w:val="Standard"/>
        <w:jc w:val="center"/>
        <w:rPr>
          <w:sz w:val="20"/>
          <w:szCs w:val="20"/>
        </w:rPr>
      </w:pPr>
    </w:p>
    <w:p w14:paraId="127E94A3" w14:textId="77777777" w:rsidR="00042A4F" w:rsidRPr="00C82436" w:rsidRDefault="00042A4F" w:rsidP="00042A4F">
      <w:pPr>
        <w:pStyle w:val="Standard"/>
        <w:jc w:val="both"/>
        <w:rPr>
          <w:sz w:val="20"/>
          <w:szCs w:val="20"/>
        </w:rPr>
      </w:pPr>
    </w:p>
    <w:p w14:paraId="1D18F720" w14:textId="77777777" w:rsidR="00042A4F" w:rsidRPr="00C82436" w:rsidRDefault="00042A4F" w:rsidP="00042A4F">
      <w:pPr>
        <w:pStyle w:val="Standard"/>
        <w:jc w:val="both"/>
        <w:rPr>
          <w:sz w:val="20"/>
          <w:szCs w:val="20"/>
        </w:rPr>
      </w:pPr>
      <w:r w:rsidRPr="00C82436">
        <w:rPr>
          <w:sz w:val="20"/>
          <w:szCs w:val="20"/>
        </w:rPr>
        <w:t>Reprezentując.........................................................................................................................................................</w:t>
      </w:r>
    </w:p>
    <w:p w14:paraId="61CD4C28" w14:textId="77777777" w:rsidR="00042A4F" w:rsidRPr="00C82436" w:rsidRDefault="00042A4F" w:rsidP="00042A4F">
      <w:pPr>
        <w:pStyle w:val="Standard"/>
        <w:jc w:val="both"/>
        <w:rPr>
          <w:sz w:val="20"/>
          <w:szCs w:val="20"/>
        </w:rPr>
      </w:pPr>
      <w:r w:rsidRPr="00C82436">
        <w:rPr>
          <w:sz w:val="20"/>
          <w:szCs w:val="20"/>
        </w:rPr>
        <w:t xml:space="preserve">                                     </w:t>
      </w:r>
      <w:r w:rsidRPr="00C82436">
        <w:rPr>
          <w:sz w:val="20"/>
          <w:szCs w:val="20"/>
        </w:rPr>
        <w:tab/>
        <w:t>(NAZWA FIRMY PODWYKONAWCY – ADRES)</w:t>
      </w:r>
    </w:p>
    <w:p w14:paraId="1BEF89F4" w14:textId="77777777" w:rsidR="00042A4F" w:rsidRPr="00C82436" w:rsidRDefault="00042A4F" w:rsidP="00042A4F">
      <w:pPr>
        <w:pStyle w:val="Standard"/>
        <w:jc w:val="both"/>
        <w:rPr>
          <w:sz w:val="20"/>
          <w:szCs w:val="20"/>
        </w:rPr>
      </w:pPr>
    </w:p>
    <w:p w14:paraId="4F8C0CF0" w14:textId="77777777" w:rsidR="00042A4F" w:rsidRPr="00C82436" w:rsidRDefault="00042A4F" w:rsidP="00042A4F">
      <w:pPr>
        <w:pStyle w:val="Standard"/>
        <w:jc w:val="both"/>
        <w:rPr>
          <w:sz w:val="20"/>
          <w:szCs w:val="20"/>
        </w:rPr>
      </w:pPr>
      <w:r w:rsidRPr="00C82436">
        <w:rPr>
          <w:sz w:val="20"/>
          <w:szCs w:val="20"/>
        </w:rPr>
        <w:t>będącego Podwykonawcą …...................................................................................................................................</w:t>
      </w:r>
    </w:p>
    <w:p w14:paraId="4AD92EF9" w14:textId="77777777" w:rsidR="00042A4F" w:rsidRPr="00C82436" w:rsidRDefault="00042A4F" w:rsidP="00042A4F">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08EBF3DB" w14:textId="77777777" w:rsidR="00042A4F" w:rsidRPr="00C82436" w:rsidRDefault="00042A4F" w:rsidP="00042A4F">
      <w:pPr>
        <w:pStyle w:val="Standard"/>
        <w:jc w:val="both"/>
        <w:rPr>
          <w:sz w:val="20"/>
          <w:szCs w:val="20"/>
        </w:rPr>
      </w:pPr>
      <w:r w:rsidRPr="00C82436">
        <w:rPr>
          <w:sz w:val="20"/>
          <w:szCs w:val="20"/>
        </w:rPr>
        <w:t>w zakresie...............................................................................................................................................................</w:t>
      </w:r>
    </w:p>
    <w:p w14:paraId="5EF6D387" w14:textId="77777777" w:rsidR="00042A4F" w:rsidRPr="00C82436" w:rsidRDefault="00042A4F" w:rsidP="00042A4F">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3E1DBA02" w14:textId="77777777" w:rsidR="00042A4F" w:rsidRPr="00C82436" w:rsidRDefault="00042A4F" w:rsidP="00042A4F">
      <w:pPr>
        <w:pStyle w:val="Standard"/>
        <w:jc w:val="both"/>
        <w:rPr>
          <w:sz w:val="20"/>
          <w:szCs w:val="20"/>
        </w:rPr>
      </w:pPr>
    </w:p>
    <w:p w14:paraId="1575C202" w14:textId="77777777" w:rsidR="00042A4F" w:rsidRPr="00C82436" w:rsidRDefault="00042A4F" w:rsidP="00042A4F">
      <w:pPr>
        <w:pStyle w:val="Standard"/>
        <w:jc w:val="both"/>
        <w:rPr>
          <w:sz w:val="20"/>
          <w:szCs w:val="20"/>
        </w:rPr>
      </w:pPr>
      <w:r w:rsidRPr="00C82436">
        <w:rPr>
          <w:sz w:val="20"/>
          <w:szCs w:val="20"/>
        </w:rPr>
        <w:t>na zadaniu …............................................................................................................................................................</w:t>
      </w:r>
    </w:p>
    <w:p w14:paraId="61A0940D" w14:textId="77777777" w:rsidR="00042A4F" w:rsidRPr="00C82436" w:rsidRDefault="00042A4F" w:rsidP="00042A4F">
      <w:pPr>
        <w:pStyle w:val="Standard"/>
        <w:jc w:val="both"/>
        <w:rPr>
          <w:sz w:val="20"/>
          <w:szCs w:val="20"/>
        </w:rPr>
      </w:pPr>
    </w:p>
    <w:p w14:paraId="685CA1F1" w14:textId="77777777" w:rsidR="00042A4F" w:rsidRPr="00C82436" w:rsidRDefault="00042A4F" w:rsidP="00042A4F">
      <w:pPr>
        <w:pStyle w:val="Standard"/>
        <w:jc w:val="both"/>
        <w:rPr>
          <w:sz w:val="20"/>
          <w:szCs w:val="20"/>
        </w:rPr>
      </w:pPr>
      <w:r w:rsidRPr="00C82436">
        <w:rPr>
          <w:sz w:val="20"/>
          <w:szCs w:val="20"/>
        </w:rPr>
        <w:t>realizowanym w ramach umowy nr …............................................... z dnia ….......................................................</w:t>
      </w:r>
    </w:p>
    <w:p w14:paraId="44BD97FB" w14:textId="77777777" w:rsidR="00042A4F" w:rsidRPr="00C82436" w:rsidRDefault="00042A4F" w:rsidP="00042A4F">
      <w:pPr>
        <w:pStyle w:val="Standard"/>
        <w:jc w:val="both"/>
        <w:rPr>
          <w:sz w:val="20"/>
          <w:szCs w:val="20"/>
        </w:rPr>
      </w:pPr>
      <w:r w:rsidRPr="00C82436">
        <w:rPr>
          <w:sz w:val="20"/>
          <w:szCs w:val="20"/>
        </w:rPr>
        <w:t>zawartej przez Zamawiającego tj. Gminę Aleksandrów Kujawski z</w:t>
      </w:r>
    </w:p>
    <w:p w14:paraId="387C5492" w14:textId="77777777" w:rsidR="00042A4F" w:rsidRPr="00C82436" w:rsidRDefault="00042A4F" w:rsidP="00042A4F">
      <w:pPr>
        <w:pStyle w:val="Standard"/>
        <w:jc w:val="both"/>
        <w:rPr>
          <w:sz w:val="20"/>
          <w:szCs w:val="20"/>
        </w:rPr>
      </w:pPr>
    </w:p>
    <w:p w14:paraId="14C53D75" w14:textId="77777777" w:rsidR="00042A4F" w:rsidRPr="00C82436" w:rsidRDefault="00042A4F" w:rsidP="00042A4F">
      <w:pPr>
        <w:pStyle w:val="Standard"/>
        <w:jc w:val="both"/>
        <w:rPr>
          <w:sz w:val="20"/>
          <w:szCs w:val="20"/>
        </w:rPr>
      </w:pPr>
      <w:r w:rsidRPr="00C82436">
        <w:rPr>
          <w:sz w:val="20"/>
          <w:szCs w:val="20"/>
        </w:rPr>
        <w:t>….............................................................................................................................................................................</w:t>
      </w:r>
    </w:p>
    <w:p w14:paraId="6DD371DD" w14:textId="77777777" w:rsidR="00042A4F" w:rsidRPr="00C82436" w:rsidRDefault="00042A4F" w:rsidP="00042A4F">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63C42C9C" w14:textId="77777777" w:rsidR="00042A4F" w:rsidRPr="00C82436" w:rsidRDefault="00042A4F" w:rsidP="00042A4F">
      <w:pPr>
        <w:pStyle w:val="Standard"/>
        <w:jc w:val="both"/>
        <w:rPr>
          <w:sz w:val="20"/>
          <w:szCs w:val="20"/>
        </w:rPr>
      </w:pPr>
    </w:p>
    <w:p w14:paraId="77F04A4A" w14:textId="77777777" w:rsidR="00042A4F" w:rsidRPr="00C82436" w:rsidRDefault="00042A4F" w:rsidP="00042A4F">
      <w:pPr>
        <w:pStyle w:val="Standard"/>
        <w:jc w:val="both"/>
        <w:rPr>
          <w:sz w:val="20"/>
          <w:szCs w:val="20"/>
        </w:rPr>
      </w:pPr>
      <w:r w:rsidRPr="00C82436">
        <w:rPr>
          <w:sz w:val="20"/>
          <w:szCs w:val="20"/>
        </w:rPr>
        <w:t>oświadczam, że otrzymałem należne wynagrodzenie od</w:t>
      </w:r>
    </w:p>
    <w:p w14:paraId="585EEF1E" w14:textId="77777777" w:rsidR="00042A4F" w:rsidRPr="00C82436" w:rsidRDefault="00042A4F" w:rsidP="00042A4F">
      <w:pPr>
        <w:pStyle w:val="Standard"/>
        <w:jc w:val="both"/>
        <w:rPr>
          <w:sz w:val="20"/>
          <w:szCs w:val="20"/>
        </w:rPr>
      </w:pPr>
    </w:p>
    <w:p w14:paraId="4D084404" w14:textId="77777777" w:rsidR="00042A4F" w:rsidRPr="00C82436" w:rsidRDefault="00042A4F" w:rsidP="00042A4F">
      <w:pPr>
        <w:pStyle w:val="Standard"/>
        <w:rPr>
          <w:sz w:val="20"/>
          <w:szCs w:val="20"/>
        </w:rPr>
      </w:pPr>
      <w:r w:rsidRPr="00C82436">
        <w:rPr>
          <w:sz w:val="20"/>
          <w:szCs w:val="20"/>
        </w:rPr>
        <w:t xml:space="preserve">Wykonawcy …............................................................................................................................................................ </w:t>
      </w:r>
    </w:p>
    <w:p w14:paraId="5126196E" w14:textId="77777777" w:rsidR="00042A4F" w:rsidRPr="00C82436" w:rsidRDefault="00042A4F" w:rsidP="00042A4F">
      <w:pPr>
        <w:pStyle w:val="Standard"/>
        <w:rPr>
          <w:sz w:val="20"/>
          <w:szCs w:val="20"/>
        </w:rPr>
      </w:pPr>
    </w:p>
    <w:p w14:paraId="3DAA71D8" w14:textId="77777777" w:rsidR="00042A4F" w:rsidRPr="00C82436" w:rsidRDefault="00042A4F" w:rsidP="00042A4F">
      <w:pPr>
        <w:pStyle w:val="Standard"/>
        <w:rPr>
          <w:sz w:val="20"/>
          <w:szCs w:val="20"/>
        </w:rPr>
      </w:pPr>
      <w:r>
        <w:rPr>
          <w:sz w:val="20"/>
          <w:szCs w:val="20"/>
        </w:rPr>
        <w:t xml:space="preserve">w </w:t>
      </w:r>
      <w:r w:rsidRPr="00C82436">
        <w:rPr>
          <w:sz w:val="20"/>
          <w:szCs w:val="20"/>
        </w:rPr>
        <w:t>kwocie..................................................słownie:....................................................................................................</w:t>
      </w:r>
    </w:p>
    <w:p w14:paraId="4EDE3FFD" w14:textId="77777777" w:rsidR="00042A4F" w:rsidRPr="00C82436" w:rsidRDefault="00042A4F" w:rsidP="00042A4F">
      <w:pPr>
        <w:pStyle w:val="Standard"/>
        <w:rPr>
          <w:sz w:val="20"/>
          <w:szCs w:val="20"/>
        </w:rPr>
      </w:pPr>
    </w:p>
    <w:p w14:paraId="3F49A28E" w14:textId="77777777" w:rsidR="00042A4F" w:rsidRPr="00C82436" w:rsidRDefault="00042A4F" w:rsidP="00042A4F">
      <w:pPr>
        <w:pStyle w:val="Standard"/>
        <w:rPr>
          <w:sz w:val="20"/>
          <w:szCs w:val="20"/>
        </w:rPr>
      </w:pPr>
      <w:r w:rsidRPr="00C82436">
        <w:rPr>
          <w:sz w:val="20"/>
          <w:szCs w:val="20"/>
        </w:rPr>
        <w:t>….................................................................................................................................................................................</w:t>
      </w:r>
    </w:p>
    <w:p w14:paraId="06EDECAB" w14:textId="77777777" w:rsidR="00042A4F" w:rsidRPr="00C82436" w:rsidRDefault="00042A4F" w:rsidP="00042A4F">
      <w:pPr>
        <w:pStyle w:val="Standard"/>
        <w:rPr>
          <w:sz w:val="20"/>
          <w:szCs w:val="20"/>
        </w:rPr>
      </w:pPr>
    </w:p>
    <w:p w14:paraId="709D0FBE" w14:textId="77777777" w:rsidR="00042A4F" w:rsidRPr="00C82436" w:rsidRDefault="00042A4F" w:rsidP="00042A4F">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14:paraId="5471F1FF" w14:textId="77777777" w:rsidR="00042A4F" w:rsidRPr="00C82436" w:rsidRDefault="00042A4F" w:rsidP="00042A4F">
      <w:pPr>
        <w:pStyle w:val="Standard"/>
        <w:rPr>
          <w:sz w:val="20"/>
          <w:szCs w:val="20"/>
        </w:rPr>
      </w:pPr>
      <w:r w:rsidRPr="00C82436">
        <w:rPr>
          <w:sz w:val="20"/>
          <w:szCs w:val="20"/>
        </w:rPr>
        <w:t xml:space="preserve">                                                                      </w:t>
      </w:r>
    </w:p>
    <w:p w14:paraId="325D94C9" w14:textId="77777777" w:rsidR="00042A4F" w:rsidRPr="00C82436" w:rsidRDefault="00042A4F" w:rsidP="00042A4F">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4B21B1FE" w14:textId="77777777" w:rsidR="00042A4F" w:rsidRPr="00C82436" w:rsidRDefault="00042A4F" w:rsidP="00042A4F">
      <w:pPr>
        <w:pStyle w:val="Standard"/>
        <w:rPr>
          <w:sz w:val="20"/>
          <w:szCs w:val="20"/>
        </w:rPr>
      </w:pPr>
      <w:r w:rsidRPr="00C82436">
        <w:rPr>
          <w:sz w:val="20"/>
          <w:szCs w:val="20"/>
        </w:rPr>
        <w:t xml:space="preserve">                                                                      </w:t>
      </w:r>
    </w:p>
    <w:p w14:paraId="66B64858" w14:textId="77777777" w:rsidR="00042A4F" w:rsidRPr="00C82436" w:rsidRDefault="00042A4F" w:rsidP="00042A4F">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14:paraId="7A024775" w14:textId="77777777" w:rsidR="00042A4F" w:rsidRPr="00C82436" w:rsidRDefault="00042A4F" w:rsidP="00042A4F">
      <w:pPr>
        <w:pStyle w:val="Standard"/>
        <w:rPr>
          <w:sz w:val="20"/>
          <w:szCs w:val="20"/>
        </w:rPr>
      </w:pPr>
      <w:r w:rsidRPr="00C82436">
        <w:rPr>
          <w:sz w:val="20"/>
          <w:szCs w:val="20"/>
        </w:rPr>
        <w:t xml:space="preserve">                                                                      </w:t>
      </w:r>
    </w:p>
    <w:p w14:paraId="447C5E7F" w14:textId="77777777" w:rsidR="00042A4F" w:rsidRDefault="00042A4F" w:rsidP="00042A4F">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724205E0" w14:textId="77777777" w:rsidR="00042A4F" w:rsidRPr="00C82436" w:rsidRDefault="00042A4F" w:rsidP="00042A4F">
      <w:pPr>
        <w:pStyle w:val="Standard"/>
        <w:rPr>
          <w:sz w:val="20"/>
          <w:szCs w:val="20"/>
        </w:rPr>
      </w:pPr>
    </w:p>
    <w:p w14:paraId="69E8571C" w14:textId="77777777" w:rsidR="00042A4F" w:rsidRPr="00C82436" w:rsidRDefault="00042A4F" w:rsidP="00042A4F">
      <w:pPr>
        <w:pStyle w:val="Standard"/>
        <w:rPr>
          <w:sz w:val="20"/>
          <w:szCs w:val="20"/>
        </w:rPr>
      </w:pPr>
    </w:p>
    <w:p w14:paraId="1162CD61" w14:textId="77777777" w:rsidR="00042A4F" w:rsidRPr="00C82436" w:rsidRDefault="00042A4F" w:rsidP="00042A4F">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166DAD8D" w14:textId="77777777" w:rsidR="00042A4F" w:rsidRPr="00C82436" w:rsidRDefault="00042A4F" w:rsidP="00042A4F">
      <w:pPr>
        <w:pStyle w:val="Standard"/>
        <w:rPr>
          <w:sz w:val="20"/>
          <w:szCs w:val="20"/>
        </w:rPr>
      </w:pPr>
      <w:r w:rsidRPr="00C82436">
        <w:rPr>
          <w:sz w:val="20"/>
          <w:szCs w:val="20"/>
        </w:rPr>
        <w:t xml:space="preserve">                                                                    </w:t>
      </w:r>
    </w:p>
    <w:p w14:paraId="08A7AD41" w14:textId="77777777" w:rsidR="00042A4F" w:rsidRPr="00C82436" w:rsidRDefault="00042A4F" w:rsidP="00042A4F">
      <w:pPr>
        <w:pStyle w:val="Standard"/>
        <w:rPr>
          <w:sz w:val="20"/>
          <w:szCs w:val="20"/>
        </w:rPr>
      </w:pPr>
    </w:p>
    <w:p w14:paraId="23AE3E7A" w14:textId="77777777" w:rsidR="00042A4F" w:rsidRPr="00C82436" w:rsidRDefault="00042A4F" w:rsidP="00042A4F">
      <w:pPr>
        <w:pStyle w:val="Standard"/>
        <w:rPr>
          <w:sz w:val="20"/>
          <w:szCs w:val="20"/>
        </w:rPr>
      </w:pPr>
    </w:p>
    <w:p w14:paraId="6E9F9A12" w14:textId="77777777" w:rsidR="00042A4F" w:rsidRPr="00C82436" w:rsidRDefault="00042A4F" w:rsidP="00042A4F">
      <w:pPr>
        <w:pStyle w:val="Standard"/>
        <w:rPr>
          <w:sz w:val="20"/>
          <w:szCs w:val="20"/>
        </w:rPr>
      </w:pPr>
      <w:r w:rsidRPr="00C82436">
        <w:rPr>
          <w:sz w:val="20"/>
          <w:szCs w:val="20"/>
        </w:rPr>
        <w:t xml:space="preserve">                                                                                          </w:t>
      </w:r>
      <w:r w:rsidRPr="00C82436">
        <w:rPr>
          <w:sz w:val="20"/>
          <w:szCs w:val="20"/>
        </w:rPr>
        <w:tab/>
        <w:t xml:space="preserve"> …......................................................................</w:t>
      </w:r>
    </w:p>
    <w:p w14:paraId="7BE696E0" w14:textId="77777777" w:rsidR="00042A4F" w:rsidRPr="00C82436" w:rsidRDefault="00042A4F" w:rsidP="00042A4F">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583716C5" w14:textId="77777777" w:rsidR="00042A4F" w:rsidRPr="00C82436" w:rsidRDefault="00042A4F" w:rsidP="00042A4F">
      <w:pPr>
        <w:pStyle w:val="Standard"/>
        <w:rPr>
          <w:sz w:val="20"/>
          <w:szCs w:val="20"/>
        </w:rPr>
      </w:pPr>
    </w:p>
    <w:p w14:paraId="54716619" w14:textId="77777777" w:rsidR="00042A4F" w:rsidRPr="00736B22" w:rsidRDefault="00042A4F" w:rsidP="00042A4F">
      <w:pPr>
        <w:pStyle w:val="Standard"/>
        <w:rPr>
          <w:sz w:val="22"/>
          <w:szCs w:val="22"/>
        </w:rPr>
      </w:pPr>
    </w:p>
    <w:p w14:paraId="70C38952" w14:textId="77777777" w:rsidR="00FB0460" w:rsidRDefault="00FB0460" w:rsidP="00042A4F">
      <w:pPr>
        <w:pStyle w:val="Standard"/>
        <w:jc w:val="right"/>
        <w:rPr>
          <w:sz w:val="22"/>
          <w:szCs w:val="22"/>
        </w:rPr>
      </w:pPr>
    </w:p>
    <w:p w14:paraId="4F7F880E" w14:textId="77777777" w:rsidR="00FB0460" w:rsidRDefault="00FB0460" w:rsidP="00042A4F">
      <w:pPr>
        <w:pStyle w:val="Standard"/>
        <w:jc w:val="right"/>
        <w:rPr>
          <w:sz w:val="22"/>
          <w:szCs w:val="22"/>
        </w:rPr>
      </w:pPr>
    </w:p>
    <w:p w14:paraId="1D66A174" w14:textId="187805B4" w:rsidR="00042A4F" w:rsidRPr="00B65A71" w:rsidRDefault="00042A4F" w:rsidP="00042A4F">
      <w:pPr>
        <w:pStyle w:val="Standard"/>
        <w:jc w:val="right"/>
        <w:rPr>
          <w:sz w:val="22"/>
          <w:szCs w:val="22"/>
        </w:rPr>
      </w:pPr>
      <w:r w:rsidRPr="00736B22">
        <w:rPr>
          <w:sz w:val="22"/>
          <w:szCs w:val="22"/>
        </w:rPr>
        <w:lastRenderedPageBreak/>
        <w:t xml:space="preserve">Załącznik nr 3 </w:t>
      </w:r>
      <w:r w:rsidRPr="00B65A71">
        <w:rPr>
          <w:sz w:val="22"/>
          <w:szCs w:val="22"/>
        </w:rPr>
        <w:t xml:space="preserve">do umowy </w:t>
      </w:r>
    </w:p>
    <w:p w14:paraId="054CA6DA" w14:textId="77777777" w:rsidR="00042A4F" w:rsidRPr="00736B22" w:rsidRDefault="00042A4F" w:rsidP="00042A4F">
      <w:pPr>
        <w:pStyle w:val="Standard"/>
        <w:rPr>
          <w:sz w:val="22"/>
          <w:szCs w:val="22"/>
        </w:rPr>
      </w:pPr>
    </w:p>
    <w:p w14:paraId="68A9A626" w14:textId="77777777" w:rsidR="00042A4F" w:rsidRPr="00C82436" w:rsidRDefault="00042A4F" w:rsidP="00042A4F">
      <w:pPr>
        <w:pStyle w:val="Standard"/>
        <w:rPr>
          <w:sz w:val="20"/>
          <w:szCs w:val="20"/>
        </w:rPr>
      </w:pPr>
      <w:r w:rsidRPr="00736B22">
        <w:rPr>
          <w:sz w:val="22"/>
          <w:szCs w:val="22"/>
        </w:rPr>
        <w:t xml:space="preserve">                                                                               </w:t>
      </w:r>
      <w:r w:rsidRPr="00C82436">
        <w:rPr>
          <w:sz w:val="20"/>
          <w:szCs w:val="20"/>
        </w:rPr>
        <w:t>Aleksandrów Kujawski, dnia …...…………......................</w:t>
      </w:r>
    </w:p>
    <w:p w14:paraId="4F57FF68" w14:textId="77777777" w:rsidR="00042A4F" w:rsidRPr="00C82436" w:rsidRDefault="00042A4F" w:rsidP="00042A4F">
      <w:pPr>
        <w:pStyle w:val="Standard"/>
        <w:rPr>
          <w:sz w:val="20"/>
          <w:szCs w:val="20"/>
        </w:rPr>
      </w:pPr>
    </w:p>
    <w:p w14:paraId="7DEE1F6E" w14:textId="77777777" w:rsidR="00042A4F" w:rsidRPr="00C82436" w:rsidRDefault="00042A4F" w:rsidP="00042A4F">
      <w:pPr>
        <w:pStyle w:val="Standard"/>
        <w:rPr>
          <w:sz w:val="20"/>
          <w:szCs w:val="20"/>
        </w:rPr>
      </w:pPr>
      <w:r w:rsidRPr="00C82436">
        <w:rPr>
          <w:sz w:val="20"/>
          <w:szCs w:val="20"/>
        </w:rPr>
        <w:t>…..................................................</w:t>
      </w:r>
    </w:p>
    <w:p w14:paraId="3338B952" w14:textId="77777777" w:rsidR="00042A4F" w:rsidRPr="00C82436" w:rsidRDefault="00042A4F" w:rsidP="00042A4F">
      <w:pPr>
        <w:pStyle w:val="Standard"/>
        <w:rPr>
          <w:sz w:val="20"/>
          <w:szCs w:val="20"/>
        </w:rPr>
      </w:pPr>
      <w:r w:rsidRPr="00C82436">
        <w:rPr>
          <w:sz w:val="20"/>
          <w:szCs w:val="20"/>
        </w:rPr>
        <w:t xml:space="preserve"> (DALSZY PODWYKONAWCA)</w:t>
      </w:r>
    </w:p>
    <w:p w14:paraId="222A4A18" w14:textId="77777777" w:rsidR="00042A4F" w:rsidRPr="00C82436" w:rsidRDefault="00042A4F" w:rsidP="00042A4F">
      <w:pPr>
        <w:pStyle w:val="Standard"/>
        <w:rPr>
          <w:sz w:val="20"/>
          <w:szCs w:val="20"/>
        </w:rPr>
      </w:pPr>
    </w:p>
    <w:p w14:paraId="4B694340" w14:textId="77777777" w:rsidR="00042A4F" w:rsidRPr="00C82436" w:rsidRDefault="00042A4F" w:rsidP="00042A4F">
      <w:pPr>
        <w:pStyle w:val="Standard"/>
        <w:rPr>
          <w:sz w:val="20"/>
          <w:szCs w:val="20"/>
        </w:rPr>
      </w:pPr>
      <w:r w:rsidRPr="00C82436">
        <w:rPr>
          <w:sz w:val="20"/>
          <w:szCs w:val="20"/>
        </w:rPr>
        <w:t xml:space="preserve">                  </w:t>
      </w:r>
    </w:p>
    <w:p w14:paraId="2045C17F" w14:textId="77777777" w:rsidR="00042A4F" w:rsidRPr="00C82436" w:rsidRDefault="00042A4F" w:rsidP="00042A4F">
      <w:pPr>
        <w:pStyle w:val="Standard"/>
        <w:jc w:val="center"/>
        <w:rPr>
          <w:b/>
          <w:bCs/>
          <w:sz w:val="20"/>
          <w:szCs w:val="20"/>
        </w:rPr>
      </w:pPr>
      <w:r w:rsidRPr="00C82436">
        <w:rPr>
          <w:b/>
          <w:bCs/>
          <w:sz w:val="20"/>
          <w:szCs w:val="20"/>
        </w:rPr>
        <w:t>O Ś W I A D C Z E N I E</w:t>
      </w:r>
    </w:p>
    <w:p w14:paraId="2F1CF769" w14:textId="77777777" w:rsidR="00042A4F" w:rsidRPr="00C82436" w:rsidRDefault="00042A4F" w:rsidP="00042A4F">
      <w:pPr>
        <w:pStyle w:val="Standard"/>
        <w:jc w:val="center"/>
        <w:rPr>
          <w:sz w:val="20"/>
          <w:szCs w:val="20"/>
        </w:rPr>
      </w:pPr>
    </w:p>
    <w:p w14:paraId="054C3B8F" w14:textId="77777777" w:rsidR="00042A4F" w:rsidRPr="00C82436" w:rsidRDefault="00042A4F" w:rsidP="00042A4F">
      <w:pPr>
        <w:pStyle w:val="Standard"/>
        <w:jc w:val="both"/>
        <w:rPr>
          <w:sz w:val="20"/>
          <w:szCs w:val="20"/>
        </w:rPr>
      </w:pPr>
    </w:p>
    <w:p w14:paraId="58958A34" w14:textId="77777777" w:rsidR="00042A4F" w:rsidRPr="00C82436" w:rsidRDefault="00042A4F" w:rsidP="00042A4F">
      <w:pPr>
        <w:pStyle w:val="Standard"/>
        <w:jc w:val="both"/>
        <w:rPr>
          <w:sz w:val="20"/>
          <w:szCs w:val="20"/>
        </w:rPr>
      </w:pPr>
      <w:r w:rsidRPr="00C82436">
        <w:rPr>
          <w:sz w:val="20"/>
          <w:szCs w:val="20"/>
        </w:rPr>
        <w:t>Reprezentując....................................................................................................................................................</w:t>
      </w:r>
    </w:p>
    <w:p w14:paraId="7BE3E200" w14:textId="77777777" w:rsidR="00042A4F" w:rsidRPr="00C82436" w:rsidRDefault="00042A4F" w:rsidP="00042A4F">
      <w:pPr>
        <w:pStyle w:val="Standard"/>
        <w:jc w:val="both"/>
        <w:rPr>
          <w:sz w:val="20"/>
          <w:szCs w:val="20"/>
        </w:rPr>
      </w:pPr>
      <w:r w:rsidRPr="00C82436">
        <w:rPr>
          <w:sz w:val="20"/>
          <w:szCs w:val="20"/>
        </w:rPr>
        <w:t xml:space="preserve">                                     (NAZWA FIRMY DALSZEGO PODWYKONAWCY – ADRES)</w:t>
      </w:r>
    </w:p>
    <w:p w14:paraId="70621687" w14:textId="77777777" w:rsidR="00042A4F" w:rsidRPr="00C82436" w:rsidRDefault="00042A4F" w:rsidP="00042A4F">
      <w:pPr>
        <w:pStyle w:val="Standard"/>
        <w:jc w:val="both"/>
        <w:rPr>
          <w:sz w:val="20"/>
          <w:szCs w:val="20"/>
        </w:rPr>
      </w:pPr>
    </w:p>
    <w:p w14:paraId="7E07350C" w14:textId="77777777" w:rsidR="00042A4F" w:rsidRPr="00C82436" w:rsidRDefault="00042A4F" w:rsidP="00042A4F">
      <w:pPr>
        <w:pStyle w:val="Standard"/>
        <w:jc w:val="both"/>
        <w:rPr>
          <w:sz w:val="20"/>
          <w:szCs w:val="20"/>
        </w:rPr>
      </w:pPr>
      <w:r w:rsidRPr="00C82436">
        <w:rPr>
          <w:sz w:val="20"/>
          <w:szCs w:val="20"/>
        </w:rPr>
        <w:t>będącego Dalszym Podwykonawcą</w:t>
      </w:r>
    </w:p>
    <w:p w14:paraId="758AFEDF" w14:textId="77777777" w:rsidR="00042A4F" w:rsidRPr="00C82436" w:rsidRDefault="00042A4F" w:rsidP="00042A4F">
      <w:pPr>
        <w:pStyle w:val="Standard"/>
        <w:jc w:val="both"/>
        <w:rPr>
          <w:sz w:val="20"/>
          <w:szCs w:val="20"/>
        </w:rPr>
      </w:pPr>
    </w:p>
    <w:p w14:paraId="7060B868" w14:textId="77777777" w:rsidR="00042A4F" w:rsidRPr="00C82436" w:rsidRDefault="00042A4F" w:rsidP="00042A4F">
      <w:pPr>
        <w:pStyle w:val="Standard"/>
        <w:jc w:val="both"/>
        <w:rPr>
          <w:sz w:val="20"/>
          <w:szCs w:val="20"/>
        </w:rPr>
      </w:pPr>
      <w:r w:rsidRPr="00C82436">
        <w:rPr>
          <w:sz w:val="20"/>
          <w:szCs w:val="20"/>
        </w:rPr>
        <w:t>….....................................................................................................................................................................</w:t>
      </w:r>
    </w:p>
    <w:p w14:paraId="498F5050" w14:textId="77777777" w:rsidR="00042A4F" w:rsidRPr="00C82436" w:rsidRDefault="00042A4F" w:rsidP="00042A4F">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1A08E182" w14:textId="77777777" w:rsidR="00042A4F" w:rsidRPr="00C82436" w:rsidRDefault="00042A4F" w:rsidP="00042A4F">
      <w:pPr>
        <w:pStyle w:val="Standard"/>
        <w:jc w:val="both"/>
        <w:rPr>
          <w:sz w:val="20"/>
          <w:szCs w:val="20"/>
        </w:rPr>
      </w:pPr>
    </w:p>
    <w:p w14:paraId="61C006E6" w14:textId="77777777" w:rsidR="00042A4F" w:rsidRPr="00C82436" w:rsidRDefault="00042A4F" w:rsidP="00042A4F">
      <w:pPr>
        <w:pStyle w:val="Standard"/>
        <w:jc w:val="both"/>
        <w:rPr>
          <w:sz w:val="20"/>
          <w:szCs w:val="20"/>
        </w:rPr>
      </w:pPr>
      <w:r w:rsidRPr="00C82436">
        <w:rPr>
          <w:sz w:val="20"/>
          <w:szCs w:val="20"/>
        </w:rPr>
        <w:t>w zakresie........................................................................................................................................................</w:t>
      </w:r>
    </w:p>
    <w:p w14:paraId="1ED59B1F" w14:textId="77777777" w:rsidR="00042A4F" w:rsidRPr="00C82436" w:rsidRDefault="00042A4F" w:rsidP="00042A4F">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03ACA784" w14:textId="77777777" w:rsidR="00042A4F" w:rsidRPr="00C82436" w:rsidRDefault="00042A4F" w:rsidP="00042A4F">
      <w:pPr>
        <w:pStyle w:val="Standard"/>
        <w:jc w:val="both"/>
        <w:rPr>
          <w:sz w:val="20"/>
          <w:szCs w:val="20"/>
        </w:rPr>
      </w:pPr>
    </w:p>
    <w:p w14:paraId="11A32FB9" w14:textId="77777777" w:rsidR="00042A4F" w:rsidRPr="00C82436" w:rsidRDefault="00042A4F" w:rsidP="00042A4F">
      <w:pPr>
        <w:pStyle w:val="Standard"/>
        <w:jc w:val="both"/>
        <w:rPr>
          <w:sz w:val="20"/>
          <w:szCs w:val="20"/>
        </w:rPr>
      </w:pPr>
      <w:r w:rsidRPr="00C82436">
        <w:rPr>
          <w:sz w:val="20"/>
          <w:szCs w:val="20"/>
        </w:rPr>
        <w:t>na zadaniu</w:t>
      </w:r>
    </w:p>
    <w:p w14:paraId="3C6A8B99" w14:textId="77777777" w:rsidR="00042A4F" w:rsidRPr="00C82436" w:rsidRDefault="00042A4F" w:rsidP="00042A4F">
      <w:pPr>
        <w:pStyle w:val="Standard"/>
        <w:jc w:val="both"/>
        <w:rPr>
          <w:sz w:val="20"/>
          <w:szCs w:val="20"/>
        </w:rPr>
      </w:pPr>
    </w:p>
    <w:p w14:paraId="5E7A39AF" w14:textId="77777777" w:rsidR="00042A4F" w:rsidRPr="00C82436" w:rsidRDefault="00042A4F" w:rsidP="00042A4F">
      <w:pPr>
        <w:pStyle w:val="Standard"/>
        <w:jc w:val="both"/>
        <w:rPr>
          <w:sz w:val="20"/>
          <w:szCs w:val="20"/>
        </w:rPr>
      </w:pPr>
      <w:r w:rsidRPr="00C82436">
        <w:rPr>
          <w:sz w:val="20"/>
          <w:szCs w:val="20"/>
        </w:rPr>
        <w:t>…...................................................................................................................................................................</w:t>
      </w:r>
    </w:p>
    <w:p w14:paraId="1203C4E5" w14:textId="77777777" w:rsidR="00042A4F" w:rsidRPr="00C82436" w:rsidRDefault="00042A4F" w:rsidP="00042A4F">
      <w:pPr>
        <w:pStyle w:val="Standard"/>
        <w:jc w:val="both"/>
        <w:rPr>
          <w:sz w:val="20"/>
          <w:szCs w:val="20"/>
        </w:rPr>
      </w:pPr>
    </w:p>
    <w:p w14:paraId="35A54242" w14:textId="77777777" w:rsidR="00042A4F" w:rsidRPr="00C82436" w:rsidRDefault="00042A4F" w:rsidP="00042A4F">
      <w:pPr>
        <w:pStyle w:val="Standard"/>
        <w:jc w:val="both"/>
        <w:rPr>
          <w:sz w:val="20"/>
          <w:szCs w:val="20"/>
        </w:rPr>
      </w:pPr>
      <w:r w:rsidRPr="00C82436">
        <w:rPr>
          <w:sz w:val="20"/>
          <w:szCs w:val="20"/>
        </w:rPr>
        <w:t>realizowanym w ramach umowy nr …............................................... z dnia …............................................</w:t>
      </w:r>
    </w:p>
    <w:p w14:paraId="1FEBB93E" w14:textId="77777777" w:rsidR="00042A4F" w:rsidRPr="00C82436" w:rsidRDefault="00042A4F" w:rsidP="00042A4F">
      <w:pPr>
        <w:pStyle w:val="Standard"/>
        <w:jc w:val="both"/>
        <w:rPr>
          <w:sz w:val="20"/>
          <w:szCs w:val="20"/>
        </w:rPr>
      </w:pPr>
      <w:r w:rsidRPr="00C82436">
        <w:rPr>
          <w:sz w:val="20"/>
          <w:szCs w:val="20"/>
        </w:rPr>
        <w:t>zawartej przez Zamawiającego tj. Gminę Aleksandrów Kujawski z</w:t>
      </w:r>
    </w:p>
    <w:p w14:paraId="312E3C24" w14:textId="77777777" w:rsidR="00042A4F" w:rsidRPr="00C82436" w:rsidRDefault="00042A4F" w:rsidP="00042A4F">
      <w:pPr>
        <w:pStyle w:val="Standard"/>
        <w:jc w:val="both"/>
        <w:rPr>
          <w:sz w:val="20"/>
          <w:szCs w:val="20"/>
        </w:rPr>
      </w:pPr>
    </w:p>
    <w:p w14:paraId="55C608E5" w14:textId="77777777" w:rsidR="00042A4F" w:rsidRPr="00C82436" w:rsidRDefault="00042A4F" w:rsidP="00042A4F">
      <w:pPr>
        <w:pStyle w:val="Standard"/>
        <w:jc w:val="both"/>
        <w:rPr>
          <w:sz w:val="20"/>
          <w:szCs w:val="20"/>
        </w:rPr>
      </w:pPr>
      <w:r w:rsidRPr="00C82436">
        <w:rPr>
          <w:sz w:val="20"/>
          <w:szCs w:val="20"/>
        </w:rPr>
        <w:t>…...................................................................................................................................................................</w:t>
      </w:r>
    </w:p>
    <w:p w14:paraId="29500E89" w14:textId="77777777" w:rsidR="00042A4F" w:rsidRPr="00C82436" w:rsidRDefault="00042A4F" w:rsidP="00042A4F">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7F4A7356" w14:textId="77777777" w:rsidR="00042A4F" w:rsidRPr="00C82436" w:rsidRDefault="00042A4F" w:rsidP="00042A4F">
      <w:pPr>
        <w:pStyle w:val="Standard"/>
        <w:jc w:val="both"/>
        <w:rPr>
          <w:sz w:val="20"/>
          <w:szCs w:val="20"/>
        </w:rPr>
      </w:pPr>
    </w:p>
    <w:p w14:paraId="663794B7" w14:textId="77777777" w:rsidR="00042A4F" w:rsidRPr="00C82436" w:rsidRDefault="00042A4F" w:rsidP="00042A4F">
      <w:pPr>
        <w:pStyle w:val="Standard"/>
        <w:jc w:val="both"/>
        <w:rPr>
          <w:sz w:val="20"/>
          <w:szCs w:val="20"/>
        </w:rPr>
      </w:pPr>
      <w:r w:rsidRPr="00C82436">
        <w:rPr>
          <w:sz w:val="20"/>
          <w:szCs w:val="20"/>
        </w:rPr>
        <w:t>oświadczam, że otrzymałem należne wynagrodzenie od</w:t>
      </w:r>
    </w:p>
    <w:p w14:paraId="7D510EA9" w14:textId="77777777" w:rsidR="00042A4F" w:rsidRPr="00C82436" w:rsidRDefault="00042A4F" w:rsidP="00042A4F">
      <w:pPr>
        <w:pStyle w:val="Standard"/>
        <w:rPr>
          <w:sz w:val="20"/>
          <w:szCs w:val="20"/>
        </w:rPr>
      </w:pPr>
    </w:p>
    <w:p w14:paraId="29AC75F6" w14:textId="77777777" w:rsidR="00042A4F" w:rsidRPr="00C82436" w:rsidRDefault="00042A4F" w:rsidP="00042A4F">
      <w:pPr>
        <w:pStyle w:val="Standard"/>
        <w:rPr>
          <w:sz w:val="20"/>
          <w:szCs w:val="20"/>
        </w:rPr>
      </w:pPr>
      <w:r w:rsidRPr="00C82436">
        <w:rPr>
          <w:sz w:val="20"/>
          <w:szCs w:val="20"/>
        </w:rPr>
        <w:t xml:space="preserve">Podwykonawcy …...................................................................................................................................................... </w:t>
      </w:r>
    </w:p>
    <w:p w14:paraId="58362EEA" w14:textId="77777777" w:rsidR="00042A4F" w:rsidRPr="00C82436" w:rsidRDefault="00042A4F" w:rsidP="00042A4F">
      <w:pPr>
        <w:pStyle w:val="Standard"/>
        <w:rPr>
          <w:sz w:val="20"/>
          <w:szCs w:val="20"/>
        </w:rPr>
      </w:pPr>
    </w:p>
    <w:p w14:paraId="31B2AAF7" w14:textId="77777777" w:rsidR="00042A4F" w:rsidRPr="00C82436" w:rsidRDefault="00042A4F" w:rsidP="00042A4F">
      <w:pPr>
        <w:pStyle w:val="Standard"/>
        <w:rPr>
          <w:sz w:val="20"/>
          <w:szCs w:val="20"/>
        </w:rPr>
      </w:pPr>
      <w:r w:rsidRPr="00C82436">
        <w:rPr>
          <w:sz w:val="20"/>
          <w:szCs w:val="20"/>
        </w:rPr>
        <w:t xml:space="preserve">w kwocie...................................................słownie:..................................................................................................... </w:t>
      </w:r>
    </w:p>
    <w:p w14:paraId="2E55850C" w14:textId="77777777" w:rsidR="00042A4F" w:rsidRPr="00C82436" w:rsidRDefault="00042A4F" w:rsidP="00042A4F">
      <w:pPr>
        <w:pStyle w:val="Standard"/>
        <w:rPr>
          <w:sz w:val="20"/>
          <w:szCs w:val="20"/>
        </w:rPr>
      </w:pPr>
    </w:p>
    <w:p w14:paraId="21DDE37F" w14:textId="77777777" w:rsidR="00042A4F" w:rsidRPr="00C82436" w:rsidRDefault="00042A4F" w:rsidP="00042A4F">
      <w:pPr>
        <w:pStyle w:val="Standard"/>
        <w:rPr>
          <w:sz w:val="20"/>
          <w:szCs w:val="20"/>
        </w:rPr>
      </w:pPr>
      <w:r w:rsidRPr="00C82436">
        <w:rPr>
          <w:sz w:val="20"/>
          <w:szCs w:val="20"/>
        </w:rPr>
        <w:t>….................................................................................................................................................................................</w:t>
      </w:r>
    </w:p>
    <w:p w14:paraId="586D3336" w14:textId="77777777" w:rsidR="00042A4F" w:rsidRPr="00C82436" w:rsidRDefault="00042A4F" w:rsidP="00042A4F">
      <w:pPr>
        <w:pStyle w:val="Standard"/>
        <w:rPr>
          <w:sz w:val="20"/>
          <w:szCs w:val="20"/>
        </w:rPr>
      </w:pPr>
    </w:p>
    <w:p w14:paraId="705281AB" w14:textId="77777777" w:rsidR="00042A4F" w:rsidRPr="00736B22" w:rsidRDefault="00042A4F" w:rsidP="00042A4F">
      <w:pPr>
        <w:pStyle w:val="Standard"/>
        <w:rPr>
          <w:sz w:val="22"/>
          <w:szCs w:val="22"/>
        </w:rPr>
      </w:pPr>
      <w:r w:rsidRPr="00736B22">
        <w:rPr>
          <w:sz w:val="22"/>
          <w:szCs w:val="22"/>
        </w:rPr>
        <w:t>za roboty wykonane w okresie od...............................................do............................................................................</w:t>
      </w:r>
    </w:p>
    <w:p w14:paraId="28458245" w14:textId="77777777" w:rsidR="00042A4F" w:rsidRPr="00736B22" w:rsidRDefault="00042A4F" w:rsidP="00042A4F">
      <w:pPr>
        <w:pStyle w:val="Standard"/>
        <w:rPr>
          <w:sz w:val="22"/>
          <w:szCs w:val="22"/>
        </w:rPr>
      </w:pPr>
      <w:r w:rsidRPr="00736B22">
        <w:rPr>
          <w:sz w:val="22"/>
          <w:szCs w:val="22"/>
        </w:rPr>
        <w:t xml:space="preserve">                                                                      </w:t>
      </w:r>
    </w:p>
    <w:p w14:paraId="0DA3625E" w14:textId="77777777" w:rsidR="00042A4F" w:rsidRPr="00736B22" w:rsidRDefault="00042A4F" w:rsidP="00042A4F">
      <w:pPr>
        <w:pStyle w:val="Standard"/>
        <w:ind w:left="3540" w:firstLine="708"/>
        <w:jc w:val="both"/>
        <w:rPr>
          <w:sz w:val="22"/>
          <w:szCs w:val="22"/>
        </w:rPr>
      </w:pPr>
      <w:r w:rsidRPr="00736B22">
        <w:rPr>
          <w:sz w:val="22"/>
          <w:szCs w:val="22"/>
        </w:rPr>
        <w:t xml:space="preserve"> netto......................................................................................</w:t>
      </w:r>
    </w:p>
    <w:p w14:paraId="500166B2" w14:textId="77777777" w:rsidR="00042A4F" w:rsidRPr="00736B22" w:rsidRDefault="00042A4F" w:rsidP="00042A4F">
      <w:pPr>
        <w:pStyle w:val="Standard"/>
        <w:jc w:val="both"/>
        <w:rPr>
          <w:sz w:val="22"/>
          <w:szCs w:val="22"/>
        </w:rPr>
      </w:pPr>
      <w:r w:rsidRPr="00736B22">
        <w:rPr>
          <w:sz w:val="22"/>
          <w:szCs w:val="22"/>
        </w:rPr>
        <w:t xml:space="preserve">                                                                       </w:t>
      </w:r>
    </w:p>
    <w:p w14:paraId="60CD9D7E" w14:textId="77777777" w:rsidR="00042A4F" w:rsidRPr="00736B22" w:rsidRDefault="00042A4F" w:rsidP="00042A4F">
      <w:pPr>
        <w:pStyle w:val="Standard"/>
        <w:ind w:left="3540"/>
        <w:jc w:val="both"/>
        <w:rPr>
          <w:sz w:val="22"/>
          <w:szCs w:val="22"/>
        </w:rPr>
      </w:pPr>
      <w:r w:rsidRPr="00736B22">
        <w:rPr>
          <w:sz w:val="22"/>
          <w:szCs w:val="22"/>
        </w:rPr>
        <w:t>podatek VAT..........................................................................</w:t>
      </w:r>
    </w:p>
    <w:p w14:paraId="4B1FDB04" w14:textId="77777777" w:rsidR="00042A4F" w:rsidRPr="00736B22" w:rsidRDefault="00042A4F" w:rsidP="00042A4F">
      <w:pPr>
        <w:pStyle w:val="Standard"/>
        <w:jc w:val="both"/>
        <w:rPr>
          <w:sz w:val="22"/>
          <w:szCs w:val="22"/>
        </w:rPr>
      </w:pPr>
      <w:r w:rsidRPr="00736B22">
        <w:rPr>
          <w:sz w:val="22"/>
          <w:szCs w:val="22"/>
        </w:rPr>
        <w:t xml:space="preserve">                                                                      </w:t>
      </w:r>
    </w:p>
    <w:p w14:paraId="2022060A" w14:textId="77777777" w:rsidR="00042A4F" w:rsidRPr="00736B22" w:rsidRDefault="00042A4F" w:rsidP="00042A4F">
      <w:pPr>
        <w:pStyle w:val="Standard"/>
        <w:ind w:left="3540"/>
        <w:jc w:val="both"/>
        <w:rPr>
          <w:sz w:val="22"/>
          <w:szCs w:val="22"/>
        </w:rPr>
      </w:pPr>
      <w:r w:rsidRPr="00736B22">
        <w:rPr>
          <w:sz w:val="22"/>
          <w:szCs w:val="22"/>
        </w:rPr>
        <w:t xml:space="preserve"> brutto....................................................................................</w:t>
      </w:r>
    </w:p>
    <w:p w14:paraId="544E8273" w14:textId="77777777" w:rsidR="00042A4F" w:rsidRPr="00736B22" w:rsidRDefault="00042A4F" w:rsidP="00042A4F">
      <w:pPr>
        <w:pStyle w:val="Standard"/>
        <w:jc w:val="both"/>
        <w:rPr>
          <w:sz w:val="22"/>
          <w:szCs w:val="22"/>
        </w:rPr>
      </w:pPr>
    </w:p>
    <w:p w14:paraId="62EF674B" w14:textId="77777777" w:rsidR="00042A4F" w:rsidRPr="00736B22" w:rsidRDefault="00042A4F" w:rsidP="00042A4F">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14:paraId="155A8935" w14:textId="77777777" w:rsidR="00042A4F" w:rsidRPr="00736B22" w:rsidRDefault="00042A4F" w:rsidP="00042A4F">
      <w:pPr>
        <w:pStyle w:val="Standard"/>
        <w:jc w:val="both"/>
        <w:rPr>
          <w:sz w:val="22"/>
          <w:szCs w:val="22"/>
        </w:rPr>
      </w:pPr>
      <w:r w:rsidRPr="00736B22">
        <w:rPr>
          <w:sz w:val="22"/>
          <w:szCs w:val="22"/>
        </w:rPr>
        <w:t xml:space="preserve">                                                                    </w:t>
      </w:r>
    </w:p>
    <w:p w14:paraId="4D4E6B61" w14:textId="77777777" w:rsidR="00042A4F" w:rsidRPr="00736B22" w:rsidRDefault="00042A4F" w:rsidP="00042A4F">
      <w:pPr>
        <w:pStyle w:val="Standard"/>
        <w:jc w:val="right"/>
        <w:rPr>
          <w:sz w:val="22"/>
          <w:szCs w:val="22"/>
        </w:rPr>
      </w:pPr>
      <w:r w:rsidRPr="00736B22">
        <w:rPr>
          <w:sz w:val="22"/>
          <w:szCs w:val="22"/>
        </w:rPr>
        <w:t xml:space="preserve"> …........................................................</w:t>
      </w:r>
    </w:p>
    <w:p w14:paraId="547A39C2" w14:textId="77777777" w:rsidR="00042A4F" w:rsidRPr="00736B22" w:rsidRDefault="00042A4F" w:rsidP="00042A4F">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Pr>
          <w:sz w:val="22"/>
          <w:szCs w:val="22"/>
        </w:rPr>
        <w:t>)</w:t>
      </w:r>
    </w:p>
    <w:p w14:paraId="34E5874F" w14:textId="77777777" w:rsidR="00FB0460" w:rsidRDefault="00FB0460" w:rsidP="00042A4F">
      <w:pPr>
        <w:pStyle w:val="Standard"/>
        <w:jc w:val="right"/>
        <w:rPr>
          <w:sz w:val="22"/>
          <w:szCs w:val="22"/>
        </w:rPr>
      </w:pPr>
    </w:p>
    <w:p w14:paraId="7006B94A" w14:textId="6A936DBB" w:rsidR="00042A4F" w:rsidRPr="00B65A71" w:rsidRDefault="00042A4F" w:rsidP="00042A4F">
      <w:pPr>
        <w:pStyle w:val="Standard"/>
        <w:jc w:val="right"/>
        <w:rPr>
          <w:sz w:val="22"/>
          <w:szCs w:val="22"/>
        </w:rPr>
      </w:pPr>
      <w:r w:rsidRPr="00736B22">
        <w:rPr>
          <w:sz w:val="22"/>
          <w:szCs w:val="22"/>
        </w:rPr>
        <w:lastRenderedPageBreak/>
        <w:t xml:space="preserve">Załącznik nr 4 </w:t>
      </w:r>
      <w:r w:rsidRPr="00B65A71">
        <w:rPr>
          <w:sz w:val="22"/>
          <w:szCs w:val="22"/>
        </w:rPr>
        <w:t xml:space="preserve">do umowy </w:t>
      </w:r>
    </w:p>
    <w:p w14:paraId="4CFF48B7" w14:textId="77777777" w:rsidR="00042A4F" w:rsidRDefault="00042A4F" w:rsidP="00042A4F">
      <w:pPr>
        <w:pStyle w:val="Standard"/>
      </w:pPr>
    </w:p>
    <w:p w14:paraId="78955FA1" w14:textId="77777777" w:rsidR="00042A4F" w:rsidRPr="00736B22" w:rsidRDefault="00042A4F" w:rsidP="00042A4F">
      <w:pPr>
        <w:pStyle w:val="Standard"/>
        <w:rPr>
          <w:sz w:val="22"/>
          <w:szCs w:val="22"/>
        </w:rPr>
      </w:pPr>
    </w:p>
    <w:p w14:paraId="1582AAD0" w14:textId="77777777" w:rsidR="00042A4F" w:rsidRPr="00C82436" w:rsidRDefault="00042A4F" w:rsidP="00042A4F">
      <w:pPr>
        <w:pStyle w:val="Standard"/>
        <w:jc w:val="right"/>
        <w:rPr>
          <w:sz w:val="20"/>
          <w:szCs w:val="20"/>
        </w:rPr>
      </w:pPr>
      <w:r w:rsidRPr="00C82436">
        <w:rPr>
          <w:sz w:val="20"/>
          <w:szCs w:val="20"/>
        </w:rPr>
        <w:t xml:space="preserve">                                                                 Aleksandrów Kujawski, dnia.........................................r.</w:t>
      </w:r>
    </w:p>
    <w:p w14:paraId="50DFA2D6" w14:textId="77777777" w:rsidR="00042A4F" w:rsidRPr="00C82436" w:rsidRDefault="00042A4F" w:rsidP="00042A4F">
      <w:pPr>
        <w:pStyle w:val="Standard"/>
        <w:rPr>
          <w:sz w:val="20"/>
          <w:szCs w:val="20"/>
        </w:rPr>
      </w:pPr>
    </w:p>
    <w:p w14:paraId="2E76CB34" w14:textId="77777777" w:rsidR="00042A4F" w:rsidRPr="00C82436" w:rsidRDefault="00042A4F" w:rsidP="00042A4F">
      <w:pPr>
        <w:pStyle w:val="Standard"/>
        <w:rPr>
          <w:sz w:val="20"/>
          <w:szCs w:val="20"/>
        </w:rPr>
      </w:pPr>
    </w:p>
    <w:p w14:paraId="1E5E4D1B" w14:textId="77777777" w:rsidR="00042A4F" w:rsidRPr="00C82436" w:rsidRDefault="00042A4F" w:rsidP="00042A4F">
      <w:pPr>
        <w:pStyle w:val="Standard"/>
        <w:rPr>
          <w:sz w:val="20"/>
          <w:szCs w:val="20"/>
        </w:rPr>
      </w:pPr>
    </w:p>
    <w:p w14:paraId="22C0B5AA" w14:textId="77777777" w:rsidR="00042A4F" w:rsidRPr="00C82436" w:rsidRDefault="00042A4F" w:rsidP="00042A4F">
      <w:pPr>
        <w:pStyle w:val="Standard"/>
        <w:rPr>
          <w:sz w:val="20"/>
          <w:szCs w:val="20"/>
        </w:rPr>
      </w:pPr>
      <w:r w:rsidRPr="00C82436">
        <w:rPr>
          <w:sz w:val="20"/>
          <w:szCs w:val="20"/>
        </w:rPr>
        <w:t xml:space="preserve">              </w:t>
      </w:r>
    </w:p>
    <w:p w14:paraId="5605FEB7" w14:textId="77777777" w:rsidR="00042A4F" w:rsidRPr="00C82436" w:rsidRDefault="00042A4F" w:rsidP="00042A4F">
      <w:pPr>
        <w:pStyle w:val="Standard"/>
        <w:jc w:val="center"/>
        <w:rPr>
          <w:sz w:val="20"/>
          <w:szCs w:val="20"/>
        </w:rPr>
      </w:pPr>
      <w:r w:rsidRPr="00C82436">
        <w:rPr>
          <w:b/>
          <w:bCs/>
          <w:sz w:val="20"/>
          <w:szCs w:val="20"/>
        </w:rPr>
        <w:t>P R Z E K A Z</w:t>
      </w:r>
    </w:p>
    <w:p w14:paraId="3F09A904" w14:textId="77777777" w:rsidR="00042A4F" w:rsidRPr="00C82436" w:rsidRDefault="00042A4F" w:rsidP="00042A4F">
      <w:pPr>
        <w:pStyle w:val="Standard"/>
        <w:jc w:val="both"/>
        <w:rPr>
          <w:sz w:val="20"/>
          <w:szCs w:val="20"/>
        </w:rPr>
      </w:pPr>
    </w:p>
    <w:p w14:paraId="70A5E5ED" w14:textId="77777777" w:rsidR="00042A4F" w:rsidRPr="00C82436" w:rsidRDefault="00042A4F" w:rsidP="00042A4F">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2772AF62" w14:textId="77777777" w:rsidR="00042A4F" w:rsidRPr="00C82436" w:rsidRDefault="00042A4F" w:rsidP="00042A4F">
      <w:pPr>
        <w:pStyle w:val="Standard"/>
        <w:jc w:val="both"/>
        <w:rPr>
          <w:sz w:val="20"/>
          <w:szCs w:val="20"/>
        </w:rPr>
      </w:pPr>
    </w:p>
    <w:p w14:paraId="75BF06DC" w14:textId="77777777" w:rsidR="00042A4F" w:rsidRPr="00C82436" w:rsidRDefault="00042A4F" w:rsidP="00042A4F">
      <w:pPr>
        <w:pStyle w:val="Standard"/>
        <w:jc w:val="both"/>
        <w:rPr>
          <w:sz w:val="20"/>
          <w:szCs w:val="20"/>
        </w:rPr>
      </w:pPr>
      <w:r w:rsidRPr="00C82436">
        <w:rPr>
          <w:sz w:val="20"/>
          <w:szCs w:val="20"/>
        </w:rPr>
        <w:t xml:space="preserve">a Gminę Aleksandrów Kujawski – </w:t>
      </w:r>
      <w:r w:rsidRPr="00C82436">
        <w:rPr>
          <w:b/>
          <w:bCs/>
          <w:sz w:val="20"/>
          <w:szCs w:val="20"/>
        </w:rPr>
        <w:t>Zamawiającym</w:t>
      </w:r>
      <w:r w:rsidRPr="00C82436">
        <w:rPr>
          <w:sz w:val="20"/>
          <w:szCs w:val="20"/>
        </w:rPr>
        <w:t xml:space="preserve"> o wykonanie</w:t>
      </w:r>
    </w:p>
    <w:p w14:paraId="3C7711F8" w14:textId="77777777" w:rsidR="00042A4F" w:rsidRPr="00C82436" w:rsidRDefault="00042A4F" w:rsidP="00042A4F">
      <w:pPr>
        <w:pStyle w:val="Standard"/>
        <w:jc w:val="both"/>
        <w:rPr>
          <w:sz w:val="20"/>
          <w:szCs w:val="20"/>
        </w:rPr>
      </w:pPr>
    </w:p>
    <w:p w14:paraId="3EF92E3C" w14:textId="77777777" w:rsidR="00042A4F" w:rsidRPr="00C82436" w:rsidRDefault="00042A4F" w:rsidP="00042A4F">
      <w:pPr>
        <w:pStyle w:val="Standard"/>
        <w:jc w:val="both"/>
        <w:rPr>
          <w:sz w:val="20"/>
          <w:szCs w:val="20"/>
        </w:rPr>
      </w:pPr>
      <w:r w:rsidRPr="00C82436">
        <w:rPr>
          <w:sz w:val="20"/>
          <w:szCs w:val="20"/>
        </w:rPr>
        <w:t>…..............................................................................................................................................................................</w:t>
      </w:r>
    </w:p>
    <w:p w14:paraId="786F9726" w14:textId="77777777" w:rsidR="00042A4F" w:rsidRPr="00C82436" w:rsidRDefault="00042A4F" w:rsidP="00042A4F">
      <w:pPr>
        <w:pStyle w:val="Standard"/>
        <w:jc w:val="both"/>
        <w:rPr>
          <w:b/>
          <w:bCs/>
          <w:sz w:val="20"/>
          <w:szCs w:val="20"/>
        </w:rPr>
      </w:pPr>
    </w:p>
    <w:p w14:paraId="6C068776" w14:textId="77777777" w:rsidR="00042A4F" w:rsidRPr="00C82436" w:rsidRDefault="00042A4F" w:rsidP="00042A4F">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5187A10B" w14:textId="77777777" w:rsidR="00042A4F" w:rsidRPr="00C82436" w:rsidRDefault="00042A4F" w:rsidP="00042A4F">
      <w:pPr>
        <w:pStyle w:val="Standard"/>
        <w:jc w:val="both"/>
        <w:rPr>
          <w:sz w:val="20"/>
          <w:szCs w:val="20"/>
        </w:rPr>
      </w:pPr>
    </w:p>
    <w:p w14:paraId="5B3A017B" w14:textId="77777777" w:rsidR="00042A4F" w:rsidRPr="00C82436" w:rsidRDefault="00042A4F" w:rsidP="00042A4F">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5B57A765" w14:textId="77777777" w:rsidR="00042A4F" w:rsidRPr="00C82436" w:rsidRDefault="00042A4F" w:rsidP="00042A4F">
      <w:pPr>
        <w:pStyle w:val="Standard"/>
        <w:jc w:val="both"/>
        <w:rPr>
          <w:sz w:val="20"/>
          <w:szCs w:val="20"/>
        </w:rPr>
      </w:pPr>
    </w:p>
    <w:p w14:paraId="4CBDB41E" w14:textId="77777777" w:rsidR="00042A4F" w:rsidRPr="00C82436" w:rsidRDefault="00042A4F" w:rsidP="00042A4F">
      <w:pPr>
        <w:pStyle w:val="Standard"/>
        <w:jc w:val="both"/>
        <w:rPr>
          <w:sz w:val="20"/>
          <w:szCs w:val="20"/>
        </w:rPr>
      </w:pPr>
      <w:r w:rsidRPr="00C82436">
        <w:rPr>
          <w:sz w:val="20"/>
          <w:szCs w:val="20"/>
        </w:rPr>
        <w:t>…...............................................................................................................................................................................</w:t>
      </w:r>
    </w:p>
    <w:p w14:paraId="24B3C85A" w14:textId="77777777" w:rsidR="00042A4F" w:rsidRPr="00C82436" w:rsidRDefault="00042A4F" w:rsidP="00042A4F">
      <w:pPr>
        <w:pStyle w:val="Standard"/>
        <w:jc w:val="both"/>
        <w:rPr>
          <w:sz w:val="20"/>
          <w:szCs w:val="20"/>
        </w:rPr>
      </w:pPr>
    </w:p>
    <w:p w14:paraId="2019FC4A" w14:textId="77777777" w:rsidR="00042A4F" w:rsidRPr="00C82436" w:rsidRDefault="00042A4F" w:rsidP="00042A4F">
      <w:pPr>
        <w:pStyle w:val="Standard"/>
        <w:jc w:val="both"/>
        <w:rPr>
          <w:sz w:val="20"/>
          <w:szCs w:val="20"/>
        </w:rPr>
      </w:pPr>
      <w:r w:rsidRPr="00C82436">
        <w:rPr>
          <w:sz w:val="20"/>
          <w:szCs w:val="20"/>
        </w:rPr>
        <w:t xml:space="preserve">kwoty.................................................(słownie:.......................................................................................................... </w:t>
      </w:r>
    </w:p>
    <w:p w14:paraId="1FF06353" w14:textId="77777777" w:rsidR="00042A4F" w:rsidRPr="00C82436" w:rsidRDefault="00042A4F" w:rsidP="00042A4F">
      <w:pPr>
        <w:pStyle w:val="Standard"/>
        <w:jc w:val="both"/>
        <w:rPr>
          <w:sz w:val="20"/>
          <w:szCs w:val="20"/>
        </w:rPr>
      </w:pPr>
    </w:p>
    <w:p w14:paraId="641F22B8" w14:textId="77777777" w:rsidR="00042A4F" w:rsidRPr="00C82436" w:rsidRDefault="00042A4F" w:rsidP="00042A4F">
      <w:pPr>
        <w:pStyle w:val="Standard"/>
        <w:jc w:val="both"/>
        <w:rPr>
          <w:sz w:val="20"/>
          <w:szCs w:val="20"/>
        </w:rPr>
      </w:pPr>
      <w:r w:rsidRPr="00C82436">
        <w:rPr>
          <w:sz w:val="20"/>
          <w:szCs w:val="20"/>
        </w:rPr>
        <w:t>….............................................................................................................................................................................)</w:t>
      </w:r>
    </w:p>
    <w:p w14:paraId="1983D632" w14:textId="77777777" w:rsidR="00042A4F" w:rsidRPr="00C82436" w:rsidRDefault="00042A4F" w:rsidP="00042A4F">
      <w:pPr>
        <w:pStyle w:val="Standard"/>
        <w:jc w:val="both"/>
        <w:rPr>
          <w:sz w:val="20"/>
          <w:szCs w:val="20"/>
        </w:rPr>
      </w:pPr>
    </w:p>
    <w:p w14:paraId="71BCFE79" w14:textId="77777777" w:rsidR="00042A4F" w:rsidRPr="00C82436" w:rsidRDefault="00042A4F" w:rsidP="00042A4F">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7A7B5EA4" w14:textId="77777777" w:rsidR="00042A4F" w:rsidRPr="00C82436" w:rsidRDefault="00042A4F" w:rsidP="00042A4F">
      <w:pPr>
        <w:pStyle w:val="Standard"/>
        <w:jc w:val="both"/>
        <w:rPr>
          <w:sz w:val="20"/>
          <w:szCs w:val="20"/>
        </w:rPr>
      </w:pPr>
    </w:p>
    <w:p w14:paraId="69EAAEFD" w14:textId="77777777" w:rsidR="00042A4F" w:rsidRPr="00C82436" w:rsidRDefault="00042A4F" w:rsidP="00042A4F">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6B481206" w14:textId="77777777" w:rsidR="00042A4F" w:rsidRPr="00C82436" w:rsidRDefault="00042A4F" w:rsidP="00042A4F">
      <w:pPr>
        <w:pStyle w:val="Standard"/>
        <w:jc w:val="both"/>
        <w:rPr>
          <w:sz w:val="20"/>
          <w:szCs w:val="20"/>
        </w:rPr>
      </w:pPr>
    </w:p>
    <w:p w14:paraId="46E86285" w14:textId="77777777" w:rsidR="00042A4F" w:rsidRPr="00C82436" w:rsidRDefault="00042A4F" w:rsidP="00042A4F">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5C186959" w14:textId="77777777" w:rsidR="00042A4F" w:rsidRPr="00C82436" w:rsidRDefault="00042A4F" w:rsidP="00042A4F">
      <w:pPr>
        <w:pStyle w:val="Standard"/>
        <w:jc w:val="both"/>
        <w:rPr>
          <w:sz w:val="20"/>
          <w:szCs w:val="20"/>
        </w:rPr>
      </w:pPr>
    </w:p>
    <w:p w14:paraId="2F8E5DCA" w14:textId="77777777" w:rsidR="00042A4F" w:rsidRPr="00C82436" w:rsidRDefault="00042A4F" w:rsidP="00042A4F">
      <w:pPr>
        <w:pStyle w:val="Standard"/>
        <w:rPr>
          <w:sz w:val="20"/>
          <w:szCs w:val="20"/>
        </w:rPr>
      </w:pPr>
    </w:p>
    <w:p w14:paraId="03B0DBCA" w14:textId="77777777" w:rsidR="00042A4F" w:rsidRPr="00C82436" w:rsidRDefault="00042A4F" w:rsidP="00042A4F">
      <w:pPr>
        <w:pStyle w:val="Standard"/>
        <w:rPr>
          <w:sz w:val="20"/>
          <w:szCs w:val="20"/>
        </w:rPr>
      </w:pPr>
    </w:p>
    <w:p w14:paraId="32EC79D9" w14:textId="77777777" w:rsidR="00042A4F" w:rsidRPr="00C82436" w:rsidRDefault="00042A4F" w:rsidP="00042A4F">
      <w:pPr>
        <w:pStyle w:val="Standard"/>
        <w:rPr>
          <w:sz w:val="20"/>
          <w:szCs w:val="20"/>
        </w:rPr>
      </w:pPr>
    </w:p>
    <w:p w14:paraId="350B4CC7" w14:textId="77777777" w:rsidR="00042A4F" w:rsidRPr="00C82436" w:rsidRDefault="00042A4F" w:rsidP="00042A4F">
      <w:pPr>
        <w:pStyle w:val="Standard"/>
        <w:rPr>
          <w:sz w:val="20"/>
          <w:szCs w:val="20"/>
        </w:rPr>
      </w:pPr>
    </w:p>
    <w:p w14:paraId="0D8D4B0F" w14:textId="77777777" w:rsidR="00042A4F" w:rsidRPr="00C82436" w:rsidRDefault="00042A4F" w:rsidP="00042A4F">
      <w:pPr>
        <w:pStyle w:val="Standard"/>
        <w:rPr>
          <w:sz w:val="20"/>
          <w:szCs w:val="20"/>
        </w:rPr>
      </w:pPr>
    </w:p>
    <w:p w14:paraId="00852CFC" w14:textId="77777777" w:rsidR="00042A4F" w:rsidRDefault="00042A4F" w:rsidP="00042A4F">
      <w:pPr>
        <w:pStyle w:val="Standard"/>
        <w:rPr>
          <w:sz w:val="20"/>
          <w:szCs w:val="20"/>
        </w:rPr>
      </w:pPr>
    </w:p>
    <w:p w14:paraId="101B6B4F" w14:textId="77777777" w:rsidR="00042A4F" w:rsidRDefault="00042A4F" w:rsidP="00042A4F">
      <w:pPr>
        <w:pStyle w:val="Standard"/>
        <w:rPr>
          <w:sz w:val="20"/>
          <w:szCs w:val="20"/>
        </w:rPr>
      </w:pPr>
    </w:p>
    <w:p w14:paraId="06F06C2D" w14:textId="77777777" w:rsidR="00042A4F" w:rsidRDefault="00042A4F" w:rsidP="00042A4F">
      <w:pPr>
        <w:pStyle w:val="Standard"/>
        <w:rPr>
          <w:sz w:val="20"/>
          <w:szCs w:val="20"/>
        </w:rPr>
      </w:pPr>
    </w:p>
    <w:p w14:paraId="5072BB59" w14:textId="77777777" w:rsidR="00042A4F" w:rsidRDefault="00042A4F" w:rsidP="00042A4F">
      <w:pPr>
        <w:pStyle w:val="Standard"/>
        <w:rPr>
          <w:sz w:val="20"/>
          <w:szCs w:val="20"/>
        </w:rPr>
      </w:pPr>
    </w:p>
    <w:p w14:paraId="5C8A21FB" w14:textId="77777777" w:rsidR="00042A4F" w:rsidRDefault="00042A4F" w:rsidP="00042A4F">
      <w:pPr>
        <w:pStyle w:val="Standard"/>
        <w:rPr>
          <w:sz w:val="20"/>
          <w:szCs w:val="20"/>
        </w:rPr>
      </w:pPr>
    </w:p>
    <w:p w14:paraId="3A4677D8" w14:textId="77777777" w:rsidR="00042A4F" w:rsidRDefault="00042A4F" w:rsidP="00042A4F">
      <w:pPr>
        <w:pStyle w:val="Standard"/>
        <w:rPr>
          <w:sz w:val="20"/>
          <w:szCs w:val="20"/>
        </w:rPr>
      </w:pPr>
    </w:p>
    <w:p w14:paraId="3C707542" w14:textId="77777777" w:rsidR="00042A4F" w:rsidRDefault="00042A4F" w:rsidP="00042A4F">
      <w:pPr>
        <w:pStyle w:val="Standard"/>
        <w:rPr>
          <w:sz w:val="20"/>
          <w:szCs w:val="20"/>
        </w:rPr>
      </w:pPr>
    </w:p>
    <w:p w14:paraId="414F2C02" w14:textId="77777777" w:rsidR="00042A4F" w:rsidRDefault="00042A4F" w:rsidP="00042A4F">
      <w:pPr>
        <w:pStyle w:val="Standard"/>
        <w:rPr>
          <w:sz w:val="20"/>
          <w:szCs w:val="20"/>
        </w:rPr>
      </w:pPr>
    </w:p>
    <w:p w14:paraId="15582A10" w14:textId="77777777" w:rsidR="00042A4F" w:rsidRDefault="00042A4F" w:rsidP="00042A4F">
      <w:pPr>
        <w:pStyle w:val="Standard"/>
        <w:rPr>
          <w:sz w:val="20"/>
          <w:szCs w:val="20"/>
        </w:rPr>
      </w:pPr>
    </w:p>
    <w:p w14:paraId="7252596A" w14:textId="77777777" w:rsidR="00042A4F" w:rsidRDefault="00042A4F" w:rsidP="00042A4F">
      <w:pPr>
        <w:pStyle w:val="Standard"/>
        <w:rPr>
          <w:sz w:val="20"/>
          <w:szCs w:val="20"/>
        </w:rPr>
      </w:pPr>
    </w:p>
    <w:p w14:paraId="5C3D1AC9" w14:textId="77777777" w:rsidR="00042A4F" w:rsidRDefault="00042A4F" w:rsidP="00042A4F">
      <w:pPr>
        <w:pStyle w:val="Standard"/>
        <w:rPr>
          <w:sz w:val="20"/>
          <w:szCs w:val="20"/>
        </w:rPr>
      </w:pPr>
    </w:p>
    <w:p w14:paraId="50A3520A" w14:textId="77777777" w:rsidR="00042A4F" w:rsidRDefault="00042A4F" w:rsidP="00042A4F">
      <w:pPr>
        <w:pStyle w:val="Standard"/>
        <w:rPr>
          <w:sz w:val="20"/>
          <w:szCs w:val="20"/>
        </w:rPr>
      </w:pPr>
    </w:p>
    <w:p w14:paraId="23B51A98" w14:textId="77777777" w:rsidR="00042A4F" w:rsidRDefault="00042A4F" w:rsidP="00042A4F">
      <w:pPr>
        <w:pStyle w:val="Standard"/>
        <w:rPr>
          <w:sz w:val="20"/>
          <w:szCs w:val="20"/>
        </w:rPr>
      </w:pPr>
    </w:p>
    <w:p w14:paraId="62614E1B" w14:textId="77777777" w:rsidR="00042A4F" w:rsidRDefault="00042A4F" w:rsidP="00042A4F">
      <w:pPr>
        <w:pStyle w:val="Standard"/>
        <w:rPr>
          <w:sz w:val="20"/>
          <w:szCs w:val="20"/>
        </w:rPr>
      </w:pPr>
    </w:p>
    <w:p w14:paraId="3AB3106C" w14:textId="77777777" w:rsidR="00042A4F" w:rsidRDefault="00042A4F" w:rsidP="00042A4F">
      <w:pPr>
        <w:pStyle w:val="Standard"/>
        <w:rPr>
          <w:sz w:val="20"/>
          <w:szCs w:val="20"/>
        </w:rPr>
      </w:pPr>
    </w:p>
    <w:p w14:paraId="3567113F" w14:textId="77777777" w:rsidR="00F50403" w:rsidRDefault="00F50403" w:rsidP="000D42E2">
      <w:pPr>
        <w:pStyle w:val="Standard"/>
        <w:rPr>
          <w:sz w:val="20"/>
          <w:szCs w:val="20"/>
        </w:rPr>
      </w:pPr>
    </w:p>
    <w:p w14:paraId="7F554AC6" w14:textId="4C2DD03F" w:rsidR="001E033E" w:rsidRPr="005C16FE" w:rsidRDefault="001E033E" w:rsidP="001E033E">
      <w:pPr>
        <w:pStyle w:val="Standard"/>
        <w:jc w:val="right"/>
        <w:rPr>
          <w:sz w:val="22"/>
          <w:szCs w:val="22"/>
        </w:rPr>
      </w:pPr>
      <w:r w:rsidRPr="005C16FE">
        <w:rPr>
          <w:sz w:val="22"/>
          <w:szCs w:val="22"/>
        </w:rPr>
        <w:lastRenderedPageBreak/>
        <w:t xml:space="preserve">Załącznik nr 5 do umowy </w:t>
      </w:r>
    </w:p>
    <w:p w14:paraId="6B60E296" w14:textId="77777777" w:rsidR="00C66378" w:rsidRPr="00736B22" w:rsidRDefault="00C66378" w:rsidP="00C66378">
      <w:pPr>
        <w:jc w:val="both"/>
        <w:rPr>
          <w:rFonts w:ascii="Times New Roman" w:hAnsi="Times New Roman" w:cs="Times New Roman"/>
          <w:b/>
        </w:rPr>
      </w:pPr>
    </w:p>
    <w:p w14:paraId="4590BD7C" w14:textId="40CDDC02" w:rsidR="00C66378" w:rsidRDefault="00C66378" w:rsidP="008F61CD">
      <w:pPr>
        <w:pStyle w:val="Standard"/>
        <w:jc w:val="center"/>
        <w:rPr>
          <w:sz w:val="22"/>
          <w:szCs w:val="22"/>
        </w:rPr>
      </w:pPr>
      <w:r w:rsidRPr="00736B22">
        <w:rPr>
          <w:sz w:val="22"/>
          <w:szCs w:val="22"/>
        </w:rPr>
        <w:t>KARTA GWARANCYJNA</w:t>
      </w:r>
    </w:p>
    <w:p w14:paraId="347E1C3B" w14:textId="77777777" w:rsidR="008F61CD" w:rsidRPr="008F61CD" w:rsidRDefault="008F61CD" w:rsidP="008F61CD">
      <w:pPr>
        <w:pStyle w:val="Standard"/>
        <w:jc w:val="center"/>
        <w:rPr>
          <w:sz w:val="22"/>
          <w:szCs w:val="22"/>
        </w:rPr>
      </w:pPr>
    </w:p>
    <w:p w14:paraId="5CC2284B" w14:textId="091EC5D9" w:rsidR="00C66378" w:rsidRPr="002D0174" w:rsidRDefault="00C66378" w:rsidP="00C66378">
      <w:pPr>
        <w:pStyle w:val="Standard"/>
        <w:jc w:val="both"/>
        <w:rPr>
          <w:sz w:val="19"/>
          <w:szCs w:val="19"/>
        </w:rPr>
      </w:pPr>
      <w:r w:rsidRPr="002D0174">
        <w:rPr>
          <w:sz w:val="19"/>
          <w:szCs w:val="19"/>
        </w:rPr>
        <w:t>Dotyczy wykonanego w ramach umowy Nr …............................</w:t>
      </w:r>
      <w:r w:rsidR="000578FF">
        <w:rPr>
          <w:sz w:val="19"/>
          <w:szCs w:val="19"/>
        </w:rPr>
        <w:t>........</w:t>
      </w:r>
      <w:r w:rsidRPr="002D0174">
        <w:rPr>
          <w:sz w:val="19"/>
          <w:szCs w:val="19"/>
        </w:rPr>
        <w:t>......</w:t>
      </w:r>
      <w:r w:rsidR="000578FF">
        <w:rPr>
          <w:sz w:val="19"/>
          <w:szCs w:val="19"/>
        </w:rPr>
        <w:t xml:space="preserve"> </w:t>
      </w:r>
      <w:r w:rsidRPr="002D0174">
        <w:rPr>
          <w:sz w:val="19"/>
          <w:szCs w:val="19"/>
        </w:rPr>
        <w:t>z dnia</w:t>
      </w:r>
      <w:r w:rsidR="000578FF">
        <w:rPr>
          <w:sz w:val="19"/>
          <w:szCs w:val="19"/>
        </w:rPr>
        <w:t xml:space="preserve"> ……………</w:t>
      </w:r>
      <w:r w:rsidRPr="002D0174">
        <w:rPr>
          <w:sz w:val="19"/>
          <w:szCs w:val="19"/>
        </w:rPr>
        <w:t>........................................</w:t>
      </w:r>
    </w:p>
    <w:p w14:paraId="6F2E5303" w14:textId="7A0B5A19" w:rsidR="00EC6DB0" w:rsidRPr="00FB0460" w:rsidRDefault="00C66378" w:rsidP="00FB0460">
      <w:pPr>
        <w:rPr>
          <w:rFonts w:ascii="Times New Roman" w:hAnsi="Times New Roman" w:cs="Times New Roman"/>
        </w:rPr>
      </w:pPr>
      <w:r w:rsidRPr="002D0174">
        <w:rPr>
          <w:rFonts w:ascii="Times New Roman" w:hAnsi="Times New Roman" w:cs="Times New Roman"/>
          <w:sz w:val="19"/>
          <w:szCs w:val="19"/>
        </w:rPr>
        <w:t xml:space="preserve">zadania pn. </w:t>
      </w:r>
      <w:r w:rsidR="00EC6DB0" w:rsidRPr="00EC6DB0">
        <w:rPr>
          <w:rFonts w:ascii="Times New Roman" w:hAnsi="Times New Roman" w:cs="Times New Roman"/>
          <w:i/>
          <w:iCs/>
          <w:sz w:val="20"/>
          <w:szCs w:val="20"/>
        </w:rPr>
        <w:t>„</w:t>
      </w:r>
      <w:r w:rsidR="00FB0460" w:rsidRPr="00FB0460">
        <w:rPr>
          <w:rFonts w:ascii="Times New Roman" w:hAnsi="Times New Roman" w:cs="Times New Roman"/>
          <w:i/>
          <w:iCs/>
          <w:sz w:val="20"/>
          <w:szCs w:val="20"/>
        </w:rPr>
        <w:t>Modernizacja infrastruktury oświetleniowej w Gminie Aleksandrów Kujawski</w:t>
      </w:r>
      <w:r w:rsidR="00EC6DB0" w:rsidRPr="00EC6DB0">
        <w:rPr>
          <w:rFonts w:ascii="Times New Roman" w:hAnsi="Times New Roman" w:cs="Times New Roman"/>
          <w:i/>
          <w:iCs/>
          <w:sz w:val="20"/>
          <w:szCs w:val="20"/>
        </w:rPr>
        <w:t>”</w:t>
      </w:r>
    </w:p>
    <w:p w14:paraId="2BB36BCF" w14:textId="77777777" w:rsidR="00C66378" w:rsidRPr="00EC6DB0" w:rsidRDefault="00C66378" w:rsidP="00C66378">
      <w:pPr>
        <w:pStyle w:val="Standard"/>
        <w:jc w:val="both"/>
        <w:rPr>
          <w:sz w:val="20"/>
          <w:szCs w:val="20"/>
        </w:rPr>
      </w:pPr>
    </w:p>
    <w:p w14:paraId="1D3BAE4E" w14:textId="77777777" w:rsidR="00C66378" w:rsidRPr="002D0174" w:rsidRDefault="00C66378" w:rsidP="00C66378">
      <w:pPr>
        <w:pStyle w:val="Standard"/>
        <w:jc w:val="center"/>
        <w:rPr>
          <w:sz w:val="19"/>
          <w:szCs w:val="19"/>
        </w:rPr>
      </w:pPr>
      <w:r w:rsidRPr="002D0174">
        <w:rPr>
          <w:sz w:val="19"/>
          <w:szCs w:val="19"/>
        </w:rPr>
        <w:t>§ 1</w:t>
      </w:r>
    </w:p>
    <w:p w14:paraId="159AB277" w14:textId="77777777" w:rsidR="00C66378" w:rsidRPr="002D0174" w:rsidRDefault="00C66378" w:rsidP="00C66378">
      <w:pPr>
        <w:pStyle w:val="Standard"/>
        <w:jc w:val="both"/>
        <w:rPr>
          <w:sz w:val="19"/>
          <w:szCs w:val="19"/>
        </w:rPr>
      </w:pPr>
      <w:r w:rsidRPr="002D0174">
        <w:rPr>
          <w:sz w:val="19"/>
          <w:szCs w:val="19"/>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6ABD47AF" w14:textId="77777777" w:rsidR="00C66378" w:rsidRPr="002D0174" w:rsidRDefault="00C66378" w:rsidP="00C66378">
      <w:pPr>
        <w:pStyle w:val="Standard"/>
        <w:jc w:val="both"/>
        <w:rPr>
          <w:sz w:val="19"/>
          <w:szCs w:val="19"/>
        </w:rPr>
      </w:pPr>
    </w:p>
    <w:p w14:paraId="7A73F736" w14:textId="77777777" w:rsidR="00C66378" w:rsidRPr="002D0174" w:rsidRDefault="00C66378" w:rsidP="00C66378">
      <w:pPr>
        <w:pStyle w:val="Standard"/>
        <w:jc w:val="center"/>
        <w:rPr>
          <w:sz w:val="19"/>
          <w:szCs w:val="19"/>
        </w:rPr>
      </w:pPr>
      <w:r w:rsidRPr="002D0174">
        <w:rPr>
          <w:sz w:val="19"/>
          <w:szCs w:val="19"/>
        </w:rPr>
        <w:t>§ 2</w:t>
      </w:r>
    </w:p>
    <w:p w14:paraId="4DDFCF5F" w14:textId="77777777" w:rsidR="00C66378" w:rsidRPr="002D0174" w:rsidRDefault="00C66378" w:rsidP="00C66378">
      <w:pPr>
        <w:pStyle w:val="Standard"/>
        <w:jc w:val="both"/>
        <w:rPr>
          <w:sz w:val="19"/>
          <w:szCs w:val="19"/>
        </w:rPr>
      </w:pPr>
      <w:r w:rsidRPr="002D0174">
        <w:rPr>
          <w:sz w:val="19"/>
          <w:szCs w:val="19"/>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1E2359FD" w14:textId="77777777" w:rsidR="00C66378" w:rsidRPr="002D0174" w:rsidRDefault="00C66378" w:rsidP="00C66378">
      <w:pPr>
        <w:pStyle w:val="Standard"/>
        <w:jc w:val="both"/>
        <w:rPr>
          <w:sz w:val="19"/>
          <w:szCs w:val="19"/>
        </w:rPr>
      </w:pPr>
    </w:p>
    <w:p w14:paraId="4D3FF6A8" w14:textId="77777777" w:rsidR="00C66378" w:rsidRPr="002D0174" w:rsidRDefault="00C66378" w:rsidP="00C66378">
      <w:pPr>
        <w:pStyle w:val="Standard"/>
        <w:jc w:val="center"/>
        <w:rPr>
          <w:sz w:val="19"/>
          <w:szCs w:val="19"/>
        </w:rPr>
      </w:pPr>
      <w:r w:rsidRPr="002D0174">
        <w:rPr>
          <w:sz w:val="19"/>
          <w:szCs w:val="19"/>
        </w:rPr>
        <w:t>§ 3</w:t>
      </w:r>
    </w:p>
    <w:p w14:paraId="29E66A44" w14:textId="77777777" w:rsidR="00C66378" w:rsidRPr="002D0174" w:rsidRDefault="00C66378" w:rsidP="00C66378">
      <w:pPr>
        <w:pStyle w:val="Standard"/>
        <w:jc w:val="both"/>
        <w:rPr>
          <w:sz w:val="19"/>
          <w:szCs w:val="19"/>
        </w:rPr>
      </w:pPr>
      <w:r w:rsidRPr="002D0174">
        <w:rPr>
          <w:sz w:val="19"/>
          <w:szCs w:val="19"/>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07878760" w14:textId="77777777" w:rsidR="00C66378" w:rsidRPr="002D0174" w:rsidRDefault="00C66378" w:rsidP="00C66378">
      <w:pPr>
        <w:pStyle w:val="Standard"/>
        <w:jc w:val="both"/>
        <w:rPr>
          <w:sz w:val="19"/>
          <w:szCs w:val="19"/>
        </w:rPr>
      </w:pPr>
    </w:p>
    <w:p w14:paraId="75612B17" w14:textId="77777777" w:rsidR="00C66378" w:rsidRPr="002D0174" w:rsidRDefault="00C66378" w:rsidP="00C66378">
      <w:pPr>
        <w:pStyle w:val="Standard"/>
        <w:jc w:val="center"/>
        <w:rPr>
          <w:sz w:val="19"/>
          <w:szCs w:val="19"/>
        </w:rPr>
      </w:pPr>
      <w:r w:rsidRPr="002D0174">
        <w:rPr>
          <w:sz w:val="19"/>
          <w:szCs w:val="19"/>
        </w:rPr>
        <w:t>§ 4</w:t>
      </w:r>
    </w:p>
    <w:p w14:paraId="2BBEFA8E" w14:textId="77777777" w:rsidR="00C66378" w:rsidRPr="002D0174" w:rsidRDefault="00C66378" w:rsidP="00C66378">
      <w:pPr>
        <w:pStyle w:val="Standard"/>
        <w:jc w:val="both"/>
        <w:rPr>
          <w:sz w:val="19"/>
          <w:szCs w:val="19"/>
        </w:rPr>
      </w:pPr>
      <w:r w:rsidRPr="002D0174">
        <w:rPr>
          <w:sz w:val="19"/>
          <w:szCs w:val="19"/>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650FECB7" w14:textId="77777777" w:rsidR="00C66378" w:rsidRPr="002D0174" w:rsidRDefault="00C66378" w:rsidP="002D0174">
      <w:pPr>
        <w:pStyle w:val="Standard"/>
        <w:rPr>
          <w:sz w:val="19"/>
          <w:szCs w:val="19"/>
        </w:rPr>
      </w:pPr>
    </w:p>
    <w:p w14:paraId="2EF91D25" w14:textId="77777777" w:rsidR="00C66378" w:rsidRPr="002D0174" w:rsidRDefault="00C66378" w:rsidP="00C66378">
      <w:pPr>
        <w:pStyle w:val="Standard"/>
        <w:jc w:val="center"/>
        <w:rPr>
          <w:sz w:val="19"/>
          <w:szCs w:val="19"/>
        </w:rPr>
      </w:pPr>
      <w:r w:rsidRPr="002D0174">
        <w:rPr>
          <w:sz w:val="19"/>
          <w:szCs w:val="19"/>
        </w:rPr>
        <w:t>§ 5</w:t>
      </w:r>
    </w:p>
    <w:p w14:paraId="25DFE72A" w14:textId="77777777" w:rsidR="00C66378" w:rsidRPr="002D0174" w:rsidRDefault="00C66378" w:rsidP="00C66378">
      <w:pPr>
        <w:pStyle w:val="Standard"/>
        <w:jc w:val="both"/>
        <w:rPr>
          <w:sz w:val="19"/>
          <w:szCs w:val="19"/>
        </w:rPr>
      </w:pPr>
      <w:r w:rsidRPr="002D0174">
        <w:rPr>
          <w:sz w:val="19"/>
          <w:szCs w:val="19"/>
        </w:rPr>
        <w:t>Zamawiający jest obowiązany zawiadomić Wykonawcę o stwierdzonej wadzie pisemnie, faksem lub telefonicznie. Zgłoszenie telefoniczne winno być niezwłocznie potwierdzone na piśmie.</w:t>
      </w:r>
    </w:p>
    <w:p w14:paraId="19B3FE1E" w14:textId="77777777" w:rsidR="00C66378" w:rsidRPr="002D0174" w:rsidRDefault="00C66378" w:rsidP="00C66378">
      <w:pPr>
        <w:pStyle w:val="Standard"/>
        <w:jc w:val="both"/>
        <w:rPr>
          <w:sz w:val="19"/>
          <w:szCs w:val="19"/>
        </w:rPr>
      </w:pPr>
    </w:p>
    <w:p w14:paraId="29287FCB" w14:textId="77777777" w:rsidR="00C66378" w:rsidRPr="002D0174" w:rsidRDefault="00C66378" w:rsidP="00C66378">
      <w:pPr>
        <w:pStyle w:val="Standard"/>
        <w:jc w:val="center"/>
        <w:rPr>
          <w:sz w:val="19"/>
          <w:szCs w:val="19"/>
        </w:rPr>
      </w:pPr>
      <w:r w:rsidRPr="002D0174">
        <w:rPr>
          <w:sz w:val="19"/>
          <w:szCs w:val="19"/>
        </w:rPr>
        <w:t>§ 6</w:t>
      </w:r>
    </w:p>
    <w:p w14:paraId="11BB5FBF" w14:textId="77777777" w:rsidR="00C66378" w:rsidRPr="002D0174" w:rsidRDefault="00C66378" w:rsidP="00C66378">
      <w:pPr>
        <w:pStyle w:val="Standard"/>
        <w:jc w:val="both"/>
        <w:rPr>
          <w:sz w:val="19"/>
          <w:szCs w:val="19"/>
        </w:rPr>
      </w:pPr>
      <w:r w:rsidRPr="002D0174">
        <w:rPr>
          <w:sz w:val="19"/>
          <w:szCs w:val="19"/>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5C54E36C" w14:textId="77777777" w:rsidR="00C66378" w:rsidRPr="002D0174" w:rsidRDefault="00C66378" w:rsidP="00C66378">
      <w:pPr>
        <w:pStyle w:val="Standard"/>
        <w:jc w:val="both"/>
        <w:rPr>
          <w:sz w:val="19"/>
          <w:szCs w:val="19"/>
        </w:rPr>
      </w:pPr>
    </w:p>
    <w:p w14:paraId="3FA5998D" w14:textId="77777777" w:rsidR="00C66378" w:rsidRPr="002D0174" w:rsidRDefault="00C66378" w:rsidP="00C66378">
      <w:pPr>
        <w:pStyle w:val="Standard"/>
        <w:jc w:val="center"/>
        <w:rPr>
          <w:sz w:val="19"/>
          <w:szCs w:val="19"/>
        </w:rPr>
      </w:pPr>
      <w:r w:rsidRPr="002D0174">
        <w:rPr>
          <w:sz w:val="19"/>
          <w:szCs w:val="19"/>
        </w:rPr>
        <w:t>§ 7</w:t>
      </w:r>
    </w:p>
    <w:p w14:paraId="4F007E9A" w14:textId="77777777" w:rsidR="00C66378" w:rsidRPr="002D0174" w:rsidRDefault="00C66378" w:rsidP="00C66378">
      <w:pPr>
        <w:pStyle w:val="Standard"/>
        <w:jc w:val="both"/>
        <w:rPr>
          <w:sz w:val="19"/>
          <w:szCs w:val="19"/>
        </w:rPr>
      </w:pPr>
      <w:r w:rsidRPr="002D0174">
        <w:rPr>
          <w:sz w:val="19"/>
          <w:szCs w:val="19"/>
        </w:rPr>
        <w:t>Wykonawca zobowiązany jest do usunięcia na swój koszt wad ujawnionych w okresie gwarancji jakości, w terminie 14 dni. Wykonawca nie może odmówić usunięcia wad powołując się na nadmierne koszty lub trudności.</w:t>
      </w:r>
    </w:p>
    <w:p w14:paraId="6105C59E" w14:textId="77777777" w:rsidR="00C66378" w:rsidRPr="002D0174" w:rsidRDefault="00C66378" w:rsidP="00C66378">
      <w:pPr>
        <w:pStyle w:val="Standard"/>
        <w:jc w:val="center"/>
        <w:rPr>
          <w:sz w:val="19"/>
          <w:szCs w:val="19"/>
        </w:rPr>
      </w:pPr>
    </w:p>
    <w:p w14:paraId="357B18EA" w14:textId="77777777" w:rsidR="00C66378" w:rsidRPr="002D0174" w:rsidRDefault="00C66378" w:rsidP="00C66378">
      <w:pPr>
        <w:pStyle w:val="Standard"/>
        <w:jc w:val="center"/>
        <w:rPr>
          <w:sz w:val="19"/>
          <w:szCs w:val="19"/>
        </w:rPr>
      </w:pPr>
      <w:r w:rsidRPr="002D0174">
        <w:rPr>
          <w:sz w:val="19"/>
          <w:szCs w:val="19"/>
        </w:rPr>
        <w:t>§ 8</w:t>
      </w:r>
    </w:p>
    <w:p w14:paraId="4E778CAB" w14:textId="77777777" w:rsidR="00C66378" w:rsidRPr="002D0174" w:rsidRDefault="00C66378" w:rsidP="00C66378">
      <w:pPr>
        <w:pStyle w:val="Standard"/>
        <w:rPr>
          <w:sz w:val="19"/>
          <w:szCs w:val="19"/>
        </w:rPr>
      </w:pPr>
      <w:r w:rsidRPr="002D0174">
        <w:rPr>
          <w:sz w:val="19"/>
          <w:szCs w:val="19"/>
        </w:rPr>
        <w:t>W przypadku odmowy usunięcia wad lub nie usunięcia ich w terminie 14 dni Zamawiający ma prawo zlecić zastępcze usunięcie wad na koszt Wykonawcy.</w:t>
      </w:r>
    </w:p>
    <w:p w14:paraId="5B5C56C8" w14:textId="77777777" w:rsidR="00C66378" w:rsidRPr="002D0174" w:rsidRDefault="00C66378" w:rsidP="00C66378">
      <w:pPr>
        <w:pStyle w:val="Standard"/>
        <w:rPr>
          <w:sz w:val="19"/>
          <w:szCs w:val="19"/>
        </w:rPr>
      </w:pPr>
    </w:p>
    <w:p w14:paraId="007A2E9F" w14:textId="77777777" w:rsidR="00C66378" w:rsidRPr="002D0174" w:rsidRDefault="00C66378" w:rsidP="00C66378">
      <w:pPr>
        <w:pStyle w:val="Standard"/>
        <w:jc w:val="center"/>
        <w:rPr>
          <w:sz w:val="19"/>
          <w:szCs w:val="19"/>
        </w:rPr>
      </w:pPr>
      <w:r w:rsidRPr="002D0174">
        <w:rPr>
          <w:sz w:val="19"/>
          <w:szCs w:val="19"/>
        </w:rPr>
        <w:t>§ 9</w:t>
      </w:r>
    </w:p>
    <w:p w14:paraId="1AACD3D0" w14:textId="1CA4CDF2" w:rsidR="00C66378" w:rsidRPr="002D0174" w:rsidRDefault="00C66378" w:rsidP="00C66378">
      <w:pPr>
        <w:pStyle w:val="Standard"/>
        <w:rPr>
          <w:sz w:val="19"/>
          <w:szCs w:val="19"/>
        </w:rPr>
      </w:pPr>
      <w:r w:rsidRPr="002D0174">
        <w:rPr>
          <w:sz w:val="19"/>
          <w:szCs w:val="19"/>
        </w:rPr>
        <w:t>Usunięcie wad powinno być stwierdzone protokołem.</w:t>
      </w:r>
    </w:p>
    <w:p w14:paraId="6130899E" w14:textId="77777777" w:rsidR="008F61CD" w:rsidRPr="002D0174" w:rsidRDefault="008F61CD" w:rsidP="00C66378">
      <w:pPr>
        <w:pStyle w:val="Standard"/>
        <w:jc w:val="center"/>
        <w:rPr>
          <w:sz w:val="19"/>
          <w:szCs w:val="19"/>
        </w:rPr>
      </w:pPr>
    </w:p>
    <w:p w14:paraId="6FF5C30E" w14:textId="650DE5AA" w:rsidR="00C66378" w:rsidRPr="002D0174" w:rsidRDefault="00C66378" w:rsidP="00C66378">
      <w:pPr>
        <w:pStyle w:val="Standard"/>
        <w:jc w:val="center"/>
        <w:rPr>
          <w:sz w:val="19"/>
          <w:szCs w:val="19"/>
        </w:rPr>
      </w:pPr>
      <w:r w:rsidRPr="002D0174">
        <w:rPr>
          <w:sz w:val="19"/>
          <w:szCs w:val="19"/>
        </w:rPr>
        <w:t>§ 10</w:t>
      </w:r>
    </w:p>
    <w:p w14:paraId="4248DDEE" w14:textId="77777777" w:rsidR="00C66378" w:rsidRPr="002D0174" w:rsidRDefault="00C66378" w:rsidP="00C66378">
      <w:pPr>
        <w:pStyle w:val="Standard"/>
        <w:jc w:val="both"/>
        <w:rPr>
          <w:sz w:val="19"/>
          <w:szCs w:val="19"/>
        </w:rPr>
      </w:pPr>
      <w:r w:rsidRPr="002D0174">
        <w:rPr>
          <w:sz w:val="19"/>
          <w:szCs w:val="19"/>
        </w:rPr>
        <w:t xml:space="preserve">W ramach niniejszej gwarancji jakości Zamawiający może także domagać się usunięcia szkód, które wady spowodowały, a także szkód powstałych w trakcie usuwania wad. </w:t>
      </w:r>
    </w:p>
    <w:p w14:paraId="0076D865" w14:textId="77777777" w:rsidR="00C66378" w:rsidRPr="002D0174" w:rsidRDefault="00C66378" w:rsidP="00C66378">
      <w:pPr>
        <w:pStyle w:val="Standard"/>
        <w:rPr>
          <w:sz w:val="19"/>
          <w:szCs w:val="19"/>
        </w:rPr>
      </w:pPr>
    </w:p>
    <w:p w14:paraId="6A584181" w14:textId="77777777" w:rsidR="00C66378" w:rsidRPr="002D0174" w:rsidRDefault="00C66378" w:rsidP="00C66378">
      <w:pPr>
        <w:pStyle w:val="Standard"/>
        <w:rPr>
          <w:bCs/>
          <w:sz w:val="16"/>
          <w:szCs w:val="16"/>
        </w:rPr>
      </w:pPr>
      <w:r w:rsidRPr="002D0174">
        <w:rPr>
          <w:bCs/>
          <w:i/>
          <w:sz w:val="16"/>
          <w:szCs w:val="16"/>
        </w:rPr>
        <w:t>*Niepotrzebne skreślić</w:t>
      </w:r>
    </w:p>
    <w:p w14:paraId="3EB3E907" w14:textId="16FF817F" w:rsidR="00C66378" w:rsidRDefault="00C66378" w:rsidP="000D42E2">
      <w:pPr>
        <w:pStyle w:val="Standard"/>
        <w:rPr>
          <w:sz w:val="20"/>
          <w:szCs w:val="20"/>
        </w:rPr>
      </w:pPr>
    </w:p>
    <w:p w14:paraId="63179158" w14:textId="1A2FBD41" w:rsidR="00C66378" w:rsidRDefault="00C66378" w:rsidP="000D42E2">
      <w:pPr>
        <w:pStyle w:val="Standard"/>
        <w:rPr>
          <w:sz w:val="20"/>
          <w:szCs w:val="20"/>
        </w:rPr>
      </w:pPr>
    </w:p>
    <w:p w14:paraId="37ECC048" w14:textId="77777777" w:rsidR="00EC6DB0" w:rsidRDefault="00EC6DB0" w:rsidP="000D42E2">
      <w:pPr>
        <w:pStyle w:val="Standard"/>
        <w:rPr>
          <w:sz w:val="20"/>
          <w:szCs w:val="20"/>
        </w:rPr>
      </w:pPr>
    </w:p>
    <w:p w14:paraId="5D77565C" w14:textId="6A6D779A"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5 </w:t>
      </w:r>
    </w:p>
    <w:p w14:paraId="6B095900" w14:textId="12F6AD0F" w:rsidR="00613C59" w:rsidRPr="00C82436" w:rsidRDefault="00613C59" w:rsidP="00364C0B">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FB0460">
        <w:rPr>
          <w:rFonts w:ascii="Times New Roman" w:hAnsi="Times New Roman" w:cs="Times New Roman"/>
          <w:bCs/>
          <w:color w:val="000000"/>
          <w:sz w:val="20"/>
          <w:szCs w:val="20"/>
        </w:rPr>
        <w:t>8</w:t>
      </w:r>
      <w:r>
        <w:rPr>
          <w:rFonts w:ascii="Times New Roman" w:hAnsi="Times New Roman" w:cs="Times New Roman"/>
          <w:bCs/>
          <w:color w:val="000000"/>
          <w:sz w:val="20"/>
          <w:szCs w:val="20"/>
        </w:rPr>
        <w:t>.202</w:t>
      </w:r>
      <w:r w:rsidR="000578FF">
        <w:rPr>
          <w:rFonts w:ascii="Times New Roman" w:hAnsi="Times New Roman" w:cs="Times New Roman"/>
          <w:bCs/>
          <w:color w:val="000000"/>
          <w:sz w:val="20"/>
          <w:szCs w:val="20"/>
        </w:rPr>
        <w:t>4</w:t>
      </w:r>
      <w:r>
        <w:rPr>
          <w:rFonts w:ascii="Times New Roman" w:hAnsi="Times New Roman" w:cs="Times New Roman"/>
          <w:bCs/>
          <w:color w:val="000000"/>
          <w:sz w:val="20"/>
          <w:szCs w:val="20"/>
        </w:rPr>
        <w:t>.</w:t>
      </w:r>
      <w:r w:rsidR="00087E46">
        <w:rPr>
          <w:rFonts w:ascii="Times New Roman" w:hAnsi="Times New Roman" w:cs="Times New Roman"/>
          <w:bCs/>
          <w:color w:val="000000"/>
          <w:sz w:val="20"/>
          <w:szCs w:val="20"/>
        </w:rPr>
        <w:t>EW</w:t>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t xml:space="preserve">    </w:t>
      </w:r>
      <w:r w:rsidRPr="00C82436">
        <w:rPr>
          <w:rFonts w:ascii="Times New Roman" w:hAnsi="Times New Roman" w:cs="Times New Roman"/>
          <w:bCs/>
          <w:color w:val="000000"/>
          <w:sz w:val="20"/>
          <w:szCs w:val="20"/>
        </w:rPr>
        <w:t>WZÓR</w:t>
      </w:r>
    </w:p>
    <w:p w14:paraId="57BA2280" w14:textId="77777777" w:rsidR="00B761C0" w:rsidRPr="00C82436" w:rsidRDefault="00B761C0" w:rsidP="00B761C0">
      <w:pPr>
        <w:jc w:val="right"/>
        <w:rPr>
          <w:rFonts w:ascii="Times New Roman" w:hAnsi="Times New Roman" w:cs="Times New Roman"/>
          <w:sz w:val="20"/>
          <w:szCs w:val="20"/>
        </w:rPr>
      </w:pPr>
    </w:p>
    <w:p w14:paraId="1ACA7EAA" w14:textId="77777777" w:rsidR="00B761C0" w:rsidRPr="00C82436" w:rsidRDefault="00B761C0" w:rsidP="00B761C0">
      <w:pPr>
        <w:rPr>
          <w:rFonts w:ascii="Times New Roman" w:hAnsi="Times New Roman" w:cs="Times New Roman"/>
          <w:sz w:val="20"/>
          <w:szCs w:val="20"/>
        </w:rPr>
      </w:pPr>
      <w:r w:rsidRPr="00C82436">
        <w:rPr>
          <w:rFonts w:ascii="Times New Roman" w:hAnsi="Times New Roman" w:cs="Times New Roman"/>
          <w:sz w:val="20"/>
          <w:szCs w:val="20"/>
        </w:rPr>
        <w:t>................................................................</w:t>
      </w:r>
    </w:p>
    <w:p w14:paraId="2F3758DB" w14:textId="2D358198" w:rsidR="00B761C0" w:rsidRDefault="00B761C0" w:rsidP="00364C0B">
      <w:pPr>
        <w:rPr>
          <w:rFonts w:ascii="Times New Roman" w:hAnsi="Times New Roman" w:cs="Times New Roman"/>
          <w:sz w:val="20"/>
          <w:szCs w:val="20"/>
        </w:rPr>
      </w:pPr>
      <w:r w:rsidRPr="00C82436">
        <w:rPr>
          <w:rFonts w:ascii="Times New Roman" w:hAnsi="Times New Roman" w:cs="Times New Roman"/>
          <w:sz w:val="20"/>
          <w:szCs w:val="20"/>
        </w:rPr>
        <w:t>(pieczęć Wykonawcy/ Wykonawców)</w:t>
      </w:r>
    </w:p>
    <w:p w14:paraId="3DF0485C" w14:textId="77777777" w:rsidR="00953467" w:rsidRDefault="00953467" w:rsidP="00364C0B">
      <w:pPr>
        <w:rPr>
          <w:rFonts w:ascii="Times New Roman" w:hAnsi="Times New Roman" w:cs="Times New Roman"/>
          <w:sz w:val="20"/>
          <w:szCs w:val="20"/>
        </w:rPr>
      </w:pPr>
    </w:p>
    <w:p w14:paraId="250BEEEE" w14:textId="77777777" w:rsidR="00953467" w:rsidRPr="00364C0B" w:rsidRDefault="00953467" w:rsidP="00364C0B">
      <w:pPr>
        <w:rPr>
          <w:rFonts w:ascii="Times New Roman" w:hAnsi="Times New Roman" w:cs="Times New Roman"/>
          <w:sz w:val="20"/>
          <w:szCs w:val="20"/>
        </w:rPr>
      </w:pPr>
    </w:p>
    <w:p w14:paraId="54FD9A34" w14:textId="77777777" w:rsidR="00B761C0" w:rsidRPr="00C82436" w:rsidRDefault="00B761C0" w:rsidP="00B761C0">
      <w:pPr>
        <w:pStyle w:val="Standard"/>
        <w:rPr>
          <w:sz w:val="20"/>
          <w:szCs w:val="20"/>
        </w:rPr>
      </w:pPr>
    </w:p>
    <w:p w14:paraId="2011AE42" w14:textId="77777777" w:rsidR="00B761C0" w:rsidRPr="00C82436" w:rsidRDefault="00B761C0" w:rsidP="00B761C0">
      <w:pPr>
        <w:pStyle w:val="Standard"/>
        <w:jc w:val="center"/>
        <w:rPr>
          <w:b/>
          <w:sz w:val="20"/>
          <w:szCs w:val="20"/>
        </w:rPr>
      </w:pPr>
      <w:r w:rsidRPr="00C82436">
        <w:rPr>
          <w:b/>
          <w:sz w:val="20"/>
          <w:szCs w:val="20"/>
        </w:rPr>
        <w:t xml:space="preserve">Harmonogram rzeczowo-finansowy </w:t>
      </w:r>
    </w:p>
    <w:p w14:paraId="5ECED65D" w14:textId="25C9EC5D" w:rsidR="00B761C0" w:rsidRPr="00FB0460" w:rsidRDefault="00B761C0" w:rsidP="00FB0460">
      <w:pPr>
        <w:rPr>
          <w:rFonts w:ascii="Times New Roman" w:hAnsi="Times New Roman" w:cs="Times New Roman"/>
        </w:rPr>
      </w:pPr>
      <w:r w:rsidRPr="00B42CE6">
        <w:rPr>
          <w:rFonts w:ascii="Times New Roman" w:hAnsi="Times New Roman" w:cs="Times New Roman"/>
          <w:b/>
          <w:sz w:val="20"/>
          <w:szCs w:val="20"/>
        </w:rPr>
        <w:t xml:space="preserve">dotyczący </w:t>
      </w:r>
      <w:r w:rsidRPr="00B42CE6">
        <w:rPr>
          <w:rFonts w:ascii="Times New Roman" w:eastAsia="Calibri" w:hAnsi="Times New Roman" w:cs="Times New Roman"/>
          <w:b/>
          <w:sz w:val="20"/>
          <w:szCs w:val="20"/>
        </w:rPr>
        <w:t>„</w:t>
      </w:r>
      <w:r w:rsidR="00FB0460" w:rsidRPr="00FB0460">
        <w:rPr>
          <w:rFonts w:ascii="Times New Roman" w:hAnsi="Times New Roman" w:cs="Times New Roman"/>
          <w:b/>
          <w:bCs/>
          <w:sz w:val="20"/>
          <w:szCs w:val="20"/>
        </w:rPr>
        <w:t>Modernizacja infrastruktury oświetleniowej w Gminie Aleksandrów Kujawski</w:t>
      </w:r>
      <w:r w:rsidRPr="00BD04B9">
        <w:rPr>
          <w:rFonts w:ascii="Times New Roman" w:hAnsi="Times New Roman" w:cs="Times New Roman"/>
          <w:b/>
          <w:bCs/>
          <w:sz w:val="20"/>
          <w:szCs w:val="20"/>
        </w:rPr>
        <w:t>”</w:t>
      </w:r>
    </w:p>
    <w:p w14:paraId="4002A4EC" w14:textId="77777777" w:rsidR="00B761C0" w:rsidRPr="00C82436" w:rsidRDefault="00B761C0" w:rsidP="00B761C0">
      <w:pPr>
        <w:pStyle w:val="Standard"/>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26"/>
        <w:gridCol w:w="115"/>
        <w:gridCol w:w="1529"/>
        <w:gridCol w:w="15"/>
        <w:gridCol w:w="1387"/>
        <w:gridCol w:w="12"/>
        <w:gridCol w:w="1379"/>
        <w:gridCol w:w="8"/>
        <w:gridCol w:w="1372"/>
        <w:gridCol w:w="7"/>
        <w:gridCol w:w="1373"/>
        <w:gridCol w:w="7"/>
      </w:tblGrid>
      <w:tr w:rsidR="00042A4F" w:rsidRPr="00C82436" w14:paraId="201D6125" w14:textId="77777777" w:rsidTr="00D8124D">
        <w:tc>
          <w:tcPr>
            <w:tcW w:w="1387" w:type="dxa"/>
            <w:vMerge w:val="restart"/>
            <w:shd w:val="clear" w:color="auto" w:fill="auto"/>
          </w:tcPr>
          <w:p w14:paraId="27B58FC0" w14:textId="77777777" w:rsidR="00042A4F" w:rsidRPr="00C82436" w:rsidRDefault="00042A4F" w:rsidP="00D8124D">
            <w:pPr>
              <w:pStyle w:val="Standard"/>
              <w:jc w:val="center"/>
              <w:rPr>
                <w:sz w:val="20"/>
                <w:szCs w:val="20"/>
              </w:rPr>
            </w:pPr>
            <w:r w:rsidRPr="00C82436">
              <w:rPr>
                <w:sz w:val="20"/>
                <w:szCs w:val="20"/>
              </w:rPr>
              <w:t>Lp.</w:t>
            </w:r>
          </w:p>
          <w:p w14:paraId="7B587F41" w14:textId="77777777" w:rsidR="00042A4F" w:rsidRPr="00C82436" w:rsidRDefault="00042A4F" w:rsidP="00D8124D">
            <w:pPr>
              <w:pStyle w:val="Standard"/>
              <w:jc w:val="center"/>
              <w:rPr>
                <w:sz w:val="20"/>
                <w:szCs w:val="20"/>
              </w:rPr>
            </w:pPr>
          </w:p>
        </w:tc>
        <w:tc>
          <w:tcPr>
            <w:tcW w:w="1670" w:type="dxa"/>
            <w:gridSpan w:val="3"/>
            <w:vMerge w:val="restart"/>
            <w:shd w:val="clear" w:color="auto" w:fill="auto"/>
          </w:tcPr>
          <w:p w14:paraId="0D16DDE6" w14:textId="77777777" w:rsidR="00042A4F" w:rsidRPr="00C82436" w:rsidRDefault="00042A4F" w:rsidP="00D8124D">
            <w:pPr>
              <w:pStyle w:val="Standard"/>
              <w:jc w:val="center"/>
              <w:rPr>
                <w:sz w:val="20"/>
                <w:szCs w:val="20"/>
              </w:rPr>
            </w:pPr>
            <w:r w:rsidRPr="00C82436">
              <w:rPr>
                <w:sz w:val="20"/>
                <w:szCs w:val="20"/>
              </w:rPr>
              <w:t>Wyszczególnienie</w:t>
            </w:r>
          </w:p>
        </w:tc>
        <w:tc>
          <w:tcPr>
            <w:tcW w:w="1402" w:type="dxa"/>
            <w:gridSpan w:val="2"/>
            <w:vMerge w:val="restart"/>
            <w:shd w:val="clear" w:color="auto" w:fill="auto"/>
          </w:tcPr>
          <w:p w14:paraId="414B68A4" w14:textId="77777777" w:rsidR="00042A4F" w:rsidRPr="00C82436" w:rsidRDefault="00042A4F" w:rsidP="00D8124D">
            <w:pPr>
              <w:pStyle w:val="Standard"/>
              <w:jc w:val="center"/>
              <w:rPr>
                <w:sz w:val="20"/>
                <w:szCs w:val="20"/>
              </w:rPr>
            </w:pPr>
            <w:r w:rsidRPr="00C82436">
              <w:rPr>
                <w:sz w:val="20"/>
                <w:szCs w:val="20"/>
              </w:rPr>
              <w:t>Termin</w:t>
            </w:r>
          </w:p>
          <w:p w14:paraId="04FA3C3D" w14:textId="77777777" w:rsidR="00042A4F" w:rsidRPr="00C82436" w:rsidRDefault="00042A4F" w:rsidP="00D8124D">
            <w:pPr>
              <w:pStyle w:val="Standard"/>
              <w:jc w:val="center"/>
              <w:rPr>
                <w:sz w:val="20"/>
                <w:szCs w:val="20"/>
              </w:rPr>
            </w:pPr>
            <w:r w:rsidRPr="00C82436">
              <w:rPr>
                <w:sz w:val="20"/>
                <w:szCs w:val="20"/>
              </w:rPr>
              <w:t>realizacji</w:t>
            </w:r>
          </w:p>
        </w:tc>
        <w:tc>
          <w:tcPr>
            <w:tcW w:w="1399" w:type="dxa"/>
            <w:gridSpan w:val="3"/>
            <w:vMerge w:val="restart"/>
            <w:shd w:val="clear" w:color="auto" w:fill="auto"/>
          </w:tcPr>
          <w:p w14:paraId="0EE5AFC7" w14:textId="77777777" w:rsidR="00042A4F" w:rsidRPr="00C82436" w:rsidRDefault="00042A4F" w:rsidP="00D8124D">
            <w:pPr>
              <w:pStyle w:val="Standard"/>
              <w:jc w:val="center"/>
              <w:rPr>
                <w:sz w:val="20"/>
                <w:szCs w:val="20"/>
              </w:rPr>
            </w:pPr>
            <w:r w:rsidRPr="00C82436">
              <w:rPr>
                <w:sz w:val="20"/>
                <w:szCs w:val="20"/>
              </w:rPr>
              <w:t>Wartość</w:t>
            </w:r>
          </w:p>
        </w:tc>
        <w:tc>
          <w:tcPr>
            <w:tcW w:w="2759" w:type="dxa"/>
            <w:gridSpan w:val="4"/>
            <w:shd w:val="clear" w:color="auto" w:fill="auto"/>
          </w:tcPr>
          <w:p w14:paraId="1C9520F0" w14:textId="77777777" w:rsidR="00042A4F" w:rsidRPr="00C82436" w:rsidRDefault="00042A4F" w:rsidP="00D8124D">
            <w:pPr>
              <w:pStyle w:val="Standard"/>
              <w:rPr>
                <w:sz w:val="20"/>
                <w:szCs w:val="20"/>
              </w:rPr>
            </w:pPr>
            <w:r w:rsidRPr="00C82436">
              <w:rPr>
                <w:sz w:val="20"/>
                <w:szCs w:val="20"/>
              </w:rPr>
              <w:t>Wartości robót rozpisane na kolejne miesiące realizacji.</w:t>
            </w:r>
          </w:p>
        </w:tc>
      </w:tr>
      <w:tr w:rsidR="00042A4F" w:rsidRPr="00C82436" w14:paraId="19FCA130" w14:textId="77777777" w:rsidTr="00D8124D">
        <w:tc>
          <w:tcPr>
            <w:tcW w:w="1387" w:type="dxa"/>
            <w:vMerge/>
            <w:shd w:val="clear" w:color="auto" w:fill="auto"/>
          </w:tcPr>
          <w:p w14:paraId="222486A2" w14:textId="77777777" w:rsidR="00042A4F" w:rsidRPr="00C82436" w:rsidRDefault="00042A4F" w:rsidP="00D8124D">
            <w:pPr>
              <w:pStyle w:val="Standard"/>
              <w:rPr>
                <w:sz w:val="20"/>
                <w:szCs w:val="20"/>
              </w:rPr>
            </w:pPr>
          </w:p>
        </w:tc>
        <w:tc>
          <w:tcPr>
            <w:tcW w:w="1670" w:type="dxa"/>
            <w:gridSpan w:val="3"/>
            <w:vMerge/>
            <w:shd w:val="clear" w:color="auto" w:fill="auto"/>
          </w:tcPr>
          <w:p w14:paraId="6E4DC58C" w14:textId="77777777" w:rsidR="00042A4F" w:rsidRPr="00C82436" w:rsidRDefault="00042A4F" w:rsidP="00D8124D">
            <w:pPr>
              <w:pStyle w:val="Standard"/>
              <w:rPr>
                <w:sz w:val="20"/>
                <w:szCs w:val="20"/>
              </w:rPr>
            </w:pPr>
          </w:p>
        </w:tc>
        <w:tc>
          <w:tcPr>
            <w:tcW w:w="1402" w:type="dxa"/>
            <w:gridSpan w:val="2"/>
            <w:vMerge/>
            <w:shd w:val="clear" w:color="auto" w:fill="auto"/>
          </w:tcPr>
          <w:p w14:paraId="38A07DC0" w14:textId="77777777" w:rsidR="00042A4F" w:rsidRPr="00C82436" w:rsidRDefault="00042A4F" w:rsidP="00D8124D">
            <w:pPr>
              <w:pStyle w:val="Standard"/>
              <w:rPr>
                <w:sz w:val="20"/>
                <w:szCs w:val="20"/>
              </w:rPr>
            </w:pPr>
          </w:p>
        </w:tc>
        <w:tc>
          <w:tcPr>
            <w:tcW w:w="1399" w:type="dxa"/>
            <w:gridSpan w:val="3"/>
            <w:vMerge/>
            <w:shd w:val="clear" w:color="auto" w:fill="auto"/>
          </w:tcPr>
          <w:p w14:paraId="00050C31" w14:textId="77777777" w:rsidR="00042A4F" w:rsidRPr="00C82436" w:rsidRDefault="00042A4F" w:rsidP="00D8124D">
            <w:pPr>
              <w:pStyle w:val="Standard"/>
              <w:rPr>
                <w:sz w:val="20"/>
                <w:szCs w:val="20"/>
              </w:rPr>
            </w:pPr>
          </w:p>
        </w:tc>
        <w:tc>
          <w:tcPr>
            <w:tcW w:w="2759" w:type="dxa"/>
            <w:gridSpan w:val="4"/>
            <w:shd w:val="clear" w:color="auto" w:fill="auto"/>
          </w:tcPr>
          <w:p w14:paraId="5CB15451" w14:textId="77777777" w:rsidR="00042A4F" w:rsidRPr="00C82436" w:rsidRDefault="00042A4F" w:rsidP="00D8124D">
            <w:pPr>
              <w:pStyle w:val="Standard"/>
              <w:jc w:val="center"/>
              <w:rPr>
                <w:sz w:val="20"/>
                <w:szCs w:val="20"/>
              </w:rPr>
            </w:pPr>
            <w:r w:rsidRPr="00C82436">
              <w:rPr>
                <w:sz w:val="20"/>
                <w:szCs w:val="20"/>
              </w:rPr>
              <w:t>Nazwa miesiąca/rok</w:t>
            </w:r>
          </w:p>
        </w:tc>
      </w:tr>
      <w:tr w:rsidR="00042A4F" w:rsidRPr="00C82436" w14:paraId="4AEBB201" w14:textId="77777777" w:rsidTr="00D8124D">
        <w:tc>
          <w:tcPr>
            <w:tcW w:w="1387" w:type="dxa"/>
            <w:vMerge/>
            <w:shd w:val="clear" w:color="auto" w:fill="auto"/>
          </w:tcPr>
          <w:p w14:paraId="0BC07626" w14:textId="77777777" w:rsidR="00042A4F" w:rsidRPr="00C82436" w:rsidRDefault="00042A4F" w:rsidP="00D8124D">
            <w:pPr>
              <w:pStyle w:val="Standard"/>
              <w:rPr>
                <w:sz w:val="20"/>
                <w:szCs w:val="20"/>
              </w:rPr>
            </w:pPr>
          </w:p>
        </w:tc>
        <w:tc>
          <w:tcPr>
            <w:tcW w:w="1670" w:type="dxa"/>
            <w:gridSpan w:val="3"/>
            <w:vMerge/>
            <w:shd w:val="clear" w:color="auto" w:fill="auto"/>
          </w:tcPr>
          <w:p w14:paraId="71813CC2" w14:textId="77777777" w:rsidR="00042A4F" w:rsidRPr="00C82436" w:rsidRDefault="00042A4F" w:rsidP="00D8124D">
            <w:pPr>
              <w:pStyle w:val="Standard"/>
              <w:rPr>
                <w:sz w:val="20"/>
                <w:szCs w:val="20"/>
              </w:rPr>
            </w:pPr>
          </w:p>
        </w:tc>
        <w:tc>
          <w:tcPr>
            <w:tcW w:w="1402" w:type="dxa"/>
            <w:gridSpan w:val="2"/>
            <w:vMerge/>
            <w:shd w:val="clear" w:color="auto" w:fill="auto"/>
          </w:tcPr>
          <w:p w14:paraId="0604DE15" w14:textId="77777777" w:rsidR="00042A4F" w:rsidRPr="00C82436" w:rsidRDefault="00042A4F" w:rsidP="00D8124D">
            <w:pPr>
              <w:pStyle w:val="Standard"/>
              <w:rPr>
                <w:sz w:val="20"/>
                <w:szCs w:val="20"/>
              </w:rPr>
            </w:pPr>
          </w:p>
        </w:tc>
        <w:tc>
          <w:tcPr>
            <w:tcW w:w="1399" w:type="dxa"/>
            <w:gridSpan w:val="3"/>
            <w:vMerge/>
            <w:shd w:val="clear" w:color="auto" w:fill="auto"/>
          </w:tcPr>
          <w:p w14:paraId="03C88BFF" w14:textId="77777777" w:rsidR="00042A4F" w:rsidRPr="00C82436" w:rsidRDefault="00042A4F" w:rsidP="00D8124D">
            <w:pPr>
              <w:pStyle w:val="Standard"/>
              <w:rPr>
                <w:sz w:val="20"/>
                <w:szCs w:val="20"/>
              </w:rPr>
            </w:pPr>
          </w:p>
        </w:tc>
        <w:tc>
          <w:tcPr>
            <w:tcW w:w="1379" w:type="dxa"/>
            <w:gridSpan w:val="2"/>
            <w:shd w:val="clear" w:color="auto" w:fill="auto"/>
          </w:tcPr>
          <w:p w14:paraId="3FAF6A3D" w14:textId="77777777" w:rsidR="00042A4F" w:rsidRPr="00C82436" w:rsidRDefault="00042A4F" w:rsidP="00D8124D">
            <w:pPr>
              <w:pStyle w:val="Standard"/>
              <w:jc w:val="center"/>
              <w:rPr>
                <w:sz w:val="20"/>
                <w:szCs w:val="20"/>
              </w:rPr>
            </w:pPr>
            <w:r w:rsidRPr="00C82436">
              <w:rPr>
                <w:sz w:val="20"/>
                <w:szCs w:val="20"/>
              </w:rPr>
              <w:t>……./…….</w:t>
            </w:r>
          </w:p>
        </w:tc>
        <w:tc>
          <w:tcPr>
            <w:tcW w:w="1380" w:type="dxa"/>
            <w:gridSpan w:val="2"/>
            <w:shd w:val="clear" w:color="auto" w:fill="auto"/>
          </w:tcPr>
          <w:p w14:paraId="478B6D44" w14:textId="77777777" w:rsidR="00042A4F" w:rsidRPr="00C82436" w:rsidRDefault="00042A4F" w:rsidP="00D8124D">
            <w:pPr>
              <w:pStyle w:val="Standard"/>
              <w:jc w:val="center"/>
              <w:rPr>
                <w:sz w:val="20"/>
                <w:szCs w:val="20"/>
              </w:rPr>
            </w:pPr>
            <w:r w:rsidRPr="00C82436">
              <w:rPr>
                <w:sz w:val="20"/>
                <w:szCs w:val="20"/>
              </w:rPr>
              <w:t>……/……</w:t>
            </w:r>
          </w:p>
        </w:tc>
      </w:tr>
      <w:tr w:rsidR="00042A4F" w:rsidRPr="00C82436" w14:paraId="595A2B2B" w14:textId="77777777" w:rsidTr="00D8124D">
        <w:tc>
          <w:tcPr>
            <w:tcW w:w="1387" w:type="dxa"/>
            <w:shd w:val="clear" w:color="auto" w:fill="auto"/>
          </w:tcPr>
          <w:p w14:paraId="4F18A435" w14:textId="77777777" w:rsidR="00042A4F" w:rsidRPr="00C82436" w:rsidRDefault="00042A4F" w:rsidP="00D8124D">
            <w:pPr>
              <w:pStyle w:val="Standard"/>
              <w:jc w:val="center"/>
              <w:rPr>
                <w:sz w:val="20"/>
                <w:szCs w:val="20"/>
              </w:rPr>
            </w:pPr>
            <w:r w:rsidRPr="00C82436">
              <w:rPr>
                <w:sz w:val="20"/>
                <w:szCs w:val="20"/>
              </w:rPr>
              <w:t>1</w:t>
            </w:r>
          </w:p>
        </w:tc>
        <w:tc>
          <w:tcPr>
            <w:tcW w:w="1670" w:type="dxa"/>
            <w:gridSpan w:val="3"/>
            <w:shd w:val="clear" w:color="auto" w:fill="auto"/>
          </w:tcPr>
          <w:p w14:paraId="7F6068E8" w14:textId="77777777" w:rsidR="00042A4F" w:rsidRPr="00C82436" w:rsidRDefault="00042A4F" w:rsidP="00D8124D">
            <w:pPr>
              <w:pStyle w:val="Standard"/>
              <w:jc w:val="center"/>
              <w:rPr>
                <w:sz w:val="20"/>
                <w:szCs w:val="20"/>
              </w:rPr>
            </w:pPr>
            <w:r w:rsidRPr="00C82436">
              <w:rPr>
                <w:sz w:val="20"/>
                <w:szCs w:val="20"/>
              </w:rPr>
              <w:t>2</w:t>
            </w:r>
          </w:p>
        </w:tc>
        <w:tc>
          <w:tcPr>
            <w:tcW w:w="1402" w:type="dxa"/>
            <w:gridSpan w:val="2"/>
            <w:shd w:val="clear" w:color="auto" w:fill="auto"/>
          </w:tcPr>
          <w:p w14:paraId="30A57C73" w14:textId="77777777" w:rsidR="00042A4F" w:rsidRPr="00C82436" w:rsidRDefault="00042A4F" w:rsidP="00D8124D">
            <w:pPr>
              <w:pStyle w:val="Standard"/>
              <w:jc w:val="center"/>
              <w:rPr>
                <w:sz w:val="20"/>
                <w:szCs w:val="20"/>
              </w:rPr>
            </w:pPr>
            <w:r w:rsidRPr="00C82436">
              <w:rPr>
                <w:sz w:val="20"/>
                <w:szCs w:val="20"/>
              </w:rPr>
              <w:t>3</w:t>
            </w:r>
          </w:p>
        </w:tc>
        <w:tc>
          <w:tcPr>
            <w:tcW w:w="1399" w:type="dxa"/>
            <w:gridSpan w:val="3"/>
            <w:shd w:val="clear" w:color="auto" w:fill="auto"/>
          </w:tcPr>
          <w:p w14:paraId="57A41E78" w14:textId="77777777" w:rsidR="00042A4F" w:rsidRPr="00C82436" w:rsidRDefault="00042A4F" w:rsidP="00D8124D">
            <w:pPr>
              <w:pStyle w:val="Standard"/>
              <w:jc w:val="center"/>
              <w:rPr>
                <w:sz w:val="20"/>
                <w:szCs w:val="20"/>
              </w:rPr>
            </w:pPr>
            <w:r w:rsidRPr="00C82436">
              <w:rPr>
                <w:sz w:val="20"/>
                <w:szCs w:val="20"/>
              </w:rPr>
              <w:t>4</w:t>
            </w:r>
          </w:p>
        </w:tc>
        <w:tc>
          <w:tcPr>
            <w:tcW w:w="1379" w:type="dxa"/>
            <w:gridSpan w:val="2"/>
            <w:shd w:val="clear" w:color="auto" w:fill="auto"/>
          </w:tcPr>
          <w:p w14:paraId="4E31C180" w14:textId="77777777" w:rsidR="00042A4F" w:rsidRPr="00C82436" w:rsidRDefault="00042A4F" w:rsidP="00D8124D">
            <w:pPr>
              <w:pStyle w:val="Standard"/>
              <w:jc w:val="center"/>
              <w:rPr>
                <w:sz w:val="20"/>
                <w:szCs w:val="20"/>
              </w:rPr>
            </w:pPr>
            <w:r w:rsidRPr="00C82436">
              <w:rPr>
                <w:sz w:val="20"/>
                <w:szCs w:val="20"/>
              </w:rPr>
              <w:t>5</w:t>
            </w:r>
          </w:p>
        </w:tc>
        <w:tc>
          <w:tcPr>
            <w:tcW w:w="1380" w:type="dxa"/>
            <w:gridSpan w:val="2"/>
            <w:shd w:val="clear" w:color="auto" w:fill="auto"/>
          </w:tcPr>
          <w:p w14:paraId="65D93885" w14:textId="77777777" w:rsidR="00042A4F" w:rsidRPr="00C82436" w:rsidRDefault="00042A4F" w:rsidP="00D8124D">
            <w:pPr>
              <w:pStyle w:val="Standard"/>
              <w:jc w:val="center"/>
              <w:rPr>
                <w:sz w:val="20"/>
                <w:szCs w:val="20"/>
              </w:rPr>
            </w:pPr>
            <w:r w:rsidRPr="00C82436">
              <w:rPr>
                <w:sz w:val="20"/>
                <w:szCs w:val="20"/>
              </w:rPr>
              <w:t>6</w:t>
            </w:r>
          </w:p>
        </w:tc>
      </w:tr>
      <w:tr w:rsidR="00042A4F" w:rsidRPr="00C82436" w14:paraId="1F9C2236" w14:textId="77777777" w:rsidTr="00D8124D">
        <w:tc>
          <w:tcPr>
            <w:tcW w:w="8617" w:type="dxa"/>
            <w:gridSpan w:val="13"/>
            <w:shd w:val="clear" w:color="auto" w:fill="auto"/>
          </w:tcPr>
          <w:p w14:paraId="7336FD30" w14:textId="77777777" w:rsidR="00042A4F" w:rsidRPr="0025315C" w:rsidRDefault="00042A4F" w:rsidP="00D8124D">
            <w:pPr>
              <w:pStyle w:val="Standard"/>
              <w:rPr>
                <w:b/>
                <w:bCs/>
              </w:rPr>
            </w:pPr>
            <w:r w:rsidRPr="0025315C">
              <w:rPr>
                <w:b/>
                <w:bCs/>
              </w:rPr>
              <w:t>ETAP I</w:t>
            </w:r>
          </w:p>
        </w:tc>
      </w:tr>
      <w:tr w:rsidR="00042A4F" w:rsidRPr="00C82436" w14:paraId="47FD6684" w14:textId="77777777" w:rsidTr="00D8124D">
        <w:tc>
          <w:tcPr>
            <w:tcW w:w="1387" w:type="dxa"/>
            <w:shd w:val="clear" w:color="auto" w:fill="auto"/>
          </w:tcPr>
          <w:p w14:paraId="43D92A30" w14:textId="77777777" w:rsidR="00042A4F" w:rsidRPr="00C82436" w:rsidRDefault="00042A4F" w:rsidP="00D8124D">
            <w:pPr>
              <w:pStyle w:val="Standard"/>
              <w:jc w:val="center"/>
              <w:rPr>
                <w:b/>
                <w:sz w:val="20"/>
                <w:szCs w:val="20"/>
              </w:rPr>
            </w:pPr>
          </w:p>
          <w:p w14:paraId="7D345298" w14:textId="77777777" w:rsidR="00042A4F" w:rsidRPr="00C82436" w:rsidRDefault="00042A4F" w:rsidP="00D8124D">
            <w:pPr>
              <w:pStyle w:val="Standard"/>
              <w:jc w:val="center"/>
              <w:rPr>
                <w:b/>
                <w:sz w:val="20"/>
                <w:szCs w:val="20"/>
              </w:rPr>
            </w:pPr>
            <w:r w:rsidRPr="00C82436">
              <w:rPr>
                <w:b/>
                <w:sz w:val="20"/>
                <w:szCs w:val="20"/>
              </w:rPr>
              <w:t>1.0</w:t>
            </w:r>
          </w:p>
        </w:tc>
        <w:tc>
          <w:tcPr>
            <w:tcW w:w="1670" w:type="dxa"/>
            <w:gridSpan w:val="3"/>
            <w:shd w:val="clear" w:color="auto" w:fill="auto"/>
          </w:tcPr>
          <w:p w14:paraId="5B518548" w14:textId="77777777" w:rsidR="00042A4F" w:rsidRPr="00C82436" w:rsidRDefault="00042A4F" w:rsidP="00D8124D">
            <w:pPr>
              <w:pStyle w:val="Standard"/>
              <w:rPr>
                <w:sz w:val="20"/>
                <w:szCs w:val="20"/>
              </w:rPr>
            </w:pPr>
          </w:p>
        </w:tc>
        <w:tc>
          <w:tcPr>
            <w:tcW w:w="1402" w:type="dxa"/>
            <w:gridSpan w:val="2"/>
            <w:shd w:val="clear" w:color="auto" w:fill="auto"/>
          </w:tcPr>
          <w:p w14:paraId="617302EE" w14:textId="77777777" w:rsidR="00042A4F" w:rsidRPr="00C82436" w:rsidRDefault="00042A4F" w:rsidP="00D8124D">
            <w:pPr>
              <w:pStyle w:val="Standard"/>
              <w:rPr>
                <w:sz w:val="20"/>
                <w:szCs w:val="20"/>
              </w:rPr>
            </w:pPr>
          </w:p>
        </w:tc>
        <w:tc>
          <w:tcPr>
            <w:tcW w:w="1399" w:type="dxa"/>
            <w:gridSpan w:val="3"/>
            <w:shd w:val="clear" w:color="auto" w:fill="auto"/>
          </w:tcPr>
          <w:p w14:paraId="14445442" w14:textId="77777777" w:rsidR="00042A4F" w:rsidRPr="00C82436" w:rsidRDefault="00042A4F" w:rsidP="00D8124D">
            <w:pPr>
              <w:pStyle w:val="Standard"/>
              <w:rPr>
                <w:sz w:val="20"/>
                <w:szCs w:val="20"/>
              </w:rPr>
            </w:pPr>
          </w:p>
        </w:tc>
        <w:tc>
          <w:tcPr>
            <w:tcW w:w="1379" w:type="dxa"/>
            <w:gridSpan w:val="2"/>
            <w:shd w:val="clear" w:color="auto" w:fill="auto"/>
          </w:tcPr>
          <w:p w14:paraId="1C611BC1" w14:textId="77777777" w:rsidR="00042A4F" w:rsidRPr="00C82436" w:rsidRDefault="00042A4F" w:rsidP="00D8124D">
            <w:pPr>
              <w:pStyle w:val="Standard"/>
              <w:rPr>
                <w:sz w:val="20"/>
                <w:szCs w:val="20"/>
              </w:rPr>
            </w:pPr>
          </w:p>
        </w:tc>
        <w:tc>
          <w:tcPr>
            <w:tcW w:w="1380" w:type="dxa"/>
            <w:gridSpan w:val="2"/>
            <w:shd w:val="clear" w:color="auto" w:fill="auto"/>
          </w:tcPr>
          <w:p w14:paraId="5472824B" w14:textId="77777777" w:rsidR="00042A4F" w:rsidRPr="00C82436" w:rsidRDefault="00042A4F" w:rsidP="00D8124D">
            <w:pPr>
              <w:pStyle w:val="Standard"/>
              <w:rPr>
                <w:sz w:val="20"/>
                <w:szCs w:val="20"/>
              </w:rPr>
            </w:pPr>
          </w:p>
        </w:tc>
      </w:tr>
      <w:tr w:rsidR="00042A4F" w:rsidRPr="00C82436" w14:paraId="74995982" w14:textId="77777777" w:rsidTr="00D8124D">
        <w:tc>
          <w:tcPr>
            <w:tcW w:w="1387" w:type="dxa"/>
            <w:shd w:val="clear" w:color="auto" w:fill="auto"/>
          </w:tcPr>
          <w:p w14:paraId="5F52A5AD" w14:textId="77777777" w:rsidR="00042A4F" w:rsidRPr="00C82436" w:rsidRDefault="00042A4F" w:rsidP="00D8124D">
            <w:pPr>
              <w:pStyle w:val="Standard"/>
              <w:jc w:val="center"/>
              <w:rPr>
                <w:b/>
                <w:sz w:val="20"/>
                <w:szCs w:val="20"/>
              </w:rPr>
            </w:pPr>
          </w:p>
          <w:p w14:paraId="00AAC1E2" w14:textId="77777777" w:rsidR="00042A4F" w:rsidRPr="00C82436" w:rsidRDefault="00042A4F" w:rsidP="00D8124D">
            <w:pPr>
              <w:pStyle w:val="Standard"/>
              <w:jc w:val="center"/>
              <w:rPr>
                <w:b/>
                <w:sz w:val="20"/>
                <w:szCs w:val="20"/>
              </w:rPr>
            </w:pPr>
            <w:r w:rsidRPr="00C82436">
              <w:rPr>
                <w:b/>
                <w:sz w:val="20"/>
                <w:szCs w:val="20"/>
              </w:rPr>
              <w:t>2.0</w:t>
            </w:r>
          </w:p>
        </w:tc>
        <w:tc>
          <w:tcPr>
            <w:tcW w:w="1670" w:type="dxa"/>
            <w:gridSpan w:val="3"/>
            <w:shd w:val="clear" w:color="auto" w:fill="auto"/>
          </w:tcPr>
          <w:p w14:paraId="31DC9B06" w14:textId="77777777" w:rsidR="00042A4F" w:rsidRPr="00C82436" w:rsidRDefault="00042A4F" w:rsidP="00D8124D">
            <w:pPr>
              <w:pStyle w:val="Standard"/>
              <w:rPr>
                <w:sz w:val="20"/>
                <w:szCs w:val="20"/>
              </w:rPr>
            </w:pPr>
          </w:p>
        </w:tc>
        <w:tc>
          <w:tcPr>
            <w:tcW w:w="1402" w:type="dxa"/>
            <w:gridSpan w:val="2"/>
            <w:shd w:val="clear" w:color="auto" w:fill="auto"/>
          </w:tcPr>
          <w:p w14:paraId="7733F731" w14:textId="77777777" w:rsidR="00042A4F" w:rsidRPr="00C82436" w:rsidRDefault="00042A4F" w:rsidP="00D8124D">
            <w:pPr>
              <w:pStyle w:val="Standard"/>
              <w:rPr>
                <w:sz w:val="20"/>
                <w:szCs w:val="20"/>
              </w:rPr>
            </w:pPr>
          </w:p>
        </w:tc>
        <w:tc>
          <w:tcPr>
            <w:tcW w:w="1399" w:type="dxa"/>
            <w:gridSpan w:val="3"/>
            <w:shd w:val="clear" w:color="auto" w:fill="auto"/>
          </w:tcPr>
          <w:p w14:paraId="1F9EF91E" w14:textId="77777777" w:rsidR="00042A4F" w:rsidRPr="00C82436" w:rsidRDefault="00042A4F" w:rsidP="00D8124D">
            <w:pPr>
              <w:pStyle w:val="Standard"/>
              <w:rPr>
                <w:sz w:val="20"/>
                <w:szCs w:val="20"/>
              </w:rPr>
            </w:pPr>
          </w:p>
        </w:tc>
        <w:tc>
          <w:tcPr>
            <w:tcW w:w="1379" w:type="dxa"/>
            <w:gridSpan w:val="2"/>
            <w:shd w:val="clear" w:color="auto" w:fill="auto"/>
          </w:tcPr>
          <w:p w14:paraId="30C7BBC2" w14:textId="77777777" w:rsidR="00042A4F" w:rsidRPr="00C82436" w:rsidRDefault="00042A4F" w:rsidP="00D8124D">
            <w:pPr>
              <w:pStyle w:val="Standard"/>
              <w:rPr>
                <w:sz w:val="20"/>
                <w:szCs w:val="20"/>
              </w:rPr>
            </w:pPr>
          </w:p>
        </w:tc>
        <w:tc>
          <w:tcPr>
            <w:tcW w:w="1380" w:type="dxa"/>
            <w:gridSpan w:val="2"/>
            <w:shd w:val="clear" w:color="auto" w:fill="auto"/>
          </w:tcPr>
          <w:p w14:paraId="797ABC5E" w14:textId="77777777" w:rsidR="00042A4F" w:rsidRPr="00C82436" w:rsidRDefault="00042A4F" w:rsidP="00D8124D">
            <w:pPr>
              <w:pStyle w:val="Standard"/>
              <w:rPr>
                <w:sz w:val="20"/>
                <w:szCs w:val="20"/>
              </w:rPr>
            </w:pPr>
          </w:p>
        </w:tc>
      </w:tr>
      <w:tr w:rsidR="00042A4F" w:rsidRPr="00C82436" w14:paraId="501A0FF5" w14:textId="77777777" w:rsidTr="00D8124D">
        <w:tc>
          <w:tcPr>
            <w:tcW w:w="1387" w:type="dxa"/>
            <w:shd w:val="clear" w:color="auto" w:fill="auto"/>
          </w:tcPr>
          <w:p w14:paraId="3A0BB7B4" w14:textId="77777777" w:rsidR="00042A4F" w:rsidRPr="00C82436" w:rsidRDefault="00042A4F" w:rsidP="00D8124D">
            <w:pPr>
              <w:pStyle w:val="Standard"/>
              <w:jc w:val="center"/>
              <w:rPr>
                <w:b/>
                <w:sz w:val="20"/>
                <w:szCs w:val="20"/>
              </w:rPr>
            </w:pPr>
          </w:p>
          <w:p w14:paraId="6E934862" w14:textId="77777777" w:rsidR="00042A4F" w:rsidRPr="00C82436" w:rsidRDefault="00042A4F" w:rsidP="00D8124D">
            <w:pPr>
              <w:pStyle w:val="Standard"/>
              <w:jc w:val="center"/>
              <w:rPr>
                <w:b/>
                <w:sz w:val="20"/>
                <w:szCs w:val="20"/>
              </w:rPr>
            </w:pPr>
            <w:r w:rsidRPr="00C82436">
              <w:rPr>
                <w:b/>
                <w:sz w:val="20"/>
                <w:szCs w:val="20"/>
              </w:rPr>
              <w:t>3.0</w:t>
            </w:r>
          </w:p>
        </w:tc>
        <w:tc>
          <w:tcPr>
            <w:tcW w:w="1670" w:type="dxa"/>
            <w:gridSpan w:val="3"/>
            <w:shd w:val="clear" w:color="auto" w:fill="auto"/>
          </w:tcPr>
          <w:p w14:paraId="234CC932" w14:textId="77777777" w:rsidR="00042A4F" w:rsidRPr="00C82436" w:rsidRDefault="00042A4F" w:rsidP="00D8124D">
            <w:pPr>
              <w:pStyle w:val="Standard"/>
              <w:rPr>
                <w:sz w:val="20"/>
                <w:szCs w:val="20"/>
              </w:rPr>
            </w:pPr>
          </w:p>
        </w:tc>
        <w:tc>
          <w:tcPr>
            <w:tcW w:w="1402" w:type="dxa"/>
            <w:gridSpan w:val="2"/>
            <w:shd w:val="clear" w:color="auto" w:fill="auto"/>
          </w:tcPr>
          <w:p w14:paraId="53CF44BA" w14:textId="77777777" w:rsidR="00042A4F" w:rsidRPr="00C82436" w:rsidRDefault="00042A4F" w:rsidP="00D8124D">
            <w:pPr>
              <w:pStyle w:val="Standard"/>
              <w:rPr>
                <w:sz w:val="20"/>
                <w:szCs w:val="20"/>
              </w:rPr>
            </w:pPr>
          </w:p>
        </w:tc>
        <w:tc>
          <w:tcPr>
            <w:tcW w:w="1399" w:type="dxa"/>
            <w:gridSpan w:val="3"/>
            <w:shd w:val="clear" w:color="auto" w:fill="auto"/>
          </w:tcPr>
          <w:p w14:paraId="518C6AF0" w14:textId="77777777" w:rsidR="00042A4F" w:rsidRPr="00C82436" w:rsidRDefault="00042A4F" w:rsidP="00D8124D">
            <w:pPr>
              <w:pStyle w:val="Standard"/>
              <w:rPr>
                <w:sz w:val="20"/>
                <w:szCs w:val="20"/>
              </w:rPr>
            </w:pPr>
          </w:p>
        </w:tc>
        <w:tc>
          <w:tcPr>
            <w:tcW w:w="1379" w:type="dxa"/>
            <w:gridSpan w:val="2"/>
            <w:shd w:val="clear" w:color="auto" w:fill="auto"/>
          </w:tcPr>
          <w:p w14:paraId="12EF4B16" w14:textId="77777777" w:rsidR="00042A4F" w:rsidRPr="00C82436" w:rsidRDefault="00042A4F" w:rsidP="00D8124D">
            <w:pPr>
              <w:pStyle w:val="Standard"/>
              <w:rPr>
                <w:sz w:val="20"/>
                <w:szCs w:val="20"/>
              </w:rPr>
            </w:pPr>
          </w:p>
        </w:tc>
        <w:tc>
          <w:tcPr>
            <w:tcW w:w="1380" w:type="dxa"/>
            <w:gridSpan w:val="2"/>
            <w:shd w:val="clear" w:color="auto" w:fill="auto"/>
          </w:tcPr>
          <w:p w14:paraId="012052ED" w14:textId="77777777" w:rsidR="00042A4F" w:rsidRPr="00C82436" w:rsidRDefault="00042A4F" w:rsidP="00D8124D">
            <w:pPr>
              <w:pStyle w:val="Standard"/>
              <w:rPr>
                <w:sz w:val="20"/>
                <w:szCs w:val="20"/>
              </w:rPr>
            </w:pPr>
          </w:p>
        </w:tc>
      </w:tr>
      <w:tr w:rsidR="00042A4F" w:rsidRPr="00C82436" w14:paraId="57EE5962" w14:textId="77777777" w:rsidTr="00D8124D">
        <w:tc>
          <w:tcPr>
            <w:tcW w:w="3057" w:type="dxa"/>
            <w:gridSpan w:val="4"/>
            <w:shd w:val="clear" w:color="auto" w:fill="auto"/>
          </w:tcPr>
          <w:p w14:paraId="12E31D3F" w14:textId="77777777" w:rsidR="00042A4F" w:rsidRPr="00C82436" w:rsidRDefault="00042A4F" w:rsidP="00D8124D">
            <w:pPr>
              <w:pStyle w:val="Standard"/>
              <w:jc w:val="right"/>
              <w:rPr>
                <w:b/>
                <w:sz w:val="20"/>
                <w:szCs w:val="20"/>
              </w:rPr>
            </w:pPr>
          </w:p>
          <w:p w14:paraId="2DE5C6C4" w14:textId="77777777" w:rsidR="00042A4F" w:rsidRPr="00C82436" w:rsidRDefault="00042A4F" w:rsidP="00D8124D">
            <w:pPr>
              <w:pStyle w:val="Standard"/>
              <w:jc w:val="right"/>
              <w:rPr>
                <w:b/>
                <w:sz w:val="20"/>
                <w:szCs w:val="20"/>
              </w:rPr>
            </w:pPr>
            <w:r w:rsidRPr="00C82436">
              <w:rPr>
                <w:b/>
                <w:sz w:val="20"/>
                <w:szCs w:val="20"/>
              </w:rPr>
              <w:t>WARTOŚĆ NETTO</w:t>
            </w:r>
          </w:p>
        </w:tc>
        <w:tc>
          <w:tcPr>
            <w:tcW w:w="1402" w:type="dxa"/>
            <w:gridSpan w:val="2"/>
            <w:shd w:val="clear" w:color="auto" w:fill="auto"/>
          </w:tcPr>
          <w:p w14:paraId="63070E9D" w14:textId="77777777" w:rsidR="00042A4F" w:rsidRPr="00C82436" w:rsidRDefault="00042A4F" w:rsidP="00D8124D">
            <w:pPr>
              <w:pStyle w:val="Standard"/>
              <w:rPr>
                <w:sz w:val="20"/>
                <w:szCs w:val="20"/>
              </w:rPr>
            </w:pPr>
          </w:p>
        </w:tc>
        <w:tc>
          <w:tcPr>
            <w:tcW w:w="1399" w:type="dxa"/>
            <w:gridSpan w:val="3"/>
            <w:shd w:val="clear" w:color="auto" w:fill="auto"/>
          </w:tcPr>
          <w:p w14:paraId="20C88CD5" w14:textId="77777777" w:rsidR="00042A4F" w:rsidRPr="00C82436" w:rsidRDefault="00042A4F" w:rsidP="00D8124D">
            <w:pPr>
              <w:pStyle w:val="Standard"/>
              <w:jc w:val="center"/>
              <w:rPr>
                <w:sz w:val="20"/>
                <w:szCs w:val="20"/>
              </w:rPr>
            </w:pPr>
            <w:r w:rsidRPr="00C82436">
              <w:rPr>
                <w:sz w:val="20"/>
                <w:szCs w:val="20"/>
              </w:rPr>
              <w:t>(zł, gr)</w:t>
            </w:r>
          </w:p>
        </w:tc>
        <w:tc>
          <w:tcPr>
            <w:tcW w:w="1379" w:type="dxa"/>
            <w:gridSpan w:val="2"/>
            <w:shd w:val="clear" w:color="auto" w:fill="auto"/>
          </w:tcPr>
          <w:p w14:paraId="48CF7B27" w14:textId="77777777" w:rsidR="00042A4F" w:rsidRPr="00C82436" w:rsidRDefault="00042A4F" w:rsidP="00D8124D">
            <w:pPr>
              <w:pStyle w:val="Standard"/>
              <w:jc w:val="center"/>
              <w:rPr>
                <w:sz w:val="20"/>
                <w:szCs w:val="20"/>
              </w:rPr>
            </w:pPr>
            <w:r w:rsidRPr="00C82436">
              <w:rPr>
                <w:sz w:val="20"/>
                <w:szCs w:val="20"/>
              </w:rPr>
              <w:t>(zł, gr)</w:t>
            </w:r>
          </w:p>
        </w:tc>
        <w:tc>
          <w:tcPr>
            <w:tcW w:w="1380" w:type="dxa"/>
            <w:gridSpan w:val="2"/>
            <w:shd w:val="clear" w:color="auto" w:fill="auto"/>
          </w:tcPr>
          <w:p w14:paraId="5AB474B6" w14:textId="77777777" w:rsidR="00042A4F" w:rsidRPr="00C82436" w:rsidRDefault="00042A4F" w:rsidP="00D8124D">
            <w:pPr>
              <w:pStyle w:val="Standard"/>
              <w:jc w:val="center"/>
              <w:rPr>
                <w:sz w:val="20"/>
                <w:szCs w:val="20"/>
              </w:rPr>
            </w:pPr>
            <w:r w:rsidRPr="00C82436">
              <w:rPr>
                <w:sz w:val="20"/>
                <w:szCs w:val="20"/>
              </w:rPr>
              <w:t>(zł, gr)</w:t>
            </w:r>
          </w:p>
        </w:tc>
      </w:tr>
      <w:tr w:rsidR="00042A4F" w:rsidRPr="00C82436" w14:paraId="3464B329" w14:textId="77777777" w:rsidTr="00D8124D">
        <w:tc>
          <w:tcPr>
            <w:tcW w:w="3057" w:type="dxa"/>
            <w:gridSpan w:val="4"/>
            <w:shd w:val="clear" w:color="auto" w:fill="auto"/>
          </w:tcPr>
          <w:p w14:paraId="6DE7FAB0" w14:textId="77777777" w:rsidR="00042A4F" w:rsidRPr="00C82436" w:rsidRDefault="00042A4F" w:rsidP="00D8124D">
            <w:pPr>
              <w:pStyle w:val="Standard"/>
              <w:jc w:val="right"/>
              <w:rPr>
                <w:b/>
                <w:sz w:val="20"/>
                <w:szCs w:val="20"/>
              </w:rPr>
            </w:pPr>
          </w:p>
          <w:p w14:paraId="778915F7" w14:textId="77777777" w:rsidR="00042A4F" w:rsidRPr="00C82436" w:rsidRDefault="00042A4F" w:rsidP="00D8124D">
            <w:pPr>
              <w:pStyle w:val="Standard"/>
              <w:jc w:val="right"/>
              <w:rPr>
                <w:b/>
                <w:sz w:val="20"/>
                <w:szCs w:val="20"/>
              </w:rPr>
            </w:pPr>
            <w:r w:rsidRPr="00C82436">
              <w:rPr>
                <w:b/>
                <w:sz w:val="20"/>
                <w:szCs w:val="20"/>
              </w:rPr>
              <w:t>VAT ………. %</w:t>
            </w:r>
          </w:p>
        </w:tc>
        <w:tc>
          <w:tcPr>
            <w:tcW w:w="1402" w:type="dxa"/>
            <w:gridSpan w:val="2"/>
            <w:shd w:val="clear" w:color="auto" w:fill="auto"/>
          </w:tcPr>
          <w:p w14:paraId="611C9173" w14:textId="77777777" w:rsidR="00042A4F" w:rsidRPr="00C82436" w:rsidRDefault="00042A4F" w:rsidP="00D8124D">
            <w:pPr>
              <w:pStyle w:val="Standard"/>
              <w:rPr>
                <w:sz w:val="20"/>
                <w:szCs w:val="20"/>
              </w:rPr>
            </w:pPr>
          </w:p>
        </w:tc>
        <w:tc>
          <w:tcPr>
            <w:tcW w:w="1399" w:type="dxa"/>
            <w:gridSpan w:val="3"/>
            <w:shd w:val="clear" w:color="auto" w:fill="auto"/>
          </w:tcPr>
          <w:p w14:paraId="2004D833" w14:textId="77777777" w:rsidR="00042A4F" w:rsidRPr="00C82436" w:rsidRDefault="00042A4F" w:rsidP="00D8124D">
            <w:pPr>
              <w:pStyle w:val="Standard"/>
              <w:jc w:val="center"/>
              <w:rPr>
                <w:sz w:val="20"/>
                <w:szCs w:val="20"/>
              </w:rPr>
            </w:pPr>
            <w:r w:rsidRPr="00C82436">
              <w:rPr>
                <w:sz w:val="20"/>
                <w:szCs w:val="20"/>
              </w:rPr>
              <w:t>(zł, gr)</w:t>
            </w:r>
          </w:p>
        </w:tc>
        <w:tc>
          <w:tcPr>
            <w:tcW w:w="1379" w:type="dxa"/>
            <w:gridSpan w:val="2"/>
            <w:shd w:val="clear" w:color="auto" w:fill="auto"/>
          </w:tcPr>
          <w:p w14:paraId="74E6D3D2" w14:textId="77777777" w:rsidR="00042A4F" w:rsidRPr="00C82436" w:rsidRDefault="00042A4F" w:rsidP="00D8124D">
            <w:pPr>
              <w:pStyle w:val="Standard"/>
              <w:jc w:val="center"/>
              <w:rPr>
                <w:sz w:val="20"/>
                <w:szCs w:val="20"/>
              </w:rPr>
            </w:pPr>
            <w:r w:rsidRPr="00C82436">
              <w:rPr>
                <w:sz w:val="20"/>
                <w:szCs w:val="20"/>
              </w:rPr>
              <w:t>(zł, gr)</w:t>
            </w:r>
          </w:p>
        </w:tc>
        <w:tc>
          <w:tcPr>
            <w:tcW w:w="1380" w:type="dxa"/>
            <w:gridSpan w:val="2"/>
            <w:shd w:val="clear" w:color="auto" w:fill="auto"/>
          </w:tcPr>
          <w:p w14:paraId="56592170" w14:textId="77777777" w:rsidR="00042A4F" w:rsidRPr="00C82436" w:rsidRDefault="00042A4F" w:rsidP="00D8124D">
            <w:pPr>
              <w:pStyle w:val="Standard"/>
              <w:jc w:val="center"/>
              <w:rPr>
                <w:sz w:val="20"/>
                <w:szCs w:val="20"/>
              </w:rPr>
            </w:pPr>
            <w:r w:rsidRPr="00C82436">
              <w:rPr>
                <w:sz w:val="20"/>
                <w:szCs w:val="20"/>
              </w:rPr>
              <w:t>(zł, gr)</w:t>
            </w:r>
          </w:p>
        </w:tc>
      </w:tr>
      <w:tr w:rsidR="00042A4F" w:rsidRPr="00C82436" w14:paraId="67F6E655" w14:textId="77777777" w:rsidTr="00D8124D">
        <w:tc>
          <w:tcPr>
            <w:tcW w:w="3057" w:type="dxa"/>
            <w:gridSpan w:val="4"/>
            <w:shd w:val="clear" w:color="auto" w:fill="auto"/>
          </w:tcPr>
          <w:p w14:paraId="1639EDD6" w14:textId="77777777" w:rsidR="00042A4F" w:rsidRPr="00C82436" w:rsidRDefault="00042A4F" w:rsidP="00D8124D">
            <w:pPr>
              <w:pStyle w:val="Standard"/>
              <w:jc w:val="right"/>
              <w:rPr>
                <w:b/>
                <w:sz w:val="20"/>
                <w:szCs w:val="20"/>
              </w:rPr>
            </w:pPr>
          </w:p>
          <w:p w14:paraId="4765D839" w14:textId="77777777" w:rsidR="00042A4F" w:rsidRPr="00C82436" w:rsidRDefault="00042A4F" w:rsidP="00D8124D">
            <w:pPr>
              <w:pStyle w:val="Standard"/>
              <w:jc w:val="right"/>
              <w:rPr>
                <w:b/>
                <w:sz w:val="20"/>
                <w:szCs w:val="20"/>
              </w:rPr>
            </w:pPr>
            <w:r w:rsidRPr="00C82436">
              <w:rPr>
                <w:b/>
                <w:sz w:val="20"/>
                <w:szCs w:val="20"/>
              </w:rPr>
              <w:t>WARTOŚĆ BRUTTO</w:t>
            </w:r>
          </w:p>
        </w:tc>
        <w:tc>
          <w:tcPr>
            <w:tcW w:w="1402" w:type="dxa"/>
            <w:gridSpan w:val="2"/>
            <w:shd w:val="clear" w:color="auto" w:fill="auto"/>
          </w:tcPr>
          <w:p w14:paraId="2924E65D" w14:textId="77777777" w:rsidR="00042A4F" w:rsidRPr="00C82436" w:rsidRDefault="00042A4F" w:rsidP="00D8124D">
            <w:pPr>
              <w:pStyle w:val="Standard"/>
              <w:rPr>
                <w:sz w:val="20"/>
                <w:szCs w:val="20"/>
              </w:rPr>
            </w:pPr>
          </w:p>
        </w:tc>
        <w:tc>
          <w:tcPr>
            <w:tcW w:w="1399" w:type="dxa"/>
            <w:gridSpan w:val="3"/>
            <w:shd w:val="clear" w:color="auto" w:fill="auto"/>
          </w:tcPr>
          <w:p w14:paraId="07A64798" w14:textId="77777777" w:rsidR="00042A4F" w:rsidRPr="00C82436" w:rsidRDefault="00042A4F" w:rsidP="00D8124D">
            <w:pPr>
              <w:pStyle w:val="Standard"/>
              <w:jc w:val="center"/>
              <w:rPr>
                <w:sz w:val="20"/>
                <w:szCs w:val="20"/>
              </w:rPr>
            </w:pPr>
            <w:r w:rsidRPr="00C82436">
              <w:rPr>
                <w:sz w:val="20"/>
                <w:szCs w:val="20"/>
              </w:rPr>
              <w:t>(zł, gr)</w:t>
            </w:r>
          </w:p>
        </w:tc>
        <w:tc>
          <w:tcPr>
            <w:tcW w:w="1379" w:type="dxa"/>
            <w:gridSpan w:val="2"/>
            <w:shd w:val="clear" w:color="auto" w:fill="auto"/>
          </w:tcPr>
          <w:p w14:paraId="1115427A" w14:textId="77777777" w:rsidR="00042A4F" w:rsidRPr="00C82436" w:rsidRDefault="00042A4F" w:rsidP="00D8124D">
            <w:pPr>
              <w:pStyle w:val="Standard"/>
              <w:jc w:val="center"/>
              <w:rPr>
                <w:sz w:val="20"/>
                <w:szCs w:val="20"/>
              </w:rPr>
            </w:pPr>
            <w:r w:rsidRPr="00C82436">
              <w:rPr>
                <w:sz w:val="20"/>
                <w:szCs w:val="20"/>
              </w:rPr>
              <w:t>(zł, gr)</w:t>
            </w:r>
          </w:p>
        </w:tc>
        <w:tc>
          <w:tcPr>
            <w:tcW w:w="1380" w:type="dxa"/>
            <w:gridSpan w:val="2"/>
            <w:shd w:val="clear" w:color="auto" w:fill="auto"/>
          </w:tcPr>
          <w:p w14:paraId="77A3F4E5" w14:textId="77777777" w:rsidR="00042A4F" w:rsidRPr="00C82436" w:rsidRDefault="00042A4F" w:rsidP="00D8124D">
            <w:pPr>
              <w:pStyle w:val="Standard"/>
              <w:jc w:val="center"/>
              <w:rPr>
                <w:sz w:val="20"/>
                <w:szCs w:val="20"/>
              </w:rPr>
            </w:pPr>
            <w:r w:rsidRPr="00C82436">
              <w:rPr>
                <w:sz w:val="20"/>
                <w:szCs w:val="20"/>
              </w:rPr>
              <w:t>(zł, gr)</w:t>
            </w:r>
          </w:p>
        </w:tc>
      </w:tr>
      <w:tr w:rsidR="00042A4F" w:rsidRPr="00945ADB" w14:paraId="43FE65E5" w14:textId="77777777" w:rsidTr="00D8124D">
        <w:tc>
          <w:tcPr>
            <w:tcW w:w="8617" w:type="dxa"/>
            <w:gridSpan w:val="13"/>
            <w:shd w:val="clear" w:color="auto" w:fill="auto"/>
          </w:tcPr>
          <w:p w14:paraId="05EF2F83" w14:textId="77777777" w:rsidR="00042A4F" w:rsidRPr="0025315C" w:rsidRDefault="00042A4F" w:rsidP="00D8124D">
            <w:pPr>
              <w:pStyle w:val="Standard"/>
              <w:rPr>
                <w:b/>
                <w:bCs/>
              </w:rPr>
            </w:pPr>
            <w:r w:rsidRPr="0025315C">
              <w:rPr>
                <w:b/>
                <w:bCs/>
              </w:rPr>
              <w:t>ETAP II</w:t>
            </w:r>
          </w:p>
        </w:tc>
      </w:tr>
      <w:tr w:rsidR="00042A4F" w:rsidRPr="00C82436" w14:paraId="533B86FA" w14:textId="77777777" w:rsidTr="00D8124D">
        <w:trPr>
          <w:gridAfter w:val="1"/>
          <w:wAfter w:w="7" w:type="dxa"/>
        </w:trPr>
        <w:tc>
          <w:tcPr>
            <w:tcW w:w="1413" w:type="dxa"/>
            <w:gridSpan w:val="2"/>
            <w:shd w:val="clear" w:color="auto" w:fill="auto"/>
          </w:tcPr>
          <w:p w14:paraId="1197C99A" w14:textId="77777777" w:rsidR="00042A4F" w:rsidRPr="00C82436" w:rsidRDefault="00042A4F" w:rsidP="00D8124D">
            <w:pPr>
              <w:pStyle w:val="Standard"/>
              <w:jc w:val="center"/>
              <w:rPr>
                <w:b/>
                <w:sz w:val="20"/>
                <w:szCs w:val="20"/>
              </w:rPr>
            </w:pPr>
          </w:p>
          <w:p w14:paraId="071DD065" w14:textId="77777777" w:rsidR="00042A4F" w:rsidRPr="00C82436" w:rsidRDefault="00042A4F" w:rsidP="00D8124D">
            <w:pPr>
              <w:pStyle w:val="Standard"/>
              <w:jc w:val="center"/>
              <w:rPr>
                <w:sz w:val="20"/>
                <w:szCs w:val="20"/>
              </w:rPr>
            </w:pPr>
            <w:r w:rsidRPr="00C82436">
              <w:rPr>
                <w:b/>
                <w:sz w:val="20"/>
                <w:szCs w:val="20"/>
              </w:rPr>
              <w:t>1.0</w:t>
            </w:r>
          </w:p>
        </w:tc>
        <w:tc>
          <w:tcPr>
            <w:tcW w:w="1659" w:type="dxa"/>
            <w:gridSpan w:val="3"/>
            <w:shd w:val="clear" w:color="auto" w:fill="auto"/>
          </w:tcPr>
          <w:p w14:paraId="1DD0760E" w14:textId="77777777" w:rsidR="00042A4F" w:rsidRPr="00C82436" w:rsidRDefault="00042A4F" w:rsidP="00D8124D">
            <w:pPr>
              <w:pStyle w:val="Standard"/>
              <w:rPr>
                <w:sz w:val="20"/>
                <w:szCs w:val="20"/>
              </w:rPr>
            </w:pPr>
          </w:p>
        </w:tc>
        <w:tc>
          <w:tcPr>
            <w:tcW w:w="1399" w:type="dxa"/>
            <w:gridSpan w:val="2"/>
            <w:shd w:val="clear" w:color="auto" w:fill="auto"/>
          </w:tcPr>
          <w:p w14:paraId="614DB5E0" w14:textId="77777777" w:rsidR="00042A4F" w:rsidRPr="00C82436" w:rsidRDefault="00042A4F" w:rsidP="00D8124D">
            <w:pPr>
              <w:pStyle w:val="Standard"/>
              <w:rPr>
                <w:sz w:val="20"/>
                <w:szCs w:val="20"/>
              </w:rPr>
            </w:pPr>
          </w:p>
        </w:tc>
        <w:tc>
          <w:tcPr>
            <w:tcW w:w="1379" w:type="dxa"/>
            <w:shd w:val="clear" w:color="auto" w:fill="auto"/>
          </w:tcPr>
          <w:p w14:paraId="7D473474" w14:textId="77777777" w:rsidR="00042A4F" w:rsidRPr="00C82436" w:rsidRDefault="00042A4F" w:rsidP="00D8124D">
            <w:pPr>
              <w:pStyle w:val="Standard"/>
              <w:rPr>
                <w:sz w:val="20"/>
                <w:szCs w:val="20"/>
              </w:rPr>
            </w:pPr>
          </w:p>
        </w:tc>
        <w:tc>
          <w:tcPr>
            <w:tcW w:w="1380" w:type="dxa"/>
            <w:gridSpan w:val="2"/>
            <w:shd w:val="clear" w:color="auto" w:fill="auto"/>
          </w:tcPr>
          <w:p w14:paraId="2FB43D6E" w14:textId="77777777" w:rsidR="00042A4F" w:rsidRPr="00C82436" w:rsidRDefault="00042A4F" w:rsidP="00D8124D">
            <w:pPr>
              <w:pStyle w:val="Standard"/>
              <w:rPr>
                <w:sz w:val="20"/>
                <w:szCs w:val="20"/>
              </w:rPr>
            </w:pPr>
          </w:p>
        </w:tc>
        <w:tc>
          <w:tcPr>
            <w:tcW w:w="1380" w:type="dxa"/>
            <w:gridSpan w:val="2"/>
          </w:tcPr>
          <w:p w14:paraId="30A55F08" w14:textId="77777777" w:rsidR="00042A4F" w:rsidRPr="00C82436" w:rsidRDefault="00042A4F" w:rsidP="00D8124D">
            <w:pPr>
              <w:widowControl/>
              <w:autoSpaceDE/>
              <w:autoSpaceDN/>
              <w:spacing w:after="160" w:line="259" w:lineRule="auto"/>
              <w:rPr>
                <w:sz w:val="20"/>
                <w:szCs w:val="20"/>
              </w:rPr>
            </w:pPr>
          </w:p>
        </w:tc>
      </w:tr>
      <w:tr w:rsidR="00042A4F" w:rsidRPr="00C82436" w14:paraId="0653ED9C" w14:textId="77777777" w:rsidTr="00D8124D">
        <w:trPr>
          <w:gridAfter w:val="1"/>
          <w:wAfter w:w="7" w:type="dxa"/>
        </w:trPr>
        <w:tc>
          <w:tcPr>
            <w:tcW w:w="1413" w:type="dxa"/>
            <w:gridSpan w:val="2"/>
            <w:shd w:val="clear" w:color="auto" w:fill="auto"/>
          </w:tcPr>
          <w:p w14:paraId="2DB61331" w14:textId="77777777" w:rsidR="00042A4F" w:rsidRPr="00C82436" w:rsidRDefault="00042A4F" w:rsidP="00D8124D">
            <w:pPr>
              <w:pStyle w:val="Standard"/>
              <w:jc w:val="center"/>
              <w:rPr>
                <w:b/>
                <w:sz w:val="20"/>
                <w:szCs w:val="20"/>
              </w:rPr>
            </w:pPr>
          </w:p>
          <w:p w14:paraId="3D0B07A2" w14:textId="77777777" w:rsidR="00042A4F" w:rsidRPr="00C82436" w:rsidRDefault="00042A4F" w:rsidP="00D8124D">
            <w:pPr>
              <w:pStyle w:val="Standard"/>
              <w:jc w:val="center"/>
              <w:rPr>
                <w:sz w:val="20"/>
                <w:szCs w:val="20"/>
              </w:rPr>
            </w:pPr>
            <w:r w:rsidRPr="00C82436">
              <w:rPr>
                <w:b/>
                <w:sz w:val="20"/>
                <w:szCs w:val="20"/>
              </w:rPr>
              <w:t>2.0</w:t>
            </w:r>
          </w:p>
        </w:tc>
        <w:tc>
          <w:tcPr>
            <w:tcW w:w="1659" w:type="dxa"/>
            <w:gridSpan w:val="3"/>
            <w:shd w:val="clear" w:color="auto" w:fill="auto"/>
          </w:tcPr>
          <w:p w14:paraId="6B309A9B" w14:textId="77777777" w:rsidR="00042A4F" w:rsidRPr="00C82436" w:rsidRDefault="00042A4F" w:rsidP="00D8124D">
            <w:pPr>
              <w:pStyle w:val="Standard"/>
              <w:rPr>
                <w:sz w:val="20"/>
                <w:szCs w:val="20"/>
              </w:rPr>
            </w:pPr>
          </w:p>
        </w:tc>
        <w:tc>
          <w:tcPr>
            <w:tcW w:w="1399" w:type="dxa"/>
            <w:gridSpan w:val="2"/>
            <w:shd w:val="clear" w:color="auto" w:fill="auto"/>
          </w:tcPr>
          <w:p w14:paraId="42A81476" w14:textId="77777777" w:rsidR="00042A4F" w:rsidRPr="00C82436" w:rsidRDefault="00042A4F" w:rsidP="00D8124D">
            <w:pPr>
              <w:pStyle w:val="Standard"/>
              <w:rPr>
                <w:sz w:val="20"/>
                <w:szCs w:val="20"/>
              </w:rPr>
            </w:pPr>
          </w:p>
        </w:tc>
        <w:tc>
          <w:tcPr>
            <w:tcW w:w="1379" w:type="dxa"/>
            <w:shd w:val="clear" w:color="auto" w:fill="auto"/>
          </w:tcPr>
          <w:p w14:paraId="4525B8ED" w14:textId="77777777" w:rsidR="00042A4F" w:rsidRPr="00C82436" w:rsidRDefault="00042A4F" w:rsidP="00D8124D">
            <w:pPr>
              <w:pStyle w:val="Standard"/>
              <w:rPr>
                <w:sz w:val="20"/>
                <w:szCs w:val="20"/>
              </w:rPr>
            </w:pPr>
          </w:p>
        </w:tc>
        <w:tc>
          <w:tcPr>
            <w:tcW w:w="1380" w:type="dxa"/>
            <w:gridSpan w:val="2"/>
            <w:shd w:val="clear" w:color="auto" w:fill="auto"/>
          </w:tcPr>
          <w:p w14:paraId="53342F91" w14:textId="77777777" w:rsidR="00042A4F" w:rsidRPr="00C82436" w:rsidRDefault="00042A4F" w:rsidP="00D8124D">
            <w:pPr>
              <w:pStyle w:val="Standard"/>
              <w:rPr>
                <w:sz w:val="20"/>
                <w:szCs w:val="20"/>
              </w:rPr>
            </w:pPr>
          </w:p>
        </w:tc>
        <w:tc>
          <w:tcPr>
            <w:tcW w:w="1380" w:type="dxa"/>
            <w:gridSpan w:val="2"/>
          </w:tcPr>
          <w:p w14:paraId="1411B4DB" w14:textId="77777777" w:rsidR="00042A4F" w:rsidRPr="00C82436" w:rsidRDefault="00042A4F" w:rsidP="00D8124D">
            <w:pPr>
              <w:widowControl/>
              <w:autoSpaceDE/>
              <w:autoSpaceDN/>
              <w:spacing w:after="160" w:line="259" w:lineRule="auto"/>
              <w:rPr>
                <w:sz w:val="20"/>
                <w:szCs w:val="20"/>
              </w:rPr>
            </w:pPr>
          </w:p>
        </w:tc>
      </w:tr>
      <w:tr w:rsidR="00042A4F" w:rsidRPr="00C82436" w14:paraId="1EB3ACC1" w14:textId="77777777" w:rsidTr="00D8124D">
        <w:trPr>
          <w:gridAfter w:val="1"/>
          <w:wAfter w:w="7" w:type="dxa"/>
        </w:trPr>
        <w:tc>
          <w:tcPr>
            <w:tcW w:w="1413" w:type="dxa"/>
            <w:gridSpan w:val="2"/>
            <w:shd w:val="clear" w:color="auto" w:fill="auto"/>
          </w:tcPr>
          <w:p w14:paraId="5CCF280D" w14:textId="77777777" w:rsidR="00042A4F" w:rsidRPr="00C82436" w:rsidRDefault="00042A4F" w:rsidP="00D8124D">
            <w:pPr>
              <w:pStyle w:val="Standard"/>
              <w:jc w:val="center"/>
              <w:rPr>
                <w:b/>
                <w:sz w:val="20"/>
                <w:szCs w:val="20"/>
              </w:rPr>
            </w:pPr>
          </w:p>
          <w:p w14:paraId="12406546" w14:textId="77777777" w:rsidR="00042A4F" w:rsidRPr="00C82436" w:rsidRDefault="00042A4F" w:rsidP="00D8124D">
            <w:pPr>
              <w:pStyle w:val="Standard"/>
              <w:jc w:val="center"/>
              <w:rPr>
                <w:sz w:val="20"/>
                <w:szCs w:val="20"/>
              </w:rPr>
            </w:pPr>
            <w:r w:rsidRPr="00C82436">
              <w:rPr>
                <w:b/>
                <w:sz w:val="20"/>
                <w:szCs w:val="20"/>
              </w:rPr>
              <w:t>3.0</w:t>
            </w:r>
          </w:p>
        </w:tc>
        <w:tc>
          <w:tcPr>
            <w:tcW w:w="1659" w:type="dxa"/>
            <w:gridSpan w:val="3"/>
            <w:shd w:val="clear" w:color="auto" w:fill="auto"/>
          </w:tcPr>
          <w:p w14:paraId="4B79ED25" w14:textId="77777777" w:rsidR="00042A4F" w:rsidRPr="00C82436" w:rsidRDefault="00042A4F" w:rsidP="00D8124D">
            <w:pPr>
              <w:pStyle w:val="Standard"/>
              <w:rPr>
                <w:sz w:val="20"/>
                <w:szCs w:val="20"/>
              </w:rPr>
            </w:pPr>
          </w:p>
        </w:tc>
        <w:tc>
          <w:tcPr>
            <w:tcW w:w="1399" w:type="dxa"/>
            <w:gridSpan w:val="2"/>
            <w:shd w:val="clear" w:color="auto" w:fill="auto"/>
          </w:tcPr>
          <w:p w14:paraId="1F8B7F8E" w14:textId="77777777" w:rsidR="00042A4F" w:rsidRPr="00C82436" w:rsidRDefault="00042A4F" w:rsidP="00D8124D">
            <w:pPr>
              <w:pStyle w:val="Standard"/>
              <w:rPr>
                <w:sz w:val="20"/>
                <w:szCs w:val="20"/>
              </w:rPr>
            </w:pPr>
          </w:p>
        </w:tc>
        <w:tc>
          <w:tcPr>
            <w:tcW w:w="1379" w:type="dxa"/>
            <w:shd w:val="clear" w:color="auto" w:fill="auto"/>
          </w:tcPr>
          <w:p w14:paraId="45A93FA1" w14:textId="77777777" w:rsidR="00042A4F" w:rsidRPr="00C82436" w:rsidRDefault="00042A4F" w:rsidP="00D8124D">
            <w:pPr>
              <w:pStyle w:val="Standard"/>
              <w:rPr>
                <w:sz w:val="20"/>
                <w:szCs w:val="20"/>
              </w:rPr>
            </w:pPr>
          </w:p>
        </w:tc>
        <w:tc>
          <w:tcPr>
            <w:tcW w:w="1380" w:type="dxa"/>
            <w:gridSpan w:val="2"/>
            <w:shd w:val="clear" w:color="auto" w:fill="auto"/>
          </w:tcPr>
          <w:p w14:paraId="08FAE38D" w14:textId="77777777" w:rsidR="00042A4F" w:rsidRPr="00C82436" w:rsidRDefault="00042A4F" w:rsidP="00D8124D">
            <w:pPr>
              <w:pStyle w:val="Standard"/>
              <w:rPr>
                <w:sz w:val="20"/>
                <w:szCs w:val="20"/>
              </w:rPr>
            </w:pPr>
          </w:p>
        </w:tc>
        <w:tc>
          <w:tcPr>
            <w:tcW w:w="1380" w:type="dxa"/>
            <w:gridSpan w:val="2"/>
          </w:tcPr>
          <w:p w14:paraId="1BF84675" w14:textId="77777777" w:rsidR="00042A4F" w:rsidRPr="00C82436" w:rsidRDefault="00042A4F" w:rsidP="00D8124D">
            <w:pPr>
              <w:widowControl/>
              <w:autoSpaceDE/>
              <w:autoSpaceDN/>
              <w:spacing w:after="160" w:line="259" w:lineRule="auto"/>
              <w:rPr>
                <w:sz w:val="20"/>
                <w:szCs w:val="20"/>
              </w:rPr>
            </w:pPr>
          </w:p>
        </w:tc>
      </w:tr>
      <w:tr w:rsidR="00042A4F" w:rsidRPr="00C82436" w14:paraId="672740E3" w14:textId="77777777" w:rsidTr="00D8124D">
        <w:tc>
          <w:tcPr>
            <w:tcW w:w="3057" w:type="dxa"/>
            <w:gridSpan w:val="4"/>
            <w:shd w:val="clear" w:color="auto" w:fill="auto"/>
          </w:tcPr>
          <w:p w14:paraId="6DF72F11" w14:textId="77777777" w:rsidR="00042A4F" w:rsidRPr="00C82436" w:rsidRDefault="00042A4F" w:rsidP="00D8124D">
            <w:pPr>
              <w:pStyle w:val="Standard"/>
              <w:jc w:val="right"/>
              <w:rPr>
                <w:b/>
                <w:sz w:val="20"/>
                <w:szCs w:val="20"/>
              </w:rPr>
            </w:pPr>
          </w:p>
          <w:p w14:paraId="3ED59FE7" w14:textId="77777777" w:rsidR="00042A4F" w:rsidRPr="00C82436" w:rsidRDefault="00042A4F" w:rsidP="00D8124D">
            <w:pPr>
              <w:pStyle w:val="Standard"/>
              <w:jc w:val="right"/>
              <w:rPr>
                <w:b/>
                <w:sz w:val="20"/>
                <w:szCs w:val="20"/>
              </w:rPr>
            </w:pPr>
            <w:r w:rsidRPr="00C82436">
              <w:rPr>
                <w:b/>
                <w:sz w:val="20"/>
                <w:szCs w:val="20"/>
              </w:rPr>
              <w:t>WARTOŚĆ NETTO</w:t>
            </w:r>
          </w:p>
        </w:tc>
        <w:tc>
          <w:tcPr>
            <w:tcW w:w="1402" w:type="dxa"/>
            <w:gridSpan w:val="2"/>
            <w:shd w:val="clear" w:color="auto" w:fill="auto"/>
          </w:tcPr>
          <w:p w14:paraId="24643D28" w14:textId="77777777" w:rsidR="00042A4F" w:rsidRPr="00C82436" w:rsidRDefault="00042A4F" w:rsidP="00D8124D">
            <w:pPr>
              <w:pStyle w:val="Standard"/>
              <w:rPr>
                <w:sz w:val="20"/>
                <w:szCs w:val="20"/>
              </w:rPr>
            </w:pPr>
          </w:p>
        </w:tc>
        <w:tc>
          <w:tcPr>
            <w:tcW w:w="1399" w:type="dxa"/>
            <w:gridSpan w:val="3"/>
            <w:shd w:val="clear" w:color="auto" w:fill="auto"/>
          </w:tcPr>
          <w:p w14:paraId="348AF203" w14:textId="77777777" w:rsidR="00042A4F" w:rsidRPr="00C82436" w:rsidRDefault="00042A4F" w:rsidP="00D8124D">
            <w:pPr>
              <w:pStyle w:val="Standard"/>
              <w:jc w:val="center"/>
              <w:rPr>
                <w:sz w:val="20"/>
                <w:szCs w:val="20"/>
              </w:rPr>
            </w:pPr>
            <w:r w:rsidRPr="00C82436">
              <w:rPr>
                <w:sz w:val="20"/>
                <w:szCs w:val="20"/>
              </w:rPr>
              <w:t>(zł, gr)</w:t>
            </w:r>
          </w:p>
        </w:tc>
        <w:tc>
          <w:tcPr>
            <w:tcW w:w="1379" w:type="dxa"/>
            <w:gridSpan w:val="2"/>
            <w:shd w:val="clear" w:color="auto" w:fill="auto"/>
          </w:tcPr>
          <w:p w14:paraId="517325B2" w14:textId="77777777" w:rsidR="00042A4F" w:rsidRPr="00C82436" w:rsidRDefault="00042A4F" w:rsidP="00D8124D">
            <w:pPr>
              <w:pStyle w:val="Standard"/>
              <w:jc w:val="center"/>
              <w:rPr>
                <w:sz w:val="20"/>
                <w:szCs w:val="20"/>
              </w:rPr>
            </w:pPr>
            <w:r w:rsidRPr="00C82436">
              <w:rPr>
                <w:sz w:val="20"/>
                <w:szCs w:val="20"/>
              </w:rPr>
              <w:t>(zł, gr)</w:t>
            </w:r>
          </w:p>
        </w:tc>
        <w:tc>
          <w:tcPr>
            <w:tcW w:w="1380" w:type="dxa"/>
            <w:gridSpan w:val="2"/>
            <w:shd w:val="clear" w:color="auto" w:fill="auto"/>
          </w:tcPr>
          <w:p w14:paraId="4979F7E1" w14:textId="77777777" w:rsidR="00042A4F" w:rsidRPr="00C82436" w:rsidRDefault="00042A4F" w:rsidP="00D8124D">
            <w:pPr>
              <w:pStyle w:val="Standard"/>
              <w:jc w:val="center"/>
              <w:rPr>
                <w:sz w:val="20"/>
                <w:szCs w:val="20"/>
              </w:rPr>
            </w:pPr>
            <w:r w:rsidRPr="00C82436">
              <w:rPr>
                <w:sz w:val="20"/>
                <w:szCs w:val="20"/>
              </w:rPr>
              <w:t>(zł, gr)</w:t>
            </w:r>
          </w:p>
        </w:tc>
      </w:tr>
      <w:tr w:rsidR="00042A4F" w:rsidRPr="00C82436" w14:paraId="313DC18B" w14:textId="77777777" w:rsidTr="00D8124D">
        <w:tc>
          <w:tcPr>
            <w:tcW w:w="3057" w:type="dxa"/>
            <w:gridSpan w:val="4"/>
            <w:shd w:val="clear" w:color="auto" w:fill="auto"/>
          </w:tcPr>
          <w:p w14:paraId="67F12F9C" w14:textId="77777777" w:rsidR="00042A4F" w:rsidRPr="00C82436" w:rsidRDefault="00042A4F" w:rsidP="00D8124D">
            <w:pPr>
              <w:pStyle w:val="Standard"/>
              <w:jc w:val="right"/>
              <w:rPr>
                <w:b/>
                <w:sz w:val="20"/>
                <w:szCs w:val="20"/>
              </w:rPr>
            </w:pPr>
          </w:p>
          <w:p w14:paraId="2ABC6A23" w14:textId="77777777" w:rsidR="00042A4F" w:rsidRPr="00C82436" w:rsidRDefault="00042A4F" w:rsidP="00D8124D">
            <w:pPr>
              <w:pStyle w:val="Standard"/>
              <w:jc w:val="right"/>
              <w:rPr>
                <w:b/>
                <w:sz w:val="20"/>
                <w:szCs w:val="20"/>
              </w:rPr>
            </w:pPr>
            <w:r w:rsidRPr="00C82436">
              <w:rPr>
                <w:b/>
                <w:sz w:val="20"/>
                <w:szCs w:val="20"/>
              </w:rPr>
              <w:t>VAT ………. %</w:t>
            </w:r>
          </w:p>
        </w:tc>
        <w:tc>
          <w:tcPr>
            <w:tcW w:w="1402" w:type="dxa"/>
            <w:gridSpan w:val="2"/>
            <w:shd w:val="clear" w:color="auto" w:fill="auto"/>
          </w:tcPr>
          <w:p w14:paraId="19407ADD" w14:textId="77777777" w:rsidR="00042A4F" w:rsidRPr="00C82436" w:rsidRDefault="00042A4F" w:rsidP="00D8124D">
            <w:pPr>
              <w:pStyle w:val="Standard"/>
              <w:rPr>
                <w:sz w:val="20"/>
                <w:szCs w:val="20"/>
              </w:rPr>
            </w:pPr>
          </w:p>
        </w:tc>
        <w:tc>
          <w:tcPr>
            <w:tcW w:w="1399" w:type="dxa"/>
            <w:gridSpan w:val="3"/>
            <w:shd w:val="clear" w:color="auto" w:fill="auto"/>
          </w:tcPr>
          <w:p w14:paraId="59B621F6" w14:textId="77777777" w:rsidR="00042A4F" w:rsidRPr="00C82436" w:rsidRDefault="00042A4F" w:rsidP="00D8124D">
            <w:pPr>
              <w:pStyle w:val="Standard"/>
              <w:jc w:val="center"/>
              <w:rPr>
                <w:sz w:val="20"/>
                <w:szCs w:val="20"/>
              </w:rPr>
            </w:pPr>
            <w:r w:rsidRPr="00C82436">
              <w:rPr>
                <w:sz w:val="20"/>
                <w:szCs w:val="20"/>
              </w:rPr>
              <w:t>(zł, gr)</w:t>
            </w:r>
          </w:p>
        </w:tc>
        <w:tc>
          <w:tcPr>
            <w:tcW w:w="1379" w:type="dxa"/>
            <w:gridSpan w:val="2"/>
            <w:shd w:val="clear" w:color="auto" w:fill="auto"/>
          </w:tcPr>
          <w:p w14:paraId="3B41C49E" w14:textId="77777777" w:rsidR="00042A4F" w:rsidRPr="00C82436" w:rsidRDefault="00042A4F" w:rsidP="00D8124D">
            <w:pPr>
              <w:pStyle w:val="Standard"/>
              <w:jc w:val="center"/>
              <w:rPr>
                <w:sz w:val="20"/>
                <w:szCs w:val="20"/>
              </w:rPr>
            </w:pPr>
            <w:r w:rsidRPr="00C82436">
              <w:rPr>
                <w:sz w:val="20"/>
                <w:szCs w:val="20"/>
              </w:rPr>
              <w:t>(zł, gr)</w:t>
            </w:r>
          </w:p>
        </w:tc>
        <w:tc>
          <w:tcPr>
            <w:tcW w:w="1380" w:type="dxa"/>
            <w:gridSpan w:val="2"/>
            <w:shd w:val="clear" w:color="auto" w:fill="auto"/>
          </w:tcPr>
          <w:p w14:paraId="6520AA9A" w14:textId="77777777" w:rsidR="00042A4F" w:rsidRPr="00C82436" w:rsidRDefault="00042A4F" w:rsidP="00D8124D">
            <w:pPr>
              <w:pStyle w:val="Standard"/>
              <w:jc w:val="center"/>
              <w:rPr>
                <w:sz w:val="20"/>
                <w:szCs w:val="20"/>
              </w:rPr>
            </w:pPr>
            <w:r w:rsidRPr="00C82436">
              <w:rPr>
                <w:sz w:val="20"/>
                <w:szCs w:val="20"/>
              </w:rPr>
              <w:t>(zł, gr)</w:t>
            </w:r>
          </w:p>
        </w:tc>
      </w:tr>
      <w:tr w:rsidR="00042A4F" w:rsidRPr="00C82436" w14:paraId="0044968B" w14:textId="77777777" w:rsidTr="00D8124D">
        <w:tc>
          <w:tcPr>
            <w:tcW w:w="3057" w:type="dxa"/>
            <w:gridSpan w:val="4"/>
            <w:shd w:val="clear" w:color="auto" w:fill="auto"/>
          </w:tcPr>
          <w:p w14:paraId="2936C50B" w14:textId="77777777" w:rsidR="00042A4F" w:rsidRPr="00C82436" w:rsidRDefault="00042A4F" w:rsidP="00D8124D">
            <w:pPr>
              <w:pStyle w:val="Standard"/>
              <w:jc w:val="right"/>
              <w:rPr>
                <w:b/>
                <w:sz w:val="20"/>
                <w:szCs w:val="20"/>
              </w:rPr>
            </w:pPr>
          </w:p>
          <w:p w14:paraId="3531FEC7" w14:textId="77777777" w:rsidR="00042A4F" w:rsidRPr="00C82436" w:rsidRDefault="00042A4F" w:rsidP="00D8124D">
            <w:pPr>
              <w:pStyle w:val="Standard"/>
              <w:jc w:val="right"/>
              <w:rPr>
                <w:b/>
                <w:sz w:val="20"/>
                <w:szCs w:val="20"/>
              </w:rPr>
            </w:pPr>
            <w:r w:rsidRPr="00C82436">
              <w:rPr>
                <w:b/>
                <w:sz w:val="20"/>
                <w:szCs w:val="20"/>
              </w:rPr>
              <w:t>WARTOŚĆ BRUTTO</w:t>
            </w:r>
          </w:p>
        </w:tc>
        <w:tc>
          <w:tcPr>
            <w:tcW w:w="1402" w:type="dxa"/>
            <w:gridSpan w:val="2"/>
            <w:shd w:val="clear" w:color="auto" w:fill="auto"/>
          </w:tcPr>
          <w:p w14:paraId="5A07F295" w14:textId="77777777" w:rsidR="00042A4F" w:rsidRPr="00C82436" w:rsidRDefault="00042A4F" w:rsidP="00D8124D">
            <w:pPr>
              <w:pStyle w:val="Standard"/>
              <w:rPr>
                <w:sz w:val="20"/>
                <w:szCs w:val="20"/>
              </w:rPr>
            </w:pPr>
          </w:p>
        </w:tc>
        <w:tc>
          <w:tcPr>
            <w:tcW w:w="1399" w:type="dxa"/>
            <w:gridSpan w:val="3"/>
            <w:shd w:val="clear" w:color="auto" w:fill="auto"/>
          </w:tcPr>
          <w:p w14:paraId="7DF2133E" w14:textId="77777777" w:rsidR="00042A4F" w:rsidRPr="00C82436" w:rsidRDefault="00042A4F" w:rsidP="00D8124D">
            <w:pPr>
              <w:pStyle w:val="Standard"/>
              <w:jc w:val="center"/>
              <w:rPr>
                <w:sz w:val="20"/>
                <w:szCs w:val="20"/>
              </w:rPr>
            </w:pPr>
            <w:r w:rsidRPr="00C82436">
              <w:rPr>
                <w:sz w:val="20"/>
                <w:szCs w:val="20"/>
              </w:rPr>
              <w:t>(zł, gr)</w:t>
            </w:r>
          </w:p>
        </w:tc>
        <w:tc>
          <w:tcPr>
            <w:tcW w:w="1379" w:type="dxa"/>
            <w:gridSpan w:val="2"/>
            <w:shd w:val="clear" w:color="auto" w:fill="auto"/>
          </w:tcPr>
          <w:p w14:paraId="4AD93EEA" w14:textId="77777777" w:rsidR="00042A4F" w:rsidRPr="00C82436" w:rsidRDefault="00042A4F" w:rsidP="00D8124D">
            <w:pPr>
              <w:pStyle w:val="Standard"/>
              <w:jc w:val="center"/>
              <w:rPr>
                <w:sz w:val="20"/>
                <w:szCs w:val="20"/>
              </w:rPr>
            </w:pPr>
            <w:r w:rsidRPr="00C82436">
              <w:rPr>
                <w:sz w:val="20"/>
                <w:szCs w:val="20"/>
              </w:rPr>
              <w:t>(zł, gr)</w:t>
            </w:r>
          </w:p>
        </w:tc>
        <w:tc>
          <w:tcPr>
            <w:tcW w:w="1380" w:type="dxa"/>
            <w:gridSpan w:val="2"/>
            <w:shd w:val="clear" w:color="auto" w:fill="auto"/>
          </w:tcPr>
          <w:p w14:paraId="0B4F678F" w14:textId="77777777" w:rsidR="00042A4F" w:rsidRPr="00C82436" w:rsidRDefault="00042A4F" w:rsidP="00D8124D">
            <w:pPr>
              <w:pStyle w:val="Standard"/>
              <w:jc w:val="center"/>
              <w:rPr>
                <w:sz w:val="20"/>
                <w:szCs w:val="20"/>
              </w:rPr>
            </w:pPr>
            <w:r w:rsidRPr="00C82436">
              <w:rPr>
                <w:sz w:val="20"/>
                <w:szCs w:val="20"/>
              </w:rPr>
              <w:t>(zł, gr)</w:t>
            </w:r>
          </w:p>
        </w:tc>
      </w:tr>
      <w:tr w:rsidR="00042A4F" w:rsidRPr="00C82436" w14:paraId="34C81EB3" w14:textId="77777777" w:rsidTr="00D8124D">
        <w:tc>
          <w:tcPr>
            <w:tcW w:w="8617" w:type="dxa"/>
            <w:gridSpan w:val="13"/>
            <w:shd w:val="clear" w:color="auto" w:fill="auto"/>
            <w:vAlign w:val="center"/>
          </w:tcPr>
          <w:p w14:paraId="625011CF" w14:textId="77777777" w:rsidR="00042A4F" w:rsidRPr="00C82436" w:rsidRDefault="00042A4F" w:rsidP="00D8124D">
            <w:pPr>
              <w:pStyle w:val="Standard"/>
              <w:rPr>
                <w:sz w:val="20"/>
                <w:szCs w:val="20"/>
              </w:rPr>
            </w:pPr>
            <w:r w:rsidRPr="0025315C">
              <w:rPr>
                <w:b/>
                <w:bCs/>
              </w:rPr>
              <w:t>ETAP II</w:t>
            </w:r>
            <w:r>
              <w:rPr>
                <w:b/>
                <w:bCs/>
              </w:rPr>
              <w:t>I</w:t>
            </w:r>
          </w:p>
        </w:tc>
      </w:tr>
      <w:tr w:rsidR="00042A4F" w:rsidRPr="00C82436" w14:paraId="44AE1241" w14:textId="77777777" w:rsidTr="00D8124D">
        <w:tc>
          <w:tcPr>
            <w:tcW w:w="1528" w:type="dxa"/>
            <w:gridSpan w:val="3"/>
            <w:shd w:val="clear" w:color="auto" w:fill="auto"/>
            <w:vAlign w:val="center"/>
          </w:tcPr>
          <w:p w14:paraId="7C4E7B7C" w14:textId="77777777" w:rsidR="00042A4F" w:rsidRPr="00C82436" w:rsidRDefault="00042A4F" w:rsidP="00D8124D">
            <w:pPr>
              <w:pStyle w:val="Standard"/>
              <w:jc w:val="center"/>
              <w:rPr>
                <w:b/>
                <w:sz w:val="20"/>
                <w:szCs w:val="20"/>
              </w:rPr>
            </w:pPr>
            <w:r w:rsidRPr="00C82436">
              <w:rPr>
                <w:b/>
                <w:sz w:val="20"/>
                <w:szCs w:val="20"/>
              </w:rPr>
              <w:t>1.0</w:t>
            </w:r>
          </w:p>
        </w:tc>
        <w:tc>
          <w:tcPr>
            <w:tcW w:w="1529" w:type="dxa"/>
            <w:shd w:val="clear" w:color="auto" w:fill="auto"/>
          </w:tcPr>
          <w:p w14:paraId="69E448AB" w14:textId="77777777" w:rsidR="00042A4F" w:rsidRPr="00C82436" w:rsidRDefault="00042A4F" w:rsidP="00D8124D">
            <w:pPr>
              <w:pStyle w:val="Standard"/>
              <w:jc w:val="right"/>
              <w:rPr>
                <w:b/>
                <w:sz w:val="20"/>
                <w:szCs w:val="20"/>
              </w:rPr>
            </w:pPr>
          </w:p>
        </w:tc>
        <w:tc>
          <w:tcPr>
            <w:tcW w:w="1402" w:type="dxa"/>
            <w:gridSpan w:val="2"/>
            <w:shd w:val="clear" w:color="auto" w:fill="auto"/>
          </w:tcPr>
          <w:p w14:paraId="75C4B570" w14:textId="77777777" w:rsidR="00042A4F" w:rsidRPr="00C82436" w:rsidRDefault="00042A4F" w:rsidP="00D8124D">
            <w:pPr>
              <w:pStyle w:val="Standard"/>
              <w:rPr>
                <w:sz w:val="20"/>
                <w:szCs w:val="20"/>
              </w:rPr>
            </w:pPr>
          </w:p>
        </w:tc>
        <w:tc>
          <w:tcPr>
            <w:tcW w:w="1399" w:type="dxa"/>
            <w:gridSpan w:val="3"/>
            <w:shd w:val="clear" w:color="auto" w:fill="auto"/>
          </w:tcPr>
          <w:p w14:paraId="16718A6B" w14:textId="77777777" w:rsidR="00042A4F" w:rsidRPr="00C82436" w:rsidRDefault="00042A4F" w:rsidP="00D8124D">
            <w:pPr>
              <w:pStyle w:val="Standard"/>
              <w:jc w:val="center"/>
              <w:rPr>
                <w:sz w:val="20"/>
                <w:szCs w:val="20"/>
              </w:rPr>
            </w:pPr>
          </w:p>
        </w:tc>
        <w:tc>
          <w:tcPr>
            <w:tcW w:w="1379" w:type="dxa"/>
            <w:gridSpan w:val="2"/>
            <w:shd w:val="clear" w:color="auto" w:fill="auto"/>
          </w:tcPr>
          <w:p w14:paraId="1CD7E0BF" w14:textId="77777777" w:rsidR="00042A4F" w:rsidRPr="00C82436" w:rsidRDefault="00042A4F" w:rsidP="00D8124D">
            <w:pPr>
              <w:pStyle w:val="Standard"/>
              <w:jc w:val="center"/>
              <w:rPr>
                <w:sz w:val="20"/>
                <w:szCs w:val="20"/>
              </w:rPr>
            </w:pPr>
          </w:p>
        </w:tc>
        <w:tc>
          <w:tcPr>
            <w:tcW w:w="1380" w:type="dxa"/>
            <w:gridSpan w:val="2"/>
            <w:shd w:val="clear" w:color="auto" w:fill="auto"/>
          </w:tcPr>
          <w:p w14:paraId="20D5C9DE" w14:textId="77777777" w:rsidR="00042A4F" w:rsidRPr="00C82436" w:rsidRDefault="00042A4F" w:rsidP="00D8124D">
            <w:pPr>
              <w:pStyle w:val="Standard"/>
              <w:jc w:val="center"/>
              <w:rPr>
                <w:sz w:val="20"/>
                <w:szCs w:val="20"/>
              </w:rPr>
            </w:pPr>
          </w:p>
        </w:tc>
      </w:tr>
      <w:tr w:rsidR="00042A4F" w:rsidRPr="00C82436" w14:paraId="237F188A" w14:textId="77777777" w:rsidTr="00D8124D">
        <w:tc>
          <w:tcPr>
            <w:tcW w:w="1528" w:type="dxa"/>
            <w:gridSpan w:val="3"/>
            <w:shd w:val="clear" w:color="auto" w:fill="auto"/>
            <w:vAlign w:val="center"/>
          </w:tcPr>
          <w:p w14:paraId="64FF21D3" w14:textId="77777777" w:rsidR="00042A4F" w:rsidRPr="00C82436" w:rsidRDefault="00042A4F" w:rsidP="00D8124D">
            <w:pPr>
              <w:pStyle w:val="Standard"/>
              <w:jc w:val="center"/>
              <w:rPr>
                <w:b/>
                <w:sz w:val="20"/>
                <w:szCs w:val="20"/>
              </w:rPr>
            </w:pPr>
          </w:p>
          <w:p w14:paraId="2AC1902B" w14:textId="77777777" w:rsidR="00042A4F" w:rsidRPr="00C82436" w:rsidRDefault="00042A4F" w:rsidP="00D8124D">
            <w:pPr>
              <w:pStyle w:val="Standard"/>
              <w:jc w:val="center"/>
              <w:rPr>
                <w:b/>
                <w:sz w:val="20"/>
                <w:szCs w:val="20"/>
              </w:rPr>
            </w:pPr>
            <w:r w:rsidRPr="00C82436">
              <w:rPr>
                <w:b/>
                <w:sz w:val="20"/>
                <w:szCs w:val="20"/>
              </w:rPr>
              <w:t>2.0</w:t>
            </w:r>
          </w:p>
        </w:tc>
        <w:tc>
          <w:tcPr>
            <w:tcW w:w="1529" w:type="dxa"/>
            <w:shd w:val="clear" w:color="auto" w:fill="auto"/>
          </w:tcPr>
          <w:p w14:paraId="5EC48667" w14:textId="77777777" w:rsidR="00042A4F" w:rsidRPr="00C82436" w:rsidRDefault="00042A4F" w:rsidP="00D8124D">
            <w:pPr>
              <w:pStyle w:val="Standard"/>
              <w:jc w:val="right"/>
              <w:rPr>
                <w:b/>
                <w:sz w:val="20"/>
                <w:szCs w:val="20"/>
              </w:rPr>
            </w:pPr>
          </w:p>
        </w:tc>
        <w:tc>
          <w:tcPr>
            <w:tcW w:w="1402" w:type="dxa"/>
            <w:gridSpan w:val="2"/>
            <w:shd w:val="clear" w:color="auto" w:fill="auto"/>
          </w:tcPr>
          <w:p w14:paraId="346513E1" w14:textId="77777777" w:rsidR="00042A4F" w:rsidRPr="00C82436" w:rsidRDefault="00042A4F" w:rsidP="00D8124D">
            <w:pPr>
              <w:pStyle w:val="Standard"/>
              <w:rPr>
                <w:sz w:val="20"/>
                <w:szCs w:val="20"/>
              </w:rPr>
            </w:pPr>
          </w:p>
        </w:tc>
        <w:tc>
          <w:tcPr>
            <w:tcW w:w="1399" w:type="dxa"/>
            <w:gridSpan w:val="3"/>
            <w:shd w:val="clear" w:color="auto" w:fill="auto"/>
          </w:tcPr>
          <w:p w14:paraId="24B87F3F" w14:textId="77777777" w:rsidR="00042A4F" w:rsidRPr="00C82436" w:rsidRDefault="00042A4F" w:rsidP="00D8124D">
            <w:pPr>
              <w:pStyle w:val="Standard"/>
              <w:jc w:val="center"/>
              <w:rPr>
                <w:sz w:val="20"/>
                <w:szCs w:val="20"/>
              </w:rPr>
            </w:pPr>
          </w:p>
        </w:tc>
        <w:tc>
          <w:tcPr>
            <w:tcW w:w="1379" w:type="dxa"/>
            <w:gridSpan w:val="2"/>
            <w:shd w:val="clear" w:color="auto" w:fill="auto"/>
          </w:tcPr>
          <w:p w14:paraId="54F66BED" w14:textId="77777777" w:rsidR="00042A4F" w:rsidRPr="00C82436" w:rsidRDefault="00042A4F" w:rsidP="00D8124D">
            <w:pPr>
              <w:pStyle w:val="Standard"/>
              <w:jc w:val="center"/>
              <w:rPr>
                <w:sz w:val="20"/>
                <w:szCs w:val="20"/>
              </w:rPr>
            </w:pPr>
          </w:p>
        </w:tc>
        <w:tc>
          <w:tcPr>
            <w:tcW w:w="1380" w:type="dxa"/>
            <w:gridSpan w:val="2"/>
            <w:shd w:val="clear" w:color="auto" w:fill="auto"/>
          </w:tcPr>
          <w:p w14:paraId="0C974D59" w14:textId="77777777" w:rsidR="00042A4F" w:rsidRPr="00C82436" w:rsidRDefault="00042A4F" w:rsidP="00D8124D">
            <w:pPr>
              <w:pStyle w:val="Standard"/>
              <w:jc w:val="center"/>
              <w:rPr>
                <w:sz w:val="20"/>
                <w:szCs w:val="20"/>
              </w:rPr>
            </w:pPr>
          </w:p>
        </w:tc>
      </w:tr>
      <w:tr w:rsidR="00042A4F" w:rsidRPr="00C82436" w14:paraId="4DF43E27" w14:textId="77777777" w:rsidTr="00D8124D">
        <w:tc>
          <w:tcPr>
            <w:tcW w:w="1528" w:type="dxa"/>
            <w:gridSpan w:val="3"/>
            <w:shd w:val="clear" w:color="auto" w:fill="auto"/>
            <w:vAlign w:val="center"/>
          </w:tcPr>
          <w:p w14:paraId="5DDD2B5D" w14:textId="77777777" w:rsidR="00042A4F" w:rsidRPr="00C82436" w:rsidRDefault="00042A4F" w:rsidP="00D8124D">
            <w:pPr>
              <w:pStyle w:val="Standard"/>
              <w:jc w:val="center"/>
              <w:rPr>
                <w:b/>
                <w:sz w:val="20"/>
                <w:szCs w:val="20"/>
              </w:rPr>
            </w:pPr>
          </w:p>
          <w:p w14:paraId="08D588B2" w14:textId="77777777" w:rsidR="00042A4F" w:rsidRPr="00C82436" w:rsidRDefault="00042A4F" w:rsidP="00D8124D">
            <w:pPr>
              <w:pStyle w:val="Standard"/>
              <w:jc w:val="center"/>
              <w:rPr>
                <w:b/>
                <w:sz w:val="20"/>
                <w:szCs w:val="20"/>
              </w:rPr>
            </w:pPr>
            <w:r w:rsidRPr="00C82436">
              <w:rPr>
                <w:b/>
                <w:sz w:val="20"/>
                <w:szCs w:val="20"/>
              </w:rPr>
              <w:t>3.0</w:t>
            </w:r>
          </w:p>
        </w:tc>
        <w:tc>
          <w:tcPr>
            <w:tcW w:w="1529" w:type="dxa"/>
            <w:shd w:val="clear" w:color="auto" w:fill="auto"/>
          </w:tcPr>
          <w:p w14:paraId="02E9DC73" w14:textId="77777777" w:rsidR="00042A4F" w:rsidRPr="00C82436" w:rsidRDefault="00042A4F" w:rsidP="00D8124D">
            <w:pPr>
              <w:pStyle w:val="Standard"/>
              <w:jc w:val="right"/>
              <w:rPr>
                <w:b/>
                <w:sz w:val="20"/>
                <w:szCs w:val="20"/>
              </w:rPr>
            </w:pPr>
          </w:p>
        </w:tc>
        <w:tc>
          <w:tcPr>
            <w:tcW w:w="1402" w:type="dxa"/>
            <w:gridSpan w:val="2"/>
            <w:shd w:val="clear" w:color="auto" w:fill="auto"/>
          </w:tcPr>
          <w:p w14:paraId="60BADBB3" w14:textId="77777777" w:rsidR="00042A4F" w:rsidRPr="00C82436" w:rsidRDefault="00042A4F" w:rsidP="00D8124D">
            <w:pPr>
              <w:pStyle w:val="Standard"/>
              <w:rPr>
                <w:sz w:val="20"/>
                <w:szCs w:val="20"/>
              </w:rPr>
            </w:pPr>
          </w:p>
        </w:tc>
        <w:tc>
          <w:tcPr>
            <w:tcW w:w="1399" w:type="dxa"/>
            <w:gridSpan w:val="3"/>
            <w:shd w:val="clear" w:color="auto" w:fill="auto"/>
          </w:tcPr>
          <w:p w14:paraId="7B8B5D82" w14:textId="77777777" w:rsidR="00042A4F" w:rsidRPr="00C82436" w:rsidRDefault="00042A4F" w:rsidP="00D8124D">
            <w:pPr>
              <w:pStyle w:val="Standard"/>
              <w:jc w:val="center"/>
              <w:rPr>
                <w:sz w:val="20"/>
                <w:szCs w:val="20"/>
              </w:rPr>
            </w:pPr>
          </w:p>
        </w:tc>
        <w:tc>
          <w:tcPr>
            <w:tcW w:w="1379" w:type="dxa"/>
            <w:gridSpan w:val="2"/>
            <w:shd w:val="clear" w:color="auto" w:fill="auto"/>
          </w:tcPr>
          <w:p w14:paraId="2C8F4242" w14:textId="77777777" w:rsidR="00042A4F" w:rsidRPr="00C82436" w:rsidRDefault="00042A4F" w:rsidP="00D8124D">
            <w:pPr>
              <w:pStyle w:val="Standard"/>
              <w:jc w:val="center"/>
              <w:rPr>
                <w:sz w:val="20"/>
                <w:szCs w:val="20"/>
              </w:rPr>
            </w:pPr>
          </w:p>
        </w:tc>
        <w:tc>
          <w:tcPr>
            <w:tcW w:w="1380" w:type="dxa"/>
            <w:gridSpan w:val="2"/>
            <w:shd w:val="clear" w:color="auto" w:fill="auto"/>
          </w:tcPr>
          <w:p w14:paraId="0EEDA589" w14:textId="77777777" w:rsidR="00042A4F" w:rsidRPr="00C82436" w:rsidRDefault="00042A4F" w:rsidP="00D8124D">
            <w:pPr>
              <w:pStyle w:val="Standard"/>
              <w:jc w:val="center"/>
              <w:rPr>
                <w:sz w:val="20"/>
                <w:szCs w:val="20"/>
              </w:rPr>
            </w:pPr>
          </w:p>
        </w:tc>
      </w:tr>
      <w:tr w:rsidR="00042A4F" w:rsidRPr="00C82436" w14:paraId="01FB9E5B" w14:textId="77777777" w:rsidTr="00D8124D">
        <w:tc>
          <w:tcPr>
            <w:tcW w:w="3057" w:type="dxa"/>
            <w:gridSpan w:val="4"/>
            <w:shd w:val="clear" w:color="auto" w:fill="auto"/>
          </w:tcPr>
          <w:p w14:paraId="2E013FA7" w14:textId="77777777" w:rsidR="00042A4F" w:rsidRPr="00C82436" w:rsidRDefault="00042A4F" w:rsidP="00D8124D">
            <w:pPr>
              <w:pStyle w:val="Standard"/>
              <w:jc w:val="right"/>
              <w:rPr>
                <w:b/>
                <w:sz w:val="20"/>
                <w:szCs w:val="20"/>
              </w:rPr>
            </w:pPr>
          </w:p>
          <w:p w14:paraId="00F3A936" w14:textId="77777777" w:rsidR="00042A4F" w:rsidRPr="00C82436" w:rsidRDefault="00042A4F" w:rsidP="00D8124D">
            <w:pPr>
              <w:pStyle w:val="Standard"/>
              <w:jc w:val="right"/>
              <w:rPr>
                <w:b/>
                <w:sz w:val="20"/>
                <w:szCs w:val="20"/>
              </w:rPr>
            </w:pPr>
            <w:r w:rsidRPr="00C82436">
              <w:rPr>
                <w:b/>
                <w:sz w:val="20"/>
                <w:szCs w:val="20"/>
              </w:rPr>
              <w:t>WARTOŚĆ NETTO</w:t>
            </w:r>
          </w:p>
        </w:tc>
        <w:tc>
          <w:tcPr>
            <w:tcW w:w="1402" w:type="dxa"/>
            <w:gridSpan w:val="2"/>
            <w:shd w:val="clear" w:color="auto" w:fill="auto"/>
          </w:tcPr>
          <w:p w14:paraId="1EAF314B" w14:textId="77777777" w:rsidR="00042A4F" w:rsidRPr="00C82436" w:rsidRDefault="00042A4F" w:rsidP="00D8124D">
            <w:pPr>
              <w:pStyle w:val="Standard"/>
              <w:rPr>
                <w:sz w:val="20"/>
                <w:szCs w:val="20"/>
              </w:rPr>
            </w:pPr>
          </w:p>
        </w:tc>
        <w:tc>
          <w:tcPr>
            <w:tcW w:w="1399" w:type="dxa"/>
            <w:gridSpan w:val="3"/>
            <w:shd w:val="clear" w:color="auto" w:fill="auto"/>
          </w:tcPr>
          <w:p w14:paraId="4202D853" w14:textId="77777777" w:rsidR="00042A4F" w:rsidRPr="00C82436" w:rsidRDefault="00042A4F" w:rsidP="00D8124D">
            <w:pPr>
              <w:pStyle w:val="Standard"/>
              <w:jc w:val="center"/>
              <w:rPr>
                <w:sz w:val="20"/>
                <w:szCs w:val="20"/>
              </w:rPr>
            </w:pPr>
            <w:r w:rsidRPr="00C82436">
              <w:rPr>
                <w:sz w:val="20"/>
                <w:szCs w:val="20"/>
              </w:rPr>
              <w:t>(zł, gr)</w:t>
            </w:r>
          </w:p>
        </w:tc>
        <w:tc>
          <w:tcPr>
            <w:tcW w:w="1379" w:type="dxa"/>
            <w:gridSpan w:val="2"/>
            <w:shd w:val="clear" w:color="auto" w:fill="auto"/>
          </w:tcPr>
          <w:p w14:paraId="0231B179" w14:textId="77777777" w:rsidR="00042A4F" w:rsidRPr="00C82436" w:rsidRDefault="00042A4F" w:rsidP="00D8124D">
            <w:pPr>
              <w:pStyle w:val="Standard"/>
              <w:jc w:val="center"/>
              <w:rPr>
                <w:sz w:val="20"/>
                <w:szCs w:val="20"/>
              </w:rPr>
            </w:pPr>
            <w:r w:rsidRPr="00C82436">
              <w:rPr>
                <w:sz w:val="20"/>
                <w:szCs w:val="20"/>
              </w:rPr>
              <w:t>(zł, gr)</w:t>
            </w:r>
          </w:p>
        </w:tc>
        <w:tc>
          <w:tcPr>
            <w:tcW w:w="1380" w:type="dxa"/>
            <w:gridSpan w:val="2"/>
            <w:shd w:val="clear" w:color="auto" w:fill="auto"/>
          </w:tcPr>
          <w:p w14:paraId="47722B80" w14:textId="77777777" w:rsidR="00042A4F" w:rsidRPr="00C82436" w:rsidRDefault="00042A4F" w:rsidP="00D8124D">
            <w:pPr>
              <w:pStyle w:val="Standard"/>
              <w:jc w:val="center"/>
              <w:rPr>
                <w:sz w:val="20"/>
                <w:szCs w:val="20"/>
              </w:rPr>
            </w:pPr>
          </w:p>
        </w:tc>
      </w:tr>
      <w:tr w:rsidR="00042A4F" w:rsidRPr="00C82436" w14:paraId="24246779" w14:textId="77777777" w:rsidTr="00D8124D">
        <w:tc>
          <w:tcPr>
            <w:tcW w:w="3057" w:type="dxa"/>
            <w:gridSpan w:val="4"/>
            <w:shd w:val="clear" w:color="auto" w:fill="auto"/>
          </w:tcPr>
          <w:p w14:paraId="2CF6ACCD" w14:textId="77777777" w:rsidR="00042A4F" w:rsidRPr="00C82436" w:rsidRDefault="00042A4F" w:rsidP="00D8124D">
            <w:pPr>
              <w:pStyle w:val="Standard"/>
              <w:jc w:val="right"/>
              <w:rPr>
                <w:b/>
                <w:sz w:val="20"/>
                <w:szCs w:val="20"/>
              </w:rPr>
            </w:pPr>
          </w:p>
          <w:p w14:paraId="0E50009B" w14:textId="77777777" w:rsidR="00042A4F" w:rsidRPr="00C82436" w:rsidRDefault="00042A4F" w:rsidP="00D8124D">
            <w:pPr>
              <w:pStyle w:val="Standard"/>
              <w:jc w:val="right"/>
              <w:rPr>
                <w:b/>
                <w:sz w:val="20"/>
                <w:szCs w:val="20"/>
              </w:rPr>
            </w:pPr>
            <w:r w:rsidRPr="00C82436">
              <w:rPr>
                <w:b/>
                <w:sz w:val="20"/>
                <w:szCs w:val="20"/>
              </w:rPr>
              <w:t>VAT ………. %</w:t>
            </w:r>
          </w:p>
        </w:tc>
        <w:tc>
          <w:tcPr>
            <w:tcW w:w="1402" w:type="dxa"/>
            <w:gridSpan w:val="2"/>
            <w:shd w:val="clear" w:color="auto" w:fill="auto"/>
          </w:tcPr>
          <w:p w14:paraId="2E33F368" w14:textId="77777777" w:rsidR="00042A4F" w:rsidRPr="00C82436" w:rsidRDefault="00042A4F" w:rsidP="00D8124D">
            <w:pPr>
              <w:pStyle w:val="Standard"/>
              <w:rPr>
                <w:sz w:val="20"/>
                <w:szCs w:val="20"/>
              </w:rPr>
            </w:pPr>
          </w:p>
        </w:tc>
        <w:tc>
          <w:tcPr>
            <w:tcW w:w="1399" w:type="dxa"/>
            <w:gridSpan w:val="3"/>
            <w:shd w:val="clear" w:color="auto" w:fill="auto"/>
          </w:tcPr>
          <w:p w14:paraId="1A0D9FFF" w14:textId="77777777" w:rsidR="00042A4F" w:rsidRPr="00C82436" w:rsidRDefault="00042A4F" w:rsidP="00D8124D">
            <w:pPr>
              <w:pStyle w:val="Standard"/>
              <w:jc w:val="center"/>
              <w:rPr>
                <w:sz w:val="20"/>
                <w:szCs w:val="20"/>
              </w:rPr>
            </w:pPr>
            <w:r w:rsidRPr="00C82436">
              <w:rPr>
                <w:sz w:val="20"/>
                <w:szCs w:val="20"/>
              </w:rPr>
              <w:t>(zł, gr)</w:t>
            </w:r>
          </w:p>
        </w:tc>
        <w:tc>
          <w:tcPr>
            <w:tcW w:w="1379" w:type="dxa"/>
            <w:gridSpan w:val="2"/>
            <w:shd w:val="clear" w:color="auto" w:fill="auto"/>
          </w:tcPr>
          <w:p w14:paraId="17BFAA7E" w14:textId="77777777" w:rsidR="00042A4F" w:rsidRPr="00C82436" w:rsidRDefault="00042A4F" w:rsidP="00D8124D">
            <w:pPr>
              <w:pStyle w:val="Standard"/>
              <w:jc w:val="center"/>
              <w:rPr>
                <w:sz w:val="20"/>
                <w:szCs w:val="20"/>
              </w:rPr>
            </w:pPr>
            <w:r w:rsidRPr="00C82436">
              <w:rPr>
                <w:sz w:val="20"/>
                <w:szCs w:val="20"/>
              </w:rPr>
              <w:t>(zł, gr)</w:t>
            </w:r>
          </w:p>
        </w:tc>
        <w:tc>
          <w:tcPr>
            <w:tcW w:w="1380" w:type="dxa"/>
            <w:gridSpan w:val="2"/>
            <w:shd w:val="clear" w:color="auto" w:fill="auto"/>
          </w:tcPr>
          <w:p w14:paraId="2EFC67BC" w14:textId="77777777" w:rsidR="00042A4F" w:rsidRPr="00C82436" w:rsidRDefault="00042A4F" w:rsidP="00D8124D">
            <w:pPr>
              <w:pStyle w:val="Standard"/>
              <w:jc w:val="center"/>
              <w:rPr>
                <w:sz w:val="20"/>
                <w:szCs w:val="20"/>
              </w:rPr>
            </w:pPr>
          </w:p>
        </w:tc>
      </w:tr>
      <w:tr w:rsidR="00042A4F" w:rsidRPr="00C82436" w14:paraId="6973FF11" w14:textId="77777777" w:rsidTr="00D8124D">
        <w:tc>
          <w:tcPr>
            <w:tcW w:w="3057" w:type="dxa"/>
            <w:gridSpan w:val="4"/>
            <w:shd w:val="clear" w:color="auto" w:fill="auto"/>
          </w:tcPr>
          <w:p w14:paraId="23A24E12" w14:textId="77777777" w:rsidR="00042A4F" w:rsidRPr="00C82436" w:rsidRDefault="00042A4F" w:rsidP="00D8124D">
            <w:pPr>
              <w:pStyle w:val="Standard"/>
              <w:jc w:val="right"/>
              <w:rPr>
                <w:b/>
                <w:sz w:val="20"/>
                <w:szCs w:val="20"/>
              </w:rPr>
            </w:pPr>
          </w:p>
          <w:p w14:paraId="2499DC76" w14:textId="77777777" w:rsidR="00042A4F" w:rsidRPr="00C82436" w:rsidRDefault="00042A4F" w:rsidP="00D8124D">
            <w:pPr>
              <w:pStyle w:val="Standard"/>
              <w:jc w:val="right"/>
              <w:rPr>
                <w:b/>
                <w:sz w:val="20"/>
                <w:szCs w:val="20"/>
              </w:rPr>
            </w:pPr>
            <w:r w:rsidRPr="00C82436">
              <w:rPr>
                <w:b/>
                <w:sz w:val="20"/>
                <w:szCs w:val="20"/>
              </w:rPr>
              <w:t>WARTOŚĆ BRUTTO</w:t>
            </w:r>
          </w:p>
        </w:tc>
        <w:tc>
          <w:tcPr>
            <w:tcW w:w="1402" w:type="dxa"/>
            <w:gridSpan w:val="2"/>
            <w:shd w:val="clear" w:color="auto" w:fill="auto"/>
          </w:tcPr>
          <w:p w14:paraId="3DAB5F21" w14:textId="77777777" w:rsidR="00042A4F" w:rsidRPr="00C82436" w:rsidRDefault="00042A4F" w:rsidP="00D8124D">
            <w:pPr>
              <w:pStyle w:val="Standard"/>
              <w:rPr>
                <w:sz w:val="20"/>
                <w:szCs w:val="20"/>
              </w:rPr>
            </w:pPr>
          </w:p>
        </w:tc>
        <w:tc>
          <w:tcPr>
            <w:tcW w:w="1399" w:type="dxa"/>
            <w:gridSpan w:val="3"/>
            <w:shd w:val="clear" w:color="auto" w:fill="auto"/>
          </w:tcPr>
          <w:p w14:paraId="726D3AAB" w14:textId="77777777" w:rsidR="00042A4F" w:rsidRPr="00C82436" w:rsidRDefault="00042A4F" w:rsidP="00D8124D">
            <w:pPr>
              <w:pStyle w:val="Standard"/>
              <w:jc w:val="center"/>
              <w:rPr>
                <w:sz w:val="20"/>
                <w:szCs w:val="20"/>
              </w:rPr>
            </w:pPr>
            <w:r w:rsidRPr="00C82436">
              <w:rPr>
                <w:sz w:val="20"/>
                <w:szCs w:val="20"/>
              </w:rPr>
              <w:t>(zł, gr)</w:t>
            </w:r>
          </w:p>
        </w:tc>
        <w:tc>
          <w:tcPr>
            <w:tcW w:w="1379" w:type="dxa"/>
            <w:gridSpan w:val="2"/>
            <w:shd w:val="clear" w:color="auto" w:fill="auto"/>
          </w:tcPr>
          <w:p w14:paraId="6370AF79" w14:textId="77777777" w:rsidR="00042A4F" w:rsidRPr="00C82436" w:rsidRDefault="00042A4F" w:rsidP="00D8124D">
            <w:pPr>
              <w:pStyle w:val="Standard"/>
              <w:jc w:val="center"/>
              <w:rPr>
                <w:sz w:val="20"/>
                <w:szCs w:val="20"/>
              </w:rPr>
            </w:pPr>
            <w:r w:rsidRPr="00C82436">
              <w:rPr>
                <w:sz w:val="20"/>
                <w:szCs w:val="20"/>
              </w:rPr>
              <w:t>(zł, gr)</w:t>
            </w:r>
          </w:p>
        </w:tc>
        <w:tc>
          <w:tcPr>
            <w:tcW w:w="1380" w:type="dxa"/>
            <w:gridSpan w:val="2"/>
            <w:shd w:val="clear" w:color="auto" w:fill="auto"/>
          </w:tcPr>
          <w:p w14:paraId="7508B0D0" w14:textId="77777777" w:rsidR="00042A4F" w:rsidRPr="00C82436" w:rsidRDefault="00042A4F" w:rsidP="00D8124D">
            <w:pPr>
              <w:pStyle w:val="Standard"/>
              <w:jc w:val="center"/>
              <w:rPr>
                <w:sz w:val="20"/>
                <w:szCs w:val="20"/>
              </w:rPr>
            </w:pPr>
          </w:p>
        </w:tc>
      </w:tr>
      <w:tr w:rsidR="00042A4F" w:rsidRPr="00C82436" w14:paraId="6A61A1A3" w14:textId="77777777" w:rsidTr="00D8124D">
        <w:tc>
          <w:tcPr>
            <w:tcW w:w="8617" w:type="dxa"/>
            <w:gridSpan w:val="13"/>
            <w:shd w:val="clear" w:color="auto" w:fill="auto"/>
          </w:tcPr>
          <w:p w14:paraId="220D1169" w14:textId="77777777" w:rsidR="00042A4F" w:rsidRPr="00D25B73" w:rsidRDefault="00042A4F" w:rsidP="00D8124D">
            <w:pPr>
              <w:pStyle w:val="Standard"/>
              <w:jc w:val="center"/>
              <w:rPr>
                <w:b/>
                <w:bCs/>
              </w:rPr>
            </w:pPr>
            <w:r w:rsidRPr="00D25B73">
              <w:rPr>
                <w:b/>
                <w:bCs/>
              </w:rPr>
              <w:t>Łączna wartość wykonania Etapu I</w:t>
            </w:r>
            <w:r>
              <w:rPr>
                <w:b/>
                <w:bCs/>
              </w:rPr>
              <w:t xml:space="preserve">, </w:t>
            </w:r>
            <w:r w:rsidRPr="00D25B73">
              <w:rPr>
                <w:b/>
                <w:bCs/>
              </w:rPr>
              <w:t>II</w:t>
            </w:r>
            <w:r>
              <w:rPr>
                <w:b/>
                <w:bCs/>
              </w:rPr>
              <w:t xml:space="preserve"> i III</w:t>
            </w:r>
          </w:p>
        </w:tc>
      </w:tr>
      <w:tr w:rsidR="00042A4F" w:rsidRPr="00C82436" w14:paraId="1EE1594D" w14:textId="77777777" w:rsidTr="00D8124D">
        <w:tc>
          <w:tcPr>
            <w:tcW w:w="3057" w:type="dxa"/>
            <w:gridSpan w:val="4"/>
            <w:tcBorders>
              <w:top w:val="single" w:sz="4" w:space="0" w:color="auto"/>
              <w:left w:val="single" w:sz="4" w:space="0" w:color="auto"/>
              <w:bottom w:val="single" w:sz="4" w:space="0" w:color="auto"/>
              <w:right w:val="single" w:sz="4" w:space="0" w:color="auto"/>
            </w:tcBorders>
            <w:shd w:val="clear" w:color="auto" w:fill="auto"/>
          </w:tcPr>
          <w:p w14:paraId="3E82E8C5" w14:textId="77777777" w:rsidR="00042A4F" w:rsidRPr="00C82436" w:rsidRDefault="00042A4F" w:rsidP="00D8124D">
            <w:pPr>
              <w:pStyle w:val="Standard"/>
              <w:jc w:val="right"/>
              <w:rPr>
                <w:b/>
                <w:sz w:val="20"/>
                <w:szCs w:val="20"/>
              </w:rPr>
            </w:pPr>
          </w:p>
          <w:p w14:paraId="3F289F63" w14:textId="77777777" w:rsidR="00042A4F" w:rsidRPr="00C82436" w:rsidRDefault="00042A4F" w:rsidP="00D8124D">
            <w:pPr>
              <w:pStyle w:val="Standard"/>
              <w:jc w:val="right"/>
              <w:rPr>
                <w:b/>
                <w:sz w:val="20"/>
                <w:szCs w:val="20"/>
              </w:rPr>
            </w:pPr>
            <w:r w:rsidRPr="00C82436">
              <w:rPr>
                <w:b/>
                <w:sz w:val="20"/>
                <w:szCs w:val="20"/>
              </w:rPr>
              <w:t>WARTOŚĆ NETTO</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tcPr>
          <w:p w14:paraId="1477804B" w14:textId="77777777" w:rsidR="00042A4F" w:rsidRPr="00C82436" w:rsidRDefault="00042A4F" w:rsidP="00D8124D">
            <w:pPr>
              <w:pStyle w:val="Standard"/>
              <w:rPr>
                <w:sz w:val="20"/>
                <w:szCs w:val="20"/>
              </w:rPr>
            </w:pP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14:paraId="4781833B" w14:textId="77777777" w:rsidR="00042A4F" w:rsidRPr="00C82436" w:rsidRDefault="00042A4F" w:rsidP="00D8124D">
            <w:pPr>
              <w:pStyle w:val="Standard"/>
              <w:jc w:val="center"/>
              <w:rPr>
                <w:sz w:val="20"/>
                <w:szCs w:val="20"/>
              </w:rPr>
            </w:pPr>
            <w:r w:rsidRPr="00C82436">
              <w:rPr>
                <w:sz w:val="20"/>
                <w:szCs w:val="20"/>
              </w:rPr>
              <w:t>(zł, gr)</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Pr>
          <w:p w14:paraId="4E943AEF" w14:textId="77777777" w:rsidR="00042A4F" w:rsidRPr="00C82436" w:rsidRDefault="00042A4F" w:rsidP="00D8124D">
            <w:pPr>
              <w:pStyle w:val="Standard"/>
              <w:jc w:val="center"/>
              <w:rPr>
                <w:sz w:val="20"/>
                <w:szCs w:val="20"/>
              </w:rPr>
            </w:pPr>
            <w:r w:rsidRPr="00C82436">
              <w:rPr>
                <w:sz w:val="20"/>
                <w:szCs w:val="20"/>
              </w:rPr>
              <w:t>(zł, gr)</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tcPr>
          <w:p w14:paraId="27A5CE20" w14:textId="77777777" w:rsidR="00042A4F" w:rsidRPr="00C82436" w:rsidRDefault="00042A4F" w:rsidP="00D8124D">
            <w:pPr>
              <w:pStyle w:val="Standard"/>
              <w:jc w:val="center"/>
              <w:rPr>
                <w:sz w:val="20"/>
                <w:szCs w:val="20"/>
              </w:rPr>
            </w:pPr>
            <w:r w:rsidRPr="00C82436">
              <w:rPr>
                <w:sz w:val="20"/>
                <w:szCs w:val="20"/>
              </w:rPr>
              <w:t>(zł, gr)</w:t>
            </w:r>
          </w:p>
        </w:tc>
      </w:tr>
      <w:tr w:rsidR="00042A4F" w:rsidRPr="00C82436" w14:paraId="0E1D023C" w14:textId="77777777" w:rsidTr="00D8124D">
        <w:tc>
          <w:tcPr>
            <w:tcW w:w="3057" w:type="dxa"/>
            <w:gridSpan w:val="4"/>
            <w:tcBorders>
              <w:top w:val="single" w:sz="4" w:space="0" w:color="auto"/>
              <w:left w:val="single" w:sz="4" w:space="0" w:color="auto"/>
              <w:bottom w:val="single" w:sz="4" w:space="0" w:color="auto"/>
              <w:right w:val="single" w:sz="4" w:space="0" w:color="auto"/>
            </w:tcBorders>
            <w:shd w:val="clear" w:color="auto" w:fill="auto"/>
          </w:tcPr>
          <w:p w14:paraId="462B90E0" w14:textId="77777777" w:rsidR="00042A4F" w:rsidRPr="00C82436" w:rsidRDefault="00042A4F" w:rsidP="00D8124D">
            <w:pPr>
              <w:pStyle w:val="Standard"/>
              <w:jc w:val="right"/>
              <w:rPr>
                <w:b/>
                <w:sz w:val="20"/>
                <w:szCs w:val="20"/>
              </w:rPr>
            </w:pPr>
          </w:p>
          <w:p w14:paraId="1061BA2B" w14:textId="77777777" w:rsidR="00042A4F" w:rsidRPr="00C82436" w:rsidRDefault="00042A4F" w:rsidP="00D8124D">
            <w:pPr>
              <w:pStyle w:val="Standard"/>
              <w:jc w:val="right"/>
              <w:rPr>
                <w:b/>
                <w:sz w:val="20"/>
                <w:szCs w:val="20"/>
              </w:rPr>
            </w:pPr>
            <w:r w:rsidRPr="00C82436">
              <w:rPr>
                <w:b/>
                <w:sz w:val="20"/>
                <w:szCs w:val="20"/>
              </w:rPr>
              <w:t>VAT ………. %</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tcPr>
          <w:p w14:paraId="102FC077" w14:textId="77777777" w:rsidR="00042A4F" w:rsidRPr="00C82436" w:rsidRDefault="00042A4F" w:rsidP="00D8124D">
            <w:pPr>
              <w:pStyle w:val="Standard"/>
              <w:rPr>
                <w:sz w:val="20"/>
                <w:szCs w:val="20"/>
              </w:rPr>
            </w:pP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14:paraId="12F75B97" w14:textId="77777777" w:rsidR="00042A4F" w:rsidRPr="00C82436" w:rsidRDefault="00042A4F" w:rsidP="00D8124D">
            <w:pPr>
              <w:pStyle w:val="Standard"/>
              <w:jc w:val="center"/>
              <w:rPr>
                <w:sz w:val="20"/>
                <w:szCs w:val="20"/>
              </w:rPr>
            </w:pPr>
            <w:r w:rsidRPr="00C82436">
              <w:rPr>
                <w:sz w:val="20"/>
                <w:szCs w:val="20"/>
              </w:rPr>
              <w:t>(zł, gr)</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Pr>
          <w:p w14:paraId="368178D6" w14:textId="77777777" w:rsidR="00042A4F" w:rsidRPr="00C82436" w:rsidRDefault="00042A4F" w:rsidP="00D8124D">
            <w:pPr>
              <w:pStyle w:val="Standard"/>
              <w:jc w:val="center"/>
              <w:rPr>
                <w:sz w:val="20"/>
                <w:szCs w:val="20"/>
              </w:rPr>
            </w:pPr>
            <w:r w:rsidRPr="00C82436">
              <w:rPr>
                <w:sz w:val="20"/>
                <w:szCs w:val="20"/>
              </w:rPr>
              <w:t>(zł, gr)</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tcPr>
          <w:p w14:paraId="20058070" w14:textId="77777777" w:rsidR="00042A4F" w:rsidRPr="00C82436" w:rsidRDefault="00042A4F" w:rsidP="00D8124D">
            <w:pPr>
              <w:pStyle w:val="Standard"/>
              <w:jc w:val="center"/>
              <w:rPr>
                <w:sz w:val="20"/>
                <w:szCs w:val="20"/>
              </w:rPr>
            </w:pPr>
            <w:r w:rsidRPr="00C82436">
              <w:rPr>
                <w:sz w:val="20"/>
                <w:szCs w:val="20"/>
              </w:rPr>
              <w:t>(zł, gr)</w:t>
            </w:r>
          </w:p>
        </w:tc>
      </w:tr>
      <w:tr w:rsidR="00042A4F" w:rsidRPr="00C82436" w14:paraId="031A697F" w14:textId="77777777" w:rsidTr="00D8124D">
        <w:tc>
          <w:tcPr>
            <w:tcW w:w="3057" w:type="dxa"/>
            <w:gridSpan w:val="4"/>
            <w:tcBorders>
              <w:top w:val="single" w:sz="4" w:space="0" w:color="auto"/>
              <w:left w:val="single" w:sz="4" w:space="0" w:color="auto"/>
              <w:bottom w:val="single" w:sz="4" w:space="0" w:color="auto"/>
              <w:right w:val="single" w:sz="4" w:space="0" w:color="auto"/>
            </w:tcBorders>
            <w:shd w:val="clear" w:color="auto" w:fill="auto"/>
          </w:tcPr>
          <w:p w14:paraId="09EB7E75" w14:textId="77777777" w:rsidR="00042A4F" w:rsidRPr="00C82436" w:rsidRDefault="00042A4F" w:rsidP="00D8124D">
            <w:pPr>
              <w:pStyle w:val="Standard"/>
              <w:jc w:val="right"/>
              <w:rPr>
                <w:b/>
                <w:sz w:val="20"/>
                <w:szCs w:val="20"/>
              </w:rPr>
            </w:pPr>
          </w:p>
          <w:p w14:paraId="2A5F0CFF" w14:textId="77777777" w:rsidR="00042A4F" w:rsidRPr="00C82436" w:rsidRDefault="00042A4F" w:rsidP="00D8124D">
            <w:pPr>
              <w:pStyle w:val="Standard"/>
              <w:jc w:val="right"/>
              <w:rPr>
                <w:b/>
                <w:sz w:val="20"/>
                <w:szCs w:val="20"/>
              </w:rPr>
            </w:pPr>
            <w:r w:rsidRPr="00C82436">
              <w:rPr>
                <w:b/>
                <w:sz w:val="20"/>
                <w:szCs w:val="20"/>
              </w:rPr>
              <w:t>WARTOŚĆ BRUTTO</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tcPr>
          <w:p w14:paraId="1B8258D9" w14:textId="77777777" w:rsidR="00042A4F" w:rsidRPr="00C82436" w:rsidRDefault="00042A4F" w:rsidP="00D8124D">
            <w:pPr>
              <w:pStyle w:val="Standard"/>
              <w:rPr>
                <w:sz w:val="20"/>
                <w:szCs w:val="20"/>
              </w:rPr>
            </w:pP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14:paraId="729737DF" w14:textId="77777777" w:rsidR="00042A4F" w:rsidRPr="00C82436" w:rsidRDefault="00042A4F" w:rsidP="00D8124D">
            <w:pPr>
              <w:pStyle w:val="Standard"/>
              <w:jc w:val="center"/>
              <w:rPr>
                <w:sz w:val="20"/>
                <w:szCs w:val="20"/>
              </w:rPr>
            </w:pPr>
            <w:r w:rsidRPr="00C82436">
              <w:rPr>
                <w:sz w:val="20"/>
                <w:szCs w:val="20"/>
              </w:rPr>
              <w:t>(zł, gr)</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Pr>
          <w:p w14:paraId="2E476B50" w14:textId="77777777" w:rsidR="00042A4F" w:rsidRPr="00C82436" w:rsidRDefault="00042A4F" w:rsidP="00D8124D">
            <w:pPr>
              <w:pStyle w:val="Standard"/>
              <w:jc w:val="center"/>
              <w:rPr>
                <w:sz w:val="20"/>
                <w:szCs w:val="20"/>
              </w:rPr>
            </w:pPr>
            <w:r w:rsidRPr="00C82436">
              <w:rPr>
                <w:sz w:val="20"/>
                <w:szCs w:val="20"/>
              </w:rPr>
              <w:t>(zł, gr)</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tcPr>
          <w:p w14:paraId="04EC94F0" w14:textId="77777777" w:rsidR="00042A4F" w:rsidRPr="00C82436" w:rsidRDefault="00042A4F" w:rsidP="00D8124D">
            <w:pPr>
              <w:pStyle w:val="Standard"/>
              <w:jc w:val="center"/>
              <w:rPr>
                <w:sz w:val="20"/>
                <w:szCs w:val="20"/>
              </w:rPr>
            </w:pPr>
            <w:r w:rsidRPr="00C82436">
              <w:rPr>
                <w:sz w:val="20"/>
                <w:szCs w:val="20"/>
              </w:rPr>
              <w:t>(zł, gr)</w:t>
            </w:r>
          </w:p>
        </w:tc>
      </w:tr>
    </w:tbl>
    <w:p w14:paraId="31BFB789" w14:textId="77777777" w:rsidR="00B761C0" w:rsidRDefault="00B761C0" w:rsidP="00B761C0">
      <w:pPr>
        <w:pStyle w:val="Standard"/>
        <w:rPr>
          <w:sz w:val="20"/>
          <w:szCs w:val="20"/>
        </w:rPr>
      </w:pPr>
    </w:p>
    <w:p w14:paraId="635C53EC" w14:textId="77777777" w:rsidR="00953467" w:rsidRDefault="00953467" w:rsidP="00B761C0">
      <w:pPr>
        <w:pStyle w:val="Standard"/>
        <w:rPr>
          <w:sz w:val="20"/>
          <w:szCs w:val="20"/>
        </w:rPr>
      </w:pPr>
    </w:p>
    <w:p w14:paraId="3E63F5C3" w14:textId="77777777" w:rsidR="00953467" w:rsidRDefault="00953467" w:rsidP="00B761C0">
      <w:pPr>
        <w:pStyle w:val="Standard"/>
        <w:rPr>
          <w:sz w:val="20"/>
          <w:szCs w:val="20"/>
        </w:rPr>
      </w:pPr>
    </w:p>
    <w:p w14:paraId="4CED7B12" w14:textId="77777777" w:rsidR="00953467" w:rsidRPr="00C82436" w:rsidRDefault="00953467" w:rsidP="00B761C0">
      <w:pPr>
        <w:pStyle w:val="Standard"/>
        <w:rPr>
          <w:sz w:val="20"/>
          <w:szCs w:val="20"/>
        </w:rPr>
      </w:pPr>
    </w:p>
    <w:p w14:paraId="00DAB5F3" w14:textId="119994F8" w:rsidR="00B761C0" w:rsidRPr="00364C0B" w:rsidRDefault="00B761C0" w:rsidP="00B761C0">
      <w:pPr>
        <w:rPr>
          <w:rFonts w:ascii="Times New Roman" w:hAnsi="Times New Roman" w:cs="Times New Roman"/>
          <w:sz w:val="20"/>
          <w:szCs w:val="20"/>
        </w:rPr>
      </w:pPr>
      <w:r w:rsidRPr="00C82436">
        <w:rPr>
          <w:rFonts w:ascii="Times New Roman" w:hAnsi="Times New Roman" w:cs="Times New Roman"/>
          <w:sz w:val="20"/>
          <w:szCs w:val="20"/>
        </w:rPr>
        <w:t>..........................., dnia ..................202</w:t>
      </w:r>
      <w:r w:rsidR="000578FF">
        <w:rPr>
          <w:rFonts w:ascii="Times New Roman" w:hAnsi="Times New Roman" w:cs="Times New Roman"/>
          <w:sz w:val="20"/>
          <w:szCs w:val="20"/>
        </w:rPr>
        <w:t>4</w:t>
      </w:r>
      <w:r w:rsidRPr="00C82436">
        <w:rPr>
          <w:rFonts w:ascii="Times New Roman" w:hAnsi="Times New Roman" w:cs="Times New Roman"/>
          <w:sz w:val="20"/>
          <w:szCs w:val="20"/>
        </w:rPr>
        <w:t xml:space="preserve">  r.     </w:t>
      </w:r>
    </w:p>
    <w:p w14:paraId="6182E844" w14:textId="66E8B624" w:rsidR="00B761C0" w:rsidRPr="00C82436" w:rsidRDefault="00B761C0" w:rsidP="00B761C0">
      <w:pPr>
        <w:jc w:val="center"/>
        <w:rPr>
          <w:rFonts w:ascii="Times New Roman" w:hAnsi="Times New Roman" w:cs="Times New Roman"/>
          <w:i/>
          <w:sz w:val="20"/>
          <w:szCs w:val="20"/>
        </w:rPr>
      </w:pPr>
      <w:r w:rsidRPr="00C82436">
        <w:rPr>
          <w:rFonts w:ascii="Times New Roman" w:hAnsi="Times New Roman" w:cs="Times New Roman"/>
          <w:i/>
          <w:sz w:val="20"/>
          <w:szCs w:val="20"/>
        </w:rPr>
        <w:t xml:space="preserve">                                                                           </w:t>
      </w:r>
      <w:r w:rsidR="00364C0B">
        <w:rPr>
          <w:rFonts w:ascii="Times New Roman" w:hAnsi="Times New Roman" w:cs="Times New Roman"/>
          <w:i/>
          <w:sz w:val="20"/>
          <w:szCs w:val="20"/>
        </w:rPr>
        <w:t xml:space="preserve">                      </w:t>
      </w:r>
      <w:r w:rsidRPr="00C82436">
        <w:rPr>
          <w:rFonts w:ascii="Times New Roman" w:hAnsi="Times New Roman" w:cs="Times New Roman"/>
          <w:i/>
          <w:sz w:val="20"/>
          <w:szCs w:val="20"/>
        </w:rPr>
        <w:t xml:space="preserve">...................................................                                                                       </w:t>
      </w:r>
    </w:p>
    <w:p w14:paraId="7615735C" w14:textId="77777777" w:rsidR="00B761C0" w:rsidRPr="00C82436" w:rsidRDefault="00B761C0" w:rsidP="00B761C0">
      <w:pPr>
        <w:ind w:left="4248" w:firstLine="708"/>
        <w:rPr>
          <w:rFonts w:ascii="Times New Roman" w:hAnsi="Times New Roman" w:cs="Times New Roman"/>
          <w:sz w:val="20"/>
          <w:szCs w:val="20"/>
        </w:rPr>
      </w:pPr>
      <w:r w:rsidRPr="00C82436">
        <w:rPr>
          <w:rFonts w:ascii="Times New Roman" w:hAnsi="Times New Roman" w:cs="Times New Roman"/>
          <w:sz w:val="20"/>
          <w:szCs w:val="20"/>
        </w:rPr>
        <w:t xml:space="preserve">         (podpis i pieczęć osoby upoważnionej)</w:t>
      </w:r>
    </w:p>
    <w:p w14:paraId="2FF782FD" w14:textId="77777777" w:rsidR="00B761C0" w:rsidRPr="00C82436" w:rsidRDefault="00B761C0" w:rsidP="00B761C0">
      <w:pPr>
        <w:ind w:left="4248" w:firstLine="708"/>
        <w:rPr>
          <w:rFonts w:ascii="Times New Roman" w:hAnsi="Times New Roman" w:cs="Times New Roman"/>
          <w:sz w:val="20"/>
          <w:szCs w:val="20"/>
        </w:rPr>
      </w:pPr>
    </w:p>
    <w:p w14:paraId="4568F369" w14:textId="77777777" w:rsidR="00B761C0" w:rsidRPr="00C82436" w:rsidRDefault="00B761C0" w:rsidP="00B761C0">
      <w:pPr>
        <w:rPr>
          <w:rFonts w:ascii="Times New Roman" w:hAnsi="Times New Roman" w:cs="Times New Roman"/>
          <w:sz w:val="20"/>
          <w:szCs w:val="20"/>
        </w:rPr>
      </w:pPr>
    </w:p>
    <w:p w14:paraId="664ED244" w14:textId="77777777" w:rsidR="00B761C0" w:rsidRPr="00C82436" w:rsidRDefault="00B761C0" w:rsidP="00B761C0">
      <w:pPr>
        <w:pStyle w:val="Standard"/>
        <w:rPr>
          <w:sz w:val="20"/>
          <w:szCs w:val="20"/>
        </w:rPr>
      </w:pPr>
      <w:r w:rsidRPr="00C82436">
        <w:rPr>
          <w:sz w:val="20"/>
          <w:szCs w:val="20"/>
        </w:rPr>
        <w:t>Uwagi!</w:t>
      </w:r>
    </w:p>
    <w:p w14:paraId="78E573B6" w14:textId="77777777" w:rsidR="00B761C0" w:rsidRPr="00364C0B" w:rsidRDefault="00B761C0" w:rsidP="00882A8A">
      <w:pPr>
        <w:pStyle w:val="Standard"/>
        <w:numPr>
          <w:ilvl w:val="3"/>
          <w:numId w:val="84"/>
        </w:numPr>
        <w:ind w:left="1800" w:hanging="360"/>
        <w:rPr>
          <w:sz w:val="18"/>
          <w:szCs w:val="18"/>
        </w:rPr>
      </w:pPr>
      <w:r w:rsidRPr="00364C0B">
        <w:rPr>
          <w:sz w:val="18"/>
          <w:szCs w:val="18"/>
        </w:rPr>
        <w:t>Wybrany wykonawca sporządzi harmonogram z podziałem na wszystkie miesiące realizacji.</w:t>
      </w:r>
    </w:p>
    <w:p w14:paraId="7C97E63B" w14:textId="5953DE04" w:rsidR="00F50403" w:rsidRDefault="00B761C0" w:rsidP="00882A8A">
      <w:pPr>
        <w:pStyle w:val="Standard"/>
        <w:numPr>
          <w:ilvl w:val="3"/>
          <w:numId w:val="84"/>
        </w:numPr>
        <w:ind w:left="1800" w:hanging="360"/>
        <w:rPr>
          <w:sz w:val="18"/>
          <w:szCs w:val="18"/>
        </w:rPr>
      </w:pPr>
      <w:r w:rsidRPr="00364C0B">
        <w:rPr>
          <w:sz w:val="18"/>
          <w:szCs w:val="18"/>
        </w:rPr>
        <w:t>W miesiącach należy wpisać planowane kwoty przerobów.</w:t>
      </w:r>
    </w:p>
    <w:p w14:paraId="23B24CAF" w14:textId="77777777" w:rsidR="00953467" w:rsidRDefault="00953467" w:rsidP="00953467">
      <w:pPr>
        <w:pStyle w:val="Standard"/>
        <w:rPr>
          <w:sz w:val="18"/>
          <w:szCs w:val="18"/>
        </w:rPr>
      </w:pPr>
    </w:p>
    <w:p w14:paraId="04D8B99C" w14:textId="77777777" w:rsidR="00953467" w:rsidRDefault="00953467" w:rsidP="00953467">
      <w:pPr>
        <w:pStyle w:val="Standard"/>
        <w:rPr>
          <w:sz w:val="18"/>
          <w:szCs w:val="18"/>
        </w:rPr>
      </w:pPr>
    </w:p>
    <w:p w14:paraId="2887E11B" w14:textId="77777777" w:rsidR="00953467" w:rsidRDefault="00953467" w:rsidP="00953467">
      <w:pPr>
        <w:pStyle w:val="Standard"/>
        <w:rPr>
          <w:sz w:val="18"/>
          <w:szCs w:val="18"/>
        </w:rPr>
      </w:pPr>
    </w:p>
    <w:p w14:paraId="744D34E6" w14:textId="77777777" w:rsidR="00953467" w:rsidRDefault="00953467" w:rsidP="00953467">
      <w:pPr>
        <w:pStyle w:val="Standard"/>
        <w:rPr>
          <w:sz w:val="18"/>
          <w:szCs w:val="18"/>
        </w:rPr>
      </w:pPr>
    </w:p>
    <w:p w14:paraId="1FA45ACD" w14:textId="77777777" w:rsidR="00953467" w:rsidRDefault="00953467" w:rsidP="00953467">
      <w:pPr>
        <w:pStyle w:val="Standard"/>
        <w:rPr>
          <w:sz w:val="18"/>
          <w:szCs w:val="18"/>
        </w:rPr>
      </w:pPr>
    </w:p>
    <w:p w14:paraId="4092223C" w14:textId="77777777" w:rsidR="00953467" w:rsidRDefault="00953467" w:rsidP="00953467">
      <w:pPr>
        <w:pStyle w:val="Standard"/>
        <w:rPr>
          <w:sz w:val="18"/>
          <w:szCs w:val="18"/>
        </w:rPr>
      </w:pPr>
    </w:p>
    <w:p w14:paraId="224E1D7A" w14:textId="77777777" w:rsidR="00953467" w:rsidRDefault="00953467" w:rsidP="00953467">
      <w:pPr>
        <w:pStyle w:val="Standard"/>
        <w:rPr>
          <w:sz w:val="18"/>
          <w:szCs w:val="18"/>
        </w:rPr>
      </w:pPr>
    </w:p>
    <w:p w14:paraId="4FDBF035" w14:textId="77777777" w:rsidR="00953467" w:rsidRDefault="00953467" w:rsidP="00953467">
      <w:pPr>
        <w:pStyle w:val="Standard"/>
        <w:rPr>
          <w:sz w:val="18"/>
          <w:szCs w:val="18"/>
        </w:rPr>
      </w:pPr>
    </w:p>
    <w:p w14:paraId="2C4C11A2" w14:textId="77777777" w:rsidR="00953467" w:rsidRDefault="00953467" w:rsidP="00953467">
      <w:pPr>
        <w:pStyle w:val="Standard"/>
        <w:rPr>
          <w:sz w:val="18"/>
          <w:szCs w:val="18"/>
        </w:rPr>
      </w:pPr>
    </w:p>
    <w:p w14:paraId="1709AF3D" w14:textId="77777777" w:rsidR="00953467" w:rsidRDefault="00953467" w:rsidP="00953467">
      <w:pPr>
        <w:pStyle w:val="Standard"/>
        <w:rPr>
          <w:sz w:val="18"/>
          <w:szCs w:val="18"/>
        </w:rPr>
      </w:pPr>
    </w:p>
    <w:p w14:paraId="7E83B89B" w14:textId="77777777" w:rsidR="00953467" w:rsidRDefault="00953467" w:rsidP="00953467">
      <w:pPr>
        <w:pStyle w:val="Standard"/>
        <w:rPr>
          <w:sz w:val="18"/>
          <w:szCs w:val="18"/>
        </w:rPr>
      </w:pPr>
    </w:p>
    <w:p w14:paraId="34CFB5D6" w14:textId="77777777" w:rsidR="00953467" w:rsidRDefault="00953467" w:rsidP="00953467">
      <w:pPr>
        <w:pStyle w:val="Standard"/>
        <w:rPr>
          <w:sz w:val="18"/>
          <w:szCs w:val="18"/>
        </w:rPr>
      </w:pPr>
    </w:p>
    <w:p w14:paraId="673621BF" w14:textId="77777777" w:rsidR="00B42CE6" w:rsidRDefault="00B42CE6" w:rsidP="00866B1E">
      <w:pPr>
        <w:rPr>
          <w:rFonts w:ascii="Times New Roman" w:hAnsi="Times New Roman" w:cs="Times New Roman"/>
        </w:rPr>
      </w:pPr>
    </w:p>
    <w:p w14:paraId="7FB385CE" w14:textId="77777777" w:rsidR="00953467" w:rsidRDefault="00953467" w:rsidP="00866B1E">
      <w:pPr>
        <w:rPr>
          <w:rFonts w:ascii="Times New Roman" w:hAnsi="Times New Roman" w:cs="Times New Roman"/>
        </w:rPr>
      </w:pPr>
    </w:p>
    <w:p w14:paraId="07114C61" w14:textId="77777777" w:rsidR="00953467" w:rsidRDefault="00953467" w:rsidP="00866B1E">
      <w:pPr>
        <w:rPr>
          <w:rFonts w:ascii="Times New Roman" w:hAnsi="Times New Roman" w:cs="Times New Roman"/>
        </w:rPr>
      </w:pPr>
    </w:p>
    <w:p w14:paraId="03BCE0A2" w14:textId="77777777" w:rsidR="00953467" w:rsidRDefault="00953467" w:rsidP="00866B1E">
      <w:pPr>
        <w:rPr>
          <w:rFonts w:ascii="Times New Roman" w:hAnsi="Times New Roman" w:cs="Times New Roman"/>
        </w:rPr>
      </w:pPr>
    </w:p>
    <w:p w14:paraId="4E0E9AF4" w14:textId="77777777" w:rsidR="00FB0460" w:rsidRDefault="00FB0460" w:rsidP="00866B1E">
      <w:pPr>
        <w:rPr>
          <w:rFonts w:ascii="Times New Roman" w:hAnsi="Times New Roman" w:cs="Times New Roman"/>
        </w:rPr>
      </w:pPr>
    </w:p>
    <w:p w14:paraId="4B67704B" w14:textId="77777777" w:rsidR="00FB0460" w:rsidRDefault="00FB0460" w:rsidP="00866B1E">
      <w:pPr>
        <w:rPr>
          <w:rFonts w:ascii="Times New Roman" w:hAnsi="Times New Roman" w:cs="Times New Roman"/>
        </w:rPr>
      </w:pPr>
    </w:p>
    <w:p w14:paraId="26471E01" w14:textId="77777777" w:rsidR="00FB0460" w:rsidRDefault="00FB0460" w:rsidP="00866B1E">
      <w:pPr>
        <w:rPr>
          <w:rFonts w:ascii="Times New Roman" w:hAnsi="Times New Roman" w:cs="Times New Roman"/>
        </w:rPr>
      </w:pPr>
    </w:p>
    <w:p w14:paraId="4C239D93" w14:textId="77777777" w:rsidR="00FB0460" w:rsidRDefault="00FB0460" w:rsidP="00866B1E">
      <w:pPr>
        <w:rPr>
          <w:rFonts w:ascii="Times New Roman" w:hAnsi="Times New Roman" w:cs="Times New Roman"/>
        </w:rPr>
      </w:pPr>
    </w:p>
    <w:p w14:paraId="58C24CCF" w14:textId="77777777" w:rsidR="00FB0460" w:rsidRDefault="00FB0460" w:rsidP="00866B1E">
      <w:pPr>
        <w:rPr>
          <w:rFonts w:ascii="Times New Roman" w:hAnsi="Times New Roman" w:cs="Times New Roman"/>
        </w:rPr>
      </w:pPr>
    </w:p>
    <w:p w14:paraId="547CD7E6" w14:textId="77777777" w:rsidR="00FB0460" w:rsidRDefault="00FB0460" w:rsidP="00866B1E">
      <w:pPr>
        <w:rPr>
          <w:rFonts w:ascii="Times New Roman" w:hAnsi="Times New Roman" w:cs="Times New Roman"/>
        </w:rPr>
      </w:pPr>
    </w:p>
    <w:p w14:paraId="6B1ACFF9" w14:textId="77777777" w:rsidR="00FB0460" w:rsidRDefault="00FB0460" w:rsidP="00866B1E">
      <w:pPr>
        <w:rPr>
          <w:rFonts w:ascii="Times New Roman" w:hAnsi="Times New Roman" w:cs="Times New Roman"/>
        </w:rPr>
      </w:pPr>
    </w:p>
    <w:p w14:paraId="4641322E" w14:textId="77777777" w:rsidR="00FB0460" w:rsidRDefault="00FB0460" w:rsidP="00866B1E">
      <w:pPr>
        <w:rPr>
          <w:rFonts w:ascii="Times New Roman" w:hAnsi="Times New Roman" w:cs="Times New Roman"/>
        </w:rPr>
      </w:pPr>
    </w:p>
    <w:p w14:paraId="7AAD2318" w14:textId="77777777" w:rsidR="00FB0460" w:rsidRDefault="00FB0460" w:rsidP="00866B1E">
      <w:pPr>
        <w:rPr>
          <w:rFonts w:ascii="Times New Roman" w:hAnsi="Times New Roman" w:cs="Times New Roman"/>
        </w:rPr>
      </w:pPr>
    </w:p>
    <w:p w14:paraId="29D693BD" w14:textId="77777777" w:rsidR="00FB0460" w:rsidRDefault="00FB0460" w:rsidP="00866B1E">
      <w:pPr>
        <w:rPr>
          <w:rFonts w:ascii="Times New Roman" w:hAnsi="Times New Roman" w:cs="Times New Roman"/>
        </w:rPr>
      </w:pPr>
    </w:p>
    <w:p w14:paraId="062D4C38" w14:textId="77777777" w:rsidR="00FB0460" w:rsidRDefault="00FB0460" w:rsidP="00866B1E">
      <w:pPr>
        <w:rPr>
          <w:rFonts w:ascii="Times New Roman" w:hAnsi="Times New Roman" w:cs="Times New Roman"/>
        </w:rPr>
      </w:pPr>
    </w:p>
    <w:p w14:paraId="12F1E532" w14:textId="77777777" w:rsidR="00FB0460" w:rsidRDefault="00FB0460" w:rsidP="00866B1E">
      <w:pPr>
        <w:rPr>
          <w:rFonts w:ascii="Times New Roman" w:hAnsi="Times New Roman" w:cs="Times New Roman"/>
        </w:rPr>
      </w:pPr>
    </w:p>
    <w:p w14:paraId="42F85127" w14:textId="77777777" w:rsidR="00FB0460" w:rsidRDefault="00FB0460" w:rsidP="00866B1E">
      <w:pPr>
        <w:rPr>
          <w:rFonts w:ascii="Times New Roman" w:hAnsi="Times New Roman" w:cs="Times New Roman"/>
        </w:rPr>
      </w:pPr>
    </w:p>
    <w:p w14:paraId="10A36EE8" w14:textId="77777777" w:rsidR="00FB0460" w:rsidRDefault="00FB0460" w:rsidP="00866B1E">
      <w:pPr>
        <w:rPr>
          <w:rFonts w:ascii="Times New Roman" w:hAnsi="Times New Roman" w:cs="Times New Roman"/>
        </w:rPr>
      </w:pPr>
    </w:p>
    <w:p w14:paraId="553433A2" w14:textId="77777777" w:rsidR="00FB0460" w:rsidRDefault="00FB0460" w:rsidP="00866B1E">
      <w:pPr>
        <w:rPr>
          <w:rFonts w:ascii="Times New Roman" w:hAnsi="Times New Roman" w:cs="Times New Roman"/>
        </w:rPr>
      </w:pPr>
    </w:p>
    <w:p w14:paraId="79EF8179" w14:textId="77777777" w:rsidR="00FB0460" w:rsidRDefault="00FB0460" w:rsidP="00866B1E">
      <w:pPr>
        <w:rPr>
          <w:rFonts w:ascii="Times New Roman" w:hAnsi="Times New Roman" w:cs="Times New Roman"/>
        </w:rPr>
      </w:pPr>
    </w:p>
    <w:p w14:paraId="63ABEE92" w14:textId="77777777" w:rsidR="00FB0460" w:rsidRDefault="00FB0460" w:rsidP="00866B1E">
      <w:pPr>
        <w:rPr>
          <w:rFonts w:ascii="Times New Roman" w:hAnsi="Times New Roman" w:cs="Times New Roman"/>
        </w:rPr>
      </w:pPr>
    </w:p>
    <w:p w14:paraId="660CC081" w14:textId="77777777" w:rsidR="00FB0460" w:rsidRDefault="00FB0460" w:rsidP="00866B1E">
      <w:pPr>
        <w:rPr>
          <w:rFonts w:ascii="Times New Roman" w:hAnsi="Times New Roman" w:cs="Times New Roman"/>
        </w:rPr>
      </w:pPr>
    </w:p>
    <w:p w14:paraId="0A96D137" w14:textId="77777777" w:rsidR="00FB0460" w:rsidRDefault="00FB0460" w:rsidP="00866B1E">
      <w:pPr>
        <w:rPr>
          <w:rFonts w:ascii="Times New Roman" w:hAnsi="Times New Roman" w:cs="Times New Roman"/>
        </w:rPr>
      </w:pPr>
    </w:p>
    <w:p w14:paraId="269B7024" w14:textId="77777777" w:rsidR="00FB0460" w:rsidRDefault="00FB0460" w:rsidP="00866B1E">
      <w:pPr>
        <w:rPr>
          <w:rFonts w:ascii="Times New Roman" w:hAnsi="Times New Roman" w:cs="Times New Roman"/>
        </w:rPr>
      </w:pPr>
    </w:p>
    <w:p w14:paraId="45D6D507" w14:textId="77777777" w:rsidR="00FB0460" w:rsidRDefault="00FB0460" w:rsidP="00866B1E">
      <w:pPr>
        <w:rPr>
          <w:rFonts w:ascii="Times New Roman" w:hAnsi="Times New Roman" w:cs="Times New Roman"/>
        </w:rPr>
      </w:pPr>
    </w:p>
    <w:p w14:paraId="5CAA3BB8" w14:textId="77777777" w:rsidR="00FB0460" w:rsidRDefault="00FB0460" w:rsidP="00866B1E">
      <w:pPr>
        <w:rPr>
          <w:rFonts w:ascii="Times New Roman" w:hAnsi="Times New Roman" w:cs="Times New Roman"/>
        </w:rPr>
      </w:pPr>
    </w:p>
    <w:p w14:paraId="6E744A77" w14:textId="77777777" w:rsidR="00FB0460" w:rsidRDefault="00FB0460" w:rsidP="00866B1E">
      <w:pPr>
        <w:rPr>
          <w:rFonts w:ascii="Times New Roman" w:hAnsi="Times New Roman" w:cs="Times New Roman"/>
        </w:rPr>
      </w:pPr>
    </w:p>
    <w:p w14:paraId="523276D4" w14:textId="77777777" w:rsidR="00FB0460" w:rsidRDefault="00FB0460" w:rsidP="00866B1E">
      <w:pPr>
        <w:rPr>
          <w:rFonts w:ascii="Times New Roman" w:hAnsi="Times New Roman" w:cs="Times New Roman"/>
        </w:rPr>
      </w:pPr>
    </w:p>
    <w:p w14:paraId="278D83C5" w14:textId="77777777" w:rsidR="00FB0460" w:rsidRDefault="00FB0460" w:rsidP="00866B1E">
      <w:pPr>
        <w:rPr>
          <w:rFonts w:ascii="Times New Roman" w:hAnsi="Times New Roman" w:cs="Times New Roman"/>
        </w:rPr>
      </w:pPr>
    </w:p>
    <w:p w14:paraId="09A65313" w14:textId="745FBB7A"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w:t>
      </w:r>
    </w:p>
    <w:p w14:paraId="4CCDC3F0" w14:textId="77777777" w:rsidR="00613C59" w:rsidRPr="00736B22" w:rsidRDefault="00613C59" w:rsidP="00613C59">
      <w:pPr>
        <w:jc w:val="right"/>
        <w:rPr>
          <w:rFonts w:ascii="Times New Roman" w:hAnsi="Times New Roman" w:cs="Times New Roman"/>
        </w:rPr>
      </w:pPr>
    </w:p>
    <w:p w14:paraId="0CE2A555" w14:textId="77777777" w:rsidR="00613C59" w:rsidRPr="00C82436" w:rsidRDefault="00613C59" w:rsidP="00613C59">
      <w:pPr>
        <w:pStyle w:val="Standard"/>
        <w:rPr>
          <w:sz w:val="20"/>
          <w:szCs w:val="20"/>
        </w:rPr>
      </w:pPr>
    </w:p>
    <w:p w14:paraId="6DED6ADE" w14:textId="0615007C" w:rsidR="00613C59" w:rsidRPr="00414E54"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FB0460">
        <w:rPr>
          <w:rFonts w:ascii="Times New Roman" w:hAnsi="Times New Roman" w:cs="Times New Roman"/>
          <w:bCs/>
          <w:color w:val="000000"/>
          <w:sz w:val="20"/>
          <w:szCs w:val="20"/>
        </w:rPr>
        <w:t>8</w:t>
      </w:r>
      <w:r w:rsidR="00D534AB">
        <w:rPr>
          <w:rFonts w:ascii="Times New Roman" w:hAnsi="Times New Roman" w:cs="Times New Roman"/>
          <w:bCs/>
          <w:color w:val="000000"/>
          <w:sz w:val="20"/>
          <w:szCs w:val="20"/>
        </w:rPr>
        <w:t>.</w:t>
      </w:r>
      <w:r>
        <w:rPr>
          <w:rFonts w:ascii="Times New Roman" w:hAnsi="Times New Roman" w:cs="Times New Roman"/>
          <w:bCs/>
          <w:color w:val="000000"/>
          <w:sz w:val="20"/>
          <w:szCs w:val="20"/>
        </w:rPr>
        <w:t>202</w:t>
      </w:r>
      <w:r w:rsidR="000578FF">
        <w:rPr>
          <w:rFonts w:ascii="Times New Roman" w:hAnsi="Times New Roman" w:cs="Times New Roman"/>
          <w:bCs/>
          <w:color w:val="000000"/>
          <w:sz w:val="20"/>
          <w:szCs w:val="20"/>
        </w:rPr>
        <w:t>4</w:t>
      </w:r>
      <w:r>
        <w:rPr>
          <w:rFonts w:ascii="Times New Roman" w:hAnsi="Times New Roman" w:cs="Times New Roman"/>
          <w:bCs/>
          <w:color w:val="000000"/>
          <w:sz w:val="20"/>
          <w:szCs w:val="20"/>
        </w:rPr>
        <w:t>.</w:t>
      </w:r>
      <w:r w:rsidR="00087E46">
        <w:rPr>
          <w:rFonts w:ascii="Times New Roman" w:hAnsi="Times New Roman" w:cs="Times New Roman"/>
          <w:bCs/>
          <w:color w:val="000000"/>
          <w:sz w:val="20"/>
          <w:szCs w:val="20"/>
        </w:rPr>
        <w:t>EW</w:t>
      </w:r>
    </w:p>
    <w:p w14:paraId="4829C14E" w14:textId="77777777" w:rsidR="00613C59" w:rsidRPr="00414E54" w:rsidRDefault="00613C59" w:rsidP="00613C59">
      <w:pPr>
        <w:rPr>
          <w:rFonts w:ascii="Times New Roman" w:hAnsi="Times New Roman" w:cs="Times New Roman"/>
          <w:sz w:val="20"/>
          <w:szCs w:val="20"/>
        </w:rPr>
      </w:pPr>
    </w:p>
    <w:p w14:paraId="04E9B484" w14:textId="77777777" w:rsidR="00613C59" w:rsidRPr="00414E54" w:rsidRDefault="00613C59" w:rsidP="00613C59">
      <w:pPr>
        <w:rPr>
          <w:rFonts w:ascii="Times New Roman" w:hAnsi="Times New Roman" w:cs="Times New Roman"/>
          <w:sz w:val="20"/>
          <w:szCs w:val="20"/>
        </w:rPr>
      </w:pPr>
    </w:p>
    <w:p w14:paraId="14BEE401" w14:textId="77777777" w:rsidR="00613C59" w:rsidRPr="00414E54" w:rsidRDefault="00613C59" w:rsidP="00613C59">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7A3DA8BE" w14:textId="77777777" w:rsidR="00613C59" w:rsidRPr="00414E54" w:rsidRDefault="00613C59" w:rsidP="00613C59">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2A7F6B93" w14:textId="77777777" w:rsidR="00613C59" w:rsidRPr="00C70FFA" w:rsidRDefault="00613C59" w:rsidP="00613C59">
      <w:pPr>
        <w:rPr>
          <w:rFonts w:ascii="Times New Roman" w:hAnsi="Times New Roman" w:cs="Times New Roman"/>
          <w:sz w:val="20"/>
          <w:szCs w:val="20"/>
        </w:rPr>
      </w:pPr>
    </w:p>
    <w:p w14:paraId="6725B0C1" w14:textId="77777777" w:rsidR="005B002D" w:rsidRPr="00C70FFA" w:rsidRDefault="005B002D" w:rsidP="005B002D">
      <w:pPr>
        <w:rPr>
          <w:rFonts w:ascii="Times New Roman" w:hAnsi="Times New Roman" w:cs="Times New Roman"/>
          <w:sz w:val="20"/>
          <w:szCs w:val="20"/>
        </w:rPr>
      </w:pPr>
    </w:p>
    <w:p w14:paraId="2BFAC816" w14:textId="77777777" w:rsidR="005B002D" w:rsidRDefault="005B002D" w:rsidP="005B002D">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55EC55C8" w14:textId="77777777" w:rsidR="00D534AB" w:rsidRDefault="00D534AB" w:rsidP="00142FFD">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5B002D" w:rsidRPr="00C70FFA" w14:paraId="2585534F" w14:textId="77777777" w:rsidTr="00AA4E01">
        <w:trPr>
          <w:trHeight w:val="680"/>
        </w:trPr>
        <w:tc>
          <w:tcPr>
            <w:tcW w:w="497" w:type="dxa"/>
            <w:tcBorders>
              <w:top w:val="single" w:sz="4" w:space="0" w:color="auto"/>
              <w:left w:val="single" w:sz="4" w:space="0" w:color="auto"/>
              <w:bottom w:val="single" w:sz="4" w:space="0" w:color="auto"/>
              <w:right w:val="single" w:sz="4" w:space="0" w:color="auto"/>
            </w:tcBorders>
          </w:tcPr>
          <w:p w14:paraId="16793A70" w14:textId="77777777" w:rsidR="005B002D" w:rsidRPr="00C70FFA" w:rsidRDefault="005B002D" w:rsidP="00AA4E01">
            <w:pPr>
              <w:jc w:val="center"/>
              <w:rPr>
                <w:rFonts w:ascii="Times New Roman" w:hAnsi="Times New Roman" w:cs="Times New Roman"/>
                <w:b/>
                <w:sz w:val="20"/>
                <w:szCs w:val="20"/>
              </w:rPr>
            </w:pPr>
          </w:p>
          <w:p w14:paraId="43C39E33" w14:textId="77777777" w:rsidR="005B002D" w:rsidRPr="00C70FFA" w:rsidRDefault="005B002D" w:rsidP="00AA4E01">
            <w:pPr>
              <w:jc w:val="center"/>
              <w:rPr>
                <w:rFonts w:ascii="Times New Roman" w:hAnsi="Times New Roman" w:cs="Times New Roman"/>
                <w:b/>
                <w:sz w:val="20"/>
                <w:szCs w:val="20"/>
              </w:rPr>
            </w:pPr>
          </w:p>
          <w:p w14:paraId="4298D741"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7C86B273" w14:textId="77777777" w:rsidR="005B002D" w:rsidRPr="00C70FFA" w:rsidRDefault="005B002D" w:rsidP="00AA4E01">
            <w:pPr>
              <w:ind w:right="-70"/>
              <w:jc w:val="center"/>
              <w:rPr>
                <w:rFonts w:ascii="Times New Roman" w:hAnsi="Times New Roman" w:cs="Times New Roman"/>
                <w:b/>
                <w:sz w:val="20"/>
                <w:szCs w:val="20"/>
              </w:rPr>
            </w:pPr>
          </w:p>
          <w:p w14:paraId="5678DDD0" w14:textId="77777777" w:rsidR="005B002D" w:rsidRPr="00C70FFA" w:rsidRDefault="005B002D" w:rsidP="00AA4E0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75E24E19" w14:textId="77777777" w:rsidR="005B002D" w:rsidRPr="00C70FFA" w:rsidRDefault="005B002D" w:rsidP="00AA4E01">
            <w:pPr>
              <w:jc w:val="center"/>
              <w:rPr>
                <w:rFonts w:ascii="Times New Roman" w:hAnsi="Times New Roman" w:cs="Times New Roman"/>
                <w:b/>
                <w:sz w:val="20"/>
                <w:szCs w:val="20"/>
              </w:rPr>
            </w:pPr>
          </w:p>
          <w:p w14:paraId="05DB179C"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41257F55"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5692BA8B" w14:textId="77777777" w:rsidR="005B002D" w:rsidRPr="00C70FFA" w:rsidRDefault="005B002D" w:rsidP="00AA4E01">
            <w:pPr>
              <w:jc w:val="center"/>
              <w:rPr>
                <w:rFonts w:ascii="Times New Roman" w:hAnsi="Times New Roman" w:cs="Times New Roman"/>
                <w:b/>
                <w:sz w:val="20"/>
                <w:szCs w:val="20"/>
              </w:rPr>
            </w:pPr>
          </w:p>
          <w:p w14:paraId="560B3818"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0773C325" w14:textId="77777777" w:rsidR="005B002D" w:rsidRPr="00C70FFA" w:rsidRDefault="005B002D" w:rsidP="00AA4E01">
            <w:pPr>
              <w:jc w:val="center"/>
              <w:rPr>
                <w:rFonts w:ascii="Times New Roman" w:hAnsi="Times New Roman" w:cs="Times New Roman"/>
                <w:b/>
                <w:sz w:val="20"/>
                <w:szCs w:val="20"/>
              </w:rPr>
            </w:pPr>
          </w:p>
          <w:p w14:paraId="7F120E6C"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72C036F9"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5309E478" w14:textId="77777777" w:rsidR="005B002D" w:rsidRPr="00C70FFA" w:rsidRDefault="005B002D" w:rsidP="00AA4E01">
            <w:pPr>
              <w:jc w:val="center"/>
              <w:rPr>
                <w:rFonts w:ascii="Times New Roman" w:hAnsi="Times New Roman" w:cs="Times New Roman"/>
                <w:b/>
                <w:sz w:val="20"/>
                <w:szCs w:val="20"/>
              </w:rPr>
            </w:pPr>
          </w:p>
          <w:p w14:paraId="3D8EACBB"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5B002D" w:rsidRPr="00C70FFA" w14:paraId="1058975B" w14:textId="77777777" w:rsidTr="00AA4E0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06D9BB38" w14:textId="77777777" w:rsidR="005B002D" w:rsidRPr="00C70FFA" w:rsidRDefault="005B002D" w:rsidP="00AA4E01">
            <w:pPr>
              <w:jc w:val="center"/>
              <w:rPr>
                <w:rFonts w:ascii="Times New Roman" w:hAnsi="Times New Roman" w:cs="Times New Roman"/>
                <w:sz w:val="20"/>
                <w:szCs w:val="20"/>
              </w:rPr>
            </w:pPr>
          </w:p>
          <w:p w14:paraId="69F00BB0" w14:textId="77777777" w:rsidR="005B002D" w:rsidRPr="00C70FFA" w:rsidRDefault="005B002D" w:rsidP="00AA4E01">
            <w:pPr>
              <w:jc w:val="center"/>
              <w:rPr>
                <w:rFonts w:ascii="Times New Roman" w:hAnsi="Times New Roman" w:cs="Times New Roman"/>
                <w:sz w:val="20"/>
                <w:szCs w:val="20"/>
              </w:rPr>
            </w:pPr>
          </w:p>
          <w:p w14:paraId="38FD4F8E" w14:textId="77777777" w:rsidR="005B002D" w:rsidRPr="00C70FFA" w:rsidRDefault="005B002D" w:rsidP="00AA4E01">
            <w:pPr>
              <w:jc w:val="center"/>
              <w:rPr>
                <w:rFonts w:ascii="Times New Roman" w:hAnsi="Times New Roman" w:cs="Times New Roman"/>
                <w:sz w:val="20"/>
                <w:szCs w:val="20"/>
              </w:rPr>
            </w:pPr>
          </w:p>
          <w:p w14:paraId="68E1D4A6" w14:textId="77777777" w:rsidR="005B002D" w:rsidRPr="00C70FFA" w:rsidRDefault="005B002D" w:rsidP="00AA4E0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3AA7CAE2" w14:textId="77777777" w:rsidR="005B002D" w:rsidRPr="00C70FFA" w:rsidRDefault="005B002D" w:rsidP="00AA4E0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21F0D21" w14:textId="77777777" w:rsidR="005B002D" w:rsidRPr="00C70FFA" w:rsidRDefault="005B002D" w:rsidP="00AA4E0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C477A57" w14:textId="77777777" w:rsidR="005B002D" w:rsidRPr="00C70FFA" w:rsidRDefault="005B002D" w:rsidP="00AA4E0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2D1CCB" w14:textId="77777777" w:rsidR="005B002D" w:rsidRPr="00C70FFA" w:rsidRDefault="005B002D" w:rsidP="00AA4E0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6B672A3" w14:textId="77777777" w:rsidR="005B002D" w:rsidRPr="00C70FFA" w:rsidRDefault="005B002D" w:rsidP="00AA4E01">
            <w:pPr>
              <w:jc w:val="both"/>
              <w:rPr>
                <w:rFonts w:ascii="Times New Roman" w:hAnsi="Times New Roman" w:cs="Times New Roman"/>
                <w:sz w:val="20"/>
                <w:szCs w:val="20"/>
              </w:rPr>
            </w:pPr>
          </w:p>
        </w:tc>
      </w:tr>
      <w:tr w:rsidR="005B002D" w:rsidRPr="00C70FFA" w14:paraId="5D97F278" w14:textId="77777777" w:rsidTr="00AA4E0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31B3441E" w14:textId="77777777" w:rsidR="005B002D" w:rsidRPr="00C70FFA" w:rsidRDefault="005B002D" w:rsidP="00AA4E01">
            <w:pPr>
              <w:jc w:val="center"/>
              <w:rPr>
                <w:rFonts w:ascii="Times New Roman" w:hAnsi="Times New Roman" w:cs="Times New Roman"/>
                <w:sz w:val="20"/>
                <w:szCs w:val="20"/>
              </w:rPr>
            </w:pPr>
          </w:p>
          <w:p w14:paraId="4549065E" w14:textId="77777777" w:rsidR="005B002D" w:rsidRPr="00C70FFA" w:rsidRDefault="005B002D" w:rsidP="00AA4E01">
            <w:pPr>
              <w:jc w:val="center"/>
              <w:rPr>
                <w:rFonts w:ascii="Times New Roman" w:hAnsi="Times New Roman" w:cs="Times New Roman"/>
                <w:sz w:val="20"/>
                <w:szCs w:val="20"/>
              </w:rPr>
            </w:pPr>
          </w:p>
          <w:p w14:paraId="1D862B54" w14:textId="77777777" w:rsidR="005B002D" w:rsidRPr="00C70FFA" w:rsidRDefault="005B002D" w:rsidP="00AA4E01">
            <w:pPr>
              <w:jc w:val="center"/>
              <w:rPr>
                <w:rFonts w:ascii="Times New Roman" w:hAnsi="Times New Roman" w:cs="Times New Roman"/>
                <w:sz w:val="20"/>
                <w:szCs w:val="20"/>
              </w:rPr>
            </w:pPr>
          </w:p>
          <w:p w14:paraId="3F38ED90" w14:textId="77777777" w:rsidR="005B002D" w:rsidRPr="00C70FFA" w:rsidRDefault="005B002D" w:rsidP="00AA4E0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05FE820F" w14:textId="77777777" w:rsidR="005B002D" w:rsidRPr="00C70FFA" w:rsidRDefault="005B002D" w:rsidP="00AA4E0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FD03DA3" w14:textId="77777777" w:rsidR="005B002D" w:rsidRPr="00C70FFA" w:rsidRDefault="005B002D" w:rsidP="00AA4E0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D954EE" w14:textId="77777777" w:rsidR="005B002D" w:rsidRPr="00C70FFA" w:rsidRDefault="005B002D" w:rsidP="00AA4E0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69C0993" w14:textId="77777777" w:rsidR="005B002D" w:rsidRPr="00C70FFA" w:rsidRDefault="005B002D" w:rsidP="00AA4E0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B282172" w14:textId="77777777" w:rsidR="005B002D" w:rsidRPr="00C70FFA" w:rsidRDefault="005B002D" w:rsidP="00AA4E01">
            <w:pPr>
              <w:jc w:val="both"/>
              <w:rPr>
                <w:rFonts w:ascii="Times New Roman" w:hAnsi="Times New Roman" w:cs="Times New Roman"/>
                <w:sz w:val="20"/>
                <w:szCs w:val="20"/>
              </w:rPr>
            </w:pPr>
          </w:p>
        </w:tc>
      </w:tr>
    </w:tbl>
    <w:p w14:paraId="293DE08E" w14:textId="77777777" w:rsidR="005B002D" w:rsidRPr="00C70FFA" w:rsidRDefault="005B002D" w:rsidP="005B002D">
      <w:pPr>
        <w:jc w:val="center"/>
        <w:rPr>
          <w:rFonts w:ascii="Times New Roman" w:hAnsi="Times New Roman" w:cs="Times New Roman"/>
          <w:b/>
          <w:sz w:val="20"/>
          <w:szCs w:val="20"/>
        </w:rPr>
      </w:pPr>
    </w:p>
    <w:p w14:paraId="45DC5DD6" w14:textId="77777777" w:rsidR="005B002D" w:rsidRPr="00C70FFA" w:rsidRDefault="005B002D" w:rsidP="005B002D">
      <w:pPr>
        <w:jc w:val="both"/>
        <w:rPr>
          <w:rFonts w:ascii="Times New Roman" w:hAnsi="Times New Roman" w:cs="Times New Roman"/>
          <w:b/>
          <w:sz w:val="20"/>
          <w:szCs w:val="20"/>
        </w:rPr>
      </w:pPr>
    </w:p>
    <w:p w14:paraId="10302A65" w14:textId="77777777" w:rsidR="005B002D" w:rsidRPr="00C70FFA" w:rsidRDefault="005B002D" w:rsidP="005B002D">
      <w:pPr>
        <w:ind w:right="-143"/>
        <w:jc w:val="both"/>
        <w:rPr>
          <w:rFonts w:ascii="Times New Roman" w:hAnsi="Times New Roman" w:cs="Times New Roman"/>
          <w:b/>
          <w:color w:val="000000"/>
          <w:sz w:val="20"/>
          <w:szCs w:val="20"/>
        </w:rPr>
      </w:pPr>
    </w:p>
    <w:p w14:paraId="7CEF5338" w14:textId="77777777" w:rsidR="00953467" w:rsidRDefault="005B002D" w:rsidP="005B002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08D129C" w14:textId="77777777" w:rsidR="00953467" w:rsidRDefault="00953467" w:rsidP="005B002D">
      <w:pPr>
        <w:ind w:left="5664"/>
        <w:rPr>
          <w:rFonts w:ascii="Times New Roman" w:hAnsi="Times New Roman" w:cs="Times New Roman"/>
          <w:i/>
          <w:sz w:val="20"/>
          <w:szCs w:val="20"/>
        </w:rPr>
      </w:pPr>
    </w:p>
    <w:p w14:paraId="153CD915" w14:textId="4F0FB872" w:rsidR="005B002D" w:rsidRPr="00C70FFA" w:rsidRDefault="005B002D" w:rsidP="005B002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5A60B1A0" w14:textId="77777777" w:rsidR="005B002D" w:rsidRDefault="005B002D" w:rsidP="005B002D">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D904B9C" w14:textId="4A34A413" w:rsidR="005B002D" w:rsidRPr="00953467" w:rsidRDefault="005B002D" w:rsidP="00953467">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0CCE8EEB" w14:textId="77777777" w:rsidR="00866B1E" w:rsidRDefault="00866B1E" w:rsidP="00953467">
      <w:pPr>
        <w:rPr>
          <w:rFonts w:ascii="Times New Roman" w:hAnsi="Times New Roman" w:cs="Times New Roman"/>
        </w:rPr>
      </w:pPr>
    </w:p>
    <w:p w14:paraId="3BFCF984" w14:textId="77777777" w:rsidR="00953467" w:rsidRDefault="00953467" w:rsidP="00953467">
      <w:pPr>
        <w:rPr>
          <w:rFonts w:ascii="Times New Roman" w:hAnsi="Times New Roman" w:cs="Times New Roman"/>
        </w:rPr>
      </w:pPr>
    </w:p>
    <w:p w14:paraId="6EFF0258" w14:textId="77777777" w:rsidR="00953467" w:rsidRDefault="00953467" w:rsidP="00953467">
      <w:pPr>
        <w:rPr>
          <w:rFonts w:ascii="Times New Roman" w:hAnsi="Times New Roman" w:cs="Times New Roman"/>
        </w:rPr>
      </w:pPr>
    </w:p>
    <w:p w14:paraId="08B73232" w14:textId="77777777" w:rsidR="00953467" w:rsidRDefault="00953467" w:rsidP="00953467">
      <w:pPr>
        <w:rPr>
          <w:rFonts w:ascii="Times New Roman" w:hAnsi="Times New Roman" w:cs="Times New Roman"/>
        </w:rPr>
      </w:pPr>
    </w:p>
    <w:p w14:paraId="7BEBDFA5" w14:textId="77777777" w:rsidR="00953467" w:rsidRDefault="00953467" w:rsidP="00953467">
      <w:pPr>
        <w:rPr>
          <w:rFonts w:ascii="Times New Roman" w:hAnsi="Times New Roman" w:cs="Times New Roman"/>
        </w:rPr>
      </w:pPr>
    </w:p>
    <w:p w14:paraId="3BA9CDBD" w14:textId="77777777" w:rsidR="00953467" w:rsidRDefault="00953467" w:rsidP="00953467">
      <w:pPr>
        <w:rPr>
          <w:rFonts w:ascii="Times New Roman" w:hAnsi="Times New Roman" w:cs="Times New Roman"/>
        </w:rPr>
      </w:pPr>
    </w:p>
    <w:p w14:paraId="25E95B90" w14:textId="77777777" w:rsidR="00953467" w:rsidRDefault="00953467" w:rsidP="00953467">
      <w:pPr>
        <w:rPr>
          <w:rFonts w:ascii="Times New Roman" w:hAnsi="Times New Roman" w:cs="Times New Roman"/>
        </w:rPr>
      </w:pPr>
    </w:p>
    <w:p w14:paraId="0C271D38" w14:textId="77777777" w:rsidR="00953467" w:rsidRDefault="00953467" w:rsidP="00953467">
      <w:pPr>
        <w:rPr>
          <w:rFonts w:ascii="Times New Roman" w:hAnsi="Times New Roman" w:cs="Times New Roman"/>
        </w:rPr>
      </w:pPr>
    </w:p>
    <w:p w14:paraId="4C2FEA14" w14:textId="77777777" w:rsidR="00953467" w:rsidRDefault="00953467" w:rsidP="00953467">
      <w:pPr>
        <w:rPr>
          <w:rFonts w:ascii="Times New Roman" w:hAnsi="Times New Roman" w:cs="Times New Roman"/>
        </w:rPr>
      </w:pPr>
    </w:p>
    <w:p w14:paraId="21E25990" w14:textId="77777777" w:rsidR="00953467" w:rsidRDefault="00953467" w:rsidP="00953467">
      <w:pPr>
        <w:rPr>
          <w:rFonts w:ascii="Times New Roman" w:hAnsi="Times New Roman" w:cs="Times New Roman"/>
        </w:rPr>
      </w:pPr>
    </w:p>
    <w:p w14:paraId="2D542B03" w14:textId="77777777" w:rsidR="00953467" w:rsidRDefault="00953467" w:rsidP="00953467">
      <w:pPr>
        <w:rPr>
          <w:rFonts w:ascii="Times New Roman" w:hAnsi="Times New Roman" w:cs="Times New Roman"/>
        </w:rPr>
      </w:pPr>
    </w:p>
    <w:p w14:paraId="6883CCE8" w14:textId="77777777" w:rsidR="00953467" w:rsidRDefault="00953467" w:rsidP="00953467">
      <w:pPr>
        <w:rPr>
          <w:rFonts w:ascii="Times New Roman" w:hAnsi="Times New Roman" w:cs="Times New Roman"/>
        </w:rPr>
      </w:pPr>
    </w:p>
    <w:p w14:paraId="46DC86DA" w14:textId="77777777" w:rsidR="00953467" w:rsidRDefault="00953467" w:rsidP="00953467">
      <w:pPr>
        <w:rPr>
          <w:rFonts w:ascii="Times New Roman" w:hAnsi="Times New Roman" w:cs="Times New Roman"/>
        </w:rPr>
      </w:pPr>
    </w:p>
    <w:p w14:paraId="2DDC4999" w14:textId="77777777" w:rsidR="000578FF" w:rsidRDefault="000578FF" w:rsidP="00953467">
      <w:pPr>
        <w:rPr>
          <w:rFonts w:ascii="Times New Roman" w:hAnsi="Times New Roman" w:cs="Times New Roman"/>
        </w:rPr>
      </w:pPr>
    </w:p>
    <w:p w14:paraId="5FC8D0B1" w14:textId="77777777" w:rsidR="000578FF" w:rsidRDefault="000578FF" w:rsidP="00953467">
      <w:pPr>
        <w:rPr>
          <w:rFonts w:ascii="Times New Roman" w:hAnsi="Times New Roman" w:cs="Times New Roman"/>
        </w:rPr>
      </w:pPr>
    </w:p>
    <w:p w14:paraId="794E0A8E" w14:textId="77777777" w:rsidR="000578FF" w:rsidRDefault="000578FF" w:rsidP="00953467">
      <w:pPr>
        <w:rPr>
          <w:rFonts w:ascii="Times New Roman" w:hAnsi="Times New Roman" w:cs="Times New Roman"/>
        </w:rPr>
      </w:pPr>
    </w:p>
    <w:p w14:paraId="771C9BCD" w14:textId="77777777" w:rsidR="00953467" w:rsidRDefault="00953467" w:rsidP="00953467">
      <w:pPr>
        <w:rPr>
          <w:rFonts w:ascii="Times New Roman" w:hAnsi="Times New Roman" w:cs="Times New Roman"/>
        </w:rPr>
      </w:pPr>
    </w:p>
    <w:p w14:paraId="2F8D4490" w14:textId="77777777" w:rsidR="00953467" w:rsidRDefault="00953467" w:rsidP="00953467">
      <w:pPr>
        <w:rPr>
          <w:rFonts w:ascii="Times New Roman" w:hAnsi="Times New Roman" w:cs="Times New Roman"/>
        </w:rPr>
      </w:pPr>
    </w:p>
    <w:p w14:paraId="663CF657" w14:textId="6E8AE36B" w:rsidR="00B42CE6" w:rsidRDefault="00B42CE6" w:rsidP="00953467">
      <w:pPr>
        <w:jc w:val="right"/>
        <w:rPr>
          <w:rFonts w:ascii="Times New Roman" w:hAnsi="Times New Roman" w:cs="Times New Roman"/>
        </w:rPr>
      </w:pPr>
      <w:bookmarkStart w:id="20" w:name="_Hlk103605266"/>
      <w:r w:rsidRPr="00736B22">
        <w:rPr>
          <w:rFonts w:ascii="Times New Roman" w:hAnsi="Times New Roman" w:cs="Times New Roman"/>
        </w:rPr>
        <w:lastRenderedPageBreak/>
        <w:t xml:space="preserve">ZAŁĄCZNIK Nr </w:t>
      </w:r>
      <w:r>
        <w:rPr>
          <w:rFonts w:ascii="Times New Roman" w:hAnsi="Times New Roman" w:cs="Times New Roman"/>
        </w:rPr>
        <w:t xml:space="preserve">7 </w:t>
      </w:r>
    </w:p>
    <w:p w14:paraId="647D13E6" w14:textId="77777777" w:rsidR="00953467" w:rsidRPr="00953467" w:rsidRDefault="00953467" w:rsidP="00953467">
      <w:pPr>
        <w:rPr>
          <w:rFonts w:ascii="Times New Roman" w:hAnsi="Times New Roman" w:cs="Times New Roman"/>
        </w:rPr>
      </w:pPr>
    </w:p>
    <w:p w14:paraId="225E22C7" w14:textId="547BE760" w:rsidR="00B42CE6" w:rsidRDefault="00B42CE6" w:rsidP="00B42CE6">
      <w:pPr>
        <w:rPr>
          <w:rFonts w:ascii="Times New Roman" w:hAnsi="Times New Roman" w:cs="Times New Roman"/>
          <w:bCs/>
          <w:color w:val="000000"/>
          <w:sz w:val="20"/>
          <w:szCs w:val="20"/>
        </w:rPr>
      </w:pPr>
      <w:r w:rsidRPr="00C82436">
        <w:rPr>
          <w:rFonts w:ascii="Times New Roman" w:hAnsi="Times New Roman" w:cs="Times New Roman"/>
          <w:bCs/>
          <w:color w:val="000000"/>
          <w:sz w:val="20"/>
          <w:szCs w:val="20"/>
        </w:rPr>
        <w:t>ZP.271</w:t>
      </w:r>
      <w:r w:rsidR="00FB0460">
        <w:rPr>
          <w:rFonts w:ascii="Times New Roman" w:hAnsi="Times New Roman" w:cs="Times New Roman"/>
          <w:bCs/>
          <w:color w:val="000000"/>
          <w:sz w:val="20"/>
          <w:szCs w:val="20"/>
        </w:rPr>
        <w:t>.8</w:t>
      </w:r>
      <w:r>
        <w:rPr>
          <w:rFonts w:ascii="Times New Roman" w:hAnsi="Times New Roman" w:cs="Times New Roman"/>
          <w:bCs/>
          <w:color w:val="000000"/>
          <w:sz w:val="20"/>
          <w:szCs w:val="20"/>
        </w:rPr>
        <w:t>.202</w:t>
      </w:r>
      <w:r w:rsidR="000578FF">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590A334F" w14:textId="77777777" w:rsidR="00953467" w:rsidRDefault="00953467" w:rsidP="00B42CE6">
      <w:pPr>
        <w:rPr>
          <w:rFonts w:ascii="Times New Roman" w:hAnsi="Times New Roman" w:cs="Times New Roman"/>
          <w:bCs/>
          <w:color w:val="000000"/>
          <w:sz w:val="20"/>
          <w:szCs w:val="20"/>
        </w:rPr>
      </w:pPr>
    </w:p>
    <w:p w14:paraId="1AEDFA4A" w14:textId="77777777" w:rsidR="00953467" w:rsidRPr="00953467" w:rsidRDefault="00953467" w:rsidP="00B42CE6">
      <w:pPr>
        <w:rPr>
          <w:rFonts w:ascii="Times New Roman" w:hAnsi="Times New Roman" w:cs="Times New Roman"/>
          <w:sz w:val="20"/>
          <w:szCs w:val="20"/>
        </w:rPr>
      </w:pPr>
    </w:p>
    <w:p w14:paraId="1068FC2B" w14:textId="77777777" w:rsidR="00B42CE6" w:rsidRPr="00C70FFA" w:rsidRDefault="00B42CE6" w:rsidP="00B42CE6">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349A741D" w14:textId="2D3005DC" w:rsidR="00B42CE6" w:rsidRPr="00953467" w:rsidRDefault="00B42CE6" w:rsidP="00953467">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5A6221D9" w14:textId="77777777" w:rsidR="00953467" w:rsidRDefault="00953467" w:rsidP="00B42CE6">
      <w:pPr>
        <w:jc w:val="center"/>
        <w:rPr>
          <w:rFonts w:ascii="Times New Roman" w:hAnsi="Times New Roman" w:cs="Times New Roman"/>
          <w:b/>
          <w:sz w:val="20"/>
        </w:rPr>
      </w:pPr>
    </w:p>
    <w:p w14:paraId="22EEA23D" w14:textId="77777777" w:rsidR="00953467" w:rsidRDefault="00953467" w:rsidP="00BA7F20">
      <w:pPr>
        <w:rPr>
          <w:rFonts w:ascii="Times New Roman" w:hAnsi="Times New Roman" w:cs="Times New Roman"/>
          <w:b/>
          <w:sz w:val="20"/>
        </w:rPr>
      </w:pPr>
    </w:p>
    <w:p w14:paraId="24653F4C" w14:textId="7D864414" w:rsidR="00B42CE6" w:rsidRPr="00414E54" w:rsidRDefault="00B42CE6" w:rsidP="00B42CE6">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2906CB1D" w14:textId="294F7E83" w:rsidR="00953467" w:rsidRDefault="00B42CE6" w:rsidP="00BA7F20">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2934ED01" w14:textId="77777777" w:rsidR="00953467" w:rsidRPr="00414E54" w:rsidRDefault="00953467" w:rsidP="00953467">
      <w:pPr>
        <w:jc w:val="center"/>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B42CE6" w:rsidRPr="00414E54" w14:paraId="3F8FA572" w14:textId="77777777" w:rsidTr="00B25803">
        <w:trPr>
          <w:trHeight w:val="680"/>
        </w:trPr>
        <w:tc>
          <w:tcPr>
            <w:tcW w:w="497" w:type="dxa"/>
            <w:tcBorders>
              <w:top w:val="single" w:sz="4" w:space="0" w:color="auto"/>
              <w:left w:val="single" w:sz="4" w:space="0" w:color="auto"/>
              <w:bottom w:val="single" w:sz="4" w:space="0" w:color="auto"/>
              <w:right w:val="single" w:sz="4" w:space="0" w:color="auto"/>
            </w:tcBorders>
          </w:tcPr>
          <w:p w14:paraId="74D2ECC5" w14:textId="77777777" w:rsidR="00B42CE6" w:rsidRPr="00414E54" w:rsidRDefault="00B42CE6" w:rsidP="00B25803">
            <w:pPr>
              <w:rPr>
                <w:rFonts w:ascii="Times New Roman" w:hAnsi="Times New Roman" w:cs="Times New Roman"/>
                <w:b/>
                <w:sz w:val="20"/>
              </w:rPr>
            </w:pPr>
          </w:p>
          <w:p w14:paraId="5AD227EB" w14:textId="77777777" w:rsidR="00B42CE6" w:rsidRPr="00414E54" w:rsidRDefault="00B42CE6" w:rsidP="00B25803">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4B524101" w14:textId="77777777" w:rsidR="00B42CE6" w:rsidRPr="00414E54" w:rsidRDefault="00B42CE6" w:rsidP="00B25803">
            <w:pPr>
              <w:ind w:right="-70"/>
              <w:jc w:val="center"/>
              <w:rPr>
                <w:rFonts w:ascii="Times New Roman" w:hAnsi="Times New Roman" w:cs="Times New Roman"/>
                <w:b/>
                <w:sz w:val="20"/>
              </w:rPr>
            </w:pPr>
          </w:p>
          <w:p w14:paraId="2D94AD03" w14:textId="77777777" w:rsidR="00B42CE6" w:rsidRPr="00414E54" w:rsidRDefault="00B42CE6" w:rsidP="00B25803">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3BBE2A46" w14:textId="77777777" w:rsidR="00B42CE6" w:rsidRPr="00414E54" w:rsidRDefault="00B42CE6" w:rsidP="00B25803">
            <w:pPr>
              <w:jc w:val="center"/>
              <w:rPr>
                <w:rFonts w:ascii="Times New Roman" w:hAnsi="Times New Roman" w:cs="Times New Roman"/>
                <w:b/>
                <w:sz w:val="20"/>
              </w:rPr>
            </w:pPr>
          </w:p>
          <w:p w14:paraId="0968A5A3" w14:textId="77777777" w:rsidR="00B42CE6" w:rsidRPr="00414E54" w:rsidRDefault="00B42CE6" w:rsidP="00B25803">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0EA70867" w14:textId="77777777" w:rsidR="00B42CE6" w:rsidRPr="00414E54" w:rsidRDefault="00B42CE6" w:rsidP="00B25803">
            <w:pPr>
              <w:jc w:val="center"/>
              <w:rPr>
                <w:rFonts w:ascii="Times New Roman" w:hAnsi="Times New Roman" w:cs="Times New Roman"/>
                <w:b/>
                <w:sz w:val="20"/>
              </w:rPr>
            </w:pPr>
          </w:p>
          <w:p w14:paraId="38FA1503" w14:textId="77777777" w:rsidR="00B42CE6" w:rsidRPr="00414E54" w:rsidRDefault="00B42CE6" w:rsidP="00B25803">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6D04D367" w14:textId="77777777" w:rsidR="00B42CE6" w:rsidRPr="00414E54" w:rsidRDefault="00B42CE6" w:rsidP="00B25803">
            <w:pPr>
              <w:jc w:val="center"/>
              <w:rPr>
                <w:rFonts w:ascii="Times New Roman" w:hAnsi="Times New Roman" w:cs="Times New Roman"/>
                <w:b/>
                <w:sz w:val="20"/>
              </w:rPr>
            </w:pPr>
          </w:p>
          <w:p w14:paraId="6D2F02E9" w14:textId="77777777" w:rsidR="00B42CE6" w:rsidRPr="00414E54" w:rsidRDefault="00B42CE6" w:rsidP="00B25803">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BA7F20" w:rsidRPr="00414E54" w14:paraId="7B6A8372" w14:textId="77777777" w:rsidTr="00BA7F20">
        <w:trPr>
          <w:trHeight w:hRule="exact" w:val="4413"/>
        </w:trPr>
        <w:tc>
          <w:tcPr>
            <w:tcW w:w="497" w:type="dxa"/>
            <w:tcBorders>
              <w:top w:val="single" w:sz="4" w:space="0" w:color="auto"/>
              <w:left w:val="single" w:sz="4" w:space="0" w:color="auto"/>
              <w:bottom w:val="single" w:sz="4" w:space="0" w:color="auto"/>
              <w:right w:val="single" w:sz="4" w:space="0" w:color="auto"/>
            </w:tcBorders>
            <w:vAlign w:val="center"/>
          </w:tcPr>
          <w:p w14:paraId="2213A455" w14:textId="263B8F7E" w:rsidR="00BA7F20" w:rsidRDefault="00FB0460" w:rsidP="00BA7F20">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vAlign w:val="center"/>
          </w:tcPr>
          <w:p w14:paraId="66941DD4" w14:textId="77777777" w:rsidR="00BA7F20" w:rsidRPr="00414E54" w:rsidRDefault="00BA7F20" w:rsidP="00BA7F20">
            <w:pPr>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B493CC2" w14:textId="6F5EF7A6" w:rsidR="00BA7F20" w:rsidRDefault="00BA7F20" w:rsidP="00BA7F20">
            <w:pPr>
              <w:jc w:val="center"/>
              <w:rPr>
                <w:rFonts w:ascii="Times New Roman" w:hAnsi="Times New Roman" w:cs="Times New Roman"/>
                <w:sz w:val="20"/>
                <w:szCs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1897E16F" w14:textId="77777777" w:rsidR="00BA7F20" w:rsidRPr="0018023A" w:rsidRDefault="00BA7F20" w:rsidP="00BA7F20">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1BAC4073" w14:textId="77777777" w:rsidR="00BA7F20" w:rsidRDefault="00BA7F20" w:rsidP="00BA7F20">
            <w:pPr>
              <w:jc w:val="both"/>
              <w:rPr>
                <w:rFonts w:ascii="Times New Roman" w:hAnsi="Times New Roman" w:cs="Times New Roman"/>
                <w:sz w:val="20"/>
                <w:szCs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Pr="00BA7F20">
              <w:rPr>
                <w:rFonts w:ascii="Times New Roman" w:hAnsi="Times New Roman" w:cs="Times New Roman"/>
                <w:sz w:val="20"/>
                <w:szCs w:val="20"/>
              </w:rPr>
              <w:t>sieci, instalacji i urządzeń elektrycznych  i elektroenergetycznych</w:t>
            </w:r>
          </w:p>
          <w:p w14:paraId="0C9B1A87" w14:textId="77777777" w:rsidR="00BA7F20" w:rsidRDefault="00BA7F20" w:rsidP="00BA7F20">
            <w:pPr>
              <w:jc w:val="both"/>
              <w:rPr>
                <w:rFonts w:ascii="Times New Roman" w:hAnsi="Times New Roman" w:cs="Times New Roman"/>
                <w:sz w:val="20"/>
                <w:szCs w:val="20"/>
              </w:rPr>
            </w:pPr>
          </w:p>
          <w:p w14:paraId="3555755A" w14:textId="77777777" w:rsidR="00BA7F20" w:rsidRDefault="00BA7F20" w:rsidP="00BA7F20">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2A83BC0A" w14:textId="77777777" w:rsidR="00BA7F20" w:rsidRDefault="00BA7F20" w:rsidP="00BA7F20">
            <w:pPr>
              <w:jc w:val="both"/>
              <w:rPr>
                <w:rFonts w:ascii="Times New Roman" w:hAnsi="Times New Roman" w:cs="Times New Roman"/>
                <w:sz w:val="20"/>
                <w:szCs w:val="20"/>
              </w:rPr>
            </w:pPr>
            <w:r>
              <w:rPr>
                <w:rFonts w:ascii="Times New Roman" w:hAnsi="Times New Roman" w:cs="Times New Roman"/>
                <w:sz w:val="20"/>
                <w:szCs w:val="20"/>
              </w:rPr>
              <w:t>………………………………………………………………………………………………………………………………</w:t>
            </w:r>
          </w:p>
          <w:p w14:paraId="1AD183E8" w14:textId="77777777" w:rsidR="00BA7F20" w:rsidRDefault="00BA7F20" w:rsidP="00BA7F20">
            <w:pPr>
              <w:jc w:val="both"/>
              <w:rPr>
                <w:rFonts w:ascii="Times New Roman" w:hAnsi="Times New Roman" w:cs="Times New Roman"/>
                <w:sz w:val="20"/>
                <w:szCs w:val="20"/>
              </w:rPr>
            </w:pPr>
          </w:p>
          <w:p w14:paraId="72BE1E90" w14:textId="77777777" w:rsidR="00BA7F20" w:rsidRDefault="00BA7F20" w:rsidP="00BA7F20">
            <w:pPr>
              <w:jc w:val="both"/>
              <w:rPr>
                <w:rFonts w:ascii="Times New Roman" w:hAnsi="Times New Roman" w:cs="Times New Roman"/>
                <w:sz w:val="20"/>
                <w:szCs w:val="20"/>
              </w:rPr>
            </w:pPr>
            <w:r>
              <w:rPr>
                <w:rFonts w:ascii="Times New Roman" w:hAnsi="Times New Roman" w:cs="Times New Roman"/>
                <w:sz w:val="20"/>
                <w:szCs w:val="20"/>
              </w:rPr>
              <w:t>Nr uprawnień</w:t>
            </w:r>
          </w:p>
          <w:p w14:paraId="23ACCA27" w14:textId="02A77EDD" w:rsidR="00BA7F20" w:rsidRPr="0018023A" w:rsidRDefault="00BA7F20" w:rsidP="00BA7F20">
            <w:pPr>
              <w:jc w:val="both"/>
              <w:rPr>
                <w:rFonts w:ascii="Times New Roman" w:hAnsi="Times New Roman" w:cs="Times New Roman"/>
                <w:sz w:val="20"/>
                <w:szCs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4E146134" w14:textId="77777777"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Samodzielnie na podstawie:</w:t>
            </w:r>
          </w:p>
          <w:p w14:paraId="7EE1D6C9" w14:textId="77777777"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w:t>
            </w:r>
          </w:p>
          <w:p w14:paraId="38F9E77D" w14:textId="77777777"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663273A9" w14:textId="77777777"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w:t>
            </w:r>
          </w:p>
          <w:p w14:paraId="388BFEA6" w14:textId="77777777"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6DB5017D" w14:textId="77777777" w:rsidR="00BA7F20" w:rsidRPr="006E2A2B" w:rsidRDefault="00BA7F20" w:rsidP="00BA7F20">
            <w:pPr>
              <w:jc w:val="both"/>
              <w:rPr>
                <w:rFonts w:ascii="Times New Roman" w:hAnsi="Times New Roman" w:cs="Times New Roman"/>
                <w:sz w:val="20"/>
              </w:rPr>
            </w:pPr>
          </w:p>
          <w:p w14:paraId="54071AC9" w14:textId="77777777" w:rsidR="00BA7F20" w:rsidRPr="006E2A2B" w:rsidRDefault="00BA7F20" w:rsidP="00BA7F20">
            <w:pPr>
              <w:jc w:val="both"/>
              <w:rPr>
                <w:rFonts w:ascii="Times New Roman" w:hAnsi="Times New Roman" w:cs="Times New Roman"/>
                <w:sz w:val="20"/>
              </w:rPr>
            </w:pPr>
          </w:p>
          <w:p w14:paraId="36D3EE52" w14:textId="2F9B6CF5"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 niepotrzebne skreślić</w:t>
            </w:r>
          </w:p>
        </w:tc>
      </w:tr>
    </w:tbl>
    <w:p w14:paraId="7A720ABF" w14:textId="77777777" w:rsidR="00B42CE6" w:rsidRDefault="00B42CE6" w:rsidP="00B42CE6">
      <w:pPr>
        <w:ind w:right="-143"/>
        <w:jc w:val="both"/>
        <w:rPr>
          <w:b/>
          <w:color w:val="000000"/>
          <w:sz w:val="20"/>
        </w:rPr>
      </w:pPr>
    </w:p>
    <w:p w14:paraId="041345A4" w14:textId="77777777" w:rsidR="00B42CE6" w:rsidRDefault="00B42CE6" w:rsidP="00B42CE6">
      <w:pPr>
        <w:rPr>
          <w:rFonts w:ascii="Times New Roman" w:hAnsi="Times New Roman" w:cs="Times New Roman"/>
          <w:sz w:val="20"/>
        </w:rPr>
      </w:pPr>
      <w:r w:rsidRPr="00414E54">
        <w:rPr>
          <w:rFonts w:ascii="Times New Roman" w:hAnsi="Times New Roman" w:cs="Times New Roman"/>
          <w:sz w:val="20"/>
        </w:rPr>
        <w:t>(*) należy wypełnić wykropkowane miejsca</w:t>
      </w:r>
    </w:p>
    <w:p w14:paraId="7263489E" w14:textId="77777777" w:rsidR="00B42CE6" w:rsidRPr="00C70FFA" w:rsidRDefault="00B42CE6" w:rsidP="00B42CE6">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65E5BD66" w14:textId="77777777" w:rsidR="00B42CE6" w:rsidRDefault="00B42CE6" w:rsidP="00B42CE6">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625AC8FE" w14:textId="5F2CB06C" w:rsidR="00B42CE6" w:rsidRDefault="00B42CE6" w:rsidP="003E7FC3">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66144C83" w14:textId="77777777" w:rsidR="000578FF" w:rsidRDefault="000578FF" w:rsidP="000578FF">
      <w:pPr>
        <w:rPr>
          <w:rFonts w:ascii="Times New Roman" w:hAnsi="Times New Roman" w:cs="Times New Roman"/>
        </w:rPr>
      </w:pPr>
    </w:p>
    <w:p w14:paraId="5576A03D" w14:textId="77777777" w:rsidR="00FB0460" w:rsidRDefault="00FB0460" w:rsidP="000578FF">
      <w:pPr>
        <w:rPr>
          <w:rFonts w:ascii="Times New Roman" w:hAnsi="Times New Roman" w:cs="Times New Roman"/>
        </w:rPr>
      </w:pPr>
    </w:p>
    <w:p w14:paraId="44C24F02" w14:textId="77777777" w:rsidR="00FB0460" w:rsidRDefault="00FB0460" w:rsidP="000578FF">
      <w:pPr>
        <w:rPr>
          <w:rFonts w:ascii="Times New Roman" w:hAnsi="Times New Roman" w:cs="Times New Roman"/>
        </w:rPr>
      </w:pPr>
    </w:p>
    <w:p w14:paraId="433CCF30" w14:textId="77777777" w:rsidR="00FB0460" w:rsidRDefault="00FB0460" w:rsidP="000578FF">
      <w:pPr>
        <w:rPr>
          <w:rFonts w:ascii="Times New Roman" w:hAnsi="Times New Roman" w:cs="Times New Roman"/>
        </w:rPr>
      </w:pPr>
    </w:p>
    <w:p w14:paraId="089C1D9C" w14:textId="77777777" w:rsidR="00FB0460" w:rsidRDefault="00FB0460" w:rsidP="000578FF">
      <w:pPr>
        <w:rPr>
          <w:rFonts w:ascii="Times New Roman" w:hAnsi="Times New Roman" w:cs="Times New Roman"/>
        </w:rPr>
      </w:pPr>
    </w:p>
    <w:p w14:paraId="7B213574" w14:textId="77777777" w:rsidR="00FB0460" w:rsidRDefault="00FB0460" w:rsidP="000578FF">
      <w:pPr>
        <w:rPr>
          <w:rFonts w:ascii="Times New Roman" w:hAnsi="Times New Roman" w:cs="Times New Roman"/>
        </w:rPr>
      </w:pPr>
    </w:p>
    <w:p w14:paraId="331FC183" w14:textId="77777777" w:rsidR="00FB0460" w:rsidRDefault="00FB0460" w:rsidP="000578FF">
      <w:pPr>
        <w:rPr>
          <w:rFonts w:ascii="Times New Roman" w:hAnsi="Times New Roman" w:cs="Times New Roman"/>
        </w:rPr>
      </w:pPr>
    </w:p>
    <w:p w14:paraId="5992486C" w14:textId="77777777" w:rsidR="00FB0460" w:rsidRDefault="00FB0460" w:rsidP="000578FF">
      <w:pPr>
        <w:rPr>
          <w:rFonts w:ascii="Times New Roman" w:hAnsi="Times New Roman" w:cs="Times New Roman"/>
        </w:rPr>
      </w:pPr>
    </w:p>
    <w:p w14:paraId="4E4ADF34" w14:textId="77777777" w:rsidR="00FB0460" w:rsidRDefault="00FB0460" w:rsidP="000578FF">
      <w:pPr>
        <w:rPr>
          <w:rFonts w:ascii="Times New Roman" w:hAnsi="Times New Roman" w:cs="Times New Roman"/>
        </w:rPr>
      </w:pPr>
    </w:p>
    <w:p w14:paraId="244C8D03" w14:textId="77777777" w:rsidR="00FB0460" w:rsidRDefault="00FB0460" w:rsidP="000578FF">
      <w:pPr>
        <w:rPr>
          <w:rFonts w:ascii="Times New Roman" w:hAnsi="Times New Roman" w:cs="Times New Roman"/>
        </w:rPr>
      </w:pPr>
    </w:p>
    <w:p w14:paraId="1A08EC1E" w14:textId="77777777" w:rsidR="00FB0460" w:rsidRDefault="00FB0460" w:rsidP="000578FF">
      <w:pPr>
        <w:rPr>
          <w:rFonts w:ascii="Times New Roman" w:hAnsi="Times New Roman" w:cs="Times New Roman"/>
        </w:rPr>
      </w:pPr>
    </w:p>
    <w:p w14:paraId="1AC13681" w14:textId="77777777" w:rsidR="00FB0460" w:rsidRDefault="00FB0460" w:rsidP="000578FF">
      <w:pPr>
        <w:rPr>
          <w:rFonts w:ascii="Times New Roman" w:hAnsi="Times New Roman" w:cs="Times New Roman"/>
        </w:rPr>
      </w:pPr>
    </w:p>
    <w:p w14:paraId="296F72E8" w14:textId="77777777" w:rsidR="00FB0460" w:rsidRDefault="00FB0460" w:rsidP="000578FF">
      <w:pPr>
        <w:rPr>
          <w:rFonts w:ascii="Times New Roman" w:hAnsi="Times New Roman" w:cs="Times New Roman"/>
        </w:rPr>
      </w:pPr>
    </w:p>
    <w:p w14:paraId="670FB1E1" w14:textId="77777777" w:rsidR="00FB0460" w:rsidRDefault="00FB0460" w:rsidP="000578FF">
      <w:pPr>
        <w:rPr>
          <w:rFonts w:ascii="Times New Roman" w:hAnsi="Times New Roman" w:cs="Times New Roman"/>
        </w:rPr>
      </w:pPr>
    </w:p>
    <w:p w14:paraId="75578C8A" w14:textId="77777777" w:rsidR="00FB0460" w:rsidRDefault="00FB0460" w:rsidP="000578FF">
      <w:pPr>
        <w:rPr>
          <w:rFonts w:ascii="Times New Roman" w:hAnsi="Times New Roman" w:cs="Times New Roman"/>
        </w:rPr>
      </w:pPr>
    </w:p>
    <w:p w14:paraId="2B9C7583" w14:textId="77777777" w:rsidR="00FB0460" w:rsidRDefault="00FB0460" w:rsidP="000578FF">
      <w:pPr>
        <w:rPr>
          <w:rFonts w:ascii="Times New Roman" w:hAnsi="Times New Roman" w:cs="Times New Roman"/>
        </w:rPr>
      </w:pPr>
    </w:p>
    <w:p w14:paraId="50A49951" w14:textId="77777777" w:rsidR="00FB0460" w:rsidRDefault="00FB0460" w:rsidP="000578FF">
      <w:pPr>
        <w:rPr>
          <w:rFonts w:ascii="Times New Roman" w:hAnsi="Times New Roman" w:cs="Times New Roman"/>
        </w:rPr>
      </w:pPr>
    </w:p>
    <w:p w14:paraId="3C048BCD" w14:textId="6A68547A" w:rsidR="00B761C0" w:rsidRPr="00AB3469" w:rsidRDefault="00B761C0" w:rsidP="00B761C0">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8</w:t>
      </w:r>
    </w:p>
    <w:p w14:paraId="129C2619" w14:textId="77777777" w:rsidR="006778F0" w:rsidRPr="00C70FFA" w:rsidRDefault="006778F0" w:rsidP="000A626A">
      <w:pPr>
        <w:rPr>
          <w:rFonts w:ascii="Times New Roman" w:hAnsi="Times New Roman" w:cs="Times New Roman"/>
          <w:sz w:val="20"/>
          <w:szCs w:val="20"/>
        </w:rPr>
      </w:pPr>
    </w:p>
    <w:p w14:paraId="24EB8EBC" w14:textId="27AD5813" w:rsidR="000A626A" w:rsidRPr="00C82436" w:rsidRDefault="000A626A" w:rsidP="000A626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FB0460">
        <w:rPr>
          <w:rFonts w:ascii="Times New Roman" w:hAnsi="Times New Roman" w:cs="Times New Roman"/>
          <w:bCs/>
          <w:color w:val="000000"/>
          <w:sz w:val="20"/>
          <w:szCs w:val="20"/>
        </w:rPr>
        <w:t>8</w:t>
      </w:r>
      <w:r>
        <w:rPr>
          <w:rFonts w:ascii="Times New Roman" w:hAnsi="Times New Roman" w:cs="Times New Roman"/>
          <w:bCs/>
          <w:color w:val="000000"/>
          <w:sz w:val="20"/>
          <w:szCs w:val="20"/>
        </w:rPr>
        <w:t>.202</w:t>
      </w:r>
      <w:r w:rsidR="000578FF">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7BCF9491" w14:textId="77777777" w:rsidR="000A626A" w:rsidRPr="00736B22" w:rsidRDefault="000A626A" w:rsidP="000A626A">
      <w:pPr>
        <w:rPr>
          <w:rFonts w:ascii="Times New Roman" w:hAnsi="Times New Roman" w:cs="Times New Roman"/>
        </w:rPr>
      </w:pPr>
    </w:p>
    <w:p w14:paraId="6B989F60" w14:textId="77777777" w:rsidR="000A626A" w:rsidRDefault="000A626A" w:rsidP="000A626A">
      <w:pPr>
        <w:tabs>
          <w:tab w:val="center" w:pos="1260"/>
        </w:tabs>
        <w:rPr>
          <w:sz w:val="20"/>
        </w:rPr>
      </w:pPr>
      <w:r>
        <w:rPr>
          <w:sz w:val="20"/>
        </w:rPr>
        <w:tab/>
      </w:r>
    </w:p>
    <w:p w14:paraId="65836972" w14:textId="68F72022" w:rsidR="000A626A" w:rsidRPr="00C70FFA" w:rsidRDefault="000A626A" w:rsidP="000A626A">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D713478" w14:textId="77777777" w:rsidR="000A626A" w:rsidRPr="00C70FFA" w:rsidRDefault="000A626A" w:rsidP="000A626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E97DA29" w14:textId="77777777" w:rsidR="009F7BBB" w:rsidRDefault="009F7BBB" w:rsidP="009F7BBB">
      <w:pPr>
        <w:spacing w:after="240"/>
        <w:jc w:val="center"/>
        <w:rPr>
          <w:rFonts w:ascii="Times New Roman" w:hAnsi="Times New Roman" w:cs="Times New Roman"/>
          <w:b/>
          <w:sz w:val="24"/>
          <w:szCs w:val="24"/>
          <w:lang w:eastAsia="ar-SA"/>
        </w:rPr>
      </w:pPr>
    </w:p>
    <w:p w14:paraId="02CDED82" w14:textId="501B9E61" w:rsidR="009F7BBB" w:rsidRPr="009F7BBB" w:rsidRDefault="009F7BBB" w:rsidP="009F7BBB">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 xml:space="preserve">Oświadczenie Wykonawcy, w zakresie art. 108 ust. 1 pkt 5 ustawy </w:t>
      </w:r>
      <w:proofErr w:type="spellStart"/>
      <w:r w:rsidRPr="009F7BBB">
        <w:rPr>
          <w:rFonts w:ascii="Times New Roman" w:hAnsi="Times New Roman" w:cs="Times New Roman"/>
          <w:b/>
          <w:sz w:val="24"/>
          <w:szCs w:val="24"/>
          <w:lang w:eastAsia="ar-SA"/>
        </w:rPr>
        <w:t>Pzp</w:t>
      </w:r>
      <w:proofErr w:type="spellEnd"/>
      <w:r w:rsidRPr="009F7BBB">
        <w:rPr>
          <w:rFonts w:ascii="Times New Roman" w:hAnsi="Times New Roman" w:cs="Times New Roman"/>
          <w:b/>
          <w:sz w:val="24"/>
          <w:szCs w:val="24"/>
          <w:lang w:eastAsia="ar-SA"/>
        </w:rPr>
        <w:t>,  o przynależności lub braku przynależności do tej samej grupy kapitałowej z innym Wykonawcą**</w:t>
      </w:r>
    </w:p>
    <w:p w14:paraId="311D43E2" w14:textId="4AA53DB3" w:rsidR="009F7BBB" w:rsidRPr="00FB0460" w:rsidRDefault="009F7BBB" w:rsidP="00FB0460">
      <w:pPr>
        <w:jc w:val="both"/>
        <w:rPr>
          <w:rFonts w:ascii="Times New Roman" w:hAnsi="Times New Roman" w:cs="Times New Roman"/>
        </w:rPr>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Pr>
          <w:rFonts w:ascii="Times New Roman" w:hAnsi="Times New Roman" w:cs="Times New Roman"/>
          <w:b/>
          <w:bCs/>
          <w:iCs/>
        </w:rPr>
        <w:t>„</w:t>
      </w:r>
      <w:r w:rsidR="00FB0460" w:rsidRPr="00FB0460">
        <w:rPr>
          <w:rFonts w:ascii="Times New Roman" w:hAnsi="Times New Roman" w:cs="Times New Roman"/>
          <w:b/>
          <w:bCs/>
        </w:rPr>
        <w:t>Modernizacja infrastruktury oświetleniowej w Gminie Aleksandrów Kujawski</w:t>
      </w:r>
      <w:r w:rsidRPr="00BD04B9">
        <w:rPr>
          <w:rFonts w:ascii="Times New Roman" w:hAnsi="Times New Roman" w:cs="Times New Roman"/>
          <w:b/>
          <w:bCs/>
        </w:rPr>
        <w:t>”</w:t>
      </w:r>
      <w:r w:rsidRPr="00B42CE6">
        <w:rPr>
          <w:rFonts w:ascii="Times New Roman" w:hAnsi="Times New Roman" w:cs="Times New Roman"/>
          <w:b/>
          <w:bCs/>
        </w:rPr>
        <w:t xml:space="preserve"> </w:t>
      </w:r>
    </w:p>
    <w:p w14:paraId="4AC1FCA9" w14:textId="77777777" w:rsidR="009F7BBB" w:rsidRPr="00462E86" w:rsidRDefault="009F7BBB" w:rsidP="009F7BBB">
      <w:pPr>
        <w:tabs>
          <w:tab w:val="left" w:pos="360"/>
        </w:tabs>
        <w:spacing w:after="120"/>
        <w:jc w:val="both"/>
        <w:rPr>
          <w:rFonts w:ascii="Times New Roman" w:hAnsi="Times New Roman" w:cs="Times New Roman"/>
        </w:rPr>
      </w:pPr>
    </w:p>
    <w:p w14:paraId="0F06BBC9" w14:textId="77777777" w:rsidR="009F7BBB" w:rsidRDefault="009F7BBB" w:rsidP="009F7BBB">
      <w:pPr>
        <w:tabs>
          <w:tab w:val="left" w:pos="360"/>
        </w:tabs>
        <w:rPr>
          <w:rFonts w:ascii="Times New Roman" w:hAnsi="Times New Roman" w:cs="Times New Roman"/>
          <w:b/>
        </w:rPr>
      </w:pPr>
      <w:r w:rsidRPr="00462E86">
        <w:rPr>
          <w:rFonts w:ascii="Times New Roman" w:hAnsi="Times New Roman" w:cs="Times New Roman"/>
          <w:b/>
        </w:rPr>
        <w:t>WYKONAWCA:</w:t>
      </w:r>
    </w:p>
    <w:p w14:paraId="105EC013" w14:textId="77777777" w:rsidR="009F7BBB" w:rsidRPr="00462E86" w:rsidRDefault="009F7BBB" w:rsidP="009F7BBB">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9F7BBB" w:rsidRPr="00462E86" w14:paraId="76FA645E"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DFB5945"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4E9C60A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473A" w14:textId="77777777" w:rsidR="009F7BBB" w:rsidRPr="00462E86" w:rsidRDefault="009F7BBB" w:rsidP="0037127E">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9F7BBB" w:rsidRPr="00462E86" w14:paraId="52B78132"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7EE9645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5ABBDAC9" w14:textId="77777777" w:rsidR="009F7BBB" w:rsidRPr="00462E86" w:rsidRDefault="009F7BBB" w:rsidP="0037127E">
            <w:pPr>
              <w:snapToGrid w:val="0"/>
              <w:rPr>
                <w:rFonts w:ascii="Times New Roman" w:hAnsi="Times New Roman" w:cs="Times New Roman"/>
                <w:bCs/>
                <w:lang w:eastAsia="ar-SA"/>
              </w:rPr>
            </w:pPr>
          </w:p>
          <w:p w14:paraId="73C5483A" w14:textId="77777777" w:rsidR="009F7BBB" w:rsidRPr="00462E86" w:rsidRDefault="009F7BBB" w:rsidP="0037127E">
            <w:pPr>
              <w:rPr>
                <w:rFonts w:ascii="Times New Roman" w:hAnsi="Times New Roman" w:cs="Times New Roman"/>
                <w:bCs/>
                <w:sz w:val="20"/>
                <w:szCs w:val="20"/>
                <w:lang w:eastAsia="ar-SA"/>
              </w:rPr>
            </w:pPr>
          </w:p>
          <w:p w14:paraId="7270D8E5" w14:textId="77777777" w:rsidR="009F7BBB" w:rsidRPr="00462E86" w:rsidRDefault="009F7BBB" w:rsidP="0037127E">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C4E5" w14:textId="77777777" w:rsidR="009F7BBB" w:rsidRPr="00462E86" w:rsidRDefault="009F7BBB" w:rsidP="0037127E">
            <w:pPr>
              <w:snapToGrid w:val="0"/>
              <w:rPr>
                <w:rFonts w:ascii="Times New Roman" w:hAnsi="Times New Roman" w:cs="Times New Roman"/>
                <w:bCs/>
                <w:lang w:eastAsia="ar-SA"/>
              </w:rPr>
            </w:pPr>
          </w:p>
        </w:tc>
      </w:tr>
      <w:tr w:rsidR="009F7BBB" w:rsidRPr="00462E86" w14:paraId="0176595F"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4E44CAE"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255E902C" w14:textId="77777777" w:rsidR="009F7BBB" w:rsidRPr="00462E86" w:rsidRDefault="009F7BBB" w:rsidP="0037127E">
            <w:pPr>
              <w:snapToGrid w:val="0"/>
              <w:rPr>
                <w:rFonts w:ascii="Times New Roman" w:hAnsi="Times New Roman" w:cs="Times New Roman"/>
                <w:lang w:eastAsia="ar-SA"/>
              </w:rPr>
            </w:pPr>
          </w:p>
          <w:p w14:paraId="37CD9D1C" w14:textId="77777777" w:rsidR="009F7BBB" w:rsidRPr="00462E86" w:rsidRDefault="009F7BBB" w:rsidP="0037127E">
            <w:pPr>
              <w:rPr>
                <w:rFonts w:ascii="Times New Roman" w:hAnsi="Times New Roman" w:cs="Times New Roman"/>
                <w:lang w:eastAsia="ar-SA"/>
              </w:rPr>
            </w:pPr>
          </w:p>
          <w:p w14:paraId="66110CB1" w14:textId="77777777" w:rsidR="009F7BBB" w:rsidRPr="00462E86" w:rsidRDefault="009F7BBB" w:rsidP="0037127E">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D41E" w14:textId="77777777" w:rsidR="009F7BBB" w:rsidRPr="00462E86" w:rsidRDefault="009F7BBB" w:rsidP="0037127E">
            <w:pPr>
              <w:snapToGrid w:val="0"/>
              <w:rPr>
                <w:rFonts w:ascii="Times New Roman" w:hAnsi="Times New Roman" w:cs="Times New Roman"/>
                <w:lang w:eastAsia="ar-SA"/>
              </w:rPr>
            </w:pPr>
          </w:p>
        </w:tc>
      </w:tr>
    </w:tbl>
    <w:p w14:paraId="344F3627" w14:textId="77777777" w:rsidR="009F7BBB" w:rsidRPr="00462E86" w:rsidRDefault="009F7BBB" w:rsidP="009F7BBB">
      <w:pPr>
        <w:tabs>
          <w:tab w:val="left" w:pos="360"/>
        </w:tabs>
        <w:jc w:val="both"/>
        <w:rPr>
          <w:rFonts w:ascii="Times New Roman" w:hAnsi="Times New Roman" w:cs="Times New Roman"/>
        </w:rPr>
      </w:pPr>
    </w:p>
    <w:p w14:paraId="5DDD4930" w14:textId="77777777" w:rsidR="009F7BBB" w:rsidRPr="00462E86" w:rsidRDefault="009F7BBB" w:rsidP="009F7BBB">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0D4DA5AC" w14:textId="77777777" w:rsidR="009F7BBB" w:rsidRPr="00462E86" w:rsidRDefault="009F7BBB" w:rsidP="00882A8A">
      <w:pPr>
        <w:numPr>
          <w:ilvl w:val="0"/>
          <w:numId w:val="68"/>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w:t>
      </w:r>
      <w:proofErr w:type="spellStart"/>
      <w:r w:rsidRPr="00462E86">
        <w:rPr>
          <w:rFonts w:ascii="Times New Roman" w:eastAsia="TimesNewRomanPSMT" w:hAnsi="Times New Roman" w:cs="Times New Roman"/>
          <w:b/>
          <w:bCs/>
          <w:lang w:eastAsia="pl-PL"/>
        </w:rPr>
        <w:t>ymy</w:t>
      </w:r>
      <w:proofErr w:type="spellEnd"/>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76D97094" w14:textId="77777777" w:rsidR="009F7BBB" w:rsidRPr="00462E86" w:rsidRDefault="009F7BBB" w:rsidP="009F7BBB">
      <w:pPr>
        <w:tabs>
          <w:tab w:val="left" w:pos="360"/>
        </w:tabs>
        <w:ind w:left="284" w:hanging="284"/>
        <w:jc w:val="both"/>
        <w:rPr>
          <w:rFonts w:ascii="Times New Roman" w:eastAsia="TimesNewRomanPSMT" w:hAnsi="Times New Roman" w:cs="Times New Roman"/>
          <w:b/>
          <w:bCs/>
          <w:sz w:val="4"/>
          <w:lang w:eastAsia="pl-PL"/>
        </w:rPr>
      </w:pPr>
    </w:p>
    <w:p w14:paraId="0EC0C758" w14:textId="77777777" w:rsidR="009F7BBB" w:rsidRPr="00462E86" w:rsidRDefault="009F7BBB" w:rsidP="00882A8A">
      <w:pPr>
        <w:numPr>
          <w:ilvl w:val="0"/>
          <w:numId w:val="68"/>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należę/</w:t>
      </w:r>
      <w:proofErr w:type="spellStart"/>
      <w:r w:rsidRPr="00462E86">
        <w:rPr>
          <w:rFonts w:ascii="Times New Roman" w:eastAsia="TimesNewRomanPSMT" w:hAnsi="Times New Roman" w:cs="Times New Roman"/>
          <w:b/>
          <w:bCs/>
          <w:spacing w:val="-2"/>
          <w:lang w:eastAsia="pl-PL"/>
        </w:rPr>
        <w:t>ymy</w:t>
      </w:r>
      <w:proofErr w:type="spellEnd"/>
      <w:r w:rsidRPr="00462E86">
        <w:rPr>
          <w:rFonts w:ascii="Times New Roman" w:eastAsia="TimesNewRomanPSMT" w:hAnsi="Times New Roman" w:cs="Times New Roman"/>
          <w:b/>
          <w:bCs/>
          <w:spacing w:val="-2"/>
          <w:lang w:eastAsia="pl-PL"/>
        </w:rPr>
        <w:t xml:space="preserve">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4AC2BE6" w14:textId="77777777" w:rsidR="009F7BBB" w:rsidRPr="00462E86" w:rsidRDefault="009F7BBB" w:rsidP="009F7BBB">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9F7BBB" w:rsidRPr="00462E86" w14:paraId="71A68CEE" w14:textId="77777777" w:rsidTr="0037127E">
        <w:trPr>
          <w:trHeight w:val="23"/>
        </w:trPr>
        <w:tc>
          <w:tcPr>
            <w:tcW w:w="850" w:type="dxa"/>
            <w:tcBorders>
              <w:top w:val="single" w:sz="4" w:space="0" w:color="000000"/>
              <w:left w:val="single" w:sz="4" w:space="0" w:color="000000"/>
              <w:bottom w:val="single" w:sz="4" w:space="0" w:color="000000"/>
            </w:tcBorders>
            <w:shd w:val="clear" w:color="auto" w:fill="auto"/>
          </w:tcPr>
          <w:p w14:paraId="2C1CE17C"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6B031E19"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9F7BBB" w:rsidRPr="00462E86" w14:paraId="13685FC8" w14:textId="77777777" w:rsidTr="0037127E">
        <w:trPr>
          <w:trHeight w:val="216"/>
        </w:trPr>
        <w:tc>
          <w:tcPr>
            <w:tcW w:w="850" w:type="dxa"/>
            <w:tcBorders>
              <w:top w:val="single" w:sz="4" w:space="0" w:color="000000"/>
              <w:left w:val="single" w:sz="4" w:space="0" w:color="000000"/>
              <w:bottom w:val="single" w:sz="4" w:space="0" w:color="000000"/>
            </w:tcBorders>
            <w:shd w:val="clear" w:color="auto" w:fill="auto"/>
          </w:tcPr>
          <w:p w14:paraId="1D797D60" w14:textId="77777777" w:rsidR="009F7BBB" w:rsidRPr="00462E86" w:rsidRDefault="009F7BBB" w:rsidP="0037127E">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58CB898A" w14:textId="77777777" w:rsidR="009F7BBB" w:rsidRPr="00462E86" w:rsidRDefault="009F7BBB" w:rsidP="0037127E">
            <w:pPr>
              <w:tabs>
                <w:tab w:val="left" w:pos="-1843"/>
              </w:tabs>
              <w:snapToGrid w:val="0"/>
              <w:spacing w:before="60" w:after="60"/>
              <w:jc w:val="center"/>
              <w:rPr>
                <w:rFonts w:ascii="Times New Roman" w:hAnsi="Times New Roman" w:cs="Times New Roman"/>
                <w:sz w:val="28"/>
              </w:rPr>
            </w:pPr>
          </w:p>
        </w:tc>
      </w:tr>
    </w:tbl>
    <w:p w14:paraId="262F3DAC" w14:textId="77777777" w:rsidR="009F7BBB" w:rsidRPr="00462E86" w:rsidRDefault="009F7BBB" w:rsidP="009F7BBB">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7D5DA3EE" w14:textId="77777777" w:rsidR="009F7BBB" w:rsidRPr="00462E86" w:rsidRDefault="009F7BBB" w:rsidP="009F7BBB">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0C66E75C" w14:textId="77777777" w:rsidR="009F7BBB" w:rsidRPr="00462E86" w:rsidRDefault="009F7BBB" w:rsidP="009F7BBB">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2C67EAD" w14:textId="77777777" w:rsidR="009F7BBB" w:rsidRPr="00462E86" w:rsidRDefault="009F7BBB" w:rsidP="009F7BBB">
      <w:pPr>
        <w:tabs>
          <w:tab w:val="left" w:pos="540"/>
        </w:tabs>
        <w:snapToGrid w:val="0"/>
        <w:jc w:val="right"/>
        <w:rPr>
          <w:rFonts w:ascii="Times New Roman" w:eastAsia="Arial" w:hAnsi="Times New Roman" w:cs="Times New Roman"/>
          <w:i/>
          <w:sz w:val="18"/>
          <w:szCs w:val="18"/>
          <w:lang w:eastAsia="ar-SA"/>
        </w:rPr>
      </w:pPr>
    </w:p>
    <w:p w14:paraId="73F68CE9" w14:textId="77777777" w:rsidR="009F7BBB" w:rsidRPr="00462E86" w:rsidRDefault="009F7BBB" w:rsidP="009F7BBB">
      <w:pPr>
        <w:tabs>
          <w:tab w:val="left" w:pos="540"/>
        </w:tabs>
        <w:snapToGrid w:val="0"/>
        <w:rPr>
          <w:rFonts w:ascii="Times New Roman" w:eastAsia="Arial" w:hAnsi="Times New Roman" w:cs="Times New Roman"/>
          <w:i/>
          <w:sz w:val="18"/>
          <w:szCs w:val="18"/>
          <w:lang w:eastAsia="ar-SA"/>
        </w:rPr>
      </w:pPr>
    </w:p>
    <w:p w14:paraId="5488AD38" w14:textId="77777777" w:rsidR="009F7BBB" w:rsidRPr="00462E86" w:rsidRDefault="009F7BBB" w:rsidP="009F7BBB">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1A6A30D0" w14:textId="77777777" w:rsidR="009F7BBB" w:rsidRPr="00462E86" w:rsidRDefault="009F7BBB" w:rsidP="009F7BBB">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76DF4B83" w14:textId="77777777" w:rsidR="009F7BBB" w:rsidRPr="00462E86" w:rsidRDefault="009F7BBB" w:rsidP="009F7BBB">
      <w:pPr>
        <w:ind w:left="284" w:hanging="284"/>
        <w:jc w:val="both"/>
        <w:rPr>
          <w:rFonts w:ascii="Times New Roman" w:hAnsi="Times New Roman" w:cs="Times New Roman"/>
        </w:rPr>
      </w:pPr>
    </w:p>
    <w:p w14:paraId="6F60EA61" w14:textId="77777777" w:rsidR="009F7BBB" w:rsidRPr="00973B56" w:rsidRDefault="009F7BBB" w:rsidP="009F7BBB">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59C5C735" w14:textId="537BB7A2" w:rsidR="003E5E07" w:rsidRDefault="003E5E07" w:rsidP="003E5E07">
      <w:pPr>
        <w:jc w:val="right"/>
        <w:rPr>
          <w:rFonts w:ascii="Times New Roman" w:hAnsi="Times New Roman" w:cs="Times New Roman"/>
          <w:sz w:val="20"/>
          <w:szCs w:val="20"/>
        </w:rPr>
      </w:pPr>
    </w:p>
    <w:p w14:paraId="4C40A522" w14:textId="77777777" w:rsidR="00F50403" w:rsidRDefault="00F50403" w:rsidP="003E5E07">
      <w:pPr>
        <w:jc w:val="right"/>
        <w:rPr>
          <w:rFonts w:ascii="Times New Roman" w:hAnsi="Times New Roman" w:cs="Times New Roman"/>
        </w:rPr>
      </w:pPr>
    </w:p>
    <w:p w14:paraId="5EEC3C89" w14:textId="77777777" w:rsidR="00B42CE6" w:rsidRDefault="00B42CE6" w:rsidP="003E5E07">
      <w:pPr>
        <w:jc w:val="right"/>
        <w:rPr>
          <w:rFonts w:ascii="Times New Roman" w:hAnsi="Times New Roman" w:cs="Times New Roman"/>
        </w:rPr>
      </w:pPr>
    </w:p>
    <w:p w14:paraId="2FF5C396" w14:textId="77777777" w:rsidR="006778F0" w:rsidRDefault="006778F0" w:rsidP="003E5E07">
      <w:pPr>
        <w:jc w:val="right"/>
        <w:rPr>
          <w:rFonts w:ascii="Times New Roman" w:hAnsi="Times New Roman" w:cs="Times New Roman"/>
        </w:rPr>
      </w:pPr>
    </w:p>
    <w:p w14:paraId="13781712" w14:textId="4B3E4BFB" w:rsidR="003E5E07" w:rsidRDefault="003E5E07" w:rsidP="003E5E07">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9 </w:t>
      </w:r>
    </w:p>
    <w:p w14:paraId="18BECD6E"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0119C6B7" w14:textId="77777777" w:rsidR="003E5E07" w:rsidRPr="00C70FFA" w:rsidRDefault="003E5E07" w:rsidP="003E5E07">
      <w:pPr>
        <w:rPr>
          <w:rFonts w:ascii="Times New Roman" w:hAnsi="Times New Roman" w:cs="Times New Roman"/>
          <w:sz w:val="20"/>
          <w:szCs w:val="20"/>
        </w:rPr>
      </w:pPr>
    </w:p>
    <w:p w14:paraId="54E8FE4C" w14:textId="79F3AB29" w:rsidR="003E5E07" w:rsidRPr="00C82436" w:rsidRDefault="003E5E07" w:rsidP="003E5E07">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BD04B9">
        <w:rPr>
          <w:rFonts w:ascii="Times New Roman" w:hAnsi="Times New Roman" w:cs="Times New Roman"/>
          <w:bCs/>
          <w:color w:val="000000"/>
          <w:sz w:val="20"/>
          <w:szCs w:val="20"/>
        </w:rPr>
        <w:t>.</w:t>
      </w:r>
      <w:r w:rsidR="00FB0460">
        <w:rPr>
          <w:rFonts w:ascii="Times New Roman" w:hAnsi="Times New Roman" w:cs="Times New Roman"/>
          <w:bCs/>
          <w:color w:val="000000"/>
          <w:sz w:val="20"/>
          <w:szCs w:val="20"/>
        </w:rPr>
        <w:t>8</w:t>
      </w:r>
      <w:r>
        <w:rPr>
          <w:rFonts w:ascii="Times New Roman" w:hAnsi="Times New Roman" w:cs="Times New Roman"/>
          <w:bCs/>
          <w:color w:val="000000"/>
          <w:sz w:val="20"/>
          <w:szCs w:val="20"/>
        </w:rPr>
        <w:t>.202</w:t>
      </w:r>
      <w:r w:rsidR="000578FF">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3B6CFB8E" w14:textId="77777777" w:rsidR="003E5E07" w:rsidRDefault="003E5E07" w:rsidP="003E5E07">
      <w:pPr>
        <w:tabs>
          <w:tab w:val="center" w:pos="1260"/>
        </w:tabs>
        <w:rPr>
          <w:sz w:val="20"/>
        </w:rPr>
      </w:pPr>
      <w:r>
        <w:rPr>
          <w:sz w:val="20"/>
        </w:rPr>
        <w:tab/>
      </w:r>
    </w:p>
    <w:p w14:paraId="5EFB3B38" w14:textId="77777777" w:rsidR="003E5E07" w:rsidRPr="00C70FFA" w:rsidRDefault="003E5E07" w:rsidP="003E5E07">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2E031C66" w14:textId="1306DAFA" w:rsidR="003E5E07" w:rsidRPr="00D438ED" w:rsidRDefault="003E5E07" w:rsidP="00D438ED">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8654C59" w14:textId="77777777" w:rsidR="003E5E07" w:rsidRPr="003166B6" w:rsidRDefault="003E5E07" w:rsidP="003E5E07">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3FD0FC0" w14:textId="77777777" w:rsidR="003E5E07" w:rsidRDefault="003E5E07" w:rsidP="003E5E07">
      <w:pPr>
        <w:rPr>
          <w:rFonts w:ascii="Times New Roman" w:hAnsi="Times New Roman" w:cs="Times New Roman"/>
        </w:rPr>
      </w:pPr>
    </w:p>
    <w:p w14:paraId="319A2449" w14:textId="77777777" w:rsidR="003E5E07" w:rsidRPr="003E5E07" w:rsidRDefault="003E5E07" w:rsidP="003E5E07">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016EE242" w14:textId="77777777" w:rsidR="003E5E07" w:rsidRPr="00D438ED" w:rsidRDefault="003E5E07" w:rsidP="003E5E07">
      <w:pPr>
        <w:tabs>
          <w:tab w:val="left" w:pos="540"/>
        </w:tabs>
        <w:jc w:val="center"/>
        <w:rPr>
          <w:rFonts w:ascii="Times New Roman" w:hAnsi="Times New Roman" w:cs="Times New Roman"/>
          <w:sz w:val="16"/>
          <w:szCs w:val="16"/>
        </w:rPr>
      </w:pPr>
    </w:p>
    <w:p w14:paraId="7287039A" w14:textId="76401AF1" w:rsidR="003E5E07" w:rsidRPr="00FB0460" w:rsidRDefault="003E5E07" w:rsidP="00FB0460">
      <w:pPr>
        <w:jc w:val="both"/>
        <w:rPr>
          <w:rFonts w:ascii="Times New Roman" w:hAnsi="Times New Roman" w:cs="Times New Roman"/>
        </w:rPr>
      </w:pPr>
      <w:r w:rsidRPr="00575BE0">
        <w:rPr>
          <w:rFonts w:ascii="Times New Roman" w:hAnsi="Times New Roman" w:cs="Times New Roman"/>
          <w:lang w:eastAsia="ar-SA"/>
        </w:rPr>
        <w:t>do zamówienia publicznego pn.</w:t>
      </w:r>
      <w:r w:rsidRPr="00575BE0">
        <w:rPr>
          <w:rFonts w:ascii="Times New Roman" w:hAnsi="Times New Roman" w:cs="Times New Roman"/>
          <w:b/>
        </w:rPr>
        <w:t xml:space="preserve"> </w:t>
      </w:r>
      <w:r w:rsidRPr="00575BE0">
        <w:rPr>
          <w:rFonts w:ascii="Times New Roman" w:hAnsi="Times New Roman" w:cs="Times New Roman"/>
          <w:b/>
          <w:bCs/>
        </w:rPr>
        <w:t>„</w:t>
      </w:r>
      <w:r w:rsidR="00FB0460" w:rsidRPr="00FB0460">
        <w:rPr>
          <w:rFonts w:ascii="Times New Roman" w:hAnsi="Times New Roman" w:cs="Times New Roman"/>
          <w:b/>
          <w:bCs/>
        </w:rPr>
        <w:t>Modernizacja infrastruktury oświetleniowej w Gminie Aleksandrów Kujawski</w:t>
      </w:r>
      <w:r w:rsidRPr="00B42CE6">
        <w:rPr>
          <w:rFonts w:ascii="Times New Roman" w:hAnsi="Times New Roman" w:cs="Times New Roman"/>
          <w:b/>
          <w:bCs/>
        </w:rPr>
        <w:t xml:space="preserve">” </w:t>
      </w:r>
    </w:p>
    <w:p w14:paraId="68FC916C" w14:textId="40A22800" w:rsidR="003E5E07" w:rsidRPr="00D438ED" w:rsidRDefault="003E5E07" w:rsidP="003E5E07">
      <w:pPr>
        <w:jc w:val="both"/>
        <w:rPr>
          <w:rFonts w:ascii="Times New Roman" w:hAnsi="Times New Roman" w:cs="Times New Roman"/>
          <w:b/>
          <w:color w:val="000000"/>
          <w:spacing w:val="-2"/>
          <w:sz w:val="16"/>
          <w:szCs w:val="16"/>
          <w:lang w:eastAsia="ar-SA"/>
        </w:rPr>
      </w:pPr>
    </w:p>
    <w:p w14:paraId="3C63C971" w14:textId="77777777" w:rsidR="003E5E07" w:rsidRPr="003166B6" w:rsidRDefault="003E5E07" w:rsidP="003E5E07">
      <w:pPr>
        <w:tabs>
          <w:tab w:val="left" w:pos="360"/>
        </w:tabs>
        <w:jc w:val="both"/>
        <w:rPr>
          <w:rFonts w:ascii="Times New Roman" w:eastAsia="Arial" w:hAnsi="Times New Roman" w:cs="Times New Roman"/>
          <w:b/>
          <w:bCs/>
          <w:i/>
          <w:iCs/>
          <w:sz w:val="6"/>
        </w:rPr>
      </w:pPr>
    </w:p>
    <w:p w14:paraId="5B33D71B" w14:textId="77777777" w:rsidR="003E5E07" w:rsidRPr="003166B6" w:rsidRDefault="003E5E07" w:rsidP="003E5E07">
      <w:pPr>
        <w:tabs>
          <w:tab w:val="left" w:pos="360"/>
        </w:tabs>
        <w:jc w:val="both"/>
        <w:rPr>
          <w:rFonts w:ascii="Times New Roman" w:hAnsi="Times New Roman" w:cs="Times New Roman"/>
          <w:i/>
          <w:sz w:val="2"/>
        </w:rPr>
      </w:pPr>
    </w:p>
    <w:p w14:paraId="6ED00597" w14:textId="77777777" w:rsidR="003E5E07" w:rsidRPr="003166B6" w:rsidRDefault="003E5E07" w:rsidP="003E5E07">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3E5E07" w:rsidRPr="003166B6" w14:paraId="7597B682" w14:textId="77777777" w:rsidTr="0037127E">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3D736971"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0FA0E9FF"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9C3A"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F2692"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3E5E07" w:rsidRPr="003166B6" w14:paraId="14CC7804" w14:textId="77777777" w:rsidTr="00D438ED">
        <w:trPr>
          <w:cantSplit/>
          <w:trHeight w:val="368"/>
        </w:trPr>
        <w:tc>
          <w:tcPr>
            <w:tcW w:w="3261" w:type="dxa"/>
            <w:tcBorders>
              <w:top w:val="single" w:sz="4" w:space="0" w:color="000000"/>
              <w:left w:val="single" w:sz="4" w:space="0" w:color="000000"/>
              <w:bottom w:val="single" w:sz="4" w:space="0" w:color="000000"/>
            </w:tcBorders>
            <w:shd w:val="clear" w:color="auto" w:fill="auto"/>
            <w:vAlign w:val="center"/>
          </w:tcPr>
          <w:p w14:paraId="584182A6" w14:textId="77777777" w:rsidR="003E5E07" w:rsidRPr="003166B6" w:rsidRDefault="003E5E07" w:rsidP="0037127E">
            <w:pPr>
              <w:snapToGrid w:val="0"/>
              <w:rPr>
                <w:rFonts w:ascii="Times New Roman" w:hAnsi="Times New Roman" w:cs="Times New Roman"/>
                <w:sz w:val="20"/>
                <w:szCs w:val="20"/>
                <w:lang w:eastAsia="ar-SA"/>
              </w:rPr>
            </w:pPr>
          </w:p>
          <w:p w14:paraId="643E0A05" w14:textId="77777777" w:rsidR="003E5E07" w:rsidRPr="003166B6" w:rsidRDefault="003E5E07" w:rsidP="0037127E">
            <w:pPr>
              <w:rPr>
                <w:rFonts w:ascii="Times New Roman" w:hAnsi="Times New Roman" w:cs="Times New Roman"/>
                <w:sz w:val="20"/>
                <w:szCs w:val="20"/>
                <w:lang w:eastAsia="ar-SA"/>
              </w:rPr>
            </w:pPr>
          </w:p>
          <w:p w14:paraId="3B135B5A" w14:textId="77777777" w:rsidR="003E5E07" w:rsidRPr="003166B6" w:rsidRDefault="003E5E07" w:rsidP="0037127E">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70A456FF" w14:textId="77777777" w:rsidR="003E5E07" w:rsidRPr="003166B6" w:rsidRDefault="003E5E07" w:rsidP="0037127E">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AA6387" w14:textId="77777777" w:rsidR="003E5E07" w:rsidRPr="003166B6" w:rsidRDefault="003E5E07" w:rsidP="0037127E">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02B92BA8" w14:textId="77777777" w:rsidR="003E5E07" w:rsidRPr="003166B6" w:rsidRDefault="003E5E07" w:rsidP="0037127E">
            <w:pPr>
              <w:snapToGrid w:val="0"/>
              <w:rPr>
                <w:rFonts w:ascii="Times New Roman" w:hAnsi="Times New Roman" w:cs="Times New Roman"/>
                <w:lang w:eastAsia="ar-SA"/>
              </w:rPr>
            </w:pPr>
          </w:p>
        </w:tc>
      </w:tr>
    </w:tbl>
    <w:p w14:paraId="0324FCD6" w14:textId="77777777" w:rsidR="003E5E07" w:rsidRPr="003166B6" w:rsidRDefault="003E5E07" w:rsidP="003E5E07">
      <w:pPr>
        <w:tabs>
          <w:tab w:val="left" w:pos="360"/>
        </w:tabs>
        <w:jc w:val="both"/>
        <w:rPr>
          <w:rFonts w:ascii="Times New Roman" w:hAnsi="Times New Roman" w:cs="Times New Roman"/>
          <w:sz w:val="4"/>
          <w:lang w:eastAsia="ar-SA"/>
        </w:rPr>
      </w:pPr>
    </w:p>
    <w:p w14:paraId="3D045DE2" w14:textId="7E9637C1" w:rsidR="003E5E07" w:rsidRPr="00FB0460" w:rsidRDefault="003E5E07" w:rsidP="00FB0460">
      <w:pPr>
        <w:jc w:val="both"/>
        <w:rPr>
          <w:rFonts w:ascii="Times New Roman" w:hAnsi="Times New Roman" w:cs="Times New Roman"/>
        </w:rPr>
      </w:pPr>
      <w:r w:rsidRPr="003166B6">
        <w:rPr>
          <w:rFonts w:ascii="Times New Roman" w:hAnsi="Times New Roman" w:cs="Times New Roman"/>
          <w:lang w:eastAsia="ar-SA"/>
        </w:rPr>
        <w:t xml:space="preserve">Zobowiązuję się do oddania swoich zasobów przy wykonywaniu zamówienia pn. </w:t>
      </w:r>
      <w:r w:rsidRPr="00C06B3B">
        <w:rPr>
          <w:rFonts w:ascii="Times New Roman" w:hAnsi="Times New Roman"/>
          <w:b/>
          <w:bCs/>
        </w:rPr>
        <w:t>„</w:t>
      </w:r>
      <w:r w:rsidR="00FB0460" w:rsidRPr="00FB0460">
        <w:rPr>
          <w:rFonts w:ascii="Times New Roman" w:hAnsi="Times New Roman" w:cs="Times New Roman"/>
          <w:b/>
          <w:bCs/>
        </w:rPr>
        <w:t>Modernizacja infrastruktury oświetleniowej w Gminie Aleksandrów Kujawski</w:t>
      </w:r>
      <w:r w:rsidRPr="00C06B3B">
        <w:rPr>
          <w:rFonts w:ascii="Times New Roman" w:hAnsi="Times New Roman"/>
          <w:b/>
          <w:bCs/>
        </w:rPr>
        <w:t>”</w:t>
      </w:r>
      <w:r>
        <w:rPr>
          <w:rFonts w:ascii="Times New Roman" w:hAnsi="Times New Roman"/>
          <w:b/>
          <w:bCs/>
          <w:iCs/>
        </w:rPr>
        <w:t xml:space="preserve">  </w:t>
      </w:r>
      <w:r w:rsidRPr="003166B6">
        <w:rPr>
          <w:rFonts w:ascii="Times New Roman" w:hAnsi="Times New Roman" w:cs="Times New Roman"/>
          <w:lang w:eastAsia="ar-SA"/>
        </w:rPr>
        <w:t>do dyspozycji Wykonawcy</w:t>
      </w:r>
    </w:p>
    <w:p w14:paraId="6B926D29" w14:textId="77777777" w:rsidR="003E5E07" w:rsidRPr="003166B6" w:rsidRDefault="003E5E07" w:rsidP="003E5E07">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6B72A85E" w14:textId="77777777" w:rsidR="003E5E07" w:rsidRPr="003166B6" w:rsidRDefault="003E5E07" w:rsidP="003E5E07">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28B1FC56" w14:textId="77777777" w:rsidR="003E5E07" w:rsidRPr="003166B6" w:rsidRDefault="003E5E07" w:rsidP="003E5E07">
      <w:pPr>
        <w:rPr>
          <w:rFonts w:ascii="Times New Roman" w:hAnsi="Times New Roman" w:cs="Times New Roman"/>
        </w:rPr>
      </w:pPr>
      <w:r w:rsidRPr="003166B6">
        <w:rPr>
          <w:rFonts w:ascii="Times New Roman" w:hAnsi="Times New Roman" w:cs="Times New Roman"/>
          <w:lang w:eastAsia="ar-SA"/>
        </w:rPr>
        <w:t>Oświadczam, iż:</w:t>
      </w:r>
    </w:p>
    <w:p w14:paraId="4F2A2F28" w14:textId="77777777" w:rsidR="003E5E07" w:rsidRPr="003166B6" w:rsidRDefault="003E5E07" w:rsidP="00882A8A">
      <w:pPr>
        <w:pStyle w:val="Akapitzlist"/>
        <w:numPr>
          <w:ilvl w:val="0"/>
          <w:numId w:val="71"/>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205FE90D" w14:textId="77777777" w:rsidR="003E5E07" w:rsidRPr="003166B6" w:rsidRDefault="003E5E07" w:rsidP="003E5E07">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A7C5132" w14:textId="08809AD0" w:rsidR="003E5E07" w:rsidRPr="003D368B" w:rsidRDefault="003E5E07" w:rsidP="003D368B">
      <w:pPr>
        <w:spacing w:after="120"/>
        <w:ind w:left="284"/>
        <w:jc w:val="center"/>
        <w:rPr>
          <w:rFonts w:ascii="Times New Roman" w:hAnsi="Times New Roman" w:cs="Times New Roman"/>
          <w:i/>
          <w:sz w:val="18"/>
          <w:szCs w:val="20"/>
          <w:lang w:eastAsia="ar-SA"/>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1 pkt 1.4.</w:t>
      </w:r>
      <w:r w:rsidR="006778F0">
        <w:rPr>
          <w:rFonts w:ascii="Times New Roman" w:hAnsi="Times New Roman" w:cs="Times New Roman"/>
          <w:i/>
          <w:sz w:val="18"/>
          <w:szCs w:val="20"/>
          <w:lang w:eastAsia="ar-SA"/>
        </w:rPr>
        <w:t>1.</w:t>
      </w:r>
      <w:r w:rsidR="00B42CE6" w:rsidRPr="00B42CE6">
        <w:rPr>
          <w:rFonts w:ascii="Times New Roman" w:hAnsi="Times New Roman" w:cs="Times New Roman"/>
          <w:i/>
          <w:sz w:val="18"/>
          <w:szCs w:val="20"/>
          <w:lang w:eastAsia="ar-SA"/>
        </w:rPr>
        <w:t xml:space="preserve"> </w:t>
      </w:r>
      <w:r w:rsidR="006778F0">
        <w:rPr>
          <w:rFonts w:ascii="Times New Roman" w:hAnsi="Times New Roman" w:cs="Times New Roman"/>
          <w:i/>
          <w:sz w:val="18"/>
          <w:szCs w:val="20"/>
          <w:lang w:eastAsia="ar-SA"/>
        </w:rPr>
        <w:t xml:space="preserve">lub </w:t>
      </w:r>
      <w:r>
        <w:rPr>
          <w:rFonts w:ascii="Times New Roman" w:hAnsi="Times New Roman" w:cs="Times New Roman"/>
          <w:i/>
          <w:sz w:val="18"/>
          <w:szCs w:val="20"/>
          <w:lang w:eastAsia="ar-SA"/>
        </w:rPr>
        <w:t xml:space="preserve"> </w:t>
      </w:r>
      <w:r w:rsidR="003D368B">
        <w:rPr>
          <w:rFonts w:ascii="Times New Roman" w:hAnsi="Times New Roman" w:cs="Times New Roman"/>
          <w:i/>
          <w:sz w:val="18"/>
          <w:szCs w:val="20"/>
          <w:lang w:eastAsia="ar-SA"/>
        </w:rPr>
        <w:t>1.4.2</w:t>
      </w:r>
      <w:r w:rsidR="00866B1E">
        <w:rPr>
          <w:rFonts w:ascii="Times New Roman" w:hAnsi="Times New Roman" w:cs="Times New Roman"/>
          <w:i/>
          <w:sz w:val="18"/>
          <w:szCs w:val="20"/>
          <w:lang w:eastAsia="ar-SA"/>
        </w:rPr>
        <w:t xml:space="preserve">. </w:t>
      </w:r>
      <w:r w:rsidRPr="003166B6">
        <w:rPr>
          <w:rFonts w:ascii="Times New Roman" w:hAnsi="Times New Roman" w:cs="Times New Roman"/>
          <w:i/>
          <w:sz w:val="18"/>
          <w:szCs w:val="20"/>
          <w:lang w:eastAsia="ar-SA"/>
        </w:rPr>
        <w:t>SWZ, przez udostępniane zasoby)</w:t>
      </w:r>
    </w:p>
    <w:p w14:paraId="2E43AADB" w14:textId="77777777" w:rsidR="003E5E07" w:rsidRPr="003166B6" w:rsidRDefault="003E5E07" w:rsidP="003E5E07">
      <w:pPr>
        <w:rPr>
          <w:rFonts w:ascii="Times New Roman" w:hAnsi="Times New Roman" w:cs="Times New Roman"/>
          <w:sz w:val="2"/>
          <w:lang w:eastAsia="ar-SA"/>
        </w:rPr>
      </w:pPr>
    </w:p>
    <w:p w14:paraId="74FE562B" w14:textId="77777777" w:rsidR="003E5E07" w:rsidRPr="003166B6" w:rsidRDefault="003E5E07" w:rsidP="00882A8A">
      <w:pPr>
        <w:numPr>
          <w:ilvl w:val="0"/>
          <w:numId w:val="71"/>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C3C9BD1" w14:textId="77777777" w:rsidR="003E5E07" w:rsidRPr="003166B6" w:rsidRDefault="003E5E07" w:rsidP="003E5E07">
      <w:pPr>
        <w:spacing w:after="120"/>
        <w:ind w:left="357"/>
        <w:rPr>
          <w:rFonts w:ascii="Times New Roman" w:hAnsi="Times New Roman" w:cs="Times New Roman"/>
        </w:rPr>
      </w:pPr>
      <w:r w:rsidRPr="003166B6">
        <w:rPr>
          <w:rFonts w:ascii="Times New Roman" w:hAnsi="Times New Roman" w:cs="Times New Roman"/>
        </w:rPr>
        <w:t>………………………………………………………………………………………………</w:t>
      </w:r>
    </w:p>
    <w:p w14:paraId="1C3285DB" w14:textId="77777777" w:rsidR="003E5E07" w:rsidRPr="003166B6" w:rsidRDefault="003E5E07" w:rsidP="00882A8A">
      <w:pPr>
        <w:widowControl/>
        <w:numPr>
          <w:ilvl w:val="0"/>
          <w:numId w:val="71"/>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5945EFBC" w14:textId="77777777" w:rsidR="003E5E07" w:rsidRPr="003166B6" w:rsidRDefault="003E5E07" w:rsidP="003E5E07">
      <w:pPr>
        <w:ind w:left="357"/>
        <w:jc w:val="both"/>
        <w:rPr>
          <w:rFonts w:ascii="Times New Roman" w:hAnsi="Times New Roman" w:cs="Times New Roman"/>
        </w:rPr>
      </w:pPr>
      <w:r w:rsidRPr="003166B6">
        <w:rPr>
          <w:rFonts w:ascii="Times New Roman" w:hAnsi="Times New Roman" w:cs="Times New Roman"/>
        </w:rPr>
        <w:t>……………………………………………………………………………………………….</w:t>
      </w:r>
    </w:p>
    <w:p w14:paraId="6B0ADC95" w14:textId="77777777" w:rsidR="003E5E07" w:rsidRPr="003166B6" w:rsidRDefault="003E5E07" w:rsidP="003E5E07">
      <w:pPr>
        <w:rPr>
          <w:rFonts w:ascii="Times New Roman" w:hAnsi="Times New Roman" w:cs="Times New Roman"/>
          <w:sz w:val="18"/>
          <w:lang w:eastAsia="ar-SA"/>
        </w:rPr>
      </w:pPr>
    </w:p>
    <w:p w14:paraId="1ABD1F71" w14:textId="77777777" w:rsidR="003E5E07" w:rsidRPr="003166B6" w:rsidRDefault="003E5E07" w:rsidP="00882A8A">
      <w:pPr>
        <w:widowControl/>
        <w:numPr>
          <w:ilvl w:val="0"/>
          <w:numId w:val="71"/>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zrealizuję roboty budowlane/usługi*, których wskazane zdolności dotyczą w zakresie:</w:t>
      </w:r>
    </w:p>
    <w:p w14:paraId="646BE753" w14:textId="77777777" w:rsidR="003E5E07" w:rsidRPr="003166B6" w:rsidRDefault="003E5E07" w:rsidP="003E5E07">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1A963A9D" w14:textId="77777777" w:rsidR="003E5E07" w:rsidRPr="003166B6" w:rsidRDefault="003E5E07" w:rsidP="003E5E07">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10535C40" w14:textId="77777777" w:rsidR="003E5E07" w:rsidRPr="003166B6" w:rsidRDefault="003E5E07" w:rsidP="003E5E07">
      <w:pPr>
        <w:spacing w:before="240" w:after="120"/>
        <w:jc w:val="both"/>
        <w:rPr>
          <w:rFonts w:ascii="Times New Roman" w:hAnsi="Times New Roman" w:cs="Times New Roman"/>
        </w:rPr>
      </w:pPr>
      <w:r w:rsidRPr="003166B6">
        <w:rPr>
          <w:rFonts w:ascii="Times New Roman" w:hAnsi="Times New Roman" w:cs="Times New Roman"/>
          <w:lang w:eastAsia="ar-SA"/>
        </w:rPr>
        <w:t xml:space="preserve">Do zobowiązania dołączam </w:t>
      </w:r>
      <w:r w:rsidRPr="003166B6">
        <w:rPr>
          <w:rFonts w:ascii="Times New Roman" w:hAnsi="Times New Roman" w:cs="Times New Roman"/>
        </w:rPr>
        <w:t>odpis/informację* z Krajowego Rejestru Sądowego/Centralnej Ewidencji</w:t>
      </w:r>
      <w:r>
        <w:rPr>
          <w:rFonts w:ascii="Times New Roman" w:hAnsi="Times New Roman" w:cs="Times New Roman"/>
        </w:rPr>
        <w:t xml:space="preserve">            </w:t>
      </w:r>
      <w:r w:rsidRPr="003166B6">
        <w:rPr>
          <w:rFonts w:ascii="Times New Roman" w:hAnsi="Times New Roman" w:cs="Times New Roman"/>
        </w:rPr>
        <w:t xml:space="preserve"> i Informacji o Działalności Gospodarczej/innego właściwego rejestru/ pełnomocnictwo/inny dokument* potwierdzający umocowanie do reprezentowania podmiotu.*</w:t>
      </w:r>
    </w:p>
    <w:p w14:paraId="6906B41A" w14:textId="77777777" w:rsidR="003E5E07" w:rsidRPr="003166B6" w:rsidRDefault="003E5E07" w:rsidP="003E5E07">
      <w:pPr>
        <w:tabs>
          <w:tab w:val="left" w:pos="360"/>
        </w:tabs>
        <w:spacing w:before="120" w:after="120"/>
        <w:jc w:val="both"/>
        <w:rPr>
          <w:rFonts w:ascii="Times New Roman" w:hAnsi="Times New Roman" w:cs="Times New Roman"/>
          <w:lang w:eastAsia="ar-SA"/>
        </w:rPr>
      </w:pPr>
      <w:r w:rsidRPr="003166B6">
        <w:rPr>
          <w:rFonts w:ascii="Times New Roman" w:hAnsi="Times New Roman" w:cs="Times New Roman"/>
        </w:rPr>
        <w:t>Informuję, że odpis/informację* z Krajowego Rejestru Sądowego/Centralnej Ewidencji i Informacji</w:t>
      </w:r>
      <w:r>
        <w:rPr>
          <w:rFonts w:ascii="Times New Roman" w:hAnsi="Times New Roman" w:cs="Times New Roman"/>
        </w:rPr>
        <w:t xml:space="preserve">                </w:t>
      </w:r>
      <w:r w:rsidRPr="003166B6">
        <w:rPr>
          <w:rFonts w:ascii="Times New Roman" w:hAnsi="Times New Roman" w:cs="Times New Roman"/>
        </w:rPr>
        <w:t xml:space="preserve"> o Działalności Gospodarczej/innego właściwego rejestru* Zamawiający może uzyskać </w:t>
      </w:r>
      <w:r w:rsidRPr="003166B6">
        <w:rPr>
          <w:rFonts w:ascii="Times New Roman" w:hAnsi="Times New Roman" w:cs="Times New Roman"/>
          <w:lang w:eastAsia="ar-SA"/>
        </w:rPr>
        <w:t xml:space="preserve">pod niżej wymienionym adresem internetowym ogólnodostępnej i bezpłatnej bazy danych:* </w:t>
      </w:r>
      <w:r>
        <w:rPr>
          <w:rFonts w:ascii="Times New Roman" w:hAnsi="Times New Roman" w:cs="Times New Roman"/>
          <w:lang w:eastAsia="ar-SA"/>
        </w:rPr>
        <w:t xml:space="preserve"> </w:t>
      </w:r>
      <w:r w:rsidRPr="003166B6">
        <w:rPr>
          <w:rFonts w:ascii="Times New Roman" w:hAnsi="Times New Roman" w:cs="Times New Roman"/>
          <w:lang w:eastAsia="ar-SA"/>
        </w:rPr>
        <w:t>…………………</w:t>
      </w:r>
      <w:r>
        <w:rPr>
          <w:rFonts w:ascii="Times New Roman" w:hAnsi="Times New Roman" w:cs="Times New Roman"/>
          <w:lang w:eastAsia="ar-SA"/>
        </w:rPr>
        <w:t>..</w:t>
      </w:r>
    </w:p>
    <w:p w14:paraId="413833C5" w14:textId="77777777" w:rsidR="003E5E07" w:rsidRPr="00D438ED" w:rsidRDefault="003E5E07" w:rsidP="003E5E07">
      <w:pPr>
        <w:tabs>
          <w:tab w:val="left" w:pos="180"/>
          <w:tab w:val="left" w:pos="495"/>
        </w:tabs>
        <w:spacing w:after="120"/>
        <w:jc w:val="both"/>
        <w:rPr>
          <w:rFonts w:ascii="Times New Roman" w:eastAsia="TimesNewRomanPSMT" w:hAnsi="Times New Roman" w:cs="Times New Roman"/>
          <w:i/>
          <w:iCs/>
          <w:sz w:val="16"/>
          <w:szCs w:val="16"/>
          <w:lang w:eastAsia="pl-PL"/>
        </w:rPr>
      </w:pPr>
      <w:r w:rsidRPr="00D438ED">
        <w:rPr>
          <w:rFonts w:ascii="Times New Roman" w:hAnsi="Times New Roman" w:cs="Times New Roman"/>
          <w:i/>
          <w:iCs/>
          <w:sz w:val="16"/>
          <w:szCs w:val="16"/>
        </w:rPr>
        <w:t>*  niepotrzebne skreślić</w:t>
      </w:r>
    </w:p>
    <w:p w14:paraId="464E5E3E" w14:textId="2C841424" w:rsidR="00643369" w:rsidRPr="009C3300" w:rsidRDefault="003E5E07" w:rsidP="009C3300">
      <w:pPr>
        <w:tabs>
          <w:tab w:val="left" w:pos="180"/>
          <w:tab w:val="left" w:pos="495"/>
        </w:tabs>
        <w:spacing w:after="120"/>
        <w:jc w:val="center"/>
        <w:rPr>
          <w:rFonts w:ascii="Times New Roman" w:eastAsia="TimesNewRomanPSMT" w:hAnsi="Times New Roman" w:cs="Times New Roman"/>
          <w:i/>
          <w:iCs/>
          <w:sz w:val="20"/>
          <w:szCs w:val="20"/>
          <w:lang w:eastAsia="pl-PL"/>
        </w:rPr>
      </w:pPr>
      <w:r w:rsidRPr="00D438ED">
        <w:rPr>
          <w:rFonts w:ascii="Times New Roman" w:hAnsi="Times New Roman" w:cs="Times New Roman"/>
          <w:b/>
          <w:sz w:val="20"/>
          <w:szCs w:val="20"/>
          <w:lang w:eastAsia="ar-SA"/>
        </w:rPr>
        <w:t>Uwaga! Wypełnione zobowiązanie należy podpisać kwalifikowanym podpisem elektronicznym lub podpisem zaufanym lub podpisem osobistym</w:t>
      </w:r>
    </w:p>
    <w:p w14:paraId="6A920FA3" w14:textId="5A217A6C" w:rsidR="00973B56" w:rsidRDefault="00973B56" w:rsidP="00973B56">
      <w:pPr>
        <w:jc w:val="right"/>
        <w:rPr>
          <w:rFonts w:ascii="Times New Roman" w:hAnsi="Times New Roman" w:cs="Times New Roman"/>
        </w:rPr>
      </w:pPr>
      <w:r w:rsidRPr="00736B22">
        <w:rPr>
          <w:rFonts w:ascii="Times New Roman" w:hAnsi="Times New Roman" w:cs="Times New Roman"/>
        </w:rPr>
        <w:lastRenderedPageBreak/>
        <w:t>ZAŁĄCZNIK Nr</w:t>
      </w:r>
      <w:r w:rsidR="003E5E07">
        <w:rPr>
          <w:rFonts w:ascii="Times New Roman" w:hAnsi="Times New Roman" w:cs="Times New Roman"/>
        </w:rPr>
        <w:t xml:space="preserve"> 10</w:t>
      </w:r>
      <w:r>
        <w:rPr>
          <w:rFonts w:ascii="Times New Roman" w:hAnsi="Times New Roman" w:cs="Times New Roman"/>
        </w:rPr>
        <w:t xml:space="preserve"> </w:t>
      </w:r>
    </w:p>
    <w:p w14:paraId="451EBBA5"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516259E0" w14:textId="77777777" w:rsidR="003E5E07" w:rsidRPr="00736B22" w:rsidRDefault="003E5E07" w:rsidP="00973B56">
      <w:pPr>
        <w:jc w:val="right"/>
        <w:rPr>
          <w:rFonts w:ascii="Times New Roman" w:hAnsi="Times New Roman" w:cs="Times New Roman"/>
        </w:rPr>
      </w:pPr>
    </w:p>
    <w:p w14:paraId="006EDC13" w14:textId="77777777" w:rsidR="00973B56" w:rsidRPr="00C70FFA" w:rsidRDefault="00973B56" w:rsidP="00973B56">
      <w:pPr>
        <w:rPr>
          <w:rFonts w:ascii="Times New Roman" w:hAnsi="Times New Roman" w:cs="Times New Roman"/>
          <w:sz w:val="20"/>
          <w:szCs w:val="20"/>
        </w:rPr>
      </w:pPr>
    </w:p>
    <w:p w14:paraId="37FD820B" w14:textId="0501EA86" w:rsidR="00973B56" w:rsidRPr="00C82436" w:rsidRDefault="00973B56" w:rsidP="00973B5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FB0460">
        <w:rPr>
          <w:rFonts w:ascii="Times New Roman" w:hAnsi="Times New Roman" w:cs="Times New Roman"/>
          <w:bCs/>
          <w:color w:val="000000"/>
          <w:sz w:val="20"/>
          <w:szCs w:val="20"/>
        </w:rPr>
        <w:t>8</w:t>
      </w:r>
      <w:r>
        <w:rPr>
          <w:rFonts w:ascii="Times New Roman" w:hAnsi="Times New Roman" w:cs="Times New Roman"/>
          <w:bCs/>
          <w:color w:val="000000"/>
          <w:sz w:val="20"/>
          <w:szCs w:val="20"/>
        </w:rPr>
        <w:t>.202</w:t>
      </w:r>
      <w:r w:rsidR="008104DF">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34921565" w14:textId="444BB430" w:rsidR="00973B56" w:rsidRDefault="00973B56" w:rsidP="00973B56">
      <w:pPr>
        <w:tabs>
          <w:tab w:val="center" w:pos="1260"/>
        </w:tabs>
        <w:rPr>
          <w:sz w:val="20"/>
        </w:rPr>
      </w:pPr>
    </w:p>
    <w:p w14:paraId="634B93DD" w14:textId="77777777" w:rsidR="00973B56" w:rsidRPr="00C70FFA" w:rsidRDefault="00973B56" w:rsidP="00973B5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5746CC2" w14:textId="77777777" w:rsidR="00973B56" w:rsidRPr="00C70FFA" w:rsidRDefault="00973B56" w:rsidP="00973B5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3C01870" w14:textId="77777777" w:rsidR="00973B56" w:rsidRPr="00973B56" w:rsidRDefault="00973B56" w:rsidP="00C06A06">
      <w:pPr>
        <w:jc w:val="center"/>
        <w:rPr>
          <w:rFonts w:ascii="Times New Roman" w:hAnsi="Times New Roman" w:cs="Times New Roman"/>
          <w:b/>
          <w:bCs/>
          <w:sz w:val="20"/>
          <w:szCs w:val="20"/>
        </w:rPr>
      </w:pPr>
    </w:p>
    <w:p w14:paraId="1BBAEA0B" w14:textId="77777777" w:rsidR="00973B56" w:rsidRPr="003166B6" w:rsidRDefault="00973B56" w:rsidP="00973B56">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6CB160DD" w14:textId="77777777" w:rsidR="00973B56" w:rsidRPr="003166B6" w:rsidRDefault="00973B56" w:rsidP="00973B56">
      <w:pPr>
        <w:tabs>
          <w:tab w:val="left" w:pos="360"/>
        </w:tabs>
        <w:rPr>
          <w:rFonts w:ascii="Times New Roman" w:hAnsi="Times New Roman" w:cs="Times New Roman"/>
          <w:b/>
          <w:iCs/>
          <w:color w:val="0000FF"/>
          <w:sz w:val="28"/>
          <w:szCs w:val="28"/>
          <w:lang w:eastAsia="ar-SA"/>
        </w:rPr>
      </w:pPr>
    </w:p>
    <w:p w14:paraId="6BDDF951" w14:textId="77777777" w:rsidR="00973B56" w:rsidRPr="00626825" w:rsidRDefault="00973B56" w:rsidP="00973B56">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3DB27C28" w14:textId="77777777" w:rsidR="00973B56" w:rsidRPr="003166B6" w:rsidRDefault="00973B56" w:rsidP="00973B56">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 xml:space="preserve">(składane na podstawie art. 117 ust. 4 ustawy </w:t>
      </w:r>
      <w:proofErr w:type="spellStart"/>
      <w:r w:rsidRPr="003166B6">
        <w:rPr>
          <w:rFonts w:ascii="Times New Roman" w:hAnsi="Times New Roman" w:cs="Times New Roman"/>
          <w:iCs/>
          <w:color w:val="000000"/>
          <w:szCs w:val="20"/>
          <w:lang w:eastAsia="pl-PL"/>
        </w:rPr>
        <w:t>Pzp</w:t>
      </w:r>
      <w:proofErr w:type="spellEnd"/>
      <w:r w:rsidRPr="003166B6">
        <w:rPr>
          <w:rFonts w:ascii="Times New Roman" w:hAnsi="Times New Roman" w:cs="Times New Roman"/>
          <w:iCs/>
          <w:color w:val="000000"/>
          <w:szCs w:val="20"/>
          <w:lang w:eastAsia="pl-PL"/>
        </w:rPr>
        <w:t>)</w:t>
      </w:r>
    </w:p>
    <w:p w14:paraId="0351DB62" w14:textId="0E57A79F" w:rsidR="00973B56" w:rsidRPr="00FB0460" w:rsidRDefault="00973B56" w:rsidP="00C238E0">
      <w:pPr>
        <w:jc w:val="both"/>
        <w:rPr>
          <w:rFonts w:ascii="Times New Roman" w:hAnsi="Times New Roman" w:cs="Times New Roman"/>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4127B6">
        <w:rPr>
          <w:rFonts w:ascii="Times New Roman" w:hAnsi="Times New Roman" w:cs="Times New Roman"/>
          <w:b/>
          <w:bCs/>
          <w:iCs/>
        </w:rPr>
        <w:t>„</w:t>
      </w:r>
      <w:r w:rsidR="00FB0460" w:rsidRPr="00FB0460">
        <w:rPr>
          <w:rFonts w:ascii="Times New Roman" w:hAnsi="Times New Roman" w:cs="Times New Roman"/>
          <w:b/>
          <w:bCs/>
        </w:rPr>
        <w:t>Modernizacja infrastruktury oświetleniowej w Gminie Aleksandrów Kujawski</w:t>
      </w:r>
      <w:r w:rsidRPr="00BD04B9">
        <w:rPr>
          <w:rFonts w:ascii="Times New Roman" w:hAnsi="Times New Roman" w:cs="Times New Roman"/>
          <w:b/>
          <w:bCs/>
          <w:sz w:val="20"/>
          <w:szCs w:val="20"/>
        </w:rPr>
        <w:t>”</w:t>
      </w:r>
      <w:r>
        <w:rPr>
          <w:rFonts w:ascii="Times New Roman" w:hAnsi="Times New Roman" w:cs="Times New Roman"/>
          <w:b/>
          <w:bCs/>
          <w:iCs/>
        </w:rPr>
        <w:t xml:space="preserve"> </w:t>
      </w:r>
    </w:p>
    <w:p w14:paraId="739A5B95" w14:textId="77777777" w:rsidR="00973B56" w:rsidRPr="003166B6" w:rsidRDefault="00973B56" w:rsidP="00973B56">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973B56" w:rsidRPr="003166B6" w14:paraId="12CB0B22"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03B86821"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547F7D59"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A47C" w14:textId="77777777" w:rsidR="00973B56" w:rsidRPr="003166B6" w:rsidRDefault="00973B56" w:rsidP="0037127E">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973B56" w:rsidRPr="003166B6" w14:paraId="17652530"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276C1E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70F9E813" w14:textId="77777777" w:rsidR="00973B56" w:rsidRPr="003166B6" w:rsidRDefault="00973B56" w:rsidP="0037127E">
            <w:pPr>
              <w:snapToGrid w:val="0"/>
              <w:jc w:val="center"/>
              <w:rPr>
                <w:rFonts w:ascii="Times New Roman" w:hAnsi="Times New Roman" w:cs="Times New Roman"/>
                <w:bCs/>
                <w:lang w:eastAsia="ar-SA"/>
              </w:rPr>
            </w:pPr>
          </w:p>
          <w:p w14:paraId="3E491857" w14:textId="77777777" w:rsidR="00973B56" w:rsidRPr="003166B6" w:rsidRDefault="00973B56" w:rsidP="0037127E">
            <w:pPr>
              <w:jc w:val="center"/>
              <w:rPr>
                <w:rFonts w:ascii="Times New Roman" w:hAnsi="Times New Roman" w:cs="Times New Roman"/>
                <w:bCs/>
                <w:sz w:val="20"/>
                <w:szCs w:val="20"/>
                <w:lang w:eastAsia="ar-SA"/>
              </w:rPr>
            </w:pPr>
          </w:p>
          <w:p w14:paraId="153789C4" w14:textId="77777777" w:rsidR="00973B56" w:rsidRPr="003166B6" w:rsidRDefault="00973B56" w:rsidP="0037127E">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D49C" w14:textId="77777777" w:rsidR="00973B56" w:rsidRPr="003166B6" w:rsidRDefault="00973B56" w:rsidP="0037127E">
            <w:pPr>
              <w:snapToGrid w:val="0"/>
              <w:jc w:val="center"/>
              <w:rPr>
                <w:rFonts w:ascii="Times New Roman" w:hAnsi="Times New Roman" w:cs="Times New Roman"/>
                <w:bCs/>
                <w:lang w:eastAsia="ar-SA"/>
              </w:rPr>
            </w:pPr>
          </w:p>
        </w:tc>
      </w:tr>
      <w:tr w:rsidR="00973B56" w:rsidRPr="003166B6" w14:paraId="1429DED6"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1E5064F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0D3E89B0" w14:textId="77777777" w:rsidR="00973B56" w:rsidRPr="003166B6" w:rsidRDefault="00973B56" w:rsidP="0037127E">
            <w:pPr>
              <w:snapToGrid w:val="0"/>
              <w:jc w:val="center"/>
              <w:rPr>
                <w:rFonts w:ascii="Times New Roman" w:hAnsi="Times New Roman" w:cs="Times New Roman"/>
                <w:lang w:eastAsia="ar-SA"/>
              </w:rPr>
            </w:pPr>
          </w:p>
          <w:p w14:paraId="3334E7A0" w14:textId="77777777" w:rsidR="00973B56" w:rsidRPr="003166B6" w:rsidRDefault="00973B56" w:rsidP="0037127E">
            <w:pPr>
              <w:jc w:val="center"/>
              <w:rPr>
                <w:rFonts w:ascii="Times New Roman" w:hAnsi="Times New Roman" w:cs="Times New Roman"/>
                <w:lang w:eastAsia="ar-SA"/>
              </w:rPr>
            </w:pPr>
          </w:p>
          <w:p w14:paraId="0FA6B1EE" w14:textId="77777777" w:rsidR="00973B56" w:rsidRPr="003166B6" w:rsidRDefault="00973B56" w:rsidP="0037127E">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B1E9"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34C414F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25566B25"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7F593524" w14:textId="77777777" w:rsidR="00973B56" w:rsidRDefault="00973B56" w:rsidP="0037127E">
            <w:pPr>
              <w:snapToGrid w:val="0"/>
              <w:jc w:val="center"/>
              <w:rPr>
                <w:rFonts w:ascii="Times New Roman" w:hAnsi="Times New Roman" w:cs="Times New Roman"/>
                <w:lang w:eastAsia="ar-SA"/>
              </w:rPr>
            </w:pPr>
          </w:p>
          <w:p w14:paraId="1C58A9F4" w14:textId="77777777" w:rsidR="00973B56" w:rsidRDefault="00973B56" w:rsidP="0037127E">
            <w:pPr>
              <w:snapToGrid w:val="0"/>
              <w:jc w:val="center"/>
              <w:rPr>
                <w:rFonts w:ascii="Times New Roman" w:hAnsi="Times New Roman" w:cs="Times New Roman"/>
                <w:lang w:eastAsia="ar-SA"/>
              </w:rPr>
            </w:pPr>
          </w:p>
          <w:p w14:paraId="107CC37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880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84C6920"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164408F"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5E0D9413" w14:textId="77777777" w:rsidR="00973B56" w:rsidRDefault="00973B56" w:rsidP="0037127E">
            <w:pPr>
              <w:snapToGrid w:val="0"/>
              <w:jc w:val="center"/>
              <w:rPr>
                <w:rFonts w:ascii="Times New Roman" w:hAnsi="Times New Roman" w:cs="Times New Roman"/>
                <w:lang w:eastAsia="ar-SA"/>
              </w:rPr>
            </w:pPr>
          </w:p>
          <w:p w14:paraId="49F68CD8" w14:textId="77777777" w:rsidR="00973B56" w:rsidRDefault="00973B56" w:rsidP="0037127E">
            <w:pPr>
              <w:snapToGrid w:val="0"/>
              <w:jc w:val="center"/>
              <w:rPr>
                <w:rFonts w:ascii="Times New Roman" w:hAnsi="Times New Roman" w:cs="Times New Roman"/>
                <w:lang w:eastAsia="ar-SA"/>
              </w:rPr>
            </w:pPr>
          </w:p>
          <w:p w14:paraId="1286228C"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13C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AE9BFB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669DFAB"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36B6844E" w14:textId="77777777" w:rsidR="00973B56" w:rsidRDefault="00973B56" w:rsidP="0037127E">
            <w:pPr>
              <w:snapToGrid w:val="0"/>
              <w:jc w:val="center"/>
              <w:rPr>
                <w:rFonts w:ascii="Times New Roman" w:hAnsi="Times New Roman" w:cs="Times New Roman"/>
                <w:lang w:eastAsia="ar-SA"/>
              </w:rPr>
            </w:pPr>
          </w:p>
          <w:p w14:paraId="12FE6E5E" w14:textId="77777777" w:rsidR="00973B56" w:rsidRDefault="00973B56" w:rsidP="0037127E">
            <w:pPr>
              <w:snapToGrid w:val="0"/>
              <w:jc w:val="center"/>
              <w:rPr>
                <w:rFonts w:ascii="Times New Roman" w:hAnsi="Times New Roman" w:cs="Times New Roman"/>
                <w:lang w:eastAsia="ar-SA"/>
              </w:rPr>
            </w:pPr>
          </w:p>
          <w:p w14:paraId="45DCD14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9047" w14:textId="77777777" w:rsidR="00973B56" w:rsidRPr="003166B6" w:rsidRDefault="00973B56" w:rsidP="0037127E">
            <w:pPr>
              <w:snapToGrid w:val="0"/>
              <w:jc w:val="center"/>
              <w:rPr>
                <w:rFonts w:ascii="Times New Roman" w:hAnsi="Times New Roman" w:cs="Times New Roman"/>
                <w:lang w:eastAsia="ar-SA"/>
              </w:rPr>
            </w:pPr>
          </w:p>
        </w:tc>
      </w:tr>
    </w:tbl>
    <w:p w14:paraId="246BE994" w14:textId="77777777" w:rsidR="00973B56" w:rsidRPr="003166B6" w:rsidRDefault="00973B56" w:rsidP="00973B56">
      <w:pPr>
        <w:ind w:right="-142"/>
        <w:rPr>
          <w:rFonts w:ascii="Times New Roman" w:hAnsi="Times New Roman" w:cs="Times New Roman"/>
          <w:b/>
          <w:i/>
          <w:lang w:eastAsia="ar-SA"/>
        </w:rPr>
      </w:pPr>
    </w:p>
    <w:p w14:paraId="5AECAB68" w14:textId="3E6574FC" w:rsidR="00973B56" w:rsidRPr="003166B6" w:rsidRDefault="00973B56" w:rsidP="00973B56">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sidR="00563356">
        <w:rPr>
          <w:rFonts w:ascii="Times New Roman" w:hAnsi="Times New Roman" w:cs="Times New Roman"/>
        </w:rPr>
        <w:t>1.4</w:t>
      </w:r>
      <w:r w:rsidR="00866B1E">
        <w:rPr>
          <w:rFonts w:ascii="Times New Roman" w:hAnsi="Times New Roman" w:cs="Times New Roman"/>
        </w:rPr>
        <w:t>.1.</w:t>
      </w:r>
      <w:r w:rsidR="00C13021">
        <w:rPr>
          <w:rFonts w:ascii="Times New Roman" w:hAnsi="Times New Roman" w:cs="Times New Roman"/>
          <w:iCs/>
          <w:lang w:eastAsia="ar-SA"/>
        </w:rPr>
        <w:t xml:space="preserve"> </w:t>
      </w:r>
      <w:r w:rsidR="006778F0">
        <w:rPr>
          <w:rFonts w:ascii="Times New Roman" w:hAnsi="Times New Roman" w:cs="Times New Roman"/>
          <w:iCs/>
          <w:lang w:eastAsia="ar-SA"/>
        </w:rPr>
        <w:t>lub</w:t>
      </w:r>
      <w:r w:rsidR="003D36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w:t>
      </w:r>
      <w:r w:rsidR="006778F0">
        <w:rPr>
          <w:rFonts w:ascii="Times New Roman" w:hAnsi="Times New Roman" w:cs="Times New Roman"/>
          <w:iCs/>
          <w:lang w:eastAsia="ar-SA"/>
        </w:rPr>
        <w:t xml:space="preserve">2. </w:t>
      </w:r>
      <w:r w:rsidRPr="003166B6">
        <w:rPr>
          <w:rFonts w:ascii="Times New Roman" w:hAnsi="Times New Roman" w:cs="Times New Roman"/>
        </w:rPr>
        <w:t>SWZ:</w:t>
      </w:r>
    </w:p>
    <w:p w14:paraId="44788A0D" w14:textId="77777777" w:rsidR="00973B56" w:rsidRPr="005F6F8B" w:rsidRDefault="00973B56" w:rsidP="00973B56">
      <w:pPr>
        <w:tabs>
          <w:tab w:val="left" w:pos="360"/>
        </w:tabs>
        <w:jc w:val="both"/>
        <w:rPr>
          <w:rFonts w:ascii="Times New Roman" w:hAnsi="Times New Roman" w:cs="Times New Roman"/>
          <w:b/>
          <w:spacing w:val="-2"/>
          <w:sz w:val="16"/>
          <w:szCs w:val="16"/>
        </w:rPr>
      </w:pPr>
    </w:p>
    <w:p w14:paraId="5F54E352" w14:textId="77777777" w:rsidR="00973B56" w:rsidRDefault="00973B56" w:rsidP="00882A8A">
      <w:pPr>
        <w:pStyle w:val="Akapitzlist"/>
        <w:widowControl/>
        <w:numPr>
          <w:ilvl w:val="0"/>
          <w:numId w:val="69"/>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roboty budowlane lub usługi: ……………………………………</w:t>
      </w:r>
      <w:r>
        <w:rPr>
          <w:rFonts w:ascii="Times New Roman" w:hAnsi="Times New Roman" w:cs="Times New Roman"/>
        </w:rPr>
        <w:t>………………………………………..</w:t>
      </w:r>
      <w:r w:rsidRPr="00931E97">
        <w:rPr>
          <w:rFonts w:ascii="Times New Roman" w:hAnsi="Times New Roman" w:cs="Times New Roman"/>
        </w:rPr>
        <w:t>…</w:t>
      </w:r>
    </w:p>
    <w:p w14:paraId="56A1AF62" w14:textId="77777777" w:rsidR="00973B56" w:rsidRDefault="00973B56" w:rsidP="00882A8A">
      <w:pPr>
        <w:pStyle w:val="Akapitzlist"/>
        <w:widowControl/>
        <w:numPr>
          <w:ilvl w:val="0"/>
          <w:numId w:val="69"/>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roboty budowlane lub usługi: ……………………………</w:t>
      </w:r>
      <w:r>
        <w:rPr>
          <w:rFonts w:ascii="Times New Roman" w:hAnsi="Times New Roman" w:cs="Times New Roman"/>
        </w:rPr>
        <w:t>…………………………………………………………..</w:t>
      </w:r>
      <w:r w:rsidRPr="00782354">
        <w:rPr>
          <w:rFonts w:ascii="Times New Roman" w:hAnsi="Times New Roman" w:cs="Times New Roman"/>
        </w:rPr>
        <w:t>……</w:t>
      </w:r>
    </w:p>
    <w:p w14:paraId="13D22057" w14:textId="77777777" w:rsidR="00973B56" w:rsidRDefault="00973B56" w:rsidP="00882A8A">
      <w:pPr>
        <w:pStyle w:val="Akapitzlist"/>
        <w:widowControl/>
        <w:numPr>
          <w:ilvl w:val="0"/>
          <w:numId w:val="69"/>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7F2F65FF" w14:textId="77777777" w:rsidR="00973B56" w:rsidRDefault="00973B56" w:rsidP="00882A8A">
      <w:pPr>
        <w:pStyle w:val="Akapitzlist"/>
        <w:widowControl/>
        <w:numPr>
          <w:ilvl w:val="0"/>
          <w:numId w:val="69"/>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15218CDA" w14:textId="52379E51" w:rsidR="00973B56" w:rsidRPr="005F6F8B" w:rsidRDefault="00973B56" w:rsidP="00882A8A">
      <w:pPr>
        <w:pStyle w:val="Akapitzlist"/>
        <w:widowControl/>
        <w:numPr>
          <w:ilvl w:val="0"/>
          <w:numId w:val="69"/>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03789634" w14:textId="77777777" w:rsidR="00DE7383" w:rsidRDefault="00DE7383" w:rsidP="00626825">
      <w:pPr>
        <w:spacing w:before="120" w:after="120"/>
        <w:jc w:val="center"/>
        <w:rPr>
          <w:rFonts w:ascii="Times New Roman" w:hAnsi="Times New Roman" w:cs="Times New Roman"/>
          <w:b/>
          <w:sz w:val="20"/>
          <w:szCs w:val="20"/>
          <w:lang w:eastAsia="ar-SA"/>
        </w:rPr>
      </w:pPr>
    </w:p>
    <w:p w14:paraId="0D0BE0C7" w14:textId="7304352B" w:rsidR="00973B56" w:rsidRPr="00C06A06" w:rsidRDefault="00973B56" w:rsidP="00626825">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bookmarkEnd w:id="20"/>
    </w:p>
    <w:sectPr w:rsidR="00973B56" w:rsidRPr="00C06A06" w:rsidSect="007B09CE">
      <w:headerReference w:type="default" r:id="rId26"/>
      <w:footerReference w:type="default" r:id="rId27"/>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4AD19" w14:textId="77777777" w:rsidR="00B56600" w:rsidRDefault="00B56600" w:rsidP="003533FE">
      <w:r>
        <w:separator/>
      </w:r>
    </w:p>
  </w:endnote>
  <w:endnote w:type="continuationSeparator" w:id="0">
    <w:p w14:paraId="521311C3" w14:textId="77777777" w:rsidR="00B56600" w:rsidRDefault="00B56600"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Dotum"/>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IDFont+F2">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charset w:val="80"/>
    <w:family w:val="auto"/>
    <w:pitch w:val="default"/>
    <w:sig w:usb0="00000001" w:usb1="08070000" w:usb2="00000010" w:usb3="00000000" w:csb0="00020000"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254297"/>
      <w:docPartObj>
        <w:docPartGallery w:val="Page Numbers (Bottom of Page)"/>
        <w:docPartUnique/>
      </w:docPartObj>
    </w:sdtPr>
    <w:sdtEndPr/>
    <w:sdtContent>
      <w:p w14:paraId="496FB4D5" w14:textId="7C69B69D" w:rsidR="00B25803" w:rsidRDefault="00B25803">
        <w:pPr>
          <w:pStyle w:val="Stopka"/>
          <w:jc w:val="right"/>
        </w:pPr>
        <w:r>
          <w:fldChar w:fldCharType="begin"/>
        </w:r>
        <w:r>
          <w:instrText>PAGE   \* MERGEFORMAT</w:instrText>
        </w:r>
        <w:r>
          <w:fldChar w:fldCharType="separate"/>
        </w:r>
        <w:r>
          <w:t>2</w:t>
        </w:r>
        <w:r>
          <w:fldChar w:fldCharType="end"/>
        </w:r>
      </w:p>
    </w:sdtContent>
  </w:sdt>
  <w:p w14:paraId="00AB3D6B" w14:textId="77777777" w:rsidR="00B25803" w:rsidRDefault="00B258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D32EB" w14:textId="77777777" w:rsidR="00B56600" w:rsidRDefault="00B56600" w:rsidP="003533FE">
      <w:r>
        <w:separator/>
      </w:r>
    </w:p>
  </w:footnote>
  <w:footnote w:type="continuationSeparator" w:id="0">
    <w:p w14:paraId="5D649DC7" w14:textId="77777777" w:rsidR="00B56600" w:rsidRDefault="00B56600" w:rsidP="0035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00577" w14:textId="58FFFB57" w:rsidR="00042A4F" w:rsidRDefault="00042A4F">
    <w:pPr>
      <w:pStyle w:val="Nagwek"/>
    </w:pPr>
    <w:r>
      <w:rPr>
        <w:noProof/>
      </w:rPr>
      <w:drawing>
        <wp:anchor distT="0" distB="0" distL="114300" distR="114300" simplePos="0" relativeHeight="251659264" behindDoc="0" locked="0" layoutInCell="1" allowOverlap="1" wp14:anchorId="6F5A1178" wp14:editId="75C217F0">
          <wp:simplePos x="0" y="0"/>
          <wp:positionH relativeFrom="margin">
            <wp:align>right</wp:align>
          </wp:positionH>
          <wp:positionV relativeFrom="margin">
            <wp:posOffset>-981075</wp:posOffset>
          </wp:positionV>
          <wp:extent cx="2359025" cy="873760"/>
          <wp:effectExtent l="0" t="0" r="3175" b="2540"/>
          <wp:wrapSquare wrapText="bothSides"/>
          <wp:docPr id="2560622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025" cy="8737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2204"/>
        </w:tabs>
        <w:ind w:left="2204" w:hanging="360"/>
      </w:pPr>
      <w:rPr>
        <w:rFonts w:ascii="Times New Roman" w:hAnsi="Times New Roman" w:cs="Times New Roman"/>
        <w:b w:val="0"/>
        <w:bCs w:val="0"/>
        <w:sz w:val="20"/>
        <w:szCs w:val="20"/>
      </w:rPr>
    </w:lvl>
    <w:lvl w:ilvl="1">
      <w:start w:val="1"/>
      <w:numFmt w:val="decimal"/>
      <w:lvlText w:val="%2."/>
      <w:lvlJc w:val="left"/>
      <w:pPr>
        <w:tabs>
          <w:tab w:val="num" w:pos="2564"/>
        </w:tabs>
        <w:ind w:left="2564" w:hanging="360"/>
      </w:pPr>
      <w:rPr>
        <w:rFonts w:ascii="Times New Roman" w:hAnsi="Times New Roman" w:cs="Times New Roman"/>
        <w:b w:val="0"/>
        <w:bCs w:val="0"/>
        <w:sz w:val="20"/>
        <w:szCs w:val="20"/>
      </w:rPr>
    </w:lvl>
    <w:lvl w:ilvl="2">
      <w:start w:val="1"/>
      <w:numFmt w:val="decimal"/>
      <w:lvlText w:val="%3."/>
      <w:lvlJc w:val="left"/>
      <w:pPr>
        <w:tabs>
          <w:tab w:val="num" w:pos="2924"/>
        </w:tabs>
        <w:ind w:left="2924" w:hanging="360"/>
      </w:pPr>
      <w:rPr>
        <w:rFonts w:ascii="Times New Roman" w:hAnsi="Times New Roman" w:cs="Times New Roman"/>
        <w:b w:val="0"/>
        <w:bCs w:val="0"/>
        <w:sz w:val="20"/>
        <w:szCs w:val="20"/>
      </w:rPr>
    </w:lvl>
    <w:lvl w:ilvl="3">
      <w:start w:val="1"/>
      <w:numFmt w:val="decimal"/>
      <w:lvlText w:val="%4."/>
      <w:lvlJc w:val="left"/>
      <w:pPr>
        <w:tabs>
          <w:tab w:val="num" w:pos="3284"/>
        </w:tabs>
        <w:ind w:left="3284" w:hanging="360"/>
      </w:pPr>
      <w:rPr>
        <w:rFonts w:ascii="Times New Roman" w:hAnsi="Times New Roman" w:cs="Times New Roman"/>
        <w:b w:val="0"/>
        <w:bCs w:val="0"/>
        <w:sz w:val="20"/>
        <w:szCs w:val="20"/>
      </w:rPr>
    </w:lvl>
    <w:lvl w:ilvl="4">
      <w:start w:val="1"/>
      <w:numFmt w:val="decimal"/>
      <w:lvlText w:val="%5."/>
      <w:lvlJc w:val="left"/>
      <w:pPr>
        <w:tabs>
          <w:tab w:val="num" w:pos="3644"/>
        </w:tabs>
        <w:ind w:left="3644" w:hanging="360"/>
      </w:pPr>
      <w:rPr>
        <w:rFonts w:ascii="Times New Roman" w:hAnsi="Times New Roman" w:cs="Times New Roman"/>
        <w:b w:val="0"/>
        <w:bCs w:val="0"/>
        <w:sz w:val="20"/>
        <w:szCs w:val="20"/>
      </w:rPr>
    </w:lvl>
    <w:lvl w:ilvl="5">
      <w:start w:val="1"/>
      <w:numFmt w:val="decimal"/>
      <w:lvlText w:val="%6."/>
      <w:lvlJc w:val="left"/>
      <w:pPr>
        <w:tabs>
          <w:tab w:val="num" w:pos="4004"/>
        </w:tabs>
        <w:ind w:left="4004" w:hanging="360"/>
      </w:pPr>
      <w:rPr>
        <w:rFonts w:ascii="Times New Roman" w:hAnsi="Times New Roman" w:cs="Times New Roman"/>
        <w:b w:val="0"/>
        <w:bCs w:val="0"/>
        <w:sz w:val="20"/>
        <w:szCs w:val="20"/>
      </w:rPr>
    </w:lvl>
    <w:lvl w:ilvl="6">
      <w:start w:val="1"/>
      <w:numFmt w:val="decimal"/>
      <w:lvlText w:val="%7."/>
      <w:lvlJc w:val="left"/>
      <w:pPr>
        <w:tabs>
          <w:tab w:val="num" w:pos="4364"/>
        </w:tabs>
        <w:ind w:left="4364" w:hanging="360"/>
      </w:pPr>
      <w:rPr>
        <w:rFonts w:ascii="Times New Roman" w:hAnsi="Times New Roman" w:cs="Times New Roman"/>
        <w:b w:val="0"/>
        <w:bCs w:val="0"/>
        <w:sz w:val="20"/>
        <w:szCs w:val="20"/>
      </w:rPr>
    </w:lvl>
    <w:lvl w:ilvl="7">
      <w:start w:val="1"/>
      <w:numFmt w:val="decimal"/>
      <w:lvlText w:val="%8."/>
      <w:lvlJc w:val="left"/>
      <w:pPr>
        <w:tabs>
          <w:tab w:val="num" w:pos="4724"/>
        </w:tabs>
        <w:ind w:left="4724" w:hanging="360"/>
      </w:pPr>
      <w:rPr>
        <w:rFonts w:ascii="Times New Roman" w:hAnsi="Times New Roman" w:cs="Times New Roman"/>
        <w:b w:val="0"/>
        <w:bCs w:val="0"/>
        <w:sz w:val="20"/>
        <w:szCs w:val="20"/>
      </w:rPr>
    </w:lvl>
    <w:lvl w:ilvl="8">
      <w:start w:val="1"/>
      <w:numFmt w:val="decimal"/>
      <w:lvlText w:val="%9."/>
      <w:lvlJc w:val="left"/>
      <w:pPr>
        <w:tabs>
          <w:tab w:val="num" w:pos="5084"/>
        </w:tabs>
        <w:ind w:left="5084"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4FAE4D50"/>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0F3F30"/>
    <w:multiLevelType w:val="hybridMultilevel"/>
    <w:tmpl w:val="99A621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150405"/>
    <w:multiLevelType w:val="hybridMultilevel"/>
    <w:tmpl w:val="D048E63E"/>
    <w:lvl w:ilvl="0" w:tplc="79A2DB52">
      <w:start w:val="17"/>
      <w:numFmt w:val="decimal"/>
      <w:lvlText w:val="%1."/>
      <w:lvlJc w:val="left"/>
      <w:pPr>
        <w:ind w:left="108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1F1C18"/>
    <w:multiLevelType w:val="hybridMultilevel"/>
    <w:tmpl w:val="DE5629CA"/>
    <w:lvl w:ilvl="0" w:tplc="D45C4D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4607A25"/>
    <w:multiLevelType w:val="hybridMultilevel"/>
    <w:tmpl w:val="C3D2ED9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598418C"/>
    <w:multiLevelType w:val="hybridMultilevel"/>
    <w:tmpl w:val="47BAFDD4"/>
    <w:lvl w:ilvl="0" w:tplc="4DDE95D6">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D66A35"/>
    <w:multiLevelType w:val="hybridMultilevel"/>
    <w:tmpl w:val="95242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FB60BA"/>
    <w:multiLevelType w:val="hybridMultilevel"/>
    <w:tmpl w:val="F580F78E"/>
    <w:lvl w:ilvl="0" w:tplc="A55C3AD4">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A6278A"/>
    <w:multiLevelType w:val="hybridMultilevel"/>
    <w:tmpl w:val="0164C95A"/>
    <w:lvl w:ilvl="0" w:tplc="C43E302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C26700"/>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B8525C0"/>
    <w:multiLevelType w:val="hybridMultilevel"/>
    <w:tmpl w:val="F0244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C500DAE"/>
    <w:multiLevelType w:val="multilevel"/>
    <w:tmpl w:val="0C500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C72230A"/>
    <w:multiLevelType w:val="hybridMultilevel"/>
    <w:tmpl w:val="B6AC7206"/>
    <w:lvl w:ilvl="0" w:tplc="FFFFFFFF">
      <w:start w:val="1"/>
      <w:numFmt w:val="decimal"/>
      <w:lvlText w:val="%1)"/>
      <w:lvlJc w:val="left"/>
      <w:pPr>
        <w:ind w:left="720" w:hanging="360"/>
      </w:pPr>
      <w:rPr>
        <w:rFonts w:ascii="Times New Roman" w:hAnsi="Times New Roman" w:cs="Times New Roman"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EB31AF"/>
    <w:multiLevelType w:val="hybridMultilevel"/>
    <w:tmpl w:val="9976C0E0"/>
    <w:lvl w:ilvl="0" w:tplc="B26ECE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4E7538"/>
    <w:multiLevelType w:val="hybridMultilevel"/>
    <w:tmpl w:val="714291A2"/>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3" w15:restartNumberingAfterBreak="0">
    <w:nsid w:val="10111D6C"/>
    <w:multiLevelType w:val="hybridMultilevel"/>
    <w:tmpl w:val="C8E23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6"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9A504CD"/>
    <w:multiLevelType w:val="hybridMultilevel"/>
    <w:tmpl w:val="CEF4EF32"/>
    <w:lvl w:ilvl="0" w:tplc="FFFFFFFF">
      <w:start w:val="1"/>
      <w:numFmt w:val="decimal"/>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EFC60B8"/>
    <w:multiLevelType w:val="hybridMultilevel"/>
    <w:tmpl w:val="7022577A"/>
    <w:lvl w:ilvl="0" w:tplc="FFFFFFFF">
      <w:start w:val="1"/>
      <w:numFmt w:val="decimal"/>
      <w:lvlText w:val="%1)"/>
      <w:lvlJc w:val="left"/>
      <w:pPr>
        <w:ind w:left="786" w:hanging="360"/>
      </w:pPr>
      <w:rPr>
        <w:rFonts w:hint="default"/>
        <w:color w:val="00000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216C6A97"/>
    <w:multiLevelType w:val="hybridMultilevel"/>
    <w:tmpl w:val="FF3AF534"/>
    <w:lvl w:ilvl="0" w:tplc="83E42D2C">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470E38"/>
    <w:multiLevelType w:val="hybridMultilevel"/>
    <w:tmpl w:val="735ABE6E"/>
    <w:lvl w:ilvl="0" w:tplc="49521AF8">
      <w:start w:val="22"/>
      <w:numFmt w:val="decimal"/>
      <w:lvlText w:val="%1."/>
      <w:lvlJc w:val="left"/>
      <w:pPr>
        <w:ind w:left="1789"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9A7C64"/>
    <w:multiLevelType w:val="hybridMultilevel"/>
    <w:tmpl w:val="DF3C8C6E"/>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33"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84479E6"/>
    <w:multiLevelType w:val="hybridMultilevel"/>
    <w:tmpl w:val="7B8872F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28CA0040"/>
    <w:multiLevelType w:val="hybridMultilevel"/>
    <w:tmpl w:val="6D0CD740"/>
    <w:lvl w:ilvl="0" w:tplc="F8CC55B8">
      <w:start w:val="23"/>
      <w:numFmt w:val="decimal"/>
      <w:lvlText w:val="%1."/>
      <w:lvlJc w:val="left"/>
      <w:pPr>
        <w:ind w:left="108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72327B"/>
    <w:multiLevelType w:val="hybridMultilevel"/>
    <w:tmpl w:val="8BE43DEC"/>
    <w:lvl w:ilvl="0" w:tplc="2CB0CC0E">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B2273BA"/>
    <w:multiLevelType w:val="hybridMultilevel"/>
    <w:tmpl w:val="53FA0F6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2CDC3B52"/>
    <w:multiLevelType w:val="hybridMultilevel"/>
    <w:tmpl w:val="79FE6AE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2F5B7C22"/>
    <w:multiLevelType w:val="hybridMultilevel"/>
    <w:tmpl w:val="1DA0FBE0"/>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FBA4170"/>
    <w:multiLevelType w:val="hybridMultilevel"/>
    <w:tmpl w:val="6FF0BDAA"/>
    <w:lvl w:ilvl="0" w:tplc="520E5FB6">
      <w:start w:val="6"/>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E6604C"/>
    <w:multiLevelType w:val="hybridMultilevel"/>
    <w:tmpl w:val="1A241548"/>
    <w:lvl w:ilvl="0" w:tplc="1C80E554">
      <w:start w:val="1"/>
      <w:numFmt w:val="lowerLetter"/>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44"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37335640"/>
    <w:multiLevelType w:val="hybridMultilevel"/>
    <w:tmpl w:val="56F44DD8"/>
    <w:lvl w:ilvl="0" w:tplc="D8AE4A4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795D7D"/>
    <w:multiLevelType w:val="hybridMultilevel"/>
    <w:tmpl w:val="0FB0551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7" w15:restartNumberingAfterBreak="0">
    <w:nsid w:val="381D7EFA"/>
    <w:multiLevelType w:val="hybridMultilevel"/>
    <w:tmpl w:val="17464EEE"/>
    <w:lvl w:ilvl="0" w:tplc="4B9AD908">
      <w:start w:val="6"/>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C51CD5"/>
    <w:multiLevelType w:val="multilevel"/>
    <w:tmpl w:val="97A4F270"/>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color w:val="auto"/>
        <w:sz w:val="20"/>
        <w:szCs w:val="20"/>
      </w:rPr>
    </w:lvl>
    <w:lvl w:ilvl="7">
      <w:start w:val="1"/>
      <w:numFmt w:val="decimal"/>
      <w:lvlText w:val="%8."/>
      <w:lvlJc w:val="left"/>
      <w:pPr>
        <w:tabs>
          <w:tab w:val="num" w:pos="3240"/>
        </w:tabs>
        <w:ind w:left="3240" w:hanging="360"/>
      </w:pPr>
      <w:rPr>
        <w:rFonts w:ascii="Times New Roman" w:hAnsi="Times New Roman" w:cs="Times New Roman"/>
        <w:b w:val="0"/>
        <w:bCs w:val="0"/>
        <w:color w:val="auto"/>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9" w15:restartNumberingAfterBreak="0">
    <w:nsid w:val="39B16BCB"/>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50" w15:restartNumberingAfterBreak="0">
    <w:nsid w:val="3B126081"/>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AB41E0"/>
    <w:multiLevelType w:val="hybridMultilevel"/>
    <w:tmpl w:val="EF56516E"/>
    <w:lvl w:ilvl="0" w:tplc="41B2C14C">
      <w:start w:val="31"/>
      <w:numFmt w:val="decimal"/>
      <w:lvlText w:val="%1."/>
      <w:lvlJc w:val="left"/>
      <w:pPr>
        <w:ind w:left="786"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D91D8D"/>
    <w:multiLevelType w:val="hybridMultilevel"/>
    <w:tmpl w:val="2D36B6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111FD7"/>
    <w:multiLevelType w:val="hybridMultilevel"/>
    <w:tmpl w:val="2C228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FB94DFA"/>
    <w:multiLevelType w:val="hybridMultilevel"/>
    <w:tmpl w:val="6F7AFDF2"/>
    <w:lvl w:ilvl="0" w:tplc="79C61C96">
      <w:start w:val="24"/>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0F77BE5"/>
    <w:multiLevelType w:val="hybridMultilevel"/>
    <w:tmpl w:val="A7BECF88"/>
    <w:lvl w:ilvl="0" w:tplc="9F3A06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1D82CF8"/>
    <w:multiLevelType w:val="hybridMultilevel"/>
    <w:tmpl w:val="788628C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9"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AF033B"/>
    <w:multiLevelType w:val="hybridMultilevel"/>
    <w:tmpl w:val="F030FFA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6557F3B"/>
    <w:multiLevelType w:val="multilevel"/>
    <w:tmpl w:val="362EDC5C"/>
    <w:lvl w:ilvl="0">
      <w:start w:val="1"/>
      <w:numFmt w:val="decimal"/>
      <w:lvlText w:val="%1."/>
      <w:lvlJc w:val="left"/>
      <w:pPr>
        <w:ind w:left="720" w:hanging="360"/>
      </w:pPr>
      <w:rPr>
        <w:b w:val="0"/>
        <w:bCs w:val="0"/>
        <w:color w:val="auto"/>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80248C"/>
    <w:multiLevelType w:val="hybridMultilevel"/>
    <w:tmpl w:val="A8A2EC70"/>
    <w:lvl w:ilvl="0" w:tplc="481E0540">
      <w:start w:val="2"/>
      <w:numFmt w:val="decimal"/>
      <w:lvlText w:val="%1)"/>
      <w:lvlJc w:val="left"/>
      <w:pPr>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D27B52"/>
    <w:multiLevelType w:val="hybridMultilevel"/>
    <w:tmpl w:val="9A3A3F82"/>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7" w15:restartNumberingAfterBreak="0">
    <w:nsid w:val="4C9378D4"/>
    <w:multiLevelType w:val="hybridMultilevel"/>
    <w:tmpl w:val="83B2A19A"/>
    <w:lvl w:ilvl="0" w:tplc="331C22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CBD2F3F"/>
    <w:multiLevelType w:val="hybridMultilevel"/>
    <w:tmpl w:val="5F8C06F8"/>
    <w:lvl w:ilvl="0" w:tplc="17FA374A">
      <w:start w:val="6"/>
      <w:numFmt w:val="decimal"/>
      <w:lvlText w:val="%1)"/>
      <w:lvlJc w:val="left"/>
      <w:pPr>
        <w:ind w:left="144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DF15B15"/>
    <w:multiLevelType w:val="hybridMultilevel"/>
    <w:tmpl w:val="B3A09994"/>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71" w15:restartNumberingAfterBreak="0">
    <w:nsid w:val="4F472139"/>
    <w:multiLevelType w:val="hybridMultilevel"/>
    <w:tmpl w:val="BAD4FA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0701DFD"/>
    <w:multiLevelType w:val="hybridMultilevel"/>
    <w:tmpl w:val="69EAB848"/>
    <w:lvl w:ilvl="0" w:tplc="76E487E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72550D"/>
    <w:multiLevelType w:val="hybridMultilevel"/>
    <w:tmpl w:val="4712F4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253745F"/>
    <w:multiLevelType w:val="hybridMultilevel"/>
    <w:tmpl w:val="1A241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BB27251"/>
    <w:multiLevelType w:val="hybridMultilevel"/>
    <w:tmpl w:val="C0122D60"/>
    <w:lvl w:ilvl="0" w:tplc="D4A4184C">
      <w:start w:val="27"/>
      <w:numFmt w:val="decimal"/>
      <w:lvlText w:val="%1."/>
      <w:lvlJc w:val="left"/>
      <w:pPr>
        <w:ind w:left="786"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56A6D0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84" w15:restartNumberingAfterBreak="0">
    <w:nsid w:val="65BB15EE"/>
    <w:multiLevelType w:val="hybridMultilevel"/>
    <w:tmpl w:val="F36042C0"/>
    <w:lvl w:ilvl="0" w:tplc="BBCC39E6">
      <w:start w:val="16"/>
      <w:numFmt w:val="decimal"/>
      <w:lvlText w:val="%1."/>
      <w:lvlJc w:val="left"/>
      <w:pPr>
        <w:ind w:left="1789"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5BE7689"/>
    <w:multiLevelType w:val="hybridMultilevel"/>
    <w:tmpl w:val="456496D8"/>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63379B6"/>
    <w:multiLevelType w:val="hybridMultilevel"/>
    <w:tmpl w:val="28F0CC6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7"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7E32AA0"/>
    <w:multiLevelType w:val="hybridMultilevel"/>
    <w:tmpl w:val="080AA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7E63696"/>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90" w15:restartNumberingAfterBreak="0">
    <w:nsid w:val="69A060DD"/>
    <w:multiLevelType w:val="hybridMultilevel"/>
    <w:tmpl w:val="875EA9B6"/>
    <w:lvl w:ilvl="0" w:tplc="216440D6">
      <w:start w:val="15"/>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CB76FFC"/>
    <w:multiLevelType w:val="hybridMultilevel"/>
    <w:tmpl w:val="D258F5FA"/>
    <w:lvl w:ilvl="0" w:tplc="C0CCD6B2">
      <w:start w:val="20"/>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D6639C8"/>
    <w:multiLevelType w:val="hybridMultilevel"/>
    <w:tmpl w:val="CB725DE0"/>
    <w:lvl w:ilvl="0" w:tplc="DCE864D8">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70193C61"/>
    <w:multiLevelType w:val="hybridMultilevel"/>
    <w:tmpl w:val="63E4BF1C"/>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99" w15:restartNumberingAfterBreak="0">
    <w:nsid w:val="707C1FB7"/>
    <w:multiLevelType w:val="hybridMultilevel"/>
    <w:tmpl w:val="D230017C"/>
    <w:lvl w:ilvl="0" w:tplc="547A5926">
      <w:start w:val="2"/>
      <w:numFmt w:val="decimal"/>
      <w:lvlText w:val="%1)"/>
      <w:lvlJc w:val="left"/>
      <w:pPr>
        <w:ind w:left="144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48E30DA"/>
    <w:multiLevelType w:val="hybridMultilevel"/>
    <w:tmpl w:val="A734F5B6"/>
    <w:lvl w:ilvl="0" w:tplc="04150011">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01" w15:restartNumberingAfterBreak="0">
    <w:nsid w:val="753707A2"/>
    <w:multiLevelType w:val="hybridMultilevel"/>
    <w:tmpl w:val="883864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103" w15:restartNumberingAfterBreak="0">
    <w:nsid w:val="75FC24C4"/>
    <w:multiLevelType w:val="hybridMultilevel"/>
    <w:tmpl w:val="FBC0A4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4" w15:restartNumberingAfterBreak="0">
    <w:nsid w:val="76835F48"/>
    <w:multiLevelType w:val="hybridMultilevel"/>
    <w:tmpl w:val="C8E233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6"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7" w15:restartNumberingAfterBreak="0">
    <w:nsid w:val="78662207"/>
    <w:multiLevelType w:val="hybridMultilevel"/>
    <w:tmpl w:val="CEF4EF32"/>
    <w:lvl w:ilvl="0" w:tplc="15187AC6">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09" w15:restartNumberingAfterBreak="0">
    <w:nsid w:val="7A850C0A"/>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7AA54DD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111" w15:restartNumberingAfterBreak="0">
    <w:nsid w:val="7B030668"/>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7B8034F3"/>
    <w:multiLevelType w:val="hybridMultilevel"/>
    <w:tmpl w:val="2F6CB6A0"/>
    <w:lvl w:ilvl="0" w:tplc="AEFEEAEC">
      <w:start w:val="19"/>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C4817F0"/>
    <w:multiLevelType w:val="hybridMultilevel"/>
    <w:tmpl w:val="E376E724"/>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4" w15:restartNumberingAfterBreak="0">
    <w:nsid w:val="7CCA144A"/>
    <w:multiLevelType w:val="hybridMultilevel"/>
    <w:tmpl w:val="C02C0E96"/>
    <w:lvl w:ilvl="0" w:tplc="0BDAFDBE">
      <w:start w:val="2"/>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7613252">
    <w:abstractNumId w:val="37"/>
  </w:num>
  <w:num w:numId="2" w16cid:durableId="547029703">
    <w:abstractNumId w:val="59"/>
  </w:num>
  <w:num w:numId="3" w16cid:durableId="1505778031">
    <w:abstractNumId w:val="3"/>
  </w:num>
  <w:num w:numId="4" w16cid:durableId="2063088817">
    <w:abstractNumId w:val="105"/>
  </w:num>
  <w:num w:numId="5" w16cid:durableId="1227183828">
    <w:abstractNumId w:val="82"/>
  </w:num>
  <w:num w:numId="6" w16cid:durableId="1884563184">
    <w:abstractNumId w:val="69"/>
  </w:num>
  <w:num w:numId="7" w16cid:durableId="2042239786">
    <w:abstractNumId w:val="17"/>
  </w:num>
  <w:num w:numId="8" w16cid:durableId="417092666">
    <w:abstractNumId w:val="64"/>
  </w:num>
  <w:num w:numId="9" w16cid:durableId="1276911077">
    <w:abstractNumId w:val="93"/>
  </w:num>
  <w:num w:numId="10" w16cid:durableId="643237538">
    <w:abstractNumId w:val="94"/>
  </w:num>
  <w:num w:numId="11" w16cid:durableId="1962807178">
    <w:abstractNumId w:val="80"/>
  </w:num>
  <w:num w:numId="12" w16cid:durableId="1275557153">
    <w:abstractNumId w:val="56"/>
  </w:num>
  <w:num w:numId="13" w16cid:durableId="607854433">
    <w:abstractNumId w:val="24"/>
  </w:num>
  <w:num w:numId="14" w16cid:durableId="797722462">
    <w:abstractNumId w:val="60"/>
  </w:num>
  <w:num w:numId="15" w16cid:durableId="411201983">
    <w:abstractNumId w:val="77"/>
  </w:num>
  <w:num w:numId="16" w16cid:durableId="1265309525">
    <w:abstractNumId w:val="91"/>
  </w:num>
  <w:num w:numId="17" w16cid:durableId="860169794">
    <w:abstractNumId w:val="7"/>
  </w:num>
  <w:num w:numId="18" w16cid:durableId="863206554">
    <w:abstractNumId w:val="46"/>
  </w:num>
  <w:num w:numId="19" w16cid:durableId="398406638">
    <w:abstractNumId w:val="15"/>
  </w:num>
  <w:num w:numId="20" w16cid:durableId="1696072535">
    <w:abstractNumId w:val="25"/>
  </w:num>
  <w:num w:numId="21" w16cid:durableId="1406604255">
    <w:abstractNumId w:val="51"/>
  </w:num>
  <w:num w:numId="22" w16cid:durableId="1537430039">
    <w:abstractNumId w:val="97"/>
  </w:num>
  <w:num w:numId="23" w16cid:durableId="1892423193">
    <w:abstractNumId w:val="75"/>
  </w:num>
  <w:num w:numId="24" w16cid:durableId="294527126">
    <w:abstractNumId w:val="9"/>
  </w:num>
  <w:num w:numId="25" w16cid:durableId="94793501">
    <w:abstractNumId w:val="92"/>
  </w:num>
  <w:num w:numId="26" w16cid:durableId="267932043">
    <w:abstractNumId w:val="11"/>
  </w:num>
  <w:num w:numId="27" w16cid:durableId="891967985">
    <w:abstractNumId w:val="21"/>
  </w:num>
  <w:num w:numId="28" w16cid:durableId="1642731488">
    <w:abstractNumId w:val="63"/>
  </w:num>
  <w:num w:numId="29" w16cid:durableId="6107134">
    <w:abstractNumId w:val="78"/>
  </w:num>
  <w:num w:numId="30" w16cid:durableId="1907259239">
    <w:abstractNumId w:val="50"/>
  </w:num>
  <w:num w:numId="31" w16cid:durableId="1332029473">
    <w:abstractNumId w:val="8"/>
  </w:num>
  <w:num w:numId="32" w16cid:durableId="164827116">
    <w:abstractNumId w:val="49"/>
  </w:num>
  <w:num w:numId="33" w16cid:durableId="345521111">
    <w:abstractNumId w:val="48"/>
  </w:num>
  <w:num w:numId="34" w16cid:durableId="1256279959">
    <w:abstractNumId w:val="29"/>
  </w:num>
  <w:num w:numId="35" w16cid:durableId="668140323">
    <w:abstractNumId w:val="58"/>
  </w:num>
  <w:num w:numId="36" w16cid:durableId="124085939">
    <w:abstractNumId w:val="86"/>
  </w:num>
  <w:num w:numId="37" w16cid:durableId="2012564095">
    <w:abstractNumId w:val="111"/>
  </w:num>
  <w:num w:numId="38" w16cid:durableId="547036039">
    <w:abstractNumId w:val="103"/>
  </w:num>
  <w:num w:numId="39" w16cid:durableId="681201676">
    <w:abstractNumId w:val="61"/>
  </w:num>
  <w:num w:numId="40" w16cid:durableId="1989436474">
    <w:abstractNumId w:val="14"/>
  </w:num>
  <w:num w:numId="41" w16cid:durableId="1433551060">
    <w:abstractNumId w:val="19"/>
  </w:num>
  <w:num w:numId="42" w16cid:durableId="2053071511">
    <w:abstractNumId w:val="73"/>
  </w:num>
  <w:num w:numId="43" w16cid:durableId="1934313987">
    <w:abstractNumId w:val="39"/>
  </w:num>
  <w:num w:numId="44" w16cid:durableId="877861327">
    <w:abstractNumId w:val="89"/>
  </w:num>
  <w:num w:numId="45" w16cid:durableId="1404988181">
    <w:abstractNumId w:val="70"/>
  </w:num>
  <w:num w:numId="46" w16cid:durableId="658460402">
    <w:abstractNumId w:val="98"/>
  </w:num>
  <w:num w:numId="47" w16cid:durableId="1776289310">
    <w:abstractNumId w:val="32"/>
  </w:num>
  <w:num w:numId="48" w16cid:durableId="958949186">
    <w:abstractNumId w:val="83"/>
  </w:num>
  <w:num w:numId="49" w16cid:durableId="404106016">
    <w:abstractNumId w:val="22"/>
  </w:num>
  <w:num w:numId="50" w16cid:durableId="1842548051">
    <w:abstractNumId w:val="41"/>
  </w:num>
  <w:num w:numId="51" w16cid:durableId="745079941">
    <w:abstractNumId w:val="13"/>
  </w:num>
  <w:num w:numId="52" w16cid:durableId="8916961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47644718">
    <w:abstractNumId w:val="34"/>
  </w:num>
  <w:num w:numId="54" w16cid:durableId="24527179">
    <w:abstractNumId w:val="38"/>
  </w:num>
  <w:num w:numId="55" w16cid:durableId="1294020813">
    <w:abstractNumId w:val="108"/>
  </w:num>
  <w:num w:numId="56" w16cid:durableId="626161391">
    <w:abstractNumId w:val="76"/>
  </w:num>
  <w:num w:numId="57" w16cid:durableId="1437754211">
    <w:abstractNumId w:val="88"/>
  </w:num>
  <w:num w:numId="58" w16cid:durableId="43332960">
    <w:abstractNumId w:val="43"/>
  </w:num>
  <w:num w:numId="59" w16cid:durableId="1443256950">
    <w:abstractNumId w:val="85"/>
  </w:num>
  <w:num w:numId="60" w16cid:durableId="657999313">
    <w:abstractNumId w:val="54"/>
  </w:num>
  <w:num w:numId="61" w16cid:durableId="1528445635">
    <w:abstractNumId w:val="71"/>
  </w:num>
  <w:num w:numId="62" w16cid:durableId="1026835794">
    <w:abstractNumId w:val="40"/>
  </w:num>
  <w:num w:numId="63" w16cid:durableId="92286120">
    <w:abstractNumId w:val="27"/>
  </w:num>
  <w:num w:numId="64" w16cid:durableId="1289968862">
    <w:abstractNumId w:val="102"/>
  </w:num>
  <w:num w:numId="65" w16cid:durableId="1121336797">
    <w:abstractNumId w:val="62"/>
  </w:num>
  <w:num w:numId="66" w16cid:durableId="1152255715">
    <w:abstractNumId w:val="33"/>
  </w:num>
  <w:num w:numId="67" w16cid:durableId="1010330144">
    <w:abstractNumId w:val="20"/>
  </w:num>
  <w:num w:numId="68" w16cid:durableId="615058961">
    <w:abstractNumId w:val="2"/>
  </w:num>
  <w:num w:numId="69" w16cid:durableId="1583174456">
    <w:abstractNumId w:val="44"/>
  </w:num>
  <w:num w:numId="70" w16cid:durableId="1796678725">
    <w:abstractNumId w:val="79"/>
  </w:num>
  <w:num w:numId="71" w16cid:durableId="1398699704">
    <w:abstractNumId w:val="26"/>
  </w:num>
  <w:num w:numId="72" w16cid:durableId="2093812015">
    <w:abstractNumId w:val="106"/>
  </w:num>
  <w:num w:numId="73" w16cid:durableId="417555963">
    <w:abstractNumId w:val="87"/>
  </w:num>
  <w:num w:numId="74" w16cid:durableId="577133284">
    <w:abstractNumId w:val="74"/>
  </w:num>
  <w:num w:numId="75" w16cid:durableId="1886527576">
    <w:abstractNumId w:val="113"/>
  </w:num>
  <w:num w:numId="76" w16cid:durableId="1047218153">
    <w:abstractNumId w:val="6"/>
  </w:num>
  <w:num w:numId="77" w16cid:durableId="27224926">
    <w:abstractNumId w:val="57"/>
  </w:num>
  <w:num w:numId="78" w16cid:durableId="1065496784">
    <w:abstractNumId w:val="110"/>
  </w:num>
  <w:num w:numId="79" w16cid:durableId="1411658359">
    <w:abstractNumId w:val="72"/>
  </w:num>
  <w:num w:numId="80" w16cid:durableId="1252424244">
    <w:abstractNumId w:val="84"/>
  </w:num>
  <w:num w:numId="81" w16cid:durableId="497500642">
    <w:abstractNumId w:val="5"/>
  </w:num>
  <w:num w:numId="82" w16cid:durableId="419762187">
    <w:abstractNumId w:val="55"/>
  </w:num>
  <w:num w:numId="83" w16cid:durableId="914243552">
    <w:abstractNumId w:val="52"/>
  </w:num>
  <w:num w:numId="84" w16cid:durableId="1821537938">
    <w:abstractNumId w:val="109"/>
  </w:num>
  <w:num w:numId="85" w16cid:durableId="2066832474">
    <w:abstractNumId w:val="112"/>
  </w:num>
  <w:num w:numId="86" w16cid:durableId="136187865">
    <w:abstractNumId w:val="53"/>
  </w:num>
  <w:num w:numId="87" w16cid:durableId="651104576">
    <w:abstractNumId w:val="101"/>
  </w:num>
  <w:num w:numId="88" w16cid:durableId="1442722416">
    <w:abstractNumId w:val="66"/>
  </w:num>
  <w:num w:numId="89" w16cid:durableId="1796867022">
    <w:abstractNumId w:val="36"/>
  </w:num>
  <w:num w:numId="90" w16cid:durableId="1286425985">
    <w:abstractNumId w:val="4"/>
  </w:num>
  <w:num w:numId="91" w16cid:durableId="1337344601">
    <w:abstractNumId w:val="23"/>
  </w:num>
  <w:num w:numId="92" w16cid:durableId="1531919239">
    <w:abstractNumId w:val="10"/>
  </w:num>
  <w:num w:numId="93" w16cid:durableId="700663364">
    <w:abstractNumId w:val="104"/>
  </w:num>
  <w:num w:numId="94" w16cid:durableId="1393193723">
    <w:abstractNumId w:val="67"/>
  </w:num>
  <w:num w:numId="95" w16cid:durableId="2082091479">
    <w:abstractNumId w:val="96"/>
  </w:num>
  <w:num w:numId="96" w16cid:durableId="1430008034">
    <w:abstractNumId w:val="45"/>
  </w:num>
  <w:num w:numId="97" w16cid:durableId="762919973">
    <w:abstractNumId w:val="65"/>
  </w:num>
  <w:num w:numId="98" w16cid:durableId="5712978">
    <w:abstractNumId w:val="47"/>
  </w:num>
  <w:num w:numId="99" w16cid:durableId="153374310">
    <w:abstractNumId w:val="107"/>
  </w:num>
  <w:num w:numId="100" w16cid:durableId="1699350628">
    <w:abstractNumId w:val="114"/>
  </w:num>
  <w:num w:numId="101" w16cid:durableId="1256598485">
    <w:abstractNumId w:val="68"/>
  </w:num>
  <w:num w:numId="102" w16cid:durableId="1696074771">
    <w:abstractNumId w:val="28"/>
  </w:num>
  <w:num w:numId="103" w16cid:durableId="2064938611">
    <w:abstractNumId w:val="99"/>
  </w:num>
  <w:num w:numId="104" w16cid:durableId="507064899">
    <w:abstractNumId w:val="30"/>
  </w:num>
  <w:num w:numId="105" w16cid:durableId="1843544183">
    <w:abstractNumId w:val="12"/>
  </w:num>
  <w:num w:numId="106" w16cid:durableId="695929652">
    <w:abstractNumId w:val="42"/>
  </w:num>
  <w:num w:numId="107" w16cid:durableId="618028348">
    <w:abstractNumId w:val="16"/>
  </w:num>
  <w:num w:numId="108" w16cid:durableId="1965116841">
    <w:abstractNumId w:val="31"/>
  </w:num>
  <w:num w:numId="109" w16cid:durableId="1698658502">
    <w:abstractNumId w:val="35"/>
  </w:num>
  <w:num w:numId="110" w16cid:durableId="429618450">
    <w:abstractNumId w:val="100"/>
  </w:num>
  <w:num w:numId="111" w16cid:durableId="1925797966">
    <w:abstractNumId w:val="90"/>
  </w:num>
  <w:num w:numId="112" w16cid:durableId="2012678420">
    <w:abstractNumId w:val="95"/>
  </w:num>
  <w:num w:numId="113" w16cid:durableId="957181694">
    <w:abstractNumId w:val="8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07F1"/>
    <w:rsid w:val="00002B7F"/>
    <w:rsid w:val="00002CD7"/>
    <w:rsid w:val="00005643"/>
    <w:rsid w:val="0000714F"/>
    <w:rsid w:val="00011BD1"/>
    <w:rsid w:val="00013313"/>
    <w:rsid w:val="00016642"/>
    <w:rsid w:val="000167DE"/>
    <w:rsid w:val="00020FB8"/>
    <w:rsid w:val="0002107B"/>
    <w:rsid w:val="000210CB"/>
    <w:rsid w:val="00024274"/>
    <w:rsid w:val="0002678B"/>
    <w:rsid w:val="00030787"/>
    <w:rsid w:val="000315E8"/>
    <w:rsid w:val="00032B7E"/>
    <w:rsid w:val="00034CDB"/>
    <w:rsid w:val="0003540C"/>
    <w:rsid w:val="000358B3"/>
    <w:rsid w:val="000409C2"/>
    <w:rsid w:val="00041C92"/>
    <w:rsid w:val="00042A4F"/>
    <w:rsid w:val="00043584"/>
    <w:rsid w:val="00051C62"/>
    <w:rsid w:val="0005302F"/>
    <w:rsid w:val="00053099"/>
    <w:rsid w:val="00055DC2"/>
    <w:rsid w:val="000578FF"/>
    <w:rsid w:val="000605A6"/>
    <w:rsid w:val="00061315"/>
    <w:rsid w:val="00063DD3"/>
    <w:rsid w:val="000648C9"/>
    <w:rsid w:val="000653BF"/>
    <w:rsid w:val="0006659A"/>
    <w:rsid w:val="00070F5A"/>
    <w:rsid w:val="00080276"/>
    <w:rsid w:val="000818BB"/>
    <w:rsid w:val="000865CF"/>
    <w:rsid w:val="00086E94"/>
    <w:rsid w:val="00087E46"/>
    <w:rsid w:val="00091E07"/>
    <w:rsid w:val="00091F05"/>
    <w:rsid w:val="0009432B"/>
    <w:rsid w:val="00094CEF"/>
    <w:rsid w:val="000A108B"/>
    <w:rsid w:val="000A4730"/>
    <w:rsid w:val="000A626A"/>
    <w:rsid w:val="000A650C"/>
    <w:rsid w:val="000B1A3B"/>
    <w:rsid w:val="000B25C9"/>
    <w:rsid w:val="000B3462"/>
    <w:rsid w:val="000B3D59"/>
    <w:rsid w:val="000B503F"/>
    <w:rsid w:val="000B519B"/>
    <w:rsid w:val="000B621A"/>
    <w:rsid w:val="000C1026"/>
    <w:rsid w:val="000C217B"/>
    <w:rsid w:val="000C2308"/>
    <w:rsid w:val="000C2A9D"/>
    <w:rsid w:val="000C36F9"/>
    <w:rsid w:val="000D42E2"/>
    <w:rsid w:val="000D5B7A"/>
    <w:rsid w:val="000D726B"/>
    <w:rsid w:val="000D7904"/>
    <w:rsid w:val="000D7998"/>
    <w:rsid w:val="000D7D6C"/>
    <w:rsid w:val="000E53C7"/>
    <w:rsid w:val="000E760F"/>
    <w:rsid w:val="000F0543"/>
    <w:rsid w:val="000F05F6"/>
    <w:rsid w:val="000F0C58"/>
    <w:rsid w:val="000F0D86"/>
    <w:rsid w:val="000F16AC"/>
    <w:rsid w:val="000F482C"/>
    <w:rsid w:val="00100345"/>
    <w:rsid w:val="0010048F"/>
    <w:rsid w:val="00102072"/>
    <w:rsid w:val="0010366B"/>
    <w:rsid w:val="00105AC1"/>
    <w:rsid w:val="001075B4"/>
    <w:rsid w:val="00115738"/>
    <w:rsid w:val="00116305"/>
    <w:rsid w:val="001170F0"/>
    <w:rsid w:val="001175D8"/>
    <w:rsid w:val="0012357B"/>
    <w:rsid w:val="00125770"/>
    <w:rsid w:val="00125EA6"/>
    <w:rsid w:val="00126103"/>
    <w:rsid w:val="00126E0A"/>
    <w:rsid w:val="00133877"/>
    <w:rsid w:val="00137605"/>
    <w:rsid w:val="00140891"/>
    <w:rsid w:val="00142FC8"/>
    <w:rsid w:val="00142FFD"/>
    <w:rsid w:val="001436AD"/>
    <w:rsid w:val="00145220"/>
    <w:rsid w:val="0014628C"/>
    <w:rsid w:val="001513AE"/>
    <w:rsid w:val="00151CD1"/>
    <w:rsid w:val="00154BA6"/>
    <w:rsid w:val="00157759"/>
    <w:rsid w:val="00160B68"/>
    <w:rsid w:val="001622D1"/>
    <w:rsid w:val="0016279F"/>
    <w:rsid w:val="00162B2A"/>
    <w:rsid w:val="0016481C"/>
    <w:rsid w:val="001665A7"/>
    <w:rsid w:val="001706A9"/>
    <w:rsid w:val="001723EF"/>
    <w:rsid w:val="00172C3D"/>
    <w:rsid w:val="001740EB"/>
    <w:rsid w:val="0017740E"/>
    <w:rsid w:val="0018023A"/>
    <w:rsid w:val="001804E8"/>
    <w:rsid w:val="00185A65"/>
    <w:rsid w:val="001902DD"/>
    <w:rsid w:val="001952F3"/>
    <w:rsid w:val="001A1E72"/>
    <w:rsid w:val="001A217B"/>
    <w:rsid w:val="001A2868"/>
    <w:rsid w:val="001A3401"/>
    <w:rsid w:val="001A4CD5"/>
    <w:rsid w:val="001A6AC3"/>
    <w:rsid w:val="001B1107"/>
    <w:rsid w:val="001B12BA"/>
    <w:rsid w:val="001B3E10"/>
    <w:rsid w:val="001C22A3"/>
    <w:rsid w:val="001C283D"/>
    <w:rsid w:val="001C46B2"/>
    <w:rsid w:val="001C481D"/>
    <w:rsid w:val="001C5C8F"/>
    <w:rsid w:val="001C6CD6"/>
    <w:rsid w:val="001C7C21"/>
    <w:rsid w:val="001D404A"/>
    <w:rsid w:val="001D5F25"/>
    <w:rsid w:val="001D7883"/>
    <w:rsid w:val="001D7962"/>
    <w:rsid w:val="001E033E"/>
    <w:rsid w:val="001E300E"/>
    <w:rsid w:val="001E6FC2"/>
    <w:rsid w:val="00201351"/>
    <w:rsid w:val="002024BB"/>
    <w:rsid w:val="002045B5"/>
    <w:rsid w:val="002072C8"/>
    <w:rsid w:val="00210482"/>
    <w:rsid w:val="00210525"/>
    <w:rsid w:val="00210DA9"/>
    <w:rsid w:val="00213936"/>
    <w:rsid w:val="002162FE"/>
    <w:rsid w:val="002169AB"/>
    <w:rsid w:val="00217EFE"/>
    <w:rsid w:val="002262FF"/>
    <w:rsid w:val="0023655C"/>
    <w:rsid w:val="002366DD"/>
    <w:rsid w:val="002443DD"/>
    <w:rsid w:val="002461BC"/>
    <w:rsid w:val="00250903"/>
    <w:rsid w:val="00255076"/>
    <w:rsid w:val="00256123"/>
    <w:rsid w:val="0026116F"/>
    <w:rsid w:val="002630AF"/>
    <w:rsid w:val="00266671"/>
    <w:rsid w:val="002726A6"/>
    <w:rsid w:val="0027564B"/>
    <w:rsid w:val="002802A4"/>
    <w:rsid w:val="00282E46"/>
    <w:rsid w:val="00283518"/>
    <w:rsid w:val="00286F01"/>
    <w:rsid w:val="002946B1"/>
    <w:rsid w:val="00295F87"/>
    <w:rsid w:val="00296AC4"/>
    <w:rsid w:val="002A3253"/>
    <w:rsid w:val="002A59F2"/>
    <w:rsid w:val="002B1AB3"/>
    <w:rsid w:val="002B29D7"/>
    <w:rsid w:val="002B5E38"/>
    <w:rsid w:val="002C1906"/>
    <w:rsid w:val="002C69F6"/>
    <w:rsid w:val="002C741A"/>
    <w:rsid w:val="002D0174"/>
    <w:rsid w:val="002D7F53"/>
    <w:rsid w:val="002E2794"/>
    <w:rsid w:val="002E2864"/>
    <w:rsid w:val="002E3F59"/>
    <w:rsid w:val="002E4958"/>
    <w:rsid w:val="002F651F"/>
    <w:rsid w:val="00301AA0"/>
    <w:rsid w:val="0030262A"/>
    <w:rsid w:val="00302B46"/>
    <w:rsid w:val="003053D0"/>
    <w:rsid w:val="0030547E"/>
    <w:rsid w:val="003111B4"/>
    <w:rsid w:val="00312BB8"/>
    <w:rsid w:val="00313196"/>
    <w:rsid w:val="00314CFF"/>
    <w:rsid w:val="00316519"/>
    <w:rsid w:val="00317AE8"/>
    <w:rsid w:val="003209D5"/>
    <w:rsid w:val="00322708"/>
    <w:rsid w:val="003250E7"/>
    <w:rsid w:val="0032687E"/>
    <w:rsid w:val="0032764B"/>
    <w:rsid w:val="00327B06"/>
    <w:rsid w:val="003306A3"/>
    <w:rsid w:val="00330A3F"/>
    <w:rsid w:val="00330E4F"/>
    <w:rsid w:val="003333A4"/>
    <w:rsid w:val="0033466B"/>
    <w:rsid w:val="00334746"/>
    <w:rsid w:val="0034307B"/>
    <w:rsid w:val="00343E11"/>
    <w:rsid w:val="0034615B"/>
    <w:rsid w:val="003533FE"/>
    <w:rsid w:val="003555BF"/>
    <w:rsid w:val="00356077"/>
    <w:rsid w:val="00357910"/>
    <w:rsid w:val="00360053"/>
    <w:rsid w:val="0036017C"/>
    <w:rsid w:val="003629C0"/>
    <w:rsid w:val="00363DFE"/>
    <w:rsid w:val="00364243"/>
    <w:rsid w:val="00364C0B"/>
    <w:rsid w:val="003651C9"/>
    <w:rsid w:val="00367ABC"/>
    <w:rsid w:val="0037127E"/>
    <w:rsid w:val="00373896"/>
    <w:rsid w:val="00374387"/>
    <w:rsid w:val="00374E00"/>
    <w:rsid w:val="00374EEC"/>
    <w:rsid w:val="00377699"/>
    <w:rsid w:val="00377E35"/>
    <w:rsid w:val="00380C22"/>
    <w:rsid w:val="00382AAD"/>
    <w:rsid w:val="00383059"/>
    <w:rsid w:val="003836F4"/>
    <w:rsid w:val="0038590E"/>
    <w:rsid w:val="003901E0"/>
    <w:rsid w:val="00395C28"/>
    <w:rsid w:val="00396B34"/>
    <w:rsid w:val="00397F72"/>
    <w:rsid w:val="003A0BC7"/>
    <w:rsid w:val="003A0F20"/>
    <w:rsid w:val="003A28EE"/>
    <w:rsid w:val="003A6EEC"/>
    <w:rsid w:val="003A70A2"/>
    <w:rsid w:val="003A7B43"/>
    <w:rsid w:val="003B25D6"/>
    <w:rsid w:val="003B46FA"/>
    <w:rsid w:val="003B4837"/>
    <w:rsid w:val="003B7F29"/>
    <w:rsid w:val="003C2331"/>
    <w:rsid w:val="003C71F1"/>
    <w:rsid w:val="003D0E5C"/>
    <w:rsid w:val="003D17E8"/>
    <w:rsid w:val="003D368B"/>
    <w:rsid w:val="003D6CE7"/>
    <w:rsid w:val="003E21C3"/>
    <w:rsid w:val="003E3B0B"/>
    <w:rsid w:val="003E5E07"/>
    <w:rsid w:val="003E7BF1"/>
    <w:rsid w:val="003E7BF7"/>
    <w:rsid w:val="003E7FC3"/>
    <w:rsid w:val="003F09B6"/>
    <w:rsid w:val="003F2E73"/>
    <w:rsid w:val="003F3383"/>
    <w:rsid w:val="003F4289"/>
    <w:rsid w:val="003F518E"/>
    <w:rsid w:val="003F77F1"/>
    <w:rsid w:val="0040131F"/>
    <w:rsid w:val="00407E3D"/>
    <w:rsid w:val="00412388"/>
    <w:rsid w:val="00414182"/>
    <w:rsid w:val="00414E54"/>
    <w:rsid w:val="00421F7C"/>
    <w:rsid w:val="00425724"/>
    <w:rsid w:val="004272D3"/>
    <w:rsid w:val="0043328A"/>
    <w:rsid w:val="00433841"/>
    <w:rsid w:val="0043395C"/>
    <w:rsid w:val="00434532"/>
    <w:rsid w:val="00440807"/>
    <w:rsid w:val="00440B9C"/>
    <w:rsid w:val="004423BE"/>
    <w:rsid w:val="00443BB7"/>
    <w:rsid w:val="00454584"/>
    <w:rsid w:val="0045507E"/>
    <w:rsid w:val="00457C67"/>
    <w:rsid w:val="00457F6F"/>
    <w:rsid w:val="004625BC"/>
    <w:rsid w:val="00462B7E"/>
    <w:rsid w:val="004652C7"/>
    <w:rsid w:val="0046614D"/>
    <w:rsid w:val="0046670D"/>
    <w:rsid w:val="004675E7"/>
    <w:rsid w:val="004711DE"/>
    <w:rsid w:val="00471DCB"/>
    <w:rsid w:val="00474188"/>
    <w:rsid w:val="00477354"/>
    <w:rsid w:val="004834BC"/>
    <w:rsid w:val="004869F4"/>
    <w:rsid w:val="00490DED"/>
    <w:rsid w:val="0049706C"/>
    <w:rsid w:val="004A6B2D"/>
    <w:rsid w:val="004B14FF"/>
    <w:rsid w:val="004B3C3C"/>
    <w:rsid w:val="004B4AAA"/>
    <w:rsid w:val="004B7799"/>
    <w:rsid w:val="004C26A6"/>
    <w:rsid w:val="004C3312"/>
    <w:rsid w:val="004C4DA0"/>
    <w:rsid w:val="004D19AA"/>
    <w:rsid w:val="004D4238"/>
    <w:rsid w:val="004D520A"/>
    <w:rsid w:val="004D7542"/>
    <w:rsid w:val="004E0932"/>
    <w:rsid w:val="004E26CF"/>
    <w:rsid w:val="004E3F94"/>
    <w:rsid w:val="004E5A19"/>
    <w:rsid w:val="004E614D"/>
    <w:rsid w:val="004E66CD"/>
    <w:rsid w:val="004F0993"/>
    <w:rsid w:val="004F0B06"/>
    <w:rsid w:val="004F1798"/>
    <w:rsid w:val="004F2688"/>
    <w:rsid w:val="004F27C0"/>
    <w:rsid w:val="004F2A7C"/>
    <w:rsid w:val="004F59E6"/>
    <w:rsid w:val="00504FC9"/>
    <w:rsid w:val="005051D0"/>
    <w:rsid w:val="005066E6"/>
    <w:rsid w:val="005078A8"/>
    <w:rsid w:val="00507F8C"/>
    <w:rsid w:val="005102AF"/>
    <w:rsid w:val="00510D06"/>
    <w:rsid w:val="005132F8"/>
    <w:rsid w:val="005205D8"/>
    <w:rsid w:val="0052160B"/>
    <w:rsid w:val="0052166E"/>
    <w:rsid w:val="005266DB"/>
    <w:rsid w:val="00530F6E"/>
    <w:rsid w:val="00531636"/>
    <w:rsid w:val="00531763"/>
    <w:rsid w:val="00536E37"/>
    <w:rsid w:val="0054015A"/>
    <w:rsid w:val="0054480F"/>
    <w:rsid w:val="00544E2B"/>
    <w:rsid w:val="005526F1"/>
    <w:rsid w:val="0055387B"/>
    <w:rsid w:val="00557A91"/>
    <w:rsid w:val="005609F1"/>
    <w:rsid w:val="00563356"/>
    <w:rsid w:val="00563EE2"/>
    <w:rsid w:val="005670E0"/>
    <w:rsid w:val="00567147"/>
    <w:rsid w:val="005730EA"/>
    <w:rsid w:val="005739CF"/>
    <w:rsid w:val="0057409F"/>
    <w:rsid w:val="00575A43"/>
    <w:rsid w:val="00575BE0"/>
    <w:rsid w:val="005760DE"/>
    <w:rsid w:val="0057777C"/>
    <w:rsid w:val="00577886"/>
    <w:rsid w:val="00581E15"/>
    <w:rsid w:val="0058242A"/>
    <w:rsid w:val="0058438B"/>
    <w:rsid w:val="005844A0"/>
    <w:rsid w:val="0058676A"/>
    <w:rsid w:val="005870AD"/>
    <w:rsid w:val="00592B35"/>
    <w:rsid w:val="005A348A"/>
    <w:rsid w:val="005B002D"/>
    <w:rsid w:val="005B1711"/>
    <w:rsid w:val="005B1D05"/>
    <w:rsid w:val="005B2CC1"/>
    <w:rsid w:val="005C0380"/>
    <w:rsid w:val="005C21C3"/>
    <w:rsid w:val="005C337C"/>
    <w:rsid w:val="005C4222"/>
    <w:rsid w:val="005C49AB"/>
    <w:rsid w:val="005C78F1"/>
    <w:rsid w:val="005D2FF5"/>
    <w:rsid w:val="005D3F1B"/>
    <w:rsid w:val="005E076D"/>
    <w:rsid w:val="005E11A9"/>
    <w:rsid w:val="005E1672"/>
    <w:rsid w:val="005E215B"/>
    <w:rsid w:val="005E2D5F"/>
    <w:rsid w:val="005E550B"/>
    <w:rsid w:val="005F0131"/>
    <w:rsid w:val="005F4A99"/>
    <w:rsid w:val="005F6F8B"/>
    <w:rsid w:val="005F74A5"/>
    <w:rsid w:val="00600608"/>
    <w:rsid w:val="00604C2E"/>
    <w:rsid w:val="00605BBE"/>
    <w:rsid w:val="00606566"/>
    <w:rsid w:val="00612202"/>
    <w:rsid w:val="00613C59"/>
    <w:rsid w:val="006163A5"/>
    <w:rsid w:val="0061642A"/>
    <w:rsid w:val="00620120"/>
    <w:rsid w:val="00620DF4"/>
    <w:rsid w:val="00621E65"/>
    <w:rsid w:val="00622F10"/>
    <w:rsid w:val="00623A68"/>
    <w:rsid w:val="00623B54"/>
    <w:rsid w:val="006240F4"/>
    <w:rsid w:val="00626825"/>
    <w:rsid w:val="00643369"/>
    <w:rsid w:val="00646509"/>
    <w:rsid w:val="00647682"/>
    <w:rsid w:val="00650177"/>
    <w:rsid w:val="00654318"/>
    <w:rsid w:val="006559B5"/>
    <w:rsid w:val="006607D8"/>
    <w:rsid w:val="00660B45"/>
    <w:rsid w:val="00665B68"/>
    <w:rsid w:val="00670908"/>
    <w:rsid w:val="006726DD"/>
    <w:rsid w:val="00672C15"/>
    <w:rsid w:val="0067439B"/>
    <w:rsid w:val="006778F0"/>
    <w:rsid w:val="00677D43"/>
    <w:rsid w:val="00681B26"/>
    <w:rsid w:val="00682757"/>
    <w:rsid w:val="00682AC8"/>
    <w:rsid w:val="006847B7"/>
    <w:rsid w:val="00684E5F"/>
    <w:rsid w:val="00686B29"/>
    <w:rsid w:val="006916CB"/>
    <w:rsid w:val="006A118D"/>
    <w:rsid w:val="006A22FC"/>
    <w:rsid w:val="006B101C"/>
    <w:rsid w:val="006B25B1"/>
    <w:rsid w:val="006B7059"/>
    <w:rsid w:val="006B7F84"/>
    <w:rsid w:val="006C0CC9"/>
    <w:rsid w:val="006C2139"/>
    <w:rsid w:val="006C46E6"/>
    <w:rsid w:val="006C4841"/>
    <w:rsid w:val="006C4E4F"/>
    <w:rsid w:val="006C5488"/>
    <w:rsid w:val="006C7D7B"/>
    <w:rsid w:val="006D1766"/>
    <w:rsid w:val="006D2F92"/>
    <w:rsid w:val="006D373A"/>
    <w:rsid w:val="006D3766"/>
    <w:rsid w:val="006D3BB8"/>
    <w:rsid w:val="006D5AEB"/>
    <w:rsid w:val="006D7655"/>
    <w:rsid w:val="006E1DE0"/>
    <w:rsid w:val="006E2A2B"/>
    <w:rsid w:val="006E33DA"/>
    <w:rsid w:val="006E55B0"/>
    <w:rsid w:val="006E5969"/>
    <w:rsid w:val="006E657F"/>
    <w:rsid w:val="006E66FA"/>
    <w:rsid w:val="006F0243"/>
    <w:rsid w:val="006F025C"/>
    <w:rsid w:val="006F259D"/>
    <w:rsid w:val="006F3855"/>
    <w:rsid w:val="006F450D"/>
    <w:rsid w:val="006F560C"/>
    <w:rsid w:val="006F6A7A"/>
    <w:rsid w:val="006F79CC"/>
    <w:rsid w:val="00707878"/>
    <w:rsid w:val="00710A28"/>
    <w:rsid w:val="00712911"/>
    <w:rsid w:val="00712E19"/>
    <w:rsid w:val="00714423"/>
    <w:rsid w:val="007158C0"/>
    <w:rsid w:val="007162A4"/>
    <w:rsid w:val="0071731F"/>
    <w:rsid w:val="00717786"/>
    <w:rsid w:val="0072153C"/>
    <w:rsid w:val="007228EC"/>
    <w:rsid w:val="00723F0D"/>
    <w:rsid w:val="00725079"/>
    <w:rsid w:val="00736B22"/>
    <w:rsid w:val="00737465"/>
    <w:rsid w:val="00737C24"/>
    <w:rsid w:val="007416A5"/>
    <w:rsid w:val="00742484"/>
    <w:rsid w:val="00742539"/>
    <w:rsid w:val="007431F9"/>
    <w:rsid w:val="0075075C"/>
    <w:rsid w:val="00752744"/>
    <w:rsid w:val="00754963"/>
    <w:rsid w:val="00755A3D"/>
    <w:rsid w:val="00760E55"/>
    <w:rsid w:val="0076342C"/>
    <w:rsid w:val="007733D5"/>
    <w:rsid w:val="007756C2"/>
    <w:rsid w:val="00776ED2"/>
    <w:rsid w:val="0077749B"/>
    <w:rsid w:val="00781574"/>
    <w:rsid w:val="0078173C"/>
    <w:rsid w:val="00783CBB"/>
    <w:rsid w:val="00786EF3"/>
    <w:rsid w:val="0079207E"/>
    <w:rsid w:val="00792500"/>
    <w:rsid w:val="007953A0"/>
    <w:rsid w:val="00795C0C"/>
    <w:rsid w:val="00796A22"/>
    <w:rsid w:val="007A26CF"/>
    <w:rsid w:val="007A727C"/>
    <w:rsid w:val="007A76EC"/>
    <w:rsid w:val="007B09CE"/>
    <w:rsid w:val="007B0B1D"/>
    <w:rsid w:val="007B130A"/>
    <w:rsid w:val="007B27F5"/>
    <w:rsid w:val="007B2F0A"/>
    <w:rsid w:val="007B39CE"/>
    <w:rsid w:val="007B3C0A"/>
    <w:rsid w:val="007C0352"/>
    <w:rsid w:val="007C03AE"/>
    <w:rsid w:val="007C372C"/>
    <w:rsid w:val="007C3CC5"/>
    <w:rsid w:val="007C6687"/>
    <w:rsid w:val="007C7EC5"/>
    <w:rsid w:val="007D007D"/>
    <w:rsid w:val="007D5447"/>
    <w:rsid w:val="007D5C55"/>
    <w:rsid w:val="007D5E85"/>
    <w:rsid w:val="007E1002"/>
    <w:rsid w:val="007E1478"/>
    <w:rsid w:val="007E180C"/>
    <w:rsid w:val="007E3218"/>
    <w:rsid w:val="007E44F8"/>
    <w:rsid w:val="007E5442"/>
    <w:rsid w:val="007E5C03"/>
    <w:rsid w:val="007E7510"/>
    <w:rsid w:val="007F2D73"/>
    <w:rsid w:val="007F4650"/>
    <w:rsid w:val="007F70E6"/>
    <w:rsid w:val="00801B85"/>
    <w:rsid w:val="0080301D"/>
    <w:rsid w:val="0080303B"/>
    <w:rsid w:val="008031AE"/>
    <w:rsid w:val="008104B0"/>
    <w:rsid w:val="008104DF"/>
    <w:rsid w:val="00811AD1"/>
    <w:rsid w:val="00815356"/>
    <w:rsid w:val="008208BE"/>
    <w:rsid w:val="00820BF3"/>
    <w:rsid w:val="008226BB"/>
    <w:rsid w:val="0082358C"/>
    <w:rsid w:val="00832766"/>
    <w:rsid w:val="00835931"/>
    <w:rsid w:val="00835F34"/>
    <w:rsid w:val="0083791B"/>
    <w:rsid w:val="0084007E"/>
    <w:rsid w:val="0084287A"/>
    <w:rsid w:val="00842CD9"/>
    <w:rsid w:val="00843E09"/>
    <w:rsid w:val="0084451E"/>
    <w:rsid w:val="00845A36"/>
    <w:rsid w:val="008478AD"/>
    <w:rsid w:val="00847EEB"/>
    <w:rsid w:val="00852999"/>
    <w:rsid w:val="00853134"/>
    <w:rsid w:val="0085673F"/>
    <w:rsid w:val="00856A9F"/>
    <w:rsid w:val="0085767D"/>
    <w:rsid w:val="00857DB4"/>
    <w:rsid w:val="00866B1E"/>
    <w:rsid w:val="0086704E"/>
    <w:rsid w:val="0087078D"/>
    <w:rsid w:val="008722FB"/>
    <w:rsid w:val="00874ED9"/>
    <w:rsid w:val="00876B09"/>
    <w:rsid w:val="00876B3F"/>
    <w:rsid w:val="00876DF4"/>
    <w:rsid w:val="00881D39"/>
    <w:rsid w:val="00882A8A"/>
    <w:rsid w:val="008831BC"/>
    <w:rsid w:val="008906F5"/>
    <w:rsid w:val="008920A3"/>
    <w:rsid w:val="0089461D"/>
    <w:rsid w:val="00896619"/>
    <w:rsid w:val="008A0859"/>
    <w:rsid w:val="008A27F6"/>
    <w:rsid w:val="008A33F6"/>
    <w:rsid w:val="008A47B5"/>
    <w:rsid w:val="008A4873"/>
    <w:rsid w:val="008A5CF2"/>
    <w:rsid w:val="008A66DD"/>
    <w:rsid w:val="008B010D"/>
    <w:rsid w:val="008B1079"/>
    <w:rsid w:val="008B22E5"/>
    <w:rsid w:val="008B5B3B"/>
    <w:rsid w:val="008B66EE"/>
    <w:rsid w:val="008B76FF"/>
    <w:rsid w:val="008C3E91"/>
    <w:rsid w:val="008C48A7"/>
    <w:rsid w:val="008C78A9"/>
    <w:rsid w:val="008D104E"/>
    <w:rsid w:val="008D4481"/>
    <w:rsid w:val="008E077E"/>
    <w:rsid w:val="008E4B6D"/>
    <w:rsid w:val="008E6DC1"/>
    <w:rsid w:val="008E6F12"/>
    <w:rsid w:val="008F29D2"/>
    <w:rsid w:val="008F61CD"/>
    <w:rsid w:val="008F65BA"/>
    <w:rsid w:val="008F6D15"/>
    <w:rsid w:val="00902413"/>
    <w:rsid w:val="00902C87"/>
    <w:rsid w:val="00903CC7"/>
    <w:rsid w:val="00911677"/>
    <w:rsid w:val="00913A08"/>
    <w:rsid w:val="00915759"/>
    <w:rsid w:val="009204B2"/>
    <w:rsid w:val="00933465"/>
    <w:rsid w:val="00933EDA"/>
    <w:rsid w:val="00937D64"/>
    <w:rsid w:val="00941637"/>
    <w:rsid w:val="009425B6"/>
    <w:rsid w:val="00943057"/>
    <w:rsid w:val="009433CE"/>
    <w:rsid w:val="009450CC"/>
    <w:rsid w:val="009460AB"/>
    <w:rsid w:val="00946AB3"/>
    <w:rsid w:val="00946BF6"/>
    <w:rsid w:val="00950B2E"/>
    <w:rsid w:val="00951E87"/>
    <w:rsid w:val="00953467"/>
    <w:rsid w:val="00954FD8"/>
    <w:rsid w:val="00957719"/>
    <w:rsid w:val="0096180A"/>
    <w:rsid w:val="00963B08"/>
    <w:rsid w:val="00963DC4"/>
    <w:rsid w:val="00964282"/>
    <w:rsid w:val="0096509E"/>
    <w:rsid w:val="00966609"/>
    <w:rsid w:val="009710E9"/>
    <w:rsid w:val="00972AAF"/>
    <w:rsid w:val="00973B56"/>
    <w:rsid w:val="009740DE"/>
    <w:rsid w:val="009741E6"/>
    <w:rsid w:val="00976D0C"/>
    <w:rsid w:val="00980D0B"/>
    <w:rsid w:val="00982959"/>
    <w:rsid w:val="00982C72"/>
    <w:rsid w:val="00983517"/>
    <w:rsid w:val="009857C9"/>
    <w:rsid w:val="009904D5"/>
    <w:rsid w:val="00990B74"/>
    <w:rsid w:val="00991875"/>
    <w:rsid w:val="00992D8C"/>
    <w:rsid w:val="00995565"/>
    <w:rsid w:val="00996928"/>
    <w:rsid w:val="009A178B"/>
    <w:rsid w:val="009A1F25"/>
    <w:rsid w:val="009A20A8"/>
    <w:rsid w:val="009A28B9"/>
    <w:rsid w:val="009A6681"/>
    <w:rsid w:val="009B33A1"/>
    <w:rsid w:val="009B3FB2"/>
    <w:rsid w:val="009B4AA7"/>
    <w:rsid w:val="009B5C78"/>
    <w:rsid w:val="009B5CC8"/>
    <w:rsid w:val="009B78D1"/>
    <w:rsid w:val="009C06D6"/>
    <w:rsid w:val="009C3300"/>
    <w:rsid w:val="009C449D"/>
    <w:rsid w:val="009C4EEA"/>
    <w:rsid w:val="009C58DF"/>
    <w:rsid w:val="009C7C0D"/>
    <w:rsid w:val="009C7CDF"/>
    <w:rsid w:val="009D1B3D"/>
    <w:rsid w:val="009D1ECF"/>
    <w:rsid w:val="009D212B"/>
    <w:rsid w:val="009D3EB5"/>
    <w:rsid w:val="009D4CBA"/>
    <w:rsid w:val="009D4F6A"/>
    <w:rsid w:val="009D626A"/>
    <w:rsid w:val="009D6B96"/>
    <w:rsid w:val="009E16E1"/>
    <w:rsid w:val="009E260F"/>
    <w:rsid w:val="009E3B16"/>
    <w:rsid w:val="009E619B"/>
    <w:rsid w:val="009F03D4"/>
    <w:rsid w:val="009F4DEC"/>
    <w:rsid w:val="009F7BBB"/>
    <w:rsid w:val="00A0098E"/>
    <w:rsid w:val="00A02A19"/>
    <w:rsid w:val="00A044B5"/>
    <w:rsid w:val="00A06D83"/>
    <w:rsid w:val="00A06FF7"/>
    <w:rsid w:val="00A0796F"/>
    <w:rsid w:val="00A10C22"/>
    <w:rsid w:val="00A10E56"/>
    <w:rsid w:val="00A134D7"/>
    <w:rsid w:val="00A138F2"/>
    <w:rsid w:val="00A14144"/>
    <w:rsid w:val="00A22C9E"/>
    <w:rsid w:val="00A23072"/>
    <w:rsid w:val="00A2590D"/>
    <w:rsid w:val="00A25916"/>
    <w:rsid w:val="00A26BD2"/>
    <w:rsid w:val="00A31231"/>
    <w:rsid w:val="00A3127D"/>
    <w:rsid w:val="00A316F0"/>
    <w:rsid w:val="00A322F3"/>
    <w:rsid w:val="00A353F3"/>
    <w:rsid w:val="00A35690"/>
    <w:rsid w:val="00A362C0"/>
    <w:rsid w:val="00A36C92"/>
    <w:rsid w:val="00A36D02"/>
    <w:rsid w:val="00A37783"/>
    <w:rsid w:val="00A440E8"/>
    <w:rsid w:val="00A4481F"/>
    <w:rsid w:val="00A45ADB"/>
    <w:rsid w:val="00A45D23"/>
    <w:rsid w:val="00A50553"/>
    <w:rsid w:val="00A51558"/>
    <w:rsid w:val="00A55B09"/>
    <w:rsid w:val="00A5751B"/>
    <w:rsid w:val="00A57DAE"/>
    <w:rsid w:val="00A61153"/>
    <w:rsid w:val="00A61F0F"/>
    <w:rsid w:val="00A627DB"/>
    <w:rsid w:val="00A66442"/>
    <w:rsid w:val="00A701F9"/>
    <w:rsid w:val="00A7223E"/>
    <w:rsid w:val="00A73E35"/>
    <w:rsid w:val="00A76FF6"/>
    <w:rsid w:val="00A77EB1"/>
    <w:rsid w:val="00A80127"/>
    <w:rsid w:val="00A806B1"/>
    <w:rsid w:val="00A81288"/>
    <w:rsid w:val="00A8147A"/>
    <w:rsid w:val="00A84797"/>
    <w:rsid w:val="00A85DA2"/>
    <w:rsid w:val="00A8637C"/>
    <w:rsid w:val="00A90C65"/>
    <w:rsid w:val="00AA0052"/>
    <w:rsid w:val="00AA13F1"/>
    <w:rsid w:val="00AA4E01"/>
    <w:rsid w:val="00AA57A7"/>
    <w:rsid w:val="00AA5ADD"/>
    <w:rsid w:val="00AA68FC"/>
    <w:rsid w:val="00AA78FF"/>
    <w:rsid w:val="00AB3EF9"/>
    <w:rsid w:val="00AB76CC"/>
    <w:rsid w:val="00AB7D4E"/>
    <w:rsid w:val="00AC2490"/>
    <w:rsid w:val="00AC6E7A"/>
    <w:rsid w:val="00AC702D"/>
    <w:rsid w:val="00AC7CE5"/>
    <w:rsid w:val="00AD0835"/>
    <w:rsid w:val="00AD0C5E"/>
    <w:rsid w:val="00AD2DB1"/>
    <w:rsid w:val="00AD2E2B"/>
    <w:rsid w:val="00AD3FD4"/>
    <w:rsid w:val="00AD5A27"/>
    <w:rsid w:val="00AE0D21"/>
    <w:rsid w:val="00AE2D24"/>
    <w:rsid w:val="00AE5B41"/>
    <w:rsid w:val="00AE6B91"/>
    <w:rsid w:val="00AF021A"/>
    <w:rsid w:val="00AF0ACB"/>
    <w:rsid w:val="00AF0BB0"/>
    <w:rsid w:val="00AF11C1"/>
    <w:rsid w:val="00AF5F28"/>
    <w:rsid w:val="00B049E0"/>
    <w:rsid w:val="00B06396"/>
    <w:rsid w:val="00B1117C"/>
    <w:rsid w:val="00B11446"/>
    <w:rsid w:val="00B119F2"/>
    <w:rsid w:val="00B13D3D"/>
    <w:rsid w:val="00B15866"/>
    <w:rsid w:val="00B16080"/>
    <w:rsid w:val="00B16D2F"/>
    <w:rsid w:val="00B201D6"/>
    <w:rsid w:val="00B213A8"/>
    <w:rsid w:val="00B21568"/>
    <w:rsid w:val="00B22CC3"/>
    <w:rsid w:val="00B252D9"/>
    <w:rsid w:val="00B25803"/>
    <w:rsid w:val="00B3092C"/>
    <w:rsid w:val="00B31736"/>
    <w:rsid w:val="00B325BA"/>
    <w:rsid w:val="00B34525"/>
    <w:rsid w:val="00B401C6"/>
    <w:rsid w:val="00B41A54"/>
    <w:rsid w:val="00B42CE6"/>
    <w:rsid w:val="00B46545"/>
    <w:rsid w:val="00B50F5B"/>
    <w:rsid w:val="00B51790"/>
    <w:rsid w:val="00B51EC8"/>
    <w:rsid w:val="00B5365F"/>
    <w:rsid w:val="00B53970"/>
    <w:rsid w:val="00B546A5"/>
    <w:rsid w:val="00B547BE"/>
    <w:rsid w:val="00B55D78"/>
    <w:rsid w:val="00B56600"/>
    <w:rsid w:val="00B57209"/>
    <w:rsid w:val="00B64698"/>
    <w:rsid w:val="00B65DB1"/>
    <w:rsid w:val="00B70DA6"/>
    <w:rsid w:val="00B71404"/>
    <w:rsid w:val="00B755E5"/>
    <w:rsid w:val="00B761C0"/>
    <w:rsid w:val="00B80216"/>
    <w:rsid w:val="00B81D36"/>
    <w:rsid w:val="00B853C8"/>
    <w:rsid w:val="00B87327"/>
    <w:rsid w:val="00B96123"/>
    <w:rsid w:val="00BA0466"/>
    <w:rsid w:val="00BA0DA4"/>
    <w:rsid w:val="00BA0E2D"/>
    <w:rsid w:val="00BA2FB5"/>
    <w:rsid w:val="00BA3AC4"/>
    <w:rsid w:val="00BA4054"/>
    <w:rsid w:val="00BA4274"/>
    <w:rsid w:val="00BA66F2"/>
    <w:rsid w:val="00BA7F20"/>
    <w:rsid w:val="00BB1DA1"/>
    <w:rsid w:val="00BB5379"/>
    <w:rsid w:val="00BB560D"/>
    <w:rsid w:val="00BB5C12"/>
    <w:rsid w:val="00BC2333"/>
    <w:rsid w:val="00BC4C57"/>
    <w:rsid w:val="00BC65FB"/>
    <w:rsid w:val="00BC763D"/>
    <w:rsid w:val="00BD0401"/>
    <w:rsid w:val="00BD04B9"/>
    <w:rsid w:val="00BD218A"/>
    <w:rsid w:val="00BD56B5"/>
    <w:rsid w:val="00BE0A6B"/>
    <w:rsid w:val="00BE0B23"/>
    <w:rsid w:val="00BE1531"/>
    <w:rsid w:val="00BE1674"/>
    <w:rsid w:val="00BE5CA9"/>
    <w:rsid w:val="00BE5E87"/>
    <w:rsid w:val="00BE6106"/>
    <w:rsid w:val="00BF4B25"/>
    <w:rsid w:val="00C008A7"/>
    <w:rsid w:val="00C010C0"/>
    <w:rsid w:val="00C04C48"/>
    <w:rsid w:val="00C0553F"/>
    <w:rsid w:val="00C06A06"/>
    <w:rsid w:val="00C06E5E"/>
    <w:rsid w:val="00C078D3"/>
    <w:rsid w:val="00C07AD2"/>
    <w:rsid w:val="00C10030"/>
    <w:rsid w:val="00C10FD8"/>
    <w:rsid w:val="00C13021"/>
    <w:rsid w:val="00C13B07"/>
    <w:rsid w:val="00C1425A"/>
    <w:rsid w:val="00C152EE"/>
    <w:rsid w:val="00C16709"/>
    <w:rsid w:val="00C21623"/>
    <w:rsid w:val="00C2386D"/>
    <w:rsid w:val="00C238E0"/>
    <w:rsid w:val="00C24404"/>
    <w:rsid w:val="00C41CEA"/>
    <w:rsid w:val="00C52411"/>
    <w:rsid w:val="00C5305C"/>
    <w:rsid w:val="00C53391"/>
    <w:rsid w:val="00C54DD8"/>
    <w:rsid w:val="00C55D9B"/>
    <w:rsid w:val="00C564C7"/>
    <w:rsid w:val="00C5795A"/>
    <w:rsid w:val="00C57ECE"/>
    <w:rsid w:val="00C60E45"/>
    <w:rsid w:val="00C617DB"/>
    <w:rsid w:val="00C61998"/>
    <w:rsid w:val="00C64A01"/>
    <w:rsid w:val="00C6627B"/>
    <w:rsid w:val="00C66378"/>
    <w:rsid w:val="00C7030D"/>
    <w:rsid w:val="00C70A61"/>
    <w:rsid w:val="00C70B44"/>
    <w:rsid w:val="00C70FFA"/>
    <w:rsid w:val="00C724C7"/>
    <w:rsid w:val="00C72FDA"/>
    <w:rsid w:val="00C741B4"/>
    <w:rsid w:val="00C74CB7"/>
    <w:rsid w:val="00C76C5D"/>
    <w:rsid w:val="00C8170D"/>
    <w:rsid w:val="00C82436"/>
    <w:rsid w:val="00C8339F"/>
    <w:rsid w:val="00C84140"/>
    <w:rsid w:val="00C8514F"/>
    <w:rsid w:val="00C852A7"/>
    <w:rsid w:val="00C86347"/>
    <w:rsid w:val="00C866D8"/>
    <w:rsid w:val="00C922FB"/>
    <w:rsid w:val="00C92B48"/>
    <w:rsid w:val="00C95AA7"/>
    <w:rsid w:val="00C9640F"/>
    <w:rsid w:val="00C967D4"/>
    <w:rsid w:val="00CA0628"/>
    <w:rsid w:val="00CA0AF7"/>
    <w:rsid w:val="00CA11D3"/>
    <w:rsid w:val="00CA127C"/>
    <w:rsid w:val="00CA214F"/>
    <w:rsid w:val="00CA404F"/>
    <w:rsid w:val="00CA7F11"/>
    <w:rsid w:val="00CB0728"/>
    <w:rsid w:val="00CB0DD0"/>
    <w:rsid w:val="00CB24EA"/>
    <w:rsid w:val="00CB3074"/>
    <w:rsid w:val="00CB3C52"/>
    <w:rsid w:val="00CB5C4D"/>
    <w:rsid w:val="00CB6DF2"/>
    <w:rsid w:val="00CB7861"/>
    <w:rsid w:val="00CB7D80"/>
    <w:rsid w:val="00CC0313"/>
    <w:rsid w:val="00CC587F"/>
    <w:rsid w:val="00CC633F"/>
    <w:rsid w:val="00CC7F5B"/>
    <w:rsid w:val="00CD039A"/>
    <w:rsid w:val="00CD1B1B"/>
    <w:rsid w:val="00CD4D4D"/>
    <w:rsid w:val="00CE14EC"/>
    <w:rsid w:val="00CE2439"/>
    <w:rsid w:val="00CE5773"/>
    <w:rsid w:val="00CE65AA"/>
    <w:rsid w:val="00CF029F"/>
    <w:rsid w:val="00CF09A6"/>
    <w:rsid w:val="00CF1FD0"/>
    <w:rsid w:val="00CF3517"/>
    <w:rsid w:val="00D00773"/>
    <w:rsid w:val="00D01017"/>
    <w:rsid w:val="00D0109E"/>
    <w:rsid w:val="00D02B8B"/>
    <w:rsid w:val="00D06E19"/>
    <w:rsid w:val="00D122EC"/>
    <w:rsid w:val="00D13AD8"/>
    <w:rsid w:val="00D13B71"/>
    <w:rsid w:val="00D176F6"/>
    <w:rsid w:val="00D229F0"/>
    <w:rsid w:val="00D23691"/>
    <w:rsid w:val="00D24EB1"/>
    <w:rsid w:val="00D264AD"/>
    <w:rsid w:val="00D32258"/>
    <w:rsid w:val="00D3423D"/>
    <w:rsid w:val="00D35BAE"/>
    <w:rsid w:val="00D35D28"/>
    <w:rsid w:val="00D40BF8"/>
    <w:rsid w:val="00D438ED"/>
    <w:rsid w:val="00D47796"/>
    <w:rsid w:val="00D51157"/>
    <w:rsid w:val="00D534AB"/>
    <w:rsid w:val="00D53A45"/>
    <w:rsid w:val="00D605A9"/>
    <w:rsid w:val="00D637FB"/>
    <w:rsid w:val="00D65B54"/>
    <w:rsid w:val="00D71A27"/>
    <w:rsid w:val="00D7234C"/>
    <w:rsid w:val="00D734AC"/>
    <w:rsid w:val="00D75C99"/>
    <w:rsid w:val="00D85DAC"/>
    <w:rsid w:val="00D908AA"/>
    <w:rsid w:val="00D94A18"/>
    <w:rsid w:val="00D95807"/>
    <w:rsid w:val="00D961AD"/>
    <w:rsid w:val="00DA2A69"/>
    <w:rsid w:val="00DB00B5"/>
    <w:rsid w:val="00DB17FE"/>
    <w:rsid w:val="00DC3C6D"/>
    <w:rsid w:val="00DD1D8C"/>
    <w:rsid w:val="00DD52FA"/>
    <w:rsid w:val="00DD54B6"/>
    <w:rsid w:val="00DE0A94"/>
    <w:rsid w:val="00DE0DAD"/>
    <w:rsid w:val="00DE155C"/>
    <w:rsid w:val="00DE1FA1"/>
    <w:rsid w:val="00DE56B3"/>
    <w:rsid w:val="00DE7383"/>
    <w:rsid w:val="00DF01F0"/>
    <w:rsid w:val="00DF1A9B"/>
    <w:rsid w:val="00DF5F30"/>
    <w:rsid w:val="00E03783"/>
    <w:rsid w:val="00E06E66"/>
    <w:rsid w:val="00E10888"/>
    <w:rsid w:val="00E12A98"/>
    <w:rsid w:val="00E1389E"/>
    <w:rsid w:val="00E157AF"/>
    <w:rsid w:val="00E17003"/>
    <w:rsid w:val="00E213CF"/>
    <w:rsid w:val="00E219F2"/>
    <w:rsid w:val="00E22EB3"/>
    <w:rsid w:val="00E31486"/>
    <w:rsid w:val="00E3308C"/>
    <w:rsid w:val="00E3579D"/>
    <w:rsid w:val="00E35C8C"/>
    <w:rsid w:val="00E434C9"/>
    <w:rsid w:val="00E50BAE"/>
    <w:rsid w:val="00E50FC3"/>
    <w:rsid w:val="00E51300"/>
    <w:rsid w:val="00E525E2"/>
    <w:rsid w:val="00E5323C"/>
    <w:rsid w:val="00E55410"/>
    <w:rsid w:val="00E56A3B"/>
    <w:rsid w:val="00E60200"/>
    <w:rsid w:val="00E60D18"/>
    <w:rsid w:val="00E61AEB"/>
    <w:rsid w:val="00E62AA0"/>
    <w:rsid w:val="00E62C95"/>
    <w:rsid w:val="00E63A33"/>
    <w:rsid w:val="00E675EC"/>
    <w:rsid w:val="00E677AE"/>
    <w:rsid w:val="00E70CC2"/>
    <w:rsid w:val="00E711D4"/>
    <w:rsid w:val="00E713E9"/>
    <w:rsid w:val="00E73FE7"/>
    <w:rsid w:val="00E74DA1"/>
    <w:rsid w:val="00E81B62"/>
    <w:rsid w:val="00E82FCD"/>
    <w:rsid w:val="00E87009"/>
    <w:rsid w:val="00E87FB5"/>
    <w:rsid w:val="00E903A4"/>
    <w:rsid w:val="00E91B3F"/>
    <w:rsid w:val="00E91CBA"/>
    <w:rsid w:val="00E92428"/>
    <w:rsid w:val="00E93812"/>
    <w:rsid w:val="00E94CA0"/>
    <w:rsid w:val="00E97A4B"/>
    <w:rsid w:val="00EA406A"/>
    <w:rsid w:val="00EA4D65"/>
    <w:rsid w:val="00EA6A2E"/>
    <w:rsid w:val="00EB0A7A"/>
    <w:rsid w:val="00EB146C"/>
    <w:rsid w:val="00EB6FA0"/>
    <w:rsid w:val="00EB767B"/>
    <w:rsid w:val="00EC1F2E"/>
    <w:rsid w:val="00EC6DB0"/>
    <w:rsid w:val="00EC7F63"/>
    <w:rsid w:val="00ED0102"/>
    <w:rsid w:val="00ED5223"/>
    <w:rsid w:val="00ED7479"/>
    <w:rsid w:val="00EE092C"/>
    <w:rsid w:val="00EE53EF"/>
    <w:rsid w:val="00EE6005"/>
    <w:rsid w:val="00EE6576"/>
    <w:rsid w:val="00EE66C9"/>
    <w:rsid w:val="00EE7A33"/>
    <w:rsid w:val="00EF43A7"/>
    <w:rsid w:val="00EF5A18"/>
    <w:rsid w:val="00EF7991"/>
    <w:rsid w:val="00F00766"/>
    <w:rsid w:val="00F06681"/>
    <w:rsid w:val="00F071A6"/>
    <w:rsid w:val="00F10887"/>
    <w:rsid w:val="00F11943"/>
    <w:rsid w:val="00F119BA"/>
    <w:rsid w:val="00F12AEC"/>
    <w:rsid w:val="00F157B4"/>
    <w:rsid w:val="00F172EE"/>
    <w:rsid w:val="00F17D6D"/>
    <w:rsid w:val="00F20788"/>
    <w:rsid w:val="00F2193C"/>
    <w:rsid w:val="00F22507"/>
    <w:rsid w:val="00F233E7"/>
    <w:rsid w:val="00F24B17"/>
    <w:rsid w:val="00F25872"/>
    <w:rsid w:val="00F25BBE"/>
    <w:rsid w:val="00F30BB5"/>
    <w:rsid w:val="00F31491"/>
    <w:rsid w:val="00F3276C"/>
    <w:rsid w:val="00F32F30"/>
    <w:rsid w:val="00F373AF"/>
    <w:rsid w:val="00F402C3"/>
    <w:rsid w:val="00F46304"/>
    <w:rsid w:val="00F50403"/>
    <w:rsid w:val="00F505E4"/>
    <w:rsid w:val="00F57510"/>
    <w:rsid w:val="00F65044"/>
    <w:rsid w:val="00F710EC"/>
    <w:rsid w:val="00F758AE"/>
    <w:rsid w:val="00F77EFF"/>
    <w:rsid w:val="00F809A8"/>
    <w:rsid w:val="00F85532"/>
    <w:rsid w:val="00F8775F"/>
    <w:rsid w:val="00F95117"/>
    <w:rsid w:val="00F9798C"/>
    <w:rsid w:val="00F97A40"/>
    <w:rsid w:val="00FA36E6"/>
    <w:rsid w:val="00FA5FA5"/>
    <w:rsid w:val="00FA6A61"/>
    <w:rsid w:val="00FA787D"/>
    <w:rsid w:val="00FB0460"/>
    <w:rsid w:val="00FB1123"/>
    <w:rsid w:val="00FB18B5"/>
    <w:rsid w:val="00FB2BD5"/>
    <w:rsid w:val="00FB3C03"/>
    <w:rsid w:val="00FB4DDB"/>
    <w:rsid w:val="00FC3EAA"/>
    <w:rsid w:val="00FC613D"/>
    <w:rsid w:val="00FC6A33"/>
    <w:rsid w:val="00FD2019"/>
    <w:rsid w:val="00FD4CCB"/>
    <w:rsid w:val="00FE021F"/>
    <w:rsid w:val="00FE4DFB"/>
    <w:rsid w:val="00FF2842"/>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List Paragraph,Akapit normalny,Akapit z listą3"/>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styleId="Pogrubienie">
    <w:name w:val="Strong"/>
    <w:basedOn w:val="Domylnaczcionkaakapitu"/>
    <w:uiPriority w:val="22"/>
    <w:qFormat/>
    <w:rsid w:val="00E03783"/>
    <w:rPr>
      <w:b/>
      <w:bCs/>
    </w:rPr>
  </w:style>
  <w:style w:type="character" w:customStyle="1" w:styleId="hgkelc">
    <w:name w:val="hgkelc"/>
    <w:basedOn w:val="Domylnaczcionkaakapitu"/>
    <w:rsid w:val="00A806B1"/>
  </w:style>
  <w:style w:type="character" w:customStyle="1" w:styleId="pktZnak">
    <w:name w:val="pkt Znak"/>
    <w:link w:val="pkt"/>
    <w:locked/>
    <w:rsid w:val="00973B56"/>
    <w:rPr>
      <w:rFonts w:ascii="Univers-PL" w:eastAsia="Univers-PL" w:hAnsi="Univers-PL" w:cs="Times New Roman"/>
      <w:sz w:val="19"/>
      <w:szCs w:val="20"/>
      <w:lang w:eastAsia="ar-SA"/>
    </w:rPr>
  </w:style>
  <w:style w:type="character" w:customStyle="1" w:styleId="fontstyle01">
    <w:name w:val="fontstyle01"/>
    <w:basedOn w:val="Domylnaczcionkaakapitu"/>
    <w:rsid w:val="0032764B"/>
    <w:rPr>
      <w:rFonts w:ascii="Arial" w:hAnsi="Arial" w:cs="Arial" w:hint="default"/>
      <w:b w:val="0"/>
      <w:bCs w:val="0"/>
      <w:i w:val="0"/>
      <w:iCs w:val="0"/>
      <w:color w:val="000000"/>
      <w:sz w:val="22"/>
      <w:szCs w:val="22"/>
    </w:rPr>
  </w:style>
  <w:style w:type="character" w:customStyle="1" w:styleId="ted-list-element">
    <w:name w:val="ted-list-element"/>
    <w:basedOn w:val="Domylnaczcionkaakapitu"/>
    <w:rsid w:val="00364243"/>
  </w:style>
  <w:style w:type="paragraph" w:customStyle="1" w:styleId="Akapitzlist1">
    <w:name w:val="Akapit z listą1"/>
    <w:basedOn w:val="Normalny"/>
    <w:rsid w:val="00AB76CC"/>
    <w:pPr>
      <w:widowControl/>
      <w:suppressAutoHyphens/>
      <w:autoSpaceDE/>
      <w:autoSpaceDN/>
      <w:ind w:left="720"/>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940786">
      <w:bodyDiv w:val="1"/>
      <w:marLeft w:val="0"/>
      <w:marRight w:val="0"/>
      <w:marTop w:val="0"/>
      <w:marBottom w:val="0"/>
      <w:divBdr>
        <w:top w:val="none" w:sz="0" w:space="0" w:color="auto"/>
        <w:left w:val="none" w:sz="0" w:space="0" w:color="auto"/>
        <w:bottom w:val="none" w:sz="0" w:space="0" w:color="auto"/>
        <w:right w:val="none" w:sz="0" w:space="0" w:color="auto"/>
      </w:divBdr>
    </w:div>
    <w:div w:id="1020548763">
      <w:bodyDiv w:val="1"/>
      <w:marLeft w:val="0"/>
      <w:marRight w:val="0"/>
      <w:marTop w:val="0"/>
      <w:marBottom w:val="0"/>
      <w:divBdr>
        <w:top w:val="none" w:sz="0" w:space="0" w:color="auto"/>
        <w:left w:val="none" w:sz="0" w:space="0" w:color="auto"/>
        <w:bottom w:val="none" w:sz="0" w:space="0" w:color="auto"/>
        <w:right w:val="none" w:sz="0" w:space="0" w:color="auto"/>
      </w:divBdr>
      <w:divsChild>
        <w:div w:id="1237472157">
          <w:marLeft w:val="0"/>
          <w:marRight w:val="0"/>
          <w:marTop w:val="0"/>
          <w:marBottom w:val="0"/>
          <w:divBdr>
            <w:top w:val="none" w:sz="0" w:space="0" w:color="auto"/>
            <w:left w:val="none" w:sz="0" w:space="0" w:color="auto"/>
            <w:bottom w:val="none" w:sz="0" w:space="0" w:color="auto"/>
            <w:right w:val="none" w:sz="0" w:space="0" w:color="auto"/>
          </w:divBdr>
          <w:divsChild>
            <w:div w:id="180434906">
              <w:marLeft w:val="0"/>
              <w:marRight w:val="0"/>
              <w:marTop w:val="0"/>
              <w:marBottom w:val="0"/>
              <w:divBdr>
                <w:top w:val="none" w:sz="0" w:space="0" w:color="auto"/>
                <w:left w:val="none" w:sz="0" w:space="0" w:color="auto"/>
                <w:bottom w:val="none" w:sz="0" w:space="0" w:color="auto"/>
                <w:right w:val="none" w:sz="0" w:space="0" w:color="auto"/>
              </w:divBdr>
              <w:divsChild>
                <w:div w:id="407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466">
      <w:bodyDiv w:val="1"/>
      <w:marLeft w:val="0"/>
      <w:marRight w:val="0"/>
      <w:marTop w:val="0"/>
      <w:marBottom w:val="0"/>
      <w:divBdr>
        <w:top w:val="none" w:sz="0" w:space="0" w:color="auto"/>
        <w:left w:val="none" w:sz="0" w:space="0" w:color="auto"/>
        <w:bottom w:val="none" w:sz="0" w:space="0" w:color="auto"/>
        <w:right w:val="none" w:sz="0" w:space="0" w:color="auto"/>
      </w:divBdr>
      <w:divsChild>
        <w:div w:id="1970938484">
          <w:marLeft w:val="0"/>
          <w:marRight w:val="0"/>
          <w:marTop w:val="0"/>
          <w:marBottom w:val="0"/>
          <w:divBdr>
            <w:top w:val="none" w:sz="0" w:space="0" w:color="auto"/>
            <w:left w:val="none" w:sz="0" w:space="0" w:color="auto"/>
            <w:bottom w:val="none" w:sz="0" w:space="0" w:color="auto"/>
            <w:right w:val="none" w:sz="0" w:space="0" w:color="auto"/>
          </w:divBdr>
          <w:divsChild>
            <w:div w:id="427238959">
              <w:marLeft w:val="0"/>
              <w:marRight w:val="0"/>
              <w:marTop w:val="0"/>
              <w:marBottom w:val="0"/>
              <w:divBdr>
                <w:top w:val="none" w:sz="0" w:space="0" w:color="auto"/>
                <w:left w:val="none" w:sz="0" w:space="0" w:color="auto"/>
                <w:bottom w:val="none" w:sz="0" w:space="0" w:color="auto"/>
                <w:right w:val="none" w:sz="0" w:space="0" w:color="auto"/>
              </w:divBdr>
              <w:divsChild>
                <w:div w:id="10185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178">
      <w:bodyDiv w:val="1"/>
      <w:marLeft w:val="0"/>
      <w:marRight w:val="0"/>
      <w:marTop w:val="0"/>
      <w:marBottom w:val="0"/>
      <w:divBdr>
        <w:top w:val="none" w:sz="0" w:space="0" w:color="auto"/>
        <w:left w:val="none" w:sz="0" w:space="0" w:color="auto"/>
        <w:bottom w:val="none" w:sz="0" w:space="0" w:color="auto"/>
        <w:right w:val="none" w:sz="0" w:space="0" w:color="auto"/>
      </w:divBdr>
    </w:div>
    <w:div w:id="1413546012">
      <w:bodyDiv w:val="1"/>
      <w:marLeft w:val="0"/>
      <w:marRight w:val="0"/>
      <w:marTop w:val="0"/>
      <w:marBottom w:val="0"/>
      <w:divBdr>
        <w:top w:val="none" w:sz="0" w:space="0" w:color="auto"/>
        <w:left w:val="none" w:sz="0" w:space="0" w:color="auto"/>
        <w:bottom w:val="none" w:sz="0" w:space="0" w:color="auto"/>
        <w:right w:val="none" w:sz="0" w:space="0" w:color="auto"/>
      </w:divBdr>
    </w:div>
    <w:div w:id="1549222223">
      <w:bodyDiv w:val="1"/>
      <w:marLeft w:val="0"/>
      <w:marRight w:val="0"/>
      <w:marTop w:val="0"/>
      <w:marBottom w:val="0"/>
      <w:divBdr>
        <w:top w:val="none" w:sz="0" w:space="0" w:color="auto"/>
        <w:left w:val="none" w:sz="0" w:space="0" w:color="auto"/>
        <w:bottom w:val="none" w:sz="0" w:space="0" w:color="auto"/>
        <w:right w:val="none" w:sz="0" w:space="0" w:color="auto"/>
      </w:divBdr>
    </w:div>
    <w:div w:id="1713184868">
      <w:bodyDiv w:val="1"/>
      <w:marLeft w:val="0"/>
      <w:marRight w:val="0"/>
      <w:marTop w:val="0"/>
      <w:marBottom w:val="0"/>
      <w:divBdr>
        <w:top w:val="none" w:sz="0" w:space="0" w:color="auto"/>
        <w:left w:val="none" w:sz="0" w:space="0" w:color="auto"/>
        <w:bottom w:val="none" w:sz="0" w:space="0" w:color="auto"/>
        <w:right w:val="none" w:sz="0" w:space="0" w:color="auto"/>
      </w:divBdr>
    </w:div>
    <w:div w:id="199085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bip.gmina-aleksandrowkujawski.pl/8/strona-glowna-bip.htm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DB6CB-56A8-460C-892F-BDCCC304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57</Pages>
  <Words>25252</Words>
  <Characters>151516</Characters>
  <Application>Microsoft Office Word</Application>
  <DocSecurity>0</DocSecurity>
  <Lines>1262</Lines>
  <Paragraphs>352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56</cp:revision>
  <cp:lastPrinted>2023-10-31T13:49:00Z</cp:lastPrinted>
  <dcterms:created xsi:type="dcterms:W3CDTF">2023-11-09T11:54:00Z</dcterms:created>
  <dcterms:modified xsi:type="dcterms:W3CDTF">2024-08-01T09:00:00Z</dcterms:modified>
</cp:coreProperties>
</file>