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</w:t>
      </w:r>
      <w:proofErr w:type="spellStart"/>
      <w:r w:rsidRPr="008610BD">
        <w:rPr>
          <w:rFonts w:cstheme="minorHAnsi"/>
          <w:sz w:val="24"/>
          <w:szCs w:val="24"/>
        </w:rPr>
        <w:t>CEiDG</w:t>
      </w:r>
      <w:proofErr w:type="spellEnd"/>
      <w:r w:rsidRPr="008610BD">
        <w:rPr>
          <w:rFonts w:cstheme="minorHAnsi"/>
          <w:sz w:val="24"/>
          <w:szCs w:val="24"/>
        </w:rPr>
        <w:t xml:space="preserve">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6A13FE63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</w:t>
      </w:r>
      <w:r w:rsidR="000E4710" w:rsidRPr="000E4710">
        <w:rPr>
          <w:rFonts w:cstheme="minorHAnsi"/>
          <w:b/>
          <w:bCs/>
          <w:sz w:val="24"/>
          <w:szCs w:val="24"/>
        </w:rPr>
        <w:t>Zakup fabrycznie nowego samochodu operacyjnego 9-cio osobowego typu BUS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842" w14:textId="77777777" w:rsidR="009F16E3" w:rsidRPr="00FC1D8C" w:rsidRDefault="00417024" w:rsidP="00483E3D">
            <w:pPr>
              <w:pStyle w:val="Standard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Fonts w:asciiTheme="minorHAnsi" w:hAnsiTheme="minorHAnsi" w:cstheme="minorHAnsi"/>
                <w:sz w:val="24"/>
                <w:szCs w:val="24"/>
              </w:rPr>
              <w:t>Samochód fabrycznie nowy.</w:t>
            </w:r>
          </w:p>
          <w:p w14:paraId="203DB2A1" w14:textId="77777777" w:rsidR="00417024" w:rsidRPr="00FC1D8C" w:rsidRDefault="00417024" w:rsidP="00483E3D">
            <w:pPr>
              <w:spacing w:after="0"/>
              <w:rPr>
                <w:rStyle w:val="Teksttreci"/>
                <w:rFonts w:cstheme="minorHAnsi"/>
                <w:sz w:val="24"/>
                <w:szCs w:val="24"/>
              </w:rPr>
            </w:pPr>
            <w:r w:rsidRPr="00FC1D8C">
              <w:rPr>
                <w:rFonts w:cstheme="minorHAnsi"/>
                <w:sz w:val="24"/>
                <w:szCs w:val="24"/>
              </w:rPr>
              <w:t>Definicja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</w:t>
            </w:r>
            <w:r w:rsidRPr="00FC1D8C">
              <w:rPr>
                <w:rStyle w:val="Teksttreci"/>
                <w:rFonts w:cstheme="minorHAnsi"/>
                <w:b/>
                <w:bCs/>
                <w:sz w:val="24"/>
                <w:szCs w:val="24"/>
              </w:rPr>
              <w:t>pojazdu nowego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zawarta jest w ustawie z dnia 11 marca 2004 r. o podatku od towarów i usług (Dz. U. z 2023, poz. 1570 z późn. zm.) </w:t>
            </w:r>
          </w:p>
          <w:p w14:paraId="42B3D5B9" w14:textId="77777777" w:rsidR="002C1B23" w:rsidRPr="00FC1D8C" w:rsidRDefault="00417024" w:rsidP="00483E3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art. 2 pkt 10 lit a.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nowy środek transportu to środek transportu przeznaczony do transportu osób lub towarów: „pojazdy lądowe napędzane silnikiem o pojemności skokowej większej niż 48 centymetrów sześciennych lub o mocy większej niż 7,2 kilowata, jeżeli przejechały nie więcej niż 6000 kilometrów lub od momentu dopuszczenia ich do użytku upłynęło nie więcej niż 6 miesięcy; za moment dopuszczenia do użytku pojazdu lądowego uznaje się dzień, w którym został on pierwszy raz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      </w:r>
          </w:p>
          <w:p w14:paraId="081AE284" w14:textId="77777777" w:rsidR="002C1B23" w:rsidRPr="00FC1D8C" w:rsidRDefault="002C1B23" w:rsidP="00483E3D">
            <w:pPr>
              <w:pStyle w:val="Teksttreci0"/>
              <w:spacing w:after="0" w:line="276" w:lineRule="auto"/>
              <w:ind w:firstLine="0"/>
              <w:rPr>
                <w:rStyle w:val="Teksttreci"/>
                <w:rFonts w:cstheme="minorHAnsi"/>
                <w:sz w:val="24"/>
                <w:szCs w:val="24"/>
              </w:rPr>
            </w:pPr>
          </w:p>
          <w:p w14:paraId="18B0C821" w14:textId="0A70A04C" w:rsidR="00417024" w:rsidRPr="00FC1D8C" w:rsidRDefault="002C1B23" w:rsidP="00483E3D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2. W przypadku sprzedaży przez dealera samochodu, przeznaczonego do jazd testowych/próbnych, Zamawiający uzna że taki samochód spełnia warunki programu dofinasowania, chociażby został zarejestrowany w związku z dopuszczeniem pojazdu do ruchu drogowego na potrzeby jazd testowych/ próbnych.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C6C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A63CE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D3507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186B4" w14:textId="287BF0D8" w:rsidR="009F16E3" w:rsidRPr="00FC1D8C" w:rsidRDefault="009F16E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655F51AF" w14:textId="77777777" w:rsidR="005012C2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Data rejestracji przez Wykonawcę </w:t>
            </w:r>
          </w:p>
          <w:p w14:paraId="76A0B5BF" w14:textId="5600523A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630716F6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CB5982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62AC16" w14:textId="77777777" w:rsidR="000025BA" w:rsidRPr="00FC1D8C" w:rsidRDefault="006B0180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………… </w:t>
            </w:r>
          </w:p>
          <w:p w14:paraId="2599736F" w14:textId="77777777" w:rsidR="005012C2" w:rsidRPr="00FC1D8C" w:rsidRDefault="000025BA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cs="Calibri"/>
                <w:sz w:val="24"/>
                <w:szCs w:val="24"/>
              </w:rPr>
              <w:t>O</w:t>
            </w:r>
            <w:r w:rsidR="006B0180" w:rsidRPr="00FC1D8C">
              <w:rPr>
                <w:rFonts w:cs="Calibri"/>
                <w:sz w:val="24"/>
                <w:szCs w:val="24"/>
              </w:rPr>
              <w:t xml:space="preserve">becny przebieg </w:t>
            </w:r>
            <w:r w:rsidR="002C1B23"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>od momentu dopuszczenia pojazdu do użytku</w:t>
            </w:r>
          </w:p>
          <w:p w14:paraId="0AEE330F" w14:textId="77777777" w:rsidR="005012C2" w:rsidRPr="00FC1D8C" w:rsidRDefault="005012C2" w:rsidP="005012C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726A9807" w14:textId="30617385" w:rsidR="006B0180" w:rsidRPr="00FC1D8C" w:rsidRDefault="002C1B23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2D8BD7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B422F0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922CC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9B4EF3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9C5243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119D80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E7B08C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6931F573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2FC898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406B4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9BC642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B75C9C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AA0CB9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DB8A919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35BF40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D123B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5A0DC9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8FD703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8239B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73C7B1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861CF14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D0AA475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EA1F7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07CDC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346B82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17BCA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A8373A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0C0CD0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7832A1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130663" w14:textId="77777777" w:rsidR="00F90B5D" w:rsidRPr="00FC1D8C" w:rsidRDefault="00F90B5D" w:rsidP="00F90B5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2C64D521" w14:textId="77777777" w:rsidR="00F90B5D" w:rsidRPr="00FC1D8C" w:rsidRDefault="00F90B5D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</w:p>
          <w:p w14:paraId="2B2D237B" w14:textId="669B091D" w:rsidR="00372EF5" w:rsidRPr="00FC1D8C" w:rsidRDefault="00000F8B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Czy pojazd został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zarejestrowany </w:t>
            </w: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przez Wykonawcę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w związku z dopuszczeniem pojazdu do ruchu drogowego na potrzeby jazd testowych/ próbnych.</w:t>
            </w:r>
          </w:p>
          <w:p w14:paraId="7DB6FB66" w14:textId="77777777" w:rsidR="0055714B" w:rsidRPr="00FC1D8C" w:rsidRDefault="0055714B" w:rsidP="0055714B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2D9A3E7B" w14:textId="65E8BB43" w:rsidR="0055714B" w:rsidRPr="00FC1D8C" w:rsidRDefault="0055714B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4C59D83B" w:rsidR="009F16E3" w:rsidRDefault="009F16E3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Typ nadwozia: </w:t>
            </w:r>
            <w:proofErr w:type="spellStart"/>
            <w:r w:rsidR="00E17CD8">
              <w:rPr>
                <w:rFonts w:cs="Calibri"/>
                <w:sz w:val="24"/>
                <w:szCs w:val="24"/>
              </w:rPr>
              <w:t>bus</w:t>
            </w:r>
            <w:proofErr w:type="spellEnd"/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0029834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Pojemność skokowa: min 1800 cm3 nie więcej </w:t>
            </w:r>
            <w:r w:rsidR="000E4710">
              <w:rPr>
                <w:rFonts w:cs="Calibri"/>
                <w:sz w:val="24"/>
                <w:szCs w:val="24"/>
              </w:rPr>
              <w:t>niż 21</w:t>
            </w:r>
            <w:r>
              <w:rPr>
                <w:rFonts w:cs="Calibri"/>
                <w:sz w:val="24"/>
                <w:szCs w:val="24"/>
              </w:rPr>
              <w:t>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6CC1A41C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17</w:t>
            </w:r>
            <w:r w:rsidR="009F16E3">
              <w:rPr>
                <w:rFonts w:cs="Calibri"/>
                <w:sz w:val="24"/>
                <w:szCs w:val="24"/>
              </w:rPr>
              <w:t>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16548DEA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Skrzynia biegów – </w:t>
            </w:r>
            <w:r w:rsidR="000E4710" w:rsidRPr="000E4710">
              <w:rPr>
                <w:rFonts w:cs="Calibri"/>
                <w:sz w:val="24"/>
                <w:szCs w:val="24"/>
              </w:rPr>
              <w:t>8-biegowa przekładnia automatyczna z przednim napędem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33CCB017" w:rsidR="009F16E3" w:rsidRDefault="000E4710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5 000</w:t>
            </w:r>
            <w:r w:rsidR="009F16E3">
              <w:rPr>
                <w:rFonts w:cs="Calibri"/>
                <w:sz w:val="24"/>
                <w:szCs w:val="24"/>
              </w:rPr>
              <w:t xml:space="preserve"> mm – max  </w:t>
            </w:r>
            <w:r>
              <w:rPr>
                <w:rFonts w:cs="Calibri"/>
                <w:sz w:val="24"/>
                <w:szCs w:val="24"/>
              </w:rPr>
              <w:t>5 5</w:t>
            </w:r>
            <w:r w:rsidR="009F16E3">
              <w:rPr>
                <w:rFonts w:cs="Calibri"/>
                <w:sz w:val="24"/>
                <w:szCs w:val="24"/>
              </w:rPr>
              <w:t>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5D87F6DC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195</w:t>
            </w:r>
            <w:r w:rsidR="009F16E3">
              <w:rPr>
                <w:rFonts w:cs="Calibri"/>
                <w:sz w:val="24"/>
                <w:szCs w:val="24"/>
              </w:rPr>
              <w:t>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51C90FFD" w:rsidR="009F16E3" w:rsidRDefault="000E4710" w:rsidP="000E4710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Kolor nadwozia:  czerwony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31BE952F" w:rsidR="009F16E3" w:rsidRDefault="009F16E3" w:rsidP="000E4710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2C8F9A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>Światła: Reflektory Full LED statyczne ze światłami do jazdy dziennej, światłami mijania oraz światłami drogowymi w technologii LED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47448AD3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 z 2 pilotami, ochrona przed zatrzaśnięciem kluczyka.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41ECCBF9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 xml:space="preserve">Szyba </w:t>
            </w:r>
            <w:r w:rsidR="00C326FE">
              <w:rPr>
                <w:rFonts w:cs="Calibri"/>
                <w:sz w:val="24"/>
                <w:szCs w:val="24"/>
              </w:rPr>
              <w:t xml:space="preserve">przednia </w:t>
            </w:r>
            <w:r w:rsidRPr="000E4710">
              <w:rPr>
                <w:rFonts w:cs="Calibri"/>
                <w:sz w:val="24"/>
                <w:szCs w:val="24"/>
              </w:rPr>
              <w:t>podgrz</w:t>
            </w:r>
            <w:r>
              <w:rPr>
                <w:rFonts w:cs="Calibri"/>
                <w:sz w:val="24"/>
                <w:szCs w:val="24"/>
              </w:rPr>
              <w:t>ewana.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01C4523B" w:rsidR="009F16E3" w:rsidRPr="006F3D49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>Tylne drzwi unoszone z szybą przyciemnianą i wycieraczką ze spryskiwaczem.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5144EA44" w:rsidR="009F16E3" w:rsidRPr="006F3D49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Boczne drzwi przesuwne po obu stronach pojazdu przeszklone.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37D68AE4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z funkcją otwierania szyby po stronie kierowcy i pasażera jednym naciśnięciem przycisku.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38491751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735222BB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56118676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Klamki i lusterka boczne w kolorze nadwozia</w:t>
            </w:r>
            <w:r w:rsidR="009F16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3627D75E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Przedni i tylny zderzak w kolorze nadwozia.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47C997AF" w:rsidR="009F16E3" w:rsidRDefault="00546459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Hak holowniczy montowany na stałe.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5D6A4AC2" w:rsidR="000E4710" w:rsidRDefault="00E17CD8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6F52">
              <w:t>Podgrzewana kierownica z regulacją wysokości i głębokości, wielofunkcyjna</w:t>
            </w:r>
            <w:r w:rsidR="000E471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7EF0023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D823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A9BA" w14:textId="1C2BD9AE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Programowana nagrzewnica spalinowa z pilotem.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07F6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2543DCF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DDC7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5EDC4D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ADF6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997F" w14:textId="53734093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Mata podłogi przestrzeni ładunkowej.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4181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90282E5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31EE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1766E3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C1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9A0C" w14:textId="328E0D1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Przetwornica napięcia – gniazdo 230V/400W.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C7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D1675BB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69B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83F766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106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0DE9" w14:textId="79391D76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Relingi dachowe.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D2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DE3981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41C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D085E5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1605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8CA" w14:textId="0E73597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Zbiornik paliwa o pojemności min. 65 dm</w:t>
            </w:r>
            <w:r>
              <w:rPr>
                <w:rFonts w:cs="Calibri"/>
                <w:sz w:val="24"/>
                <w:szCs w:val="24"/>
                <w:vertAlign w:val="superscript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E895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2C8EF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3CD4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AAF58E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53D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2343" w14:textId="30841BC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6D6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4F8CDE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FE1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7C5F2C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6DF3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AFEE" w14:textId="4BF5A0EA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Wycieraczki przednie automatyczne, z czujnikiem deszczu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B83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0FB478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E36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0F5FB7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2A67714B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</w:t>
            </w:r>
            <w:r w:rsidR="009430B4">
              <w:rPr>
                <w:rFonts w:cs="Calibri"/>
                <w:sz w:val="24"/>
                <w:szCs w:val="24"/>
              </w:rPr>
              <w:t xml:space="preserve"> ABS z systemem kontroli trakcji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BA8F65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8B2D" w14:textId="0D0A954F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0F5FB7">
              <w:rPr>
                <w:rFonts w:cs="Calibri"/>
                <w:sz w:val="24"/>
                <w:szCs w:val="24"/>
              </w:rPr>
              <w:t>) ESC.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F1A7" w14:textId="524BBA0D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EE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51845B1A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0F5FB7">
              <w:rPr>
                <w:rFonts w:cs="Calibri"/>
                <w:sz w:val="24"/>
                <w:szCs w:val="24"/>
              </w:rPr>
              <w:t>) system zapobiegania kolizjom.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C30FAB5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0F5FB7">
              <w:rPr>
                <w:rFonts w:cs="Calibri"/>
                <w:sz w:val="24"/>
                <w:szCs w:val="24"/>
              </w:rPr>
              <w:t>) tempomat adaptacyjny.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25BFB942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0F5FB7">
              <w:rPr>
                <w:rFonts w:cs="Calibri"/>
                <w:sz w:val="24"/>
                <w:szCs w:val="24"/>
              </w:rPr>
              <w:t>) nawigacja satelitarna.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06E52142" w:rsidR="000F5FB7" w:rsidRDefault="009430B4" w:rsidP="000F5FB7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</w:t>
            </w:r>
            <w:r w:rsidR="000F5FB7">
              <w:rPr>
                <w:rFonts w:cs="Calibri"/>
                <w:sz w:val="24"/>
                <w:szCs w:val="24"/>
              </w:rPr>
              <w:t>) aktywny system awaryjnego hamowania.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4D5BA2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5991" w14:textId="00D2A2DE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0F5FB7">
              <w:rPr>
                <w:rFonts w:cs="Calibri"/>
                <w:sz w:val="24"/>
                <w:szCs w:val="24"/>
              </w:rPr>
              <w:t>) system monitorowania ciśnienia w oponach.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A02" w14:textId="575CEE06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396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7502E0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2E96" w14:textId="1439A68F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0F5FB7">
              <w:rPr>
                <w:rFonts w:cs="Calibri"/>
                <w:sz w:val="24"/>
                <w:szCs w:val="24"/>
              </w:rPr>
              <w:t>) system monitorowania martwego pola widzenia w lusterkach z funkcją ostrzegania o pojazdach nadjeżdżających z prawej lub lewej strony podczas manewru wyjazdu.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28E7" w14:textId="6F0DB1D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FBC9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2227AAA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C538" w14:textId="13B04EC0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="000F5FB7">
              <w:rPr>
                <w:rFonts w:cs="Calibri"/>
                <w:sz w:val="24"/>
                <w:szCs w:val="24"/>
              </w:rPr>
              <w:t>) system ułatwiający ruszanie na wzniesieniach.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C4FF" w14:textId="6C349B6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215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63295B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4746" w14:textId="74B7B7DD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) system kontroli pasa ruchu z asystentem zmiany pasa ruchu.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C15" w14:textId="4EA103A2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11C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CC5ADC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C623" w14:textId="23B0D685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  <w:r w:rsidR="009430B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) system ostrzegający o nadjeżdżających pojazdach przy wysiadaniu z pojazdu.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182" w14:textId="1CBC3348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22D2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AFE690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0312" w14:textId="0EA47F2F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="Calibri"/>
                <w:sz w:val="24"/>
                <w:szCs w:val="24"/>
              </w:rPr>
              <w:t>bezkluczykowy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system odryglowania zamków drzwi.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8123" w14:textId="6EECB72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ED03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27FF9048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3942" w14:textId="139D36AE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) System rozpoznawania znaków ograniczenia prędkości.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6D1F" w14:textId="3539BD9F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176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74BCBB2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F088" w14:textId="1BAA5E9E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) System E-Call.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8074" w14:textId="6A191B2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3F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9A0B8A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2F0D" w14:textId="163C9CEA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  <w:r w:rsidR="0023141C" w:rsidRPr="00263E3E">
              <w:rPr>
                <w:rFonts w:cs="Calibri"/>
                <w:sz w:val="24"/>
                <w:szCs w:val="24"/>
              </w:rPr>
              <w:t xml:space="preserve">system </w:t>
            </w:r>
            <w:proofErr w:type="spellStart"/>
            <w:r w:rsidR="0023141C" w:rsidRPr="00263E3E">
              <w:rPr>
                <w:rFonts w:cs="Calibri"/>
                <w:sz w:val="24"/>
                <w:szCs w:val="24"/>
              </w:rPr>
              <w:t>Wrong</w:t>
            </w:r>
            <w:proofErr w:type="spellEnd"/>
            <w:r w:rsidR="0023141C" w:rsidRPr="00263E3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23141C" w:rsidRPr="00263E3E">
              <w:rPr>
                <w:rFonts w:cs="Calibri"/>
                <w:sz w:val="24"/>
                <w:szCs w:val="24"/>
              </w:rPr>
              <w:t>Way</w:t>
            </w:r>
            <w:proofErr w:type="spellEnd"/>
            <w:r w:rsidR="0023141C" w:rsidRPr="00263E3E">
              <w:rPr>
                <w:rFonts w:cs="Calibri"/>
                <w:sz w:val="24"/>
                <w:szCs w:val="24"/>
              </w:rPr>
              <w:t xml:space="preserve"> Alert – ostrzeganie ki</w:t>
            </w:r>
            <w:r w:rsidR="0023141C">
              <w:rPr>
                <w:rFonts w:cs="Calibri"/>
                <w:sz w:val="24"/>
                <w:szCs w:val="24"/>
              </w:rPr>
              <w:t>erowcy o niewłaściwej drodze.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F871" w14:textId="79D62542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BE0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4AF44B7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869F" w14:textId="1FBDCF6B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) System zapobiegania kolizjom z asystentem skrętu w lewo.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8351" w14:textId="6530FF7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02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513820E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008" w14:textId="075CD93F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A63B3"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</w:rPr>
              <w:t>) system wspomagania parkowania – czujniki parkowania tył i przód wraz z kamerą cofania i kamerą 360</w:t>
            </w:r>
            <w:r>
              <w:rPr>
                <w:rFonts w:cs="Calibri"/>
                <w:sz w:val="24"/>
                <w:szCs w:val="24"/>
                <w:vertAlign w:val="superscript"/>
              </w:rPr>
              <w:t>0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43E6" w14:textId="6C18A211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A51A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27A05867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D19" w14:textId="75546511" w:rsidR="001F1201" w:rsidRDefault="001F1201" w:rsidP="001F1201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A63B3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) System audio z radiem cyfrowym DAB, Bluetooth, min. 10 głośników.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07F6" w14:textId="6126828B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44D5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17868386" w:rsidR="001F1201" w:rsidRDefault="001F1201" w:rsidP="001F1201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6E40126B" w:rsidR="001F1201" w:rsidRDefault="001F1201" w:rsidP="001F1201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Czujnik zapięcia pasów bezpieczeństwa kierowcy</w:t>
            </w:r>
            <w:r w:rsidR="00E10D78">
              <w:rPr>
                <w:rFonts w:cs="Calibri"/>
                <w:sz w:val="24"/>
                <w:szCs w:val="24"/>
              </w:rPr>
              <w:t xml:space="preserve"> </w:t>
            </w:r>
            <w:r w:rsidR="00E10D78">
              <w:rPr>
                <w:rFonts w:cs="Calibri"/>
                <w:sz w:val="24"/>
                <w:szCs w:val="24"/>
              </w:rPr>
              <w:t>i pasażerów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2E5E4AC2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(fotel kierowcy z regulacją w 4 kierunkach, regulacją odcinka lędźwiowego z podłokietnikiem wewnętrznym, podgrzewany + 2 dla pasażerów ); II rząd foteli (3 indywidualne fotele ze schowkiem); III rząd foteli (układ 2+1 ze schowkiem).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2BBDF98E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przodu, poduszki boczne, kurtyny powietrzne.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77D9" w14:textId="7AC01A12" w:rsidR="001F1201" w:rsidRP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800A" w14:textId="5145EB43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automatyczna trzystrefowa.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1F1201" w:rsidRPr="00D55176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114C7400" w:rsidR="001F1201" w:rsidRPr="007A27EF" w:rsidRDefault="001F1201" w:rsidP="007A27EF">
            <w:r w:rsidRPr="007A27EF">
              <w:t>Obręcze kół ze stopów lekkich w rozmiarze 17” wraz z oponami wielosezonowymi.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60A692A0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141C"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637E604F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2E5BFA" w:rsidRDefault="002E5BFA" w:rsidP="002E5BF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11F875DF" w:rsidR="002E5BFA" w:rsidRDefault="002E5BFA" w:rsidP="002E5BFA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Trzy gniazda USB w tylnej części pojazdu.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2724E9A5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Tapicerka materiałowa w kolorze ciemnym.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16E26AEA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Dywaniki podłogowe –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3C9639DF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2E5BFA" w:rsidRPr="0043064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68EC8C5D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elektrycznie składane,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F4B4" w14:textId="77777777" w:rsidR="002E5BFA" w:rsidRDefault="002E5BFA" w:rsidP="002E5B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Pojazd wyposażony w urządzenie sygnalizacyjno-ostrzegawcze, akustyczne i świetlne pojazdu uprzywilejowanego wykonane w technologii LED o parametrach:</w:t>
            </w:r>
          </w:p>
          <w:p w14:paraId="27AD9DD2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Generator dźwiękowy o mocy 100W i zasilaniu 12V, sterowanie za pomocą pilota umieszczonym przy kierownicy kierowcy, z funkcją megafonu, sterowania oświetleniem ostrzegawczy oraz sterowaniem sygnalizacją dźwiękową </w:t>
            </w:r>
            <w:proofErr w:type="spellStart"/>
            <w:r>
              <w:rPr>
                <w:sz w:val="24"/>
                <w:szCs w:val="24"/>
              </w:rPr>
              <w:t>Wail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Yelp</w:t>
            </w:r>
            <w:proofErr w:type="spellEnd"/>
            <w:r>
              <w:rPr>
                <w:sz w:val="24"/>
                <w:szCs w:val="24"/>
              </w:rPr>
              <w:t>, Hi-</w:t>
            </w:r>
            <w:proofErr w:type="spellStart"/>
            <w:r>
              <w:rPr>
                <w:sz w:val="24"/>
                <w:szCs w:val="24"/>
              </w:rPr>
              <w:t>Lo</w:t>
            </w:r>
            <w:proofErr w:type="spellEnd"/>
            <w:r>
              <w:rPr>
                <w:sz w:val="24"/>
                <w:szCs w:val="24"/>
              </w:rPr>
              <w:t xml:space="preserve"> lub więcej modulacji i dodatkowym sygnałem HORN. Generator powinien mieć możliwość zmiany trybu podświetlenia przycisków jeśli taką funkcję posiada. Głośnik o mocy 100W i impedancji 11Ohm wielkości nie przekraczającej 19 x 17 x 9 cm oraz parametrach przenoszenia 200-5000Hz.</w:t>
            </w:r>
          </w:p>
          <w:p w14:paraId="4A8C41A7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przedniej części pojazdu umieszczone dwie lampy ostrzegawcze kierunkowe barwy niebieskiej z 6 diodami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  <w:r>
              <w:rPr>
                <w:sz w:val="24"/>
                <w:szCs w:val="24"/>
              </w:rPr>
              <w:t>, posiadające certyfikat ECE R10 oraz ECE R65. Lampy powinny posiadać tryb synchronizacji naprzemiennej oraz dodatkowe zabezpieczenie przed zmianą programu oraz desynchronizacją lamp.</w:t>
            </w:r>
          </w:p>
          <w:p w14:paraId="01BF7EA3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Dwie lampy ostrzegawcze pojedyncze barwy niebieskiej z mocowaniem magnetycznym o minimalnej wysokości 13 centymetrów, posiadające certyfikat ECE R10 oraz ECE R65.</w:t>
            </w:r>
          </w:p>
          <w:p w14:paraId="114AEF8B" w14:textId="2A69D3F6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Zaleca się aby certyfikaty ECE R10 oraz ECE R65 były wykonane na terytorium Rzeczypospolitej Polskiej.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2B2" w14:textId="1B4ED8A6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Pojazd wyposażony w radiotelefon przewoźny analogowo-cyfrowy dostarczony przez Zamawiającego.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2E5BFA" w:rsidRDefault="002E5BFA" w:rsidP="002E5BF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3ADA0D21" w:rsidR="002E5BFA" w:rsidRDefault="002E5BFA" w:rsidP="002E5BFA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2E5BFA" w:rsidRPr="00DE2444" w:rsidRDefault="002E5BFA" w:rsidP="002E5BFA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1567232" w:rsidR="002E5BFA" w:rsidRPr="00ED488E" w:rsidRDefault="002E5BFA" w:rsidP="002E5BFA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>minimum 2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B8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4649">
    <w:abstractNumId w:val="3"/>
  </w:num>
  <w:num w:numId="2" w16cid:durableId="1598556875">
    <w:abstractNumId w:val="2"/>
  </w:num>
  <w:num w:numId="3" w16cid:durableId="1168516786">
    <w:abstractNumId w:val="1"/>
  </w:num>
  <w:num w:numId="4" w16cid:durableId="15985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7B"/>
    <w:rsid w:val="00000F8B"/>
    <w:rsid w:val="000020E5"/>
    <w:rsid w:val="000025BA"/>
    <w:rsid w:val="00040876"/>
    <w:rsid w:val="00051327"/>
    <w:rsid w:val="000550A9"/>
    <w:rsid w:val="000A4647"/>
    <w:rsid w:val="000B6968"/>
    <w:rsid w:val="000D4E92"/>
    <w:rsid w:val="000E4710"/>
    <w:rsid w:val="000F5FB7"/>
    <w:rsid w:val="00110159"/>
    <w:rsid w:val="00116C58"/>
    <w:rsid w:val="00130901"/>
    <w:rsid w:val="00132F2D"/>
    <w:rsid w:val="00142FBF"/>
    <w:rsid w:val="00160E61"/>
    <w:rsid w:val="00164A65"/>
    <w:rsid w:val="0019001C"/>
    <w:rsid w:val="001A13DC"/>
    <w:rsid w:val="001B1C8E"/>
    <w:rsid w:val="001F1201"/>
    <w:rsid w:val="002020A5"/>
    <w:rsid w:val="002046CE"/>
    <w:rsid w:val="00220BC6"/>
    <w:rsid w:val="0023141C"/>
    <w:rsid w:val="00235C89"/>
    <w:rsid w:val="0025747A"/>
    <w:rsid w:val="0026798E"/>
    <w:rsid w:val="002B079E"/>
    <w:rsid w:val="002C1B23"/>
    <w:rsid w:val="002C729B"/>
    <w:rsid w:val="002C7EFD"/>
    <w:rsid w:val="002E5BFA"/>
    <w:rsid w:val="002E6CBB"/>
    <w:rsid w:val="00302180"/>
    <w:rsid w:val="0031706E"/>
    <w:rsid w:val="00323500"/>
    <w:rsid w:val="0032596B"/>
    <w:rsid w:val="0034129E"/>
    <w:rsid w:val="003548F9"/>
    <w:rsid w:val="00371694"/>
    <w:rsid w:val="00372EF5"/>
    <w:rsid w:val="003A63B3"/>
    <w:rsid w:val="003B5448"/>
    <w:rsid w:val="003C413F"/>
    <w:rsid w:val="003C4C80"/>
    <w:rsid w:val="003D203B"/>
    <w:rsid w:val="003D28D6"/>
    <w:rsid w:val="003F7939"/>
    <w:rsid w:val="00417024"/>
    <w:rsid w:val="004214B8"/>
    <w:rsid w:val="0043064A"/>
    <w:rsid w:val="004410F1"/>
    <w:rsid w:val="004462A2"/>
    <w:rsid w:val="00457B94"/>
    <w:rsid w:val="0047345E"/>
    <w:rsid w:val="00483E3D"/>
    <w:rsid w:val="004C019A"/>
    <w:rsid w:val="004D346F"/>
    <w:rsid w:val="004E6DC0"/>
    <w:rsid w:val="005012C2"/>
    <w:rsid w:val="00504902"/>
    <w:rsid w:val="00510A71"/>
    <w:rsid w:val="0051245E"/>
    <w:rsid w:val="00516DC2"/>
    <w:rsid w:val="0052439E"/>
    <w:rsid w:val="00546459"/>
    <w:rsid w:val="0055714B"/>
    <w:rsid w:val="00573EAD"/>
    <w:rsid w:val="00576CDC"/>
    <w:rsid w:val="00581584"/>
    <w:rsid w:val="005F429F"/>
    <w:rsid w:val="006001BD"/>
    <w:rsid w:val="00622562"/>
    <w:rsid w:val="00627DDC"/>
    <w:rsid w:val="00645AD9"/>
    <w:rsid w:val="006B0180"/>
    <w:rsid w:val="006D50AD"/>
    <w:rsid w:val="006D5413"/>
    <w:rsid w:val="006D58F8"/>
    <w:rsid w:val="006E4512"/>
    <w:rsid w:val="006E5088"/>
    <w:rsid w:val="006F1605"/>
    <w:rsid w:val="006F3D49"/>
    <w:rsid w:val="00700FAA"/>
    <w:rsid w:val="00705726"/>
    <w:rsid w:val="00717557"/>
    <w:rsid w:val="007532BF"/>
    <w:rsid w:val="00763D4F"/>
    <w:rsid w:val="00764A55"/>
    <w:rsid w:val="0077296B"/>
    <w:rsid w:val="007830EC"/>
    <w:rsid w:val="00793761"/>
    <w:rsid w:val="007A27EF"/>
    <w:rsid w:val="007B0F78"/>
    <w:rsid w:val="007D363C"/>
    <w:rsid w:val="007F04A9"/>
    <w:rsid w:val="007F2F11"/>
    <w:rsid w:val="008068C3"/>
    <w:rsid w:val="00807547"/>
    <w:rsid w:val="00820E06"/>
    <w:rsid w:val="0083141B"/>
    <w:rsid w:val="008610BD"/>
    <w:rsid w:val="008778E8"/>
    <w:rsid w:val="00880E8F"/>
    <w:rsid w:val="008B2128"/>
    <w:rsid w:val="008E4A76"/>
    <w:rsid w:val="00936FAA"/>
    <w:rsid w:val="00942EE0"/>
    <w:rsid w:val="009430B4"/>
    <w:rsid w:val="009609AE"/>
    <w:rsid w:val="009906E3"/>
    <w:rsid w:val="009A7C8F"/>
    <w:rsid w:val="009C78CB"/>
    <w:rsid w:val="009F16E3"/>
    <w:rsid w:val="009F330D"/>
    <w:rsid w:val="00A047B3"/>
    <w:rsid w:val="00A055DE"/>
    <w:rsid w:val="00A135DD"/>
    <w:rsid w:val="00A51FC4"/>
    <w:rsid w:val="00A54D53"/>
    <w:rsid w:val="00A75B5A"/>
    <w:rsid w:val="00A821FB"/>
    <w:rsid w:val="00A94B95"/>
    <w:rsid w:val="00A965F1"/>
    <w:rsid w:val="00AD73D1"/>
    <w:rsid w:val="00AE61DA"/>
    <w:rsid w:val="00AF22BD"/>
    <w:rsid w:val="00AF77BC"/>
    <w:rsid w:val="00B65EC9"/>
    <w:rsid w:val="00B84D9B"/>
    <w:rsid w:val="00B8733A"/>
    <w:rsid w:val="00B9068B"/>
    <w:rsid w:val="00B93650"/>
    <w:rsid w:val="00B9373D"/>
    <w:rsid w:val="00BC5E6B"/>
    <w:rsid w:val="00C079A2"/>
    <w:rsid w:val="00C07FCC"/>
    <w:rsid w:val="00C1787B"/>
    <w:rsid w:val="00C2006A"/>
    <w:rsid w:val="00C326FE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10D78"/>
    <w:rsid w:val="00E17CD8"/>
    <w:rsid w:val="00E32A76"/>
    <w:rsid w:val="00E6559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3253"/>
    <w:rsid w:val="00F86557"/>
    <w:rsid w:val="00F90B5D"/>
    <w:rsid w:val="00F97D86"/>
    <w:rsid w:val="00FB50AD"/>
    <w:rsid w:val="00FC1D8C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  <w:style w:type="character" w:customStyle="1" w:styleId="Teksttreci">
    <w:name w:val="Tekst treści_"/>
    <w:basedOn w:val="Domylnaczcionkaakapitu"/>
    <w:link w:val="Teksttreci0"/>
    <w:rsid w:val="00417024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417024"/>
    <w:pPr>
      <w:widowControl w:val="0"/>
      <w:spacing w:after="220" w:line="389" w:lineRule="auto"/>
      <w:ind w:firstLine="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BF3C-CD88-46F7-846B-69B4F9DB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16</cp:revision>
  <cp:lastPrinted>2024-03-11T13:11:00Z</cp:lastPrinted>
  <dcterms:created xsi:type="dcterms:W3CDTF">2024-02-17T11:51:00Z</dcterms:created>
  <dcterms:modified xsi:type="dcterms:W3CDTF">2024-03-11T13:38:00Z</dcterms:modified>
</cp:coreProperties>
</file>