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31D07" w14:textId="669E1294" w:rsidR="00B81D3B" w:rsidRPr="000F6B88" w:rsidRDefault="00B81D3B" w:rsidP="004F654A">
      <w:pPr>
        <w:spacing w:after="120" w:line="276" w:lineRule="auto"/>
        <w:jc w:val="right"/>
      </w:pPr>
      <w:r w:rsidRPr="000F6B88">
        <w:t xml:space="preserve">Załącznik nr </w:t>
      </w:r>
      <w:r w:rsidR="00BF6572" w:rsidRPr="000F6B88">
        <w:t>5</w:t>
      </w:r>
    </w:p>
    <w:p w14:paraId="77BD4AF7" w14:textId="10498413" w:rsidR="00B81D3B" w:rsidRPr="000F6B88" w:rsidRDefault="004F654A" w:rsidP="004F654A">
      <w:pPr>
        <w:tabs>
          <w:tab w:val="right" w:leader="dot" w:pos="0"/>
          <w:tab w:val="left" w:pos="2552"/>
          <w:tab w:val="left" w:pos="5103"/>
        </w:tabs>
        <w:spacing w:after="120" w:line="276" w:lineRule="auto"/>
        <w:rPr>
          <w:b/>
        </w:rPr>
      </w:pPr>
      <w:r w:rsidRPr="000F6B88">
        <w:rPr>
          <w:b/>
        </w:rPr>
        <w:t xml:space="preserve">PROJEKT - </w:t>
      </w:r>
      <w:r w:rsidR="007F28CF" w:rsidRPr="000F6B88">
        <w:rPr>
          <w:b/>
        </w:rPr>
        <w:t xml:space="preserve">Umowa Nr </w:t>
      </w:r>
      <w:r w:rsidR="000F6B88">
        <w:rPr>
          <w:b/>
        </w:rPr>
        <w:t>FB/</w:t>
      </w:r>
      <w:r w:rsidRPr="000F6B88">
        <w:rPr>
          <w:b/>
        </w:rPr>
        <w:t>…..</w:t>
      </w:r>
      <w:r w:rsidR="007F28CF" w:rsidRPr="000F6B88">
        <w:rPr>
          <w:b/>
        </w:rPr>
        <w:t>/</w:t>
      </w:r>
      <w:r w:rsidR="000F6B88">
        <w:rPr>
          <w:b/>
        </w:rPr>
        <w:t>UP</w:t>
      </w:r>
      <w:r w:rsidR="002A1E29" w:rsidRPr="000F6B88">
        <w:rPr>
          <w:b/>
        </w:rPr>
        <w:t>/202</w:t>
      </w:r>
      <w:r w:rsidR="00941559">
        <w:rPr>
          <w:b/>
        </w:rPr>
        <w:t>4</w:t>
      </w:r>
      <w:r w:rsidR="002A1E29" w:rsidRPr="000F6B88">
        <w:rPr>
          <w:b/>
        </w:rPr>
        <w:t xml:space="preserve"> </w:t>
      </w:r>
      <w:r w:rsidR="007E092B" w:rsidRPr="000F6B88">
        <w:rPr>
          <w:b/>
        </w:rPr>
        <w:tab/>
      </w:r>
    </w:p>
    <w:p w14:paraId="2DCFDAFF" w14:textId="77777777" w:rsidR="002D776D" w:rsidRPr="000F6B88" w:rsidRDefault="002D776D" w:rsidP="004F654A">
      <w:pPr>
        <w:tabs>
          <w:tab w:val="right" w:leader="dot" w:pos="0"/>
          <w:tab w:val="left" w:pos="2552"/>
          <w:tab w:val="left" w:pos="5103"/>
        </w:tabs>
        <w:spacing w:after="120" w:line="276" w:lineRule="auto"/>
        <w:rPr>
          <w:b/>
        </w:rPr>
      </w:pPr>
    </w:p>
    <w:p w14:paraId="33F1D320" w14:textId="4AD5797D" w:rsidR="00B81D3B" w:rsidRPr="000F6B88" w:rsidRDefault="00B81D3B" w:rsidP="00B81D3B">
      <w:pPr>
        <w:pStyle w:val="Standard"/>
        <w:tabs>
          <w:tab w:val="left" w:leader="dot" w:pos="2977"/>
        </w:tabs>
        <w:spacing w:after="120" w:line="276" w:lineRule="auto"/>
        <w:rPr>
          <w:sz w:val="22"/>
          <w:szCs w:val="22"/>
        </w:rPr>
      </w:pPr>
      <w:r w:rsidRPr="000F6B88">
        <w:rPr>
          <w:sz w:val="22"/>
          <w:szCs w:val="22"/>
        </w:rPr>
        <w:t>Zawarta w dniu</w:t>
      </w:r>
      <w:r w:rsidRPr="000F6B88">
        <w:rPr>
          <w:sz w:val="22"/>
          <w:szCs w:val="22"/>
        </w:rPr>
        <w:tab/>
        <w:t>202</w:t>
      </w:r>
      <w:r w:rsidR="00941559">
        <w:rPr>
          <w:sz w:val="22"/>
          <w:szCs w:val="22"/>
        </w:rPr>
        <w:t>4</w:t>
      </w:r>
      <w:r w:rsidRPr="000F6B88">
        <w:rPr>
          <w:sz w:val="22"/>
          <w:szCs w:val="22"/>
        </w:rPr>
        <w:t xml:space="preserve"> roku w Urzędzie </w:t>
      </w:r>
      <w:r w:rsidR="008F727C">
        <w:rPr>
          <w:sz w:val="22"/>
          <w:szCs w:val="22"/>
        </w:rPr>
        <w:t>Miasta i Gminy w Białobrzegach</w:t>
      </w:r>
      <w:r w:rsidRPr="000F6B88">
        <w:rPr>
          <w:sz w:val="22"/>
          <w:szCs w:val="22"/>
        </w:rPr>
        <w:t xml:space="preserve">, </w:t>
      </w:r>
      <w:r w:rsidR="008F727C">
        <w:rPr>
          <w:sz w:val="22"/>
          <w:szCs w:val="22"/>
        </w:rPr>
        <w:t>26-800 Białobrzegi, Plac Zygmunta Starego 9,</w:t>
      </w:r>
      <w:r w:rsidRPr="000F6B88">
        <w:rPr>
          <w:sz w:val="22"/>
          <w:szCs w:val="22"/>
        </w:rPr>
        <w:t xml:space="preserve"> pomiędzy:</w:t>
      </w:r>
    </w:p>
    <w:p w14:paraId="050E53A2" w14:textId="77777777" w:rsidR="008F727C" w:rsidRPr="00D06B32" w:rsidRDefault="008F727C" w:rsidP="008F727C">
      <w:pPr>
        <w:pStyle w:val="Default"/>
        <w:tabs>
          <w:tab w:val="left" w:pos="1806"/>
        </w:tabs>
        <w:spacing w:line="276" w:lineRule="auto"/>
        <w:jc w:val="both"/>
        <w:rPr>
          <w:rFonts w:ascii="Times New Roman" w:hAnsi="Times New Roman" w:cs="Times New Roman"/>
          <w:sz w:val="22"/>
          <w:szCs w:val="22"/>
        </w:rPr>
      </w:pPr>
      <w:r w:rsidRPr="00D06B32">
        <w:rPr>
          <w:rFonts w:ascii="Times New Roman" w:hAnsi="Times New Roman" w:cs="Times New Roman"/>
          <w:b/>
          <w:sz w:val="22"/>
          <w:szCs w:val="22"/>
        </w:rPr>
        <w:t>Gminą Białobrzegi,</w:t>
      </w:r>
      <w:r w:rsidRPr="00D06B32">
        <w:rPr>
          <w:rFonts w:ascii="Times New Roman" w:hAnsi="Times New Roman" w:cs="Times New Roman"/>
          <w:sz w:val="22"/>
          <w:szCs w:val="22"/>
        </w:rPr>
        <w:t xml:space="preserve"> z siedzibą ul. Plac Zygmunta Starego 9, 26-800 Białobrzegi </w:t>
      </w:r>
    </w:p>
    <w:p w14:paraId="11AB2706" w14:textId="77777777" w:rsidR="008F727C" w:rsidRPr="00D06B32" w:rsidRDefault="008F727C" w:rsidP="008F727C">
      <w:pPr>
        <w:pStyle w:val="Default"/>
        <w:tabs>
          <w:tab w:val="left" w:pos="1806"/>
        </w:tabs>
        <w:spacing w:line="276" w:lineRule="auto"/>
        <w:jc w:val="both"/>
        <w:rPr>
          <w:rFonts w:ascii="Times New Roman" w:hAnsi="Times New Roman" w:cs="Times New Roman"/>
          <w:sz w:val="22"/>
          <w:szCs w:val="22"/>
        </w:rPr>
      </w:pPr>
      <w:r w:rsidRPr="00D06B32">
        <w:rPr>
          <w:rFonts w:ascii="Times New Roman" w:hAnsi="Times New Roman" w:cs="Times New Roman"/>
          <w:sz w:val="22"/>
          <w:szCs w:val="22"/>
        </w:rPr>
        <w:t>NIP: 798-14-58-304, Regon: 670223304,</w:t>
      </w:r>
    </w:p>
    <w:p w14:paraId="6E04DB5B" w14:textId="77777777" w:rsidR="008F727C" w:rsidRPr="00D06B32" w:rsidRDefault="008F727C" w:rsidP="008F727C">
      <w:pPr>
        <w:pStyle w:val="Default"/>
        <w:tabs>
          <w:tab w:val="left" w:pos="1806"/>
        </w:tabs>
        <w:spacing w:line="276" w:lineRule="auto"/>
        <w:jc w:val="both"/>
        <w:rPr>
          <w:rFonts w:ascii="Times New Roman" w:hAnsi="Times New Roman" w:cs="Times New Roman"/>
          <w:sz w:val="22"/>
          <w:szCs w:val="22"/>
        </w:rPr>
      </w:pPr>
      <w:r w:rsidRPr="00D06B32">
        <w:rPr>
          <w:rFonts w:ascii="Times New Roman" w:hAnsi="Times New Roman" w:cs="Times New Roman"/>
          <w:sz w:val="22"/>
          <w:szCs w:val="22"/>
        </w:rPr>
        <w:t>w imieniu której działa:</w:t>
      </w:r>
    </w:p>
    <w:p w14:paraId="4B602B84" w14:textId="77777777" w:rsidR="008F727C" w:rsidRPr="00D06B32" w:rsidRDefault="008F727C" w:rsidP="008F727C">
      <w:pPr>
        <w:pStyle w:val="Default"/>
        <w:tabs>
          <w:tab w:val="left" w:pos="1806"/>
        </w:tabs>
        <w:spacing w:line="276" w:lineRule="auto"/>
        <w:jc w:val="both"/>
        <w:rPr>
          <w:rFonts w:ascii="Times New Roman" w:hAnsi="Times New Roman" w:cs="Times New Roman"/>
          <w:sz w:val="22"/>
          <w:szCs w:val="22"/>
        </w:rPr>
      </w:pPr>
      <w:r w:rsidRPr="00D06B32">
        <w:rPr>
          <w:rFonts w:ascii="Times New Roman" w:hAnsi="Times New Roman" w:cs="Times New Roman"/>
          <w:sz w:val="22"/>
          <w:szCs w:val="22"/>
        </w:rPr>
        <w:t xml:space="preserve">Adam Bolek – Burmistrz Miasta i Gminy Białobrzegi </w:t>
      </w:r>
    </w:p>
    <w:p w14:paraId="1457BDC1" w14:textId="437251BA" w:rsidR="00B81D3B" w:rsidRPr="000F6B88" w:rsidRDefault="008F727C" w:rsidP="008F727C">
      <w:pPr>
        <w:spacing w:after="120" w:line="276" w:lineRule="auto"/>
      </w:pPr>
      <w:r w:rsidRPr="00D06B32">
        <w:t xml:space="preserve">przy kontrasygnacie Iwony </w:t>
      </w:r>
      <w:proofErr w:type="spellStart"/>
      <w:r w:rsidRPr="00D06B32">
        <w:t>Czwarno</w:t>
      </w:r>
      <w:proofErr w:type="spellEnd"/>
      <w:r w:rsidRPr="00D06B32">
        <w:t xml:space="preserve"> -Olczykowskiej – Skarbnika Miasta i Gminy Białobrzegi  </w:t>
      </w:r>
      <w:r w:rsidR="00B81D3B" w:rsidRPr="000F6B88">
        <w:t xml:space="preserve">zwanym dalej „Zamawiającym”, </w:t>
      </w:r>
    </w:p>
    <w:p w14:paraId="051745E5" w14:textId="77777777" w:rsidR="00B81D3B" w:rsidRPr="000F6B88" w:rsidRDefault="00B81D3B" w:rsidP="00B81D3B">
      <w:pPr>
        <w:spacing w:after="120" w:line="276" w:lineRule="auto"/>
      </w:pPr>
      <w:r w:rsidRPr="000F6B88">
        <w:t>a</w:t>
      </w:r>
    </w:p>
    <w:p w14:paraId="68E11F2E" w14:textId="77777777" w:rsidR="00B81D3B" w:rsidRPr="000F6B88" w:rsidRDefault="00B81D3B" w:rsidP="00B81D3B">
      <w:pPr>
        <w:tabs>
          <w:tab w:val="right" w:leader="dot" w:pos="8505"/>
        </w:tabs>
        <w:spacing w:after="120" w:line="276" w:lineRule="auto"/>
      </w:pPr>
      <w:r w:rsidRPr="000F6B88">
        <w:tab/>
      </w:r>
    </w:p>
    <w:p w14:paraId="1F76225F" w14:textId="77777777" w:rsidR="00B81D3B" w:rsidRPr="000F6B88" w:rsidRDefault="00B81D3B" w:rsidP="00B81D3B">
      <w:pPr>
        <w:tabs>
          <w:tab w:val="right" w:leader="dot" w:pos="2268"/>
          <w:tab w:val="left" w:leader="dot" w:pos="3686"/>
        </w:tabs>
        <w:spacing w:after="120" w:line="276" w:lineRule="auto"/>
      </w:pPr>
      <w:r w:rsidRPr="000F6B88">
        <w:t xml:space="preserve">NIP </w:t>
      </w:r>
      <w:r w:rsidRPr="000F6B88">
        <w:tab/>
        <w:t>REGON</w:t>
      </w:r>
      <w:r w:rsidRPr="000F6B88">
        <w:tab/>
        <w:t xml:space="preserve"> , reprezentowanym przez: </w:t>
      </w:r>
    </w:p>
    <w:p w14:paraId="12115741" w14:textId="77777777" w:rsidR="00B81D3B" w:rsidRPr="000F6B88" w:rsidRDefault="00B81D3B" w:rsidP="00B81D3B">
      <w:pPr>
        <w:tabs>
          <w:tab w:val="left" w:leader="dot" w:pos="8707"/>
        </w:tabs>
        <w:spacing w:after="120" w:line="276" w:lineRule="auto"/>
      </w:pPr>
      <w:r w:rsidRPr="000F6B88">
        <w:tab/>
        <w:t>,</w:t>
      </w:r>
    </w:p>
    <w:p w14:paraId="3E4D09B1" w14:textId="77777777" w:rsidR="00B81D3B" w:rsidRPr="000F6B88" w:rsidRDefault="00B81D3B" w:rsidP="00B81D3B">
      <w:pPr>
        <w:spacing w:after="120" w:line="276" w:lineRule="auto"/>
      </w:pPr>
      <w:r w:rsidRPr="000F6B88">
        <w:t xml:space="preserve">zwanym dalej „Wykonawcą ” </w:t>
      </w:r>
    </w:p>
    <w:p w14:paraId="519BC96E" w14:textId="77777777" w:rsidR="00B81D3B" w:rsidRPr="000F6B88" w:rsidRDefault="00B81D3B" w:rsidP="00B81D3B">
      <w:pPr>
        <w:pStyle w:val="Nagwek1"/>
        <w:spacing w:before="0" w:after="120" w:line="276" w:lineRule="auto"/>
        <w:rPr>
          <w:rFonts w:ascii="Times New Roman" w:hAnsi="Times New Roman"/>
          <w:sz w:val="22"/>
        </w:rPr>
      </w:pPr>
    </w:p>
    <w:p w14:paraId="608B698F" w14:textId="77777777" w:rsidR="00B81D3B" w:rsidRPr="000F6B88" w:rsidRDefault="00B81D3B" w:rsidP="00B81D3B">
      <w:pPr>
        <w:pStyle w:val="Nagwek1"/>
        <w:spacing w:before="0" w:after="120" w:line="276" w:lineRule="auto"/>
        <w:rPr>
          <w:rFonts w:ascii="Times New Roman" w:hAnsi="Times New Roman"/>
          <w:sz w:val="22"/>
        </w:rPr>
      </w:pPr>
      <w:r w:rsidRPr="000F6B88">
        <w:rPr>
          <w:rFonts w:ascii="Times New Roman" w:hAnsi="Times New Roman"/>
          <w:sz w:val="22"/>
        </w:rPr>
        <w:t>§ 1. Przedmiot zamówienia</w:t>
      </w:r>
    </w:p>
    <w:p w14:paraId="5F5D82AA" w14:textId="00934896" w:rsidR="00B81D3B" w:rsidRPr="000F6B88" w:rsidRDefault="00B81D3B" w:rsidP="002D776D">
      <w:pPr>
        <w:pStyle w:val="Akapitzlist"/>
        <w:widowControl w:val="0"/>
        <w:numPr>
          <w:ilvl w:val="0"/>
          <w:numId w:val="28"/>
        </w:numPr>
        <w:tabs>
          <w:tab w:val="left" w:pos="670"/>
        </w:tabs>
        <w:autoSpaceDE w:val="0"/>
        <w:autoSpaceDN w:val="0"/>
        <w:spacing w:before="4" w:after="120" w:line="276" w:lineRule="auto"/>
        <w:jc w:val="both"/>
      </w:pPr>
      <w:r w:rsidRPr="000F6B88">
        <w:t xml:space="preserve">Zamawiający zleca, a </w:t>
      </w:r>
      <w:r w:rsidRPr="00443745">
        <w:t xml:space="preserve">Wykonawca zobowiązuje się do </w:t>
      </w:r>
      <w:r w:rsidRPr="00443745">
        <w:rPr>
          <w:b/>
          <w:bCs/>
        </w:rPr>
        <w:t xml:space="preserve">wykonania </w:t>
      </w:r>
      <w:r w:rsidR="00715C30" w:rsidRPr="00443745">
        <w:rPr>
          <w:b/>
          <w:bCs/>
        </w:rPr>
        <w:t>o</w:t>
      </w:r>
      <w:r w:rsidRPr="00443745">
        <w:rPr>
          <w:b/>
          <w:bCs/>
        </w:rPr>
        <w:t>pracowania Programu funkcjonalno-użytkowego wraz z oszacowaniem kosztów dla planowanego zadania inwestycyjnego</w:t>
      </w:r>
      <w:r w:rsidRPr="00443745">
        <w:rPr>
          <w:b/>
        </w:rPr>
        <w:t xml:space="preserve">  pn. „</w:t>
      </w:r>
      <w:r w:rsidR="003243A6" w:rsidRPr="00443745">
        <w:rPr>
          <w:b/>
          <w:bCs/>
          <w:color w:val="2D2D2D"/>
          <w:w w:val="110"/>
        </w:rPr>
        <w:t>Budowa budynku dworca autobusowego w Białobrzegach”</w:t>
      </w:r>
      <w:r w:rsidR="002D776D" w:rsidRPr="00443745">
        <w:rPr>
          <w:color w:val="000000" w:themeColor="text1"/>
          <w:shd w:val="clear" w:color="auto" w:fill="FFFFFF"/>
        </w:rPr>
        <w:t xml:space="preserve">, </w:t>
      </w:r>
      <w:r w:rsidRPr="00443745">
        <w:t xml:space="preserve">zgodnie ze </w:t>
      </w:r>
      <w:r w:rsidR="002D776D" w:rsidRPr="00443745">
        <w:t>opisem przedmiotu</w:t>
      </w:r>
      <w:r w:rsidR="002D776D" w:rsidRPr="000F6B88">
        <w:t xml:space="preserve"> zamówienia (</w:t>
      </w:r>
      <w:r w:rsidR="007A79BE" w:rsidRPr="000F6B88">
        <w:t>Zapytanie ofertowym</w:t>
      </w:r>
      <w:r w:rsidR="002D776D" w:rsidRPr="000F6B88">
        <w:t>)</w:t>
      </w:r>
      <w:r w:rsidRPr="000F6B88">
        <w:t xml:space="preserve"> i obowiązującymi przepisami.</w:t>
      </w:r>
    </w:p>
    <w:p w14:paraId="22ED381E" w14:textId="3FCC56BD" w:rsidR="002637B4" w:rsidRPr="000F6B88" w:rsidRDefault="002637B4" w:rsidP="002637B4">
      <w:pPr>
        <w:pStyle w:val="Akapitzlist"/>
        <w:widowControl w:val="0"/>
        <w:numPr>
          <w:ilvl w:val="0"/>
          <w:numId w:val="29"/>
        </w:numPr>
        <w:tabs>
          <w:tab w:val="left" w:pos="670"/>
        </w:tabs>
        <w:autoSpaceDE w:val="0"/>
        <w:autoSpaceDN w:val="0"/>
        <w:spacing w:before="4" w:after="120" w:line="276" w:lineRule="auto"/>
        <w:jc w:val="both"/>
      </w:pPr>
      <w:r w:rsidRPr="000F6B88">
        <w:t>Przedmiotowe zadanie inwestycyjne przewidziane jest do realizacji w trybie „zaprojektuj i wybuduj”, o którym mowa w art. 103 ustawy z dnia 11 września 2019 r. – Prawo zamówień publicznych (Dz. U. z 202</w:t>
      </w:r>
      <w:r w:rsidR="00234CD6" w:rsidRPr="000F6B88">
        <w:t>3</w:t>
      </w:r>
      <w:r w:rsidRPr="000F6B88">
        <w:t xml:space="preserve"> r., poz. 1</w:t>
      </w:r>
      <w:r w:rsidR="00234CD6" w:rsidRPr="000F6B88">
        <w:t>650</w:t>
      </w:r>
      <w:r w:rsidRPr="000F6B88">
        <w:t xml:space="preserve"> ze zm.). </w:t>
      </w:r>
    </w:p>
    <w:p w14:paraId="06A563A7" w14:textId="77777777" w:rsidR="002637B4" w:rsidRPr="000F6B88" w:rsidRDefault="002637B4" w:rsidP="002637B4">
      <w:pPr>
        <w:pStyle w:val="Akapitzlist"/>
        <w:widowControl w:val="0"/>
        <w:numPr>
          <w:ilvl w:val="0"/>
          <w:numId w:val="29"/>
        </w:numPr>
        <w:tabs>
          <w:tab w:val="left" w:pos="670"/>
        </w:tabs>
        <w:autoSpaceDE w:val="0"/>
        <w:autoSpaceDN w:val="0"/>
        <w:spacing w:before="4" w:after="120" w:line="276" w:lineRule="auto"/>
        <w:jc w:val="both"/>
      </w:pPr>
      <w:r w:rsidRPr="000F6B88">
        <w:rPr>
          <w:bCs/>
        </w:rPr>
        <w:t xml:space="preserve">Zakres przedmiotu zamówienia obejmuje: </w:t>
      </w:r>
    </w:p>
    <w:p w14:paraId="11EC9FB0" w14:textId="1F39A2FF" w:rsidR="002637B4" w:rsidRPr="000F6B88" w:rsidRDefault="002637B4" w:rsidP="002637B4">
      <w:pPr>
        <w:pStyle w:val="Akapitzlist"/>
        <w:widowControl w:val="0"/>
        <w:numPr>
          <w:ilvl w:val="0"/>
          <w:numId w:val="30"/>
        </w:numPr>
        <w:spacing w:line="276" w:lineRule="auto"/>
        <w:contextualSpacing/>
        <w:jc w:val="both"/>
      </w:pPr>
      <w:r w:rsidRPr="000F6B88">
        <w:rPr>
          <w:b/>
        </w:rPr>
        <w:t>opracowanie koncepcji</w:t>
      </w:r>
      <w:r w:rsidR="003243A6">
        <w:rPr>
          <w:b/>
        </w:rPr>
        <w:t xml:space="preserve"> bądź uaktualnienie koncepcji posiadanej przez Zamawiającego</w:t>
      </w:r>
      <w:r w:rsidRPr="000F6B88">
        <w:t xml:space="preserve"> budowy </w:t>
      </w:r>
      <w:r w:rsidR="003243A6">
        <w:t>dworca autobusowego</w:t>
      </w:r>
      <w:r w:rsidRPr="000F6B88">
        <w:t xml:space="preserve"> w </w:t>
      </w:r>
      <w:r w:rsidR="003243A6">
        <w:t>Białobrzegach;</w:t>
      </w:r>
    </w:p>
    <w:p w14:paraId="3DB6E83F" w14:textId="1675E826" w:rsidR="002637B4" w:rsidRPr="000F6B88" w:rsidRDefault="002637B4" w:rsidP="002637B4">
      <w:pPr>
        <w:pStyle w:val="Akapitzlist"/>
        <w:widowControl w:val="0"/>
        <w:numPr>
          <w:ilvl w:val="0"/>
          <w:numId w:val="30"/>
        </w:numPr>
        <w:spacing w:line="276" w:lineRule="auto"/>
        <w:contextualSpacing/>
        <w:jc w:val="both"/>
      </w:pPr>
      <w:r w:rsidRPr="000F6B88">
        <w:rPr>
          <w:b/>
        </w:rPr>
        <w:t>przygotowanie Programu funkcjonalno-użytkowego (PFU)</w:t>
      </w:r>
      <w:r w:rsidRPr="000F6B88">
        <w:t xml:space="preserve"> dla planowanego zadania inwestycyjnego </w:t>
      </w:r>
      <w:r w:rsidRPr="00443745">
        <w:t>pn. „</w:t>
      </w:r>
      <w:r w:rsidR="003243A6" w:rsidRPr="00443745">
        <w:rPr>
          <w:color w:val="2D2D2D"/>
          <w:w w:val="110"/>
        </w:rPr>
        <w:t>Budowa budynku dworca autobusowego w Białobrzegach</w:t>
      </w:r>
      <w:r w:rsidRPr="00443745">
        <w:t>”</w:t>
      </w:r>
      <w:r w:rsidRPr="000F6B88">
        <w:t xml:space="preserve"> </w:t>
      </w:r>
    </w:p>
    <w:p w14:paraId="2CF89367" w14:textId="76E253BF" w:rsidR="002637B4" w:rsidRPr="000F6B88" w:rsidRDefault="002637B4" w:rsidP="002637B4">
      <w:pPr>
        <w:pStyle w:val="Akapitzlist"/>
        <w:widowControl w:val="0"/>
        <w:numPr>
          <w:ilvl w:val="0"/>
          <w:numId w:val="30"/>
        </w:numPr>
        <w:spacing w:line="276" w:lineRule="auto"/>
        <w:contextualSpacing/>
        <w:jc w:val="both"/>
      </w:pPr>
      <w:r w:rsidRPr="000F6B88">
        <w:rPr>
          <w:b/>
        </w:rPr>
        <w:t>przygotowanie na podstawie PFU zbiorczego zestawienia kosztów</w:t>
      </w:r>
      <w:r w:rsidRPr="000F6B88">
        <w:t xml:space="preserve"> </w:t>
      </w:r>
      <w:r w:rsidRPr="000F6B88">
        <w:rPr>
          <w:b/>
          <w:bCs/>
        </w:rPr>
        <w:t xml:space="preserve">prac projektowych oraz planowanych kosztów robót budowlanych </w:t>
      </w:r>
      <w:r w:rsidRPr="000F6B88">
        <w:t xml:space="preserve">dla planowanej inwestycji pn. </w:t>
      </w:r>
      <w:r w:rsidRPr="008F727C">
        <w:t>„</w:t>
      </w:r>
      <w:r w:rsidR="003243A6" w:rsidRPr="008F727C">
        <w:rPr>
          <w:color w:val="2D2D2D"/>
          <w:w w:val="110"/>
          <w:szCs w:val="24"/>
        </w:rPr>
        <w:t>Budowa budynku dworca autobusowego w Białobrzegach</w:t>
      </w:r>
      <w:r w:rsidRPr="000F6B88">
        <w:t xml:space="preserve">”. </w:t>
      </w:r>
    </w:p>
    <w:p w14:paraId="06264BDC" w14:textId="05DCA654" w:rsidR="002637B4" w:rsidRPr="000F6B88" w:rsidRDefault="002637B4" w:rsidP="002637B4">
      <w:pPr>
        <w:pStyle w:val="Akapitzlist"/>
        <w:widowControl w:val="0"/>
        <w:numPr>
          <w:ilvl w:val="0"/>
          <w:numId w:val="29"/>
        </w:numPr>
        <w:tabs>
          <w:tab w:val="left" w:pos="670"/>
        </w:tabs>
        <w:autoSpaceDE w:val="0"/>
        <w:autoSpaceDN w:val="0"/>
        <w:spacing w:before="4" w:after="120" w:line="276" w:lineRule="auto"/>
        <w:jc w:val="both"/>
        <w:rPr>
          <w:color w:val="000000" w:themeColor="text1"/>
        </w:rPr>
      </w:pPr>
      <w:r w:rsidRPr="000F6B88">
        <w:rPr>
          <w:color w:val="000000"/>
          <w:shd w:val="clear" w:color="auto" w:fill="FFFFFF"/>
        </w:rPr>
        <w:t xml:space="preserve">Ponadto opracowanie Programu Funkcjonalno – Użytkowego </w:t>
      </w:r>
      <w:r w:rsidRPr="000F6B88">
        <w:rPr>
          <w:color w:val="000000" w:themeColor="text1"/>
        </w:rPr>
        <w:t xml:space="preserve">obejmuje zagospodarowanie terenu, w tym: </w:t>
      </w:r>
    </w:p>
    <w:p w14:paraId="6B413386" w14:textId="77777777" w:rsidR="003243A6" w:rsidRDefault="003243A6" w:rsidP="003243A6">
      <w:pPr>
        <w:pStyle w:val="Tekstpodstawowy"/>
        <w:ind w:left="360"/>
        <w:rPr>
          <w:rFonts w:ascii="Times New Roman" w:hAnsi="Times New Roman"/>
          <w:color w:val="363636"/>
          <w:spacing w:val="-8"/>
          <w:szCs w:val="24"/>
        </w:rPr>
      </w:pPr>
      <w:r>
        <w:rPr>
          <w:rFonts w:ascii="Times New Roman" w:hAnsi="Times New Roman"/>
          <w:color w:val="363636"/>
          <w:spacing w:val="-8"/>
          <w:szCs w:val="24"/>
        </w:rPr>
        <w:t>- dwa</w:t>
      </w:r>
      <w:r>
        <w:rPr>
          <w:rFonts w:ascii="Times New Roman" w:hAnsi="Times New Roman"/>
          <w:color w:val="363636"/>
          <w:spacing w:val="-9"/>
          <w:szCs w:val="24"/>
        </w:rPr>
        <w:t xml:space="preserve"> </w:t>
      </w:r>
      <w:r w:rsidRPr="00E6522B">
        <w:rPr>
          <w:rFonts w:ascii="Times New Roman" w:hAnsi="Times New Roman"/>
          <w:color w:val="363636"/>
          <w:spacing w:val="-8"/>
          <w:szCs w:val="24"/>
        </w:rPr>
        <w:t>zadaszon</w:t>
      </w:r>
      <w:r>
        <w:rPr>
          <w:rFonts w:ascii="Times New Roman" w:hAnsi="Times New Roman"/>
          <w:color w:val="363636"/>
          <w:spacing w:val="-8"/>
          <w:szCs w:val="24"/>
        </w:rPr>
        <w:t>e perony autobusowe</w:t>
      </w:r>
    </w:p>
    <w:p w14:paraId="3F62791E" w14:textId="77777777" w:rsidR="003243A6" w:rsidRDefault="003243A6" w:rsidP="003243A6">
      <w:pPr>
        <w:pStyle w:val="Tekstpodstawowy"/>
        <w:ind w:left="360"/>
        <w:rPr>
          <w:rFonts w:ascii="Times New Roman" w:hAnsi="Times New Roman"/>
          <w:color w:val="363636"/>
          <w:spacing w:val="-8"/>
          <w:szCs w:val="24"/>
        </w:rPr>
      </w:pPr>
      <w:r>
        <w:rPr>
          <w:rFonts w:ascii="Times New Roman" w:hAnsi="Times New Roman"/>
          <w:color w:val="363636"/>
          <w:spacing w:val="-8"/>
          <w:szCs w:val="24"/>
        </w:rPr>
        <w:t>- zjazdy publiczne z drogi powiatowej - ul. Mikowska</w:t>
      </w:r>
    </w:p>
    <w:p w14:paraId="3FCD3ADB" w14:textId="77777777" w:rsidR="003243A6" w:rsidRDefault="003243A6" w:rsidP="003243A6">
      <w:pPr>
        <w:pStyle w:val="Tekstpodstawowy"/>
        <w:ind w:left="360"/>
        <w:rPr>
          <w:rFonts w:ascii="Times New Roman" w:hAnsi="Times New Roman"/>
          <w:color w:val="363636"/>
          <w:spacing w:val="-8"/>
          <w:szCs w:val="24"/>
        </w:rPr>
      </w:pPr>
      <w:r>
        <w:rPr>
          <w:rFonts w:ascii="Times New Roman" w:hAnsi="Times New Roman"/>
          <w:color w:val="363636"/>
          <w:spacing w:val="-8"/>
          <w:szCs w:val="24"/>
        </w:rPr>
        <w:t>- droga wewnętrzna</w:t>
      </w:r>
    </w:p>
    <w:p w14:paraId="3F57BDEC" w14:textId="77777777" w:rsidR="003243A6" w:rsidRDefault="003243A6" w:rsidP="003243A6">
      <w:pPr>
        <w:pStyle w:val="Tekstpodstawowy"/>
        <w:ind w:left="360"/>
        <w:rPr>
          <w:rFonts w:ascii="Times New Roman" w:hAnsi="Times New Roman"/>
          <w:color w:val="363636"/>
          <w:spacing w:val="-8"/>
          <w:szCs w:val="24"/>
        </w:rPr>
      </w:pPr>
      <w:r>
        <w:rPr>
          <w:rFonts w:ascii="Times New Roman" w:hAnsi="Times New Roman"/>
          <w:color w:val="363636"/>
          <w:spacing w:val="-8"/>
          <w:szCs w:val="24"/>
        </w:rPr>
        <w:t>- miejsca parkingowe dla 2-3 autobusów</w:t>
      </w:r>
    </w:p>
    <w:p w14:paraId="241DE2D3" w14:textId="77777777" w:rsidR="003243A6" w:rsidRDefault="003243A6" w:rsidP="003243A6">
      <w:pPr>
        <w:pStyle w:val="Tekstpodstawowy"/>
        <w:ind w:left="360"/>
        <w:rPr>
          <w:rFonts w:ascii="Times New Roman" w:hAnsi="Times New Roman"/>
          <w:color w:val="363636"/>
          <w:spacing w:val="-8"/>
          <w:szCs w:val="24"/>
        </w:rPr>
      </w:pPr>
      <w:r>
        <w:rPr>
          <w:rFonts w:ascii="Times New Roman" w:hAnsi="Times New Roman"/>
          <w:color w:val="363636"/>
          <w:spacing w:val="-8"/>
          <w:szCs w:val="24"/>
        </w:rPr>
        <w:t xml:space="preserve">- miejsca parkingowe 3-4 szt. </w:t>
      </w:r>
      <w:proofErr w:type="spellStart"/>
      <w:r w:rsidRPr="00E6522B">
        <w:rPr>
          <w:rFonts w:ascii="Times New Roman" w:hAnsi="Times New Roman"/>
          <w:color w:val="363636"/>
          <w:szCs w:val="24"/>
        </w:rPr>
        <w:t>Kiss&amp;Ride</w:t>
      </w:r>
      <w:proofErr w:type="spellEnd"/>
    </w:p>
    <w:p w14:paraId="29937532" w14:textId="77777777" w:rsidR="003243A6" w:rsidRDefault="003243A6" w:rsidP="003243A6">
      <w:pPr>
        <w:pStyle w:val="Tekstpodstawowy"/>
        <w:ind w:left="360"/>
        <w:rPr>
          <w:rFonts w:ascii="Times New Roman" w:hAnsi="Times New Roman"/>
          <w:color w:val="363636"/>
          <w:spacing w:val="-8"/>
          <w:szCs w:val="24"/>
        </w:rPr>
      </w:pPr>
      <w:r>
        <w:rPr>
          <w:rFonts w:ascii="Times New Roman" w:hAnsi="Times New Roman"/>
          <w:color w:val="363636"/>
          <w:spacing w:val="-8"/>
          <w:szCs w:val="24"/>
        </w:rPr>
        <w:t>- chodniki/dojścia</w:t>
      </w:r>
    </w:p>
    <w:p w14:paraId="1903D004" w14:textId="77777777" w:rsidR="003243A6" w:rsidRDefault="003243A6" w:rsidP="003243A6">
      <w:pPr>
        <w:pStyle w:val="Tekstpodstawowy"/>
        <w:ind w:left="360"/>
        <w:rPr>
          <w:rFonts w:ascii="Times New Roman" w:hAnsi="Times New Roman"/>
          <w:color w:val="363636"/>
          <w:spacing w:val="-8"/>
          <w:szCs w:val="24"/>
        </w:rPr>
      </w:pPr>
      <w:r>
        <w:rPr>
          <w:rFonts w:ascii="Times New Roman" w:hAnsi="Times New Roman"/>
          <w:color w:val="363636"/>
          <w:spacing w:val="-8"/>
          <w:szCs w:val="24"/>
        </w:rPr>
        <w:t>- dojazd rowerowy</w:t>
      </w:r>
    </w:p>
    <w:p w14:paraId="424FDC8E" w14:textId="77777777" w:rsidR="003243A6" w:rsidRDefault="003243A6" w:rsidP="003243A6">
      <w:pPr>
        <w:pStyle w:val="Tekstpodstawowy"/>
        <w:ind w:left="360"/>
        <w:rPr>
          <w:rFonts w:ascii="Times New Roman" w:hAnsi="Times New Roman"/>
          <w:color w:val="363636"/>
          <w:spacing w:val="-8"/>
          <w:szCs w:val="24"/>
        </w:rPr>
      </w:pPr>
      <w:r>
        <w:rPr>
          <w:rFonts w:ascii="Times New Roman" w:hAnsi="Times New Roman"/>
          <w:color w:val="363636"/>
          <w:spacing w:val="-8"/>
          <w:szCs w:val="24"/>
        </w:rPr>
        <w:lastRenderedPageBreak/>
        <w:t>- oświetlenie zewnętrzne</w:t>
      </w:r>
      <w:r w:rsidRPr="00E6522B">
        <w:rPr>
          <w:rFonts w:ascii="Times New Roman" w:hAnsi="Times New Roman"/>
          <w:color w:val="363636"/>
          <w:spacing w:val="40"/>
          <w:szCs w:val="24"/>
        </w:rPr>
        <w:t xml:space="preserve">  </w:t>
      </w:r>
      <w:r w:rsidRPr="00E6522B">
        <w:rPr>
          <w:rFonts w:ascii="Times New Roman" w:hAnsi="Times New Roman"/>
          <w:color w:val="363636"/>
          <w:szCs w:val="24"/>
        </w:rPr>
        <w:t>LED</w:t>
      </w:r>
      <w:r w:rsidRPr="00E6522B">
        <w:rPr>
          <w:rFonts w:ascii="Times New Roman" w:hAnsi="Times New Roman"/>
          <w:color w:val="363636"/>
          <w:spacing w:val="39"/>
          <w:szCs w:val="24"/>
        </w:rPr>
        <w:t xml:space="preserve">  </w:t>
      </w:r>
      <w:r w:rsidRPr="00E6522B">
        <w:rPr>
          <w:rFonts w:ascii="Times New Roman" w:hAnsi="Times New Roman"/>
          <w:color w:val="363636"/>
          <w:szCs w:val="24"/>
        </w:rPr>
        <w:t>(lampy</w:t>
      </w:r>
      <w:r w:rsidRPr="00E6522B">
        <w:rPr>
          <w:rFonts w:ascii="Times New Roman" w:hAnsi="Times New Roman"/>
          <w:color w:val="363636"/>
          <w:spacing w:val="40"/>
          <w:szCs w:val="24"/>
        </w:rPr>
        <w:t xml:space="preserve">  </w:t>
      </w:r>
      <w:r w:rsidRPr="00E6522B">
        <w:rPr>
          <w:rFonts w:ascii="Times New Roman" w:hAnsi="Times New Roman"/>
          <w:color w:val="363636"/>
          <w:szCs w:val="24"/>
        </w:rPr>
        <w:t>uliczne</w:t>
      </w:r>
      <w:r w:rsidRPr="00E6522B">
        <w:rPr>
          <w:rFonts w:ascii="Times New Roman" w:hAnsi="Times New Roman"/>
          <w:color w:val="363636"/>
          <w:spacing w:val="40"/>
          <w:szCs w:val="24"/>
        </w:rPr>
        <w:t xml:space="preserve"> </w:t>
      </w:r>
      <w:r w:rsidRPr="00E6522B">
        <w:rPr>
          <w:rFonts w:ascii="Times New Roman" w:hAnsi="Times New Roman"/>
          <w:color w:val="363636"/>
          <w:szCs w:val="24"/>
        </w:rPr>
        <w:t>i parkingowe</w:t>
      </w:r>
      <w:r>
        <w:rPr>
          <w:rFonts w:ascii="Times New Roman" w:hAnsi="Times New Roman"/>
          <w:color w:val="363636"/>
          <w:szCs w:val="24"/>
        </w:rPr>
        <w:t xml:space="preserve"> </w:t>
      </w:r>
      <w:r w:rsidRPr="00E6522B">
        <w:rPr>
          <w:rFonts w:ascii="Times New Roman" w:hAnsi="Times New Roman"/>
          <w:color w:val="363636"/>
          <w:szCs w:val="24"/>
        </w:rPr>
        <w:t>z możliwością zdalnego/ automatycznego</w:t>
      </w:r>
      <w:r w:rsidRPr="00E6522B">
        <w:rPr>
          <w:rFonts w:ascii="Times New Roman" w:hAnsi="Times New Roman"/>
          <w:color w:val="363636"/>
          <w:spacing w:val="-13"/>
          <w:szCs w:val="24"/>
        </w:rPr>
        <w:t xml:space="preserve"> </w:t>
      </w:r>
      <w:r w:rsidRPr="00E6522B">
        <w:rPr>
          <w:rFonts w:ascii="Times New Roman" w:hAnsi="Times New Roman"/>
          <w:color w:val="363636"/>
          <w:szCs w:val="24"/>
        </w:rPr>
        <w:t>sterowania),</w:t>
      </w:r>
    </w:p>
    <w:p w14:paraId="0CCD08C8" w14:textId="77777777" w:rsidR="003243A6" w:rsidRDefault="003243A6" w:rsidP="003243A6">
      <w:pPr>
        <w:pStyle w:val="Tekstpodstawowy"/>
        <w:ind w:left="360"/>
        <w:rPr>
          <w:rFonts w:ascii="Times New Roman" w:hAnsi="Times New Roman"/>
          <w:color w:val="363636"/>
          <w:spacing w:val="-8"/>
          <w:szCs w:val="24"/>
        </w:rPr>
      </w:pPr>
      <w:r>
        <w:rPr>
          <w:rFonts w:ascii="Times New Roman" w:hAnsi="Times New Roman"/>
          <w:color w:val="363636"/>
          <w:spacing w:val="-8"/>
          <w:szCs w:val="24"/>
        </w:rPr>
        <w:t>- monitoring</w:t>
      </w:r>
    </w:p>
    <w:p w14:paraId="35936B33" w14:textId="77777777" w:rsidR="0042488B" w:rsidRPr="000F6B88" w:rsidRDefault="0042488B" w:rsidP="0042488B">
      <w:pPr>
        <w:pStyle w:val="Akapitzlist"/>
        <w:widowControl w:val="0"/>
        <w:autoSpaceDE w:val="0"/>
        <w:autoSpaceDN w:val="0"/>
        <w:spacing w:before="4" w:line="276" w:lineRule="auto"/>
        <w:ind w:left="1500"/>
        <w:rPr>
          <w:color w:val="000000" w:themeColor="text1"/>
        </w:rPr>
      </w:pPr>
    </w:p>
    <w:p w14:paraId="1A3176A2" w14:textId="2BF9B021" w:rsidR="002637B4" w:rsidRPr="00443745" w:rsidRDefault="003243A6" w:rsidP="002637B4">
      <w:pPr>
        <w:pStyle w:val="Akapitzlist"/>
        <w:widowControl w:val="0"/>
        <w:numPr>
          <w:ilvl w:val="0"/>
          <w:numId w:val="29"/>
        </w:numPr>
        <w:tabs>
          <w:tab w:val="left" w:pos="670"/>
        </w:tabs>
        <w:autoSpaceDE w:val="0"/>
        <w:autoSpaceDN w:val="0"/>
        <w:spacing w:before="4" w:after="120" w:line="276" w:lineRule="auto"/>
        <w:jc w:val="both"/>
      </w:pPr>
      <w:r w:rsidRPr="000F6B88">
        <w:rPr>
          <w:color w:val="000000"/>
          <w:shd w:val="clear" w:color="auto" w:fill="FFFFFF"/>
        </w:rPr>
        <w:t xml:space="preserve">Ponadto opracowanie Programu Funkcjonalno – Użytkowego </w:t>
      </w:r>
      <w:r w:rsidRPr="000F6B88">
        <w:rPr>
          <w:color w:val="000000" w:themeColor="text1"/>
        </w:rPr>
        <w:t xml:space="preserve">obejmuje </w:t>
      </w:r>
      <w:r>
        <w:rPr>
          <w:color w:val="000000" w:themeColor="text1"/>
        </w:rPr>
        <w:t>b</w:t>
      </w:r>
      <w:r w:rsidRPr="00E6522B">
        <w:rPr>
          <w:color w:val="343434"/>
          <w:w w:val="90"/>
          <w:sz w:val="24"/>
          <w:szCs w:val="24"/>
        </w:rPr>
        <w:t>udow</w:t>
      </w:r>
      <w:r>
        <w:rPr>
          <w:color w:val="343434"/>
          <w:w w:val="90"/>
          <w:sz w:val="24"/>
          <w:szCs w:val="24"/>
        </w:rPr>
        <w:t>ę</w:t>
      </w:r>
      <w:r w:rsidRPr="00E6522B">
        <w:rPr>
          <w:color w:val="343434"/>
          <w:w w:val="90"/>
          <w:sz w:val="24"/>
          <w:szCs w:val="24"/>
        </w:rPr>
        <w:t xml:space="preserve"> budynku dworca </w:t>
      </w:r>
      <w:r w:rsidRPr="00443745">
        <w:t xml:space="preserve">autobusowego o następującej charakterystyce </w:t>
      </w:r>
      <w:r w:rsidR="002637B4" w:rsidRPr="00443745">
        <w:t xml:space="preserve">m.in.: </w:t>
      </w:r>
    </w:p>
    <w:p w14:paraId="048598A7" w14:textId="77777777" w:rsidR="003243A6" w:rsidRDefault="003243A6" w:rsidP="003243A6">
      <w:pPr>
        <w:pStyle w:val="Tekstpodstawowy"/>
        <w:ind w:left="360"/>
        <w:rPr>
          <w:rFonts w:ascii="Times New Roman" w:hAnsi="Times New Roman"/>
          <w:color w:val="363636"/>
          <w:spacing w:val="-8"/>
          <w:szCs w:val="24"/>
        </w:rPr>
      </w:pPr>
      <w:r>
        <w:rPr>
          <w:rFonts w:ascii="Times New Roman" w:hAnsi="Times New Roman"/>
          <w:color w:val="363636"/>
          <w:spacing w:val="-8"/>
          <w:szCs w:val="24"/>
        </w:rPr>
        <w:t>- budynek parterowy, wolnostojący, niepodpiwniczony,</w:t>
      </w:r>
    </w:p>
    <w:p w14:paraId="143DF36C" w14:textId="77777777" w:rsidR="003243A6" w:rsidRDefault="003243A6" w:rsidP="003243A6">
      <w:pPr>
        <w:pStyle w:val="Tekstpodstawowy"/>
        <w:ind w:left="360"/>
        <w:rPr>
          <w:rFonts w:ascii="Times New Roman" w:hAnsi="Times New Roman"/>
          <w:color w:val="363636"/>
          <w:spacing w:val="-8"/>
          <w:szCs w:val="24"/>
        </w:rPr>
      </w:pPr>
      <w:r>
        <w:rPr>
          <w:rFonts w:ascii="Times New Roman" w:hAnsi="Times New Roman"/>
          <w:color w:val="363636"/>
          <w:spacing w:val="-8"/>
          <w:szCs w:val="24"/>
        </w:rPr>
        <w:t>- poczekalnia dla podróżnych,</w:t>
      </w:r>
    </w:p>
    <w:p w14:paraId="27B024EB" w14:textId="77777777" w:rsidR="003243A6" w:rsidRDefault="003243A6" w:rsidP="003243A6">
      <w:pPr>
        <w:pStyle w:val="Tekstpodstawowy"/>
        <w:ind w:left="360"/>
        <w:rPr>
          <w:rFonts w:ascii="Times New Roman" w:hAnsi="Times New Roman"/>
          <w:color w:val="363636"/>
          <w:spacing w:val="-8"/>
          <w:szCs w:val="24"/>
        </w:rPr>
      </w:pPr>
      <w:r>
        <w:rPr>
          <w:rFonts w:ascii="Times New Roman" w:hAnsi="Times New Roman"/>
          <w:color w:val="363636"/>
          <w:spacing w:val="-8"/>
          <w:szCs w:val="24"/>
        </w:rPr>
        <w:t>- sanitariaty,</w:t>
      </w:r>
    </w:p>
    <w:p w14:paraId="2B850511" w14:textId="77777777" w:rsidR="003243A6" w:rsidRDefault="003243A6" w:rsidP="003243A6">
      <w:pPr>
        <w:pStyle w:val="Tekstpodstawowy"/>
        <w:ind w:left="360"/>
        <w:rPr>
          <w:rFonts w:ascii="Times New Roman" w:hAnsi="Times New Roman"/>
          <w:color w:val="363636"/>
          <w:spacing w:val="-8"/>
          <w:szCs w:val="24"/>
        </w:rPr>
      </w:pPr>
      <w:r>
        <w:rPr>
          <w:rFonts w:ascii="Times New Roman" w:hAnsi="Times New Roman"/>
          <w:color w:val="363636"/>
          <w:spacing w:val="-8"/>
          <w:szCs w:val="24"/>
        </w:rPr>
        <w:t>- kasa biletowa,</w:t>
      </w:r>
    </w:p>
    <w:p w14:paraId="292031C6" w14:textId="77777777" w:rsidR="003243A6" w:rsidRDefault="003243A6" w:rsidP="003243A6">
      <w:pPr>
        <w:pStyle w:val="Tekstpodstawowy"/>
        <w:ind w:left="360"/>
        <w:rPr>
          <w:rFonts w:ascii="Times New Roman" w:hAnsi="Times New Roman"/>
          <w:color w:val="363636"/>
          <w:spacing w:val="-8"/>
          <w:szCs w:val="24"/>
        </w:rPr>
      </w:pPr>
      <w:r>
        <w:rPr>
          <w:rFonts w:ascii="Times New Roman" w:hAnsi="Times New Roman"/>
          <w:color w:val="363636"/>
          <w:spacing w:val="-8"/>
          <w:szCs w:val="24"/>
        </w:rPr>
        <w:t>- zaplecze techniczno-porządkowo-magazynowe,</w:t>
      </w:r>
    </w:p>
    <w:p w14:paraId="53222F2D" w14:textId="77777777" w:rsidR="003243A6" w:rsidRDefault="003243A6" w:rsidP="003243A6">
      <w:pPr>
        <w:pStyle w:val="Tekstpodstawowy"/>
        <w:ind w:left="360"/>
        <w:rPr>
          <w:rFonts w:ascii="Times New Roman" w:hAnsi="Times New Roman"/>
          <w:color w:val="363636"/>
          <w:spacing w:val="-8"/>
          <w:szCs w:val="24"/>
        </w:rPr>
      </w:pPr>
      <w:r>
        <w:rPr>
          <w:rFonts w:ascii="Times New Roman" w:hAnsi="Times New Roman"/>
          <w:color w:val="363636"/>
          <w:spacing w:val="-8"/>
          <w:szCs w:val="24"/>
        </w:rPr>
        <w:t>- przestrzeń na małą gastronomię wraz z wymaganym zapleczem,</w:t>
      </w:r>
    </w:p>
    <w:p w14:paraId="6178BEAB" w14:textId="77777777" w:rsidR="003243A6" w:rsidRDefault="003243A6" w:rsidP="003243A6">
      <w:pPr>
        <w:pStyle w:val="Tekstpodstawowy"/>
        <w:ind w:left="360"/>
        <w:rPr>
          <w:rFonts w:ascii="Times New Roman" w:hAnsi="Times New Roman"/>
          <w:color w:val="363636"/>
          <w:spacing w:val="-8"/>
          <w:szCs w:val="24"/>
        </w:rPr>
      </w:pPr>
      <w:r>
        <w:rPr>
          <w:rFonts w:ascii="Times New Roman" w:hAnsi="Times New Roman"/>
          <w:color w:val="363636"/>
          <w:spacing w:val="-8"/>
          <w:szCs w:val="24"/>
        </w:rPr>
        <w:t>- łączna kubatura ~1000m</w:t>
      </w:r>
      <w:r>
        <w:rPr>
          <w:rFonts w:ascii="Times New Roman" w:hAnsi="Times New Roman"/>
          <w:color w:val="363636"/>
          <w:spacing w:val="-8"/>
          <w:szCs w:val="24"/>
          <w:vertAlign w:val="superscript"/>
        </w:rPr>
        <w:t>3</w:t>
      </w:r>
      <w:r>
        <w:rPr>
          <w:rFonts w:ascii="Times New Roman" w:hAnsi="Times New Roman"/>
          <w:color w:val="363636"/>
          <w:spacing w:val="-8"/>
          <w:szCs w:val="24"/>
        </w:rPr>
        <w:t>, powierzchnia ~200m</w:t>
      </w:r>
      <w:r>
        <w:rPr>
          <w:rFonts w:ascii="Times New Roman" w:hAnsi="Times New Roman"/>
          <w:color w:val="363636"/>
          <w:spacing w:val="-8"/>
          <w:szCs w:val="24"/>
          <w:vertAlign w:val="superscript"/>
        </w:rPr>
        <w:t>2</w:t>
      </w:r>
      <w:r>
        <w:rPr>
          <w:rFonts w:ascii="Times New Roman" w:hAnsi="Times New Roman"/>
          <w:color w:val="363636"/>
          <w:spacing w:val="-8"/>
          <w:szCs w:val="24"/>
        </w:rPr>
        <w:t>,</w:t>
      </w:r>
    </w:p>
    <w:p w14:paraId="7037807B" w14:textId="77777777" w:rsidR="003243A6" w:rsidRDefault="003243A6" w:rsidP="003243A6">
      <w:pPr>
        <w:pStyle w:val="Tekstpodstawowy"/>
        <w:ind w:left="360"/>
        <w:rPr>
          <w:rFonts w:ascii="Times New Roman" w:hAnsi="Times New Roman"/>
          <w:color w:val="363636"/>
          <w:spacing w:val="-8"/>
          <w:szCs w:val="24"/>
        </w:rPr>
      </w:pPr>
      <w:r>
        <w:rPr>
          <w:rFonts w:ascii="Times New Roman" w:hAnsi="Times New Roman"/>
          <w:color w:val="363636"/>
          <w:spacing w:val="-8"/>
          <w:szCs w:val="24"/>
        </w:rPr>
        <w:t>- instalacje i przyłącza: wodociągowe, kanalizacyjne, energetyczne, gazowe</w:t>
      </w:r>
    </w:p>
    <w:p w14:paraId="1C48F123" w14:textId="77777777" w:rsidR="003243A6" w:rsidRDefault="003243A6" w:rsidP="003243A6">
      <w:pPr>
        <w:pStyle w:val="Tekstpodstawowy"/>
        <w:ind w:left="360"/>
        <w:rPr>
          <w:rFonts w:ascii="Times New Roman" w:hAnsi="Times New Roman"/>
          <w:color w:val="363636"/>
          <w:spacing w:val="-8"/>
          <w:szCs w:val="24"/>
        </w:rPr>
      </w:pPr>
      <w:r>
        <w:rPr>
          <w:rFonts w:ascii="Times New Roman" w:hAnsi="Times New Roman"/>
          <w:color w:val="363636"/>
          <w:spacing w:val="-8"/>
          <w:szCs w:val="24"/>
        </w:rPr>
        <w:t>- kotłownia</w:t>
      </w:r>
    </w:p>
    <w:p w14:paraId="35578855" w14:textId="77777777" w:rsidR="003243A6" w:rsidRDefault="003243A6" w:rsidP="003243A6">
      <w:pPr>
        <w:pStyle w:val="Tekstpodstawowy"/>
        <w:ind w:left="360"/>
        <w:rPr>
          <w:rFonts w:ascii="Times New Roman" w:hAnsi="Times New Roman"/>
          <w:color w:val="363636"/>
          <w:spacing w:val="-8"/>
          <w:szCs w:val="24"/>
        </w:rPr>
      </w:pPr>
      <w:r>
        <w:rPr>
          <w:rFonts w:ascii="Times New Roman" w:hAnsi="Times New Roman"/>
          <w:color w:val="363636"/>
          <w:spacing w:val="-8"/>
          <w:szCs w:val="24"/>
        </w:rPr>
        <w:t>- wentylacja mechaniczna</w:t>
      </w:r>
    </w:p>
    <w:p w14:paraId="7A15FCB1" w14:textId="77777777" w:rsidR="003243A6" w:rsidRDefault="003243A6" w:rsidP="003243A6">
      <w:pPr>
        <w:pStyle w:val="Tekstpodstawowy"/>
        <w:ind w:left="360"/>
        <w:rPr>
          <w:rFonts w:ascii="Times New Roman" w:hAnsi="Times New Roman"/>
          <w:color w:val="363636"/>
          <w:spacing w:val="-8"/>
          <w:szCs w:val="24"/>
        </w:rPr>
      </w:pPr>
      <w:r>
        <w:rPr>
          <w:rFonts w:ascii="Times New Roman" w:hAnsi="Times New Roman"/>
          <w:color w:val="363636"/>
          <w:spacing w:val="-8"/>
          <w:szCs w:val="24"/>
        </w:rPr>
        <w:t>- instalacja solarna</w:t>
      </w:r>
    </w:p>
    <w:p w14:paraId="388C0E02" w14:textId="77777777" w:rsidR="003243A6" w:rsidRDefault="003243A6" w:rsidP="003243A6">
      <w:pPr>
        <w:pStyle w:val="Tekstpodstawowy"/>
        <w:ind w:left="360"/>
        <w:rPr>
          <w:rFonts w:ascii="Times New Roman" w:hAnsi="Times New Roman"/>
          <w:color w:val="363636"/>
          <w:spacing w:val="-8"/>
          <w:szCs w:val="24"/>
        </w:rPr>
      </w:pPr>
      <w:r>
        <w:rPr>
          <w:rFonts w:ascii="Times New Roman" w:hAnsi="Times New Roman"/>
          <w:color w:val="363636"/>
          <w:spacing w:val="-8"/>
          <w:szCs w:val="24"/>
        </w:rPr>
        <w:t>- instalacja fotowoltaiczna</w:t>
      </w:r>
    </w:p>
    <w:p w14:paraId="7002385E" w14:textId="77777777" w:rsidR="003243A6" w:rsidRDefault="003243A6" w:rsidP="003243A6">
      <w:pPr>
        <w:pStyle w:val="Tekstpodstawowy"/>
        <w:ind w:left="360"/>
        <w:rPr>
          <w:rFonts w:ascii="Times New Roman" w:hAnsi="Times New Roman"/>
          <w:color w:val="363636"/>
          <w:spacing w:val="-8"/>
          <w:szCs w:val="24"/>
        </w:rPr>
      </w:pPr>
      <w:r>
        <w:rPr>
          <w:rFonts w:ascii="Times New Roman" w:hAnsi="Times New Roman"/>
          <w:color w:val="363636"/>
          <w:spacing w:val="-8"/>
          <w:szCs w:val="24"/>
        </w:rPr>
        <w:t>- instalacja teletechniczna</w:t>
      </w:r>
    </w:p>
    <w:p w14:paraId="20395F98" w14:textId="77777777" w:rsidR="003243A6" w:rsidRDefault="003243A6" w:rsidP="003243A6">
      <w:pPr>
        <w:pStyle w:val="Tekstpodstawowy"/>
        <w:ind w:left="360"/>
        <w:rPr>
          <w:rFonts w:ascii="Times New Roman" w:hAnsi="Times New Roman"/>
          <w:color w:val="363636"/>
          <w:spacing w:val="-8"/>
          <w:szCs w:val="24"/>
        </w:rPr>
      </w:pPr>
      <w:r>
        <w:rPr>
          <w:rFonts w:ascii="Times New Roman" w:hAnsi="Times New Roman"/>
          <w:color w:val="363636"/>
          <w:spacing w:val="-8"/>
          <w:szCs w:val="24"/>
        </w:rPr>
        <w:t>- monitoring</w:t>
      </w:r>
    </w:p>
    <w:p w14:paraId="5414FDFE" w14:textId="77777777" w:rsidR="003243A6" w:rsidRDefault="003243A6" w:rsidP="003243A6">
      <w:pPr>
        <w:pStyle w:val="Tekstpodstawowy"/>
        <w:ind w:left="360"/>
        <w:rPr>
          <w:rFonts w:ascii="Times New Roman" w:hAnsi="Times New Roman"/>
          <w:color w:val="363636"/>
          <w:spacing w:val="-8"/>
          <w:szCs w:val="24"/>
        </w:rPr>
      </w:pPr>
      <w:r>
        <w:rPr>
          <w:rFonts w:ascii="Times New Roman" w:hAnsi="Times New Roman"/>
          <w:color w:val="363636"/>
          <w:spacing w:val="-8"/>
          <w:szCs w:val="24"/>
        </w:rPr>
        <w:t>- nagłośnienie</w:t>
      </w:r>
    </w:p>
    <w:p w14:paraId="4460E6D2" w14:textId="77777777" w:rsidR="003243A6" w:rsidRPr="00945796" w:rsidRDefault="003243A6" w:rsidP="003243A6">
      <w:pPr>
        <w:pStyle w:val="Tekstpodstawowy"/>
        <w:ind w:left="360"/>
        <w:rPr>
          <w:rFonts w:ascii="Times New Roman" w:hAnsi="Times New Roman"/>
          <w:color w:val="363636"/>
          <w:spacing w:val="-8"/>
          <w:szCs w:val="24"/>
        </w:rPr>
      </w:pPr>
      <w:r>
        <w:rPr>
          <w:rFonts w:ascii="Times New Roman" w:hAnsi="Times New Roman"/>
          <w:color w:val="363636"/>
          <w:spacing w:val="-8"/>
          <w:szCs w:val="24"/>
        </w:rPr>
        <w:t>- systemy alarmowy i przeciwpożarowy</w:t>
      </w:r>
    </w:p>
    <w:p w14:paraId="4A35C912" w14:textId="77777777" w:rsidR="002637B4" w:rsidRPr="000F6B88" w:rsidRDefault="002637B4" w:rsidP="002637B4">
      <w:pPr>
        <w:pStyle w:val="Akapitzlist"/>
        <w:spacing w:after="160" w:line="276" w:lineRule="auto"/>
        <w:ind w:left="1500"/>
        <w:contextualSpacing/>
      </w:pPr>
    </w:p>
    <w:p w14:paraId="63D2E205" w14:textId="77777777" w:rsidR="002637B4" w:rsidRPr="000F6B88" w:rsidRDefault="002637B4" w:rsidP="002637B4">
      <w:pPr>
        <w:pStyle w:val="Akapitzlist"/>
        <w:widowControl w:val="0"/>
        <w:numPr>
          <w:ilvl w:val="0"/>
          <w:numId w:val="29"/>
        </w:numPr>
        <w:tabs>
          <w:tab w:val="left" w:pos="670"/>
        </w:tabs>
        <w:autoSpaceDE w:val="0"/>
        <w:autoSpaceDN w:val="0"/>
        <w:spacing w:before="4" w:after="120" w:line="276" w:lineRule="auto"/>
        <w:jc w:val="both"/>
        <w:rPr>
          <w:bCs/>
        </w:rPr>
      </w:pPr>
      <w:r w:rsidRPr="000F6B88">
        <w:rPr>
          <w:bCs/>
        </w:rPr>
        <w:t xml:space="preserve">Pozostałe założenia w zakresie opracowania dokumentu PFU: </w:t>
      </w:r>
    </w:p>
    <w:p w14:paraId="2C35CC29" w14:textId="77777777" w:rsidR="002637B4" w:rsidRPr="000F6B88" w:rsidRDefault="002637B4" w:rsidP="002637B4">
      <w:pPr>
        <w:pStyle w:val="Akapitzlist"/>
        <w:widowControl w:val="0"/>
        <w:numPr>
          <w:ilvl w:val="0"/>
          <w:numId w:val="38"/>
        </w:numPr>
        <w:tabs>
          <w:tab w:val="left" w:pos="670"/>
        </w:tabs>
        <w:autoSpaceDE w:val="0"/>
        <w:autoSpaceDN w:val="0"/>
        <w:spacing w:before="4" w:after="120" w:line="276" w:lineRule="auto"/>
        <w:rPr>
          <w:b/>
        </w:rPr>
      </w:pPr>
      <w:r w:rsidRPr="000F6B88">
        <w:t>Program</w:t>
      </w:r>
      <w:r w:rsidRPr="000F6B88">
        <w:rPr>
          <w:spacing w:val="1"/>
        </w:rPr>
        <w:t xml:space="preserve"> </w:t>
      </w:r>
      <w:r w:rsidRPr="000F6B88">
        <w:t>funkcjonalno-użytkowy</w:t>
      </w:r>
      <w:r w:rsidRPr="000F6B88">
        <w:rPr>
          <w:spacing w:val="1"/>
        </w:rPr>
        <w:t xml:space="preserve"> </w:t>
      </w:r>
      <w:r w:rsidRPr="000F6B88">
        <w:t>winien być</w:t>
      </w:r>
      <w:r w:rsidRPr="000F6B88">
        <w:rPr>
          <w:spacing w:val="1"/>
        </w:rPr>
        <w:t xml:space="preserve"> </w:t>
      </w:r>
      <w:r w:rsidRPr="000F6B88">
        <w:t>sporządzony zgodnie</w:t>
      </w:r>
      <w:r w:rsidRPr="000F6B88">
        <w:rPr>
          <w:spacing w:val="1"/>
        </w:rPr>
        <w:t xml:space="preserve"> </w:t>
      </w:r>
      <w:r w:rsidRPr="000F6B88">
        <w:t>z obowiązującymi</w:t>
      </w:r>
      <w:r w:rsidRPr="000F6B88">
        <w:rPr>
          <w:spacing w:val="1"/>
        </w:rPr>
        <w:t xml:space="preserve"> </w:t>
      </w:r>
      <w:r w:rsidRPr="000F6B88">
        <w:t>przepisami</w:t>
      </w:r>
      <w:r w:rsidRPr="000F6B88">
        <w:rPr>
          <w:spacing w:val="1"/>
        </w:rPr>
        <w:t xml:space="preserve"> </w:t>
      </w:r>
      <w:r w:rsidRPr="000F6B88">
        <w:t>prawa, w</w:t>
      </w:r>
      <w:r w:rsidRPr="000F6B88">
        <w:rPr>
          <w:spacing w:val="1"/>
        </w:rPr>
        <w:t xml:space="preserve"> </w:t>
      </w:r>
      <w:r w:rsidRPr="000F6B88">
        <w:t>szczególności</w:t>
      </w:r>
      <w:r w:rsidRPr="000F6B88">
        <w:rPr>
          <w:spacing w:val="1"/>
        </w:rPr>
        <w:t xml:space="preserve"> </w:t>
      </w:r>
      <w:r w:rsidRPr="000F6B88">
        <w:t>zgodnie</w:t>
      </w:r>
      <w:r w:rsidRPr="000F6B88">
        <w:rPr>
          <w:spacing w:val="1"/>
        </w:rPr>
        <w:t xml:space="preserve"> </w:t>
      </w:r>
      <w:r w:rsidRPr="000F6B88">
        <w:t xml:space="preserve">z: </w:t>
      </w:r>
    </w:p>
    <w:p w14:paraId="26E5FB6A" w14:textId="6CB1C53D" w:rsidR="002637B4" w:rsidRPr="000F6B88" w:rsidRDefault="002637B4" w:rsidP="002637B4">
      <w:pPr>
        <w:pStyle w:val="Akapitzlist"/>
        <w:widowControl w:val="0"/>
        <w:numPr>
          <w:ilvl w:val="0"/>
          <w:numId w:val="37"/>
        </w:numPr>
        <w:tabs>
          <w:tab w:val="left" w:pos="670"/>
        </w:tabs>
        <w:autoSpaceDE w:val="0"/>
        <w:autoSpaceDN w:val="0"/>
        <w:spacing w:before="4" w:after="120" w:line="276" w:lineRule="auto"/>
        <w:jc w:val="both"/>
        <w:rPr>
          <w:b/>
          <w:u w:val="single"/>
        </w:rPr>
      </w:pPr>
      <w:r w:rsidRPr="000F6B88">
        <w:rPr>
          <w:bCs/>
        </w:rPr>
        <w:t xml:space="preserve">Rozporządzeniem Ministra Rozwoju i Technologii </w:t>
      </w:r>
      <w:r w:rsidRPr="000F6B88">
        <w:t xml:space="preserve">z dnia 20 grudnia 2021 r. </w:t>
      </w:r>
      <w:r w:rsidRPr="000F6B88">
        <w:rPr>
          <w:bCs/>
        </w:rPr>
        <w:t xml:space="preserve">w sprawie szczegółowego zakresu i formy dokumentacji projektowej, specyfikacji technicznych wykonania i odbioru robót budowlanych oraz programu funkcjonalno-użytkowego </w:t>
      </w:r>
      <w:r w:rsidRPr="000F6B88">
        <w:t xml:space="preserve">(Dz. U. z 2021, poz. 2454), </w:t>
      </w:r>
      <w:r w:rsidRPr="000F6B88">
        <w:rPr>
          <w:u w:val="single"/>
        </w:rPr>
        <w:t xml:space="preserve">w tym część graficzna w postaci </w:t>
      </w:r>
      <w:r w:rsidR="00AB2709" w:rsidRPr="000F6B88">
        <w:rPr>
          <w:u w:val="single"/>
        </w:rPr>
        <w:t>projekt</w:t>
      </w:r>
      <w:r w:rsidR="00A72CDB" w:rsidRPr="000F6B88">
        <w:rPr>
          <w:u w:val="single"/>
        </w:rPr>
        <w:t>u</w:t>
      </w:r>
      <w:r w:rsidR="00AB2709" w:rsidRPr="000F6B88">
        <w:rPr>
          <w:u w:val="single"/>
        </w:rPr>
        <w:t xml:space="preserve"> </w:t>
      </w:r>
      <w:r w:rsidRPr="000F6B88">
        <w:rPr>
          <w:u w:val="single"/>
        </w:rPr>
        <w:t xml:space="preserve">zagospodarowana terenu wykonana na mapie zasadniczej. </w:t>
      </w:r>
    </w:p>
    <w:p w14:paraId="5FEAE606" w14:textId="1479499D" w:rsidR="002637B4" w:rsidRPr="000F6B88" w:rsidRDefault="002637B4" w:rsidP="002637B4">
      <w:pPr>
        <w:pStyle w:val="Akapitzlist"/>
        <w:widowControl w:val="0"/>
        <w:numPr>
          <w:ilvl w:val="0"/>
          <w:numId w:val="37"/>
        </w:numPr>
        <w:tabs>
          <w:tab w:val="left" w:pos="670"/>
        </w:tabs>
        <w:autoSpaceDE w:val="0"/>
        <w:autoSpaceDN w:val="0"/>
        <w:spacing w:before="4" w:after="120" w:line="276" w:lineRule="auto"/>
        <w:jc w:val="both"/>
        <w:rPr>
          <w:b/>
          <w:u w:val="single"/>
        </w:rPr>
      </w:pPr>
      <w:r w:rsidRPr="000F6B88">
        <w:t xml:space="preserve">Rozporządzeniem Ministra </w:t>
      </w:r>
      <w:r w:rsidRPr="000F6B88">
        <w:rPr>
          <w:color w:val="000000"/>
        </w:rPr>
        <w:t>Rozwoju i Technologii</w:t>
      </w:r>
      <w:r w:rsidRPr="000F6B88">
        <w:rPr>
          <w:color w:val="000000"/>
          <w:vertAlign w:val="superscript"/>
        </w:rPr>
        <w:t xml:space="preserve">  </w:t>
      </w:r>
      <w:r w:rsidRPr="000F6B88">
        <w:rPr>
          <w:color w:val="000000"/>
        </w:rPr>
        <w:t>z dnia 20 grudnia 2021 r. w sprawie określenia metod i podstaw sporządzania kosztorysu inwestorskiego, obliczania planowanych kosztów prac projektowych oraz planowanych kosztów robót budowlanych określonych w programie funkcjonalno-użytkowym</w:t>
      </w:r>
      <w:r w:rsidRPr="000F6B88">
        <w:t xml:space="preserve"> (Dz. U. z 2021, poz. 2458), a także wskazówkami Zamawiającego, </w:t>
      </w:r>
      <w:r w:rsidRPr="000F6B88">
        <w:rPr>
          <w:u w:val="single"/>
        </w:rPr>
        <w:t xml:space="preserve">wraz z obowiązkiem aktualizacji </w:t>
      </w:r>
      <w:r w:rsidR="0020378E" w:rsidRPr="000F6B88">
        <w:rPr>
          <w:u w:val="single"/>
        </w:rPr>
        <w:t xml:space="preserve">PFU </w:t>
      </w:r>
      <w:r w:rsidRPr="000F6B88">
        <w:rPr>
          <w:u w:val="single"/>
        </w:rPr>
        <w:t>w razie potrzeby w okresie do 3 lat od protokolarnego odbioru przez Zamawiającego przedmiotu zamówienia.</w:t>
      </w:r>
    </w:p>
    <w:p w14:paraId="5187702F" w14:textId="5C589C79" w:rsidR="002637B4" w:rsidRPr="000F6B88" w:rsidRDefault="003243A6" w:rsidP="002637B4">
      <w:pPr>
        <w:pStyle w:val="Akapitzlist"/>
        <w:widowControl w:val="0"/>
        <w:numPr>
          <w:ilvl w:val="0"/>
          <w:numId w:val="37"/>
        </w:numPr>
        <w:tabs>
          <w:tab w:val="left" w:pos="670"/>
        </w:tabs>
        <w:autoSpaceDE w:val="0"/>
        <w:autoSpaceDN w:val="0"/>
        <w:spacing w:before="4" w:after="120" w:line="276" w:lineRule="auto"/>
        <w:jc w:val="both"/>
      </w:pPr>
      <w:r w:rsidRPr="00E6522B">
        <w:rPr>
          <w:sz w:val="24"/>
          <w:szCs w:val="24"/>
        </w:rPr>
        <w:t>Dokumentami</w:t>
      </w:r>
      <w:r w:rsidRPr="00E6522B">
        <w:rPr>
          <w:spacing w:val="12"/>
          <w:sz w:val="24"/>
          <w:szCs w:val="24"/>
        </w:rPr>
        <w:t xml:space="preserve"> </w:t>
      </w:r>
      <w:r w:rsidRPr="00E6522B">
        <w:rPr>
          <w:sz w:val="24"/>
          <w:szCs w:val="24"/>
        </w:rPr>
        <w:t>planistycznymi</w:t>
      </w:r>
      <w:r w:rsidRPr="00E6522B">
        <w:rPr>
          <w:spacing w:val="-15"/>
          <w:sz w:val="24"/>
          <w:szCs w:val="24"/>
        </w:rPr>
        <w:t xml:space="preserve"> </w:t>
      </w:r>
      <w:r>
        <w:rPr>
          <w:spacing w:val="-15"/>
          <w:sz w:val="24"/>
          <w:szCs w:val="24"/>
        </w:rPr>
        <w:t xml:space="preserve">dla </w:t>
      </w:r>
      <w:r w:rsidRPr="00E6522B">
        <w:rPr>
          <w:sz w:val="24"/>
          <w:szCs w:val="24"/>
        </w:rPr>
        <w:t>Miasta</w:t>
      </w:r>
      <w:r w:rsidRPr="00E6522B">
        <w:rPr>
          <w:spacing w:val="-3"/>
          <w:sz w:val="24"/>
          <w:szCs w:val="24"/>
        </w:rPr>
        <w:t xml:space="preserve"> </w:t>
      </w:r>
      <w:r w:rsidRPr="00E6522B">
        <w:rPr>
          <w:sz w:val="24"/>
          <w:szCs w:val="24"/>
        </w:rPr>
        <w:t>Białobrzegi</w:t>
      </w:r>
      <w:r w:rsidRPr="00E6522B">
        <w:rPr>
          <w:spacing w:val="-16"/>
          <w:sz w:val="24"/>
          <w:szCs w:val="24"/>
        </w:rPr>
        <w:t xml:space="preserve"> </w:t>
      </w:r>
      <w:r w:rsidRPr="00E6522B">
        <w:rPr>
          <w:sz w:val="24"/>
          <w:szCs w:val="24"/>
        </w:rPr>
        <w:t>(w</w:t>
      </w:r>
      <w:r w:rsidRPr="00E6522B">
        <w:rPr>
          <w:spacing w:val="-15"/>
          <w:sz w:val="24"/>
          <w:szCs w:val="24"/>
        </w:rPr>
        <w:t xml:space="preserve"> </w:t>
      </w:r>
      <w:r w:rsidRPr="00E6522B">
        <w:rPr>
          <w:sz w:val="24"/>
          <w:szCs w:val="24"/>
        </w:rPr>
        <w:t>tym</w:t>
      </w:r>
      <w:r w:rsidRPr="00E6522B">
        <w:rPr>
          <w:spacing w:val="-7"/>
          <w:sz w:val="24"/>
          <w:szCs w:val="24"/>
        </w:rPr>
        <w:t xml:space="preserve"> </w:t>
      </w:r>
      <w:r w:rsidRPr="00E6522B">
        <w:rPr>
          <w:sz w:val="24"/>
          <w:szCs w:val="24"/>
        </w:rPr>
        <w:t>Miejscowym Planem Zagospodarowania Przestrzennego)</w:t>
      </w:r>
      <w:r w:rsidR="002637B4" w:rsidRPr="000F6B88">
        <w:t>.</w:t>
      </w:r>
    </w:p>
    <w:p w14:paraId="4E8923D3" w14:textId="7D8F93A0" w:rsidR="002637B4" w:rsidRPr="000F6B88" w:rsidRDefault="002637B4" w:rsidP="002637B4">
      <w:pPr>
        <w:pStyle w:val="Akapitzlist"/>
        <w:widowControl w:val="0"/>
        <w:numPr>
          <w:ilvl w:val="0"/>
          <w:numId w:val="38"/>
        </w:numPr>
        <w:tabs>
          <w:tab w:val="left" w:pos="670"/>
        </w:tabs>
        <w:autoSpaceDE w:val="0"/>
        <w:autoSpaceDN w:val="0"/>
        <w:spacing w:before="4" w:after="120" w:line="276" w:lineRule="auto"/>
        <w:jc w:val="both"/>
      </w:pPr>
      <w:r w:rsidRPr="000F6B88">
        <w:t>Wykonawca PFU zobowiązany będzie do ustalenia i wskazania wszelkich kolizji z sieciami, niezbędnych opinii, uzgodnień i decyzji administracyjnych dla prawidłowego i zgodnego z obowiązującymi przepisami i wymaganiami Zamawiającego zrealizowania inwestycji w trybie „zaprojektuj i wybuduj”, o którym mowa w art. 103 ustawy z dnia 11 września 2019 r. – Prawo zamówień publicznych (Dz. U. z 202</w:t>
      </w:r>
      <w:r w:rsidR="00C908AB" w:rsidRPr="000F6B88">
        <w:t>3</w:t>
      </w:r>
      <w:r w:rsidRPr="000F6B88">
        <w:t xml:space="preserve"> r., poz. 1</w:t>
      </w:r>
      <w:r w:rsidR="00C908AB" w:rsidRPr="000F6B88">
        <w:t>650</w:t>
      </w:r>
      <w:r w:rsidRPr="000F6B88">
        <w:t xml:space="preserve"> ze zm.).</w:t>
      </w:r>
    </w:p>
    <w:p w14:paraId="7E30413F" w14:textId="77777777" w:rsidR="002637B4" w:rsidRPr="000F6B88" w:rsidRDefault="002637B4" w:rsidP="002637B4">
      <w:pPr>
        <w:pStyle w:val="Akapitzlist"/>
        <w:widowControl w:val="0"/>
        <w:numPr>
          <w:ilvl w:val="0"/>
          <w:numId w:val="38"/>
        </w:numPr>
        <w:tabs>
          <w:tab w:val="left" w:pos="670"/>
        </w:tabs>
        <w:autoSpaceDE w:val="0"/>
        <w:autoSpaceDN w:val="0"/>
        <w:spacing w:before="4" w:after="120" w:line="276" w:lineRule="auto"/>
        <w:jc w:val="both"/>
      </w:pPr>
      <w:r w:rsidRPr="000F6B88">
        <w:rPr>
          <w:color w:val="000000" w:themeColor="text1"/>
          <w:shd w:val="clear" w:color="auto" w:fill="FFFFFF"/>
        </w:rPr>
        <w:t xml:space="preserve">W związku z tym, iż  opracowane PFU stanowić będzie podstawę do przeprowadzenia postępowania o udzielenie zamówienia publicznego </w:t>
      </w:r>
      <w:r w:rsidRPr="000F6B88">
        <w:t>w metodzie „zaprojektuj i wybuduj”</w:t>
      </w:r>
      <w:r w:rsidRPr="000F6B88">
        <w:rPr>
          <w:color w:val="000000" w:themeColor="text1"/>
          <w:shd w:val="clear" w:color="auto" w:fill="FFFFFF"/>
        </w:rPr>
        <w:t xml:space="preserve">, </w:t>
      </w:r>
      <w:r w:rsidRPr="000F6B88">
        <w:rPr>
          <w:color w:val="000000" w:themeColor="text1"/>
          <w:shd w:val="clear" w:color="auto" w:fill="FFFFFF"/>
        </w:rPr>
        <w:lastRenderedPageBreak/>
        <w:t>przedmiot zamówienia musi zostać wykonany:</w:t>
      </w:r>
      <w:r w:rsidRPr="000F6B88">
        <w:rPr>
          <w:color w:val="000000" w:themeColor="text1"/>
        </w:rPr>
        <w:t xml:space="preserve"> zgodnie z ustawą Prawo zamówień publicznych tj. nie można wskazywać znaków towarowych, patentów lub pochodzenia urządzeń, źródła lub szczególnego procesu, który charakteryzuje produkty dostarczane przez konkretnego wykonawcę ani stosować zapisów w jakikolwiek inny sposób utrudniających uczciwą konkurencję. </w:t>
      </w:r>
      <w:r w:rsidRPr="000F6B88">
        <w:t xml:space="preserve">Jeżeli nie można opisać przedmiotu zamówienia w wystarczająco precyzyjny i zrozumiały sposób i Wykonawca zmuszony jest stosować </w:t>
      </w:r>
      <w:proofErr w:type="spellStart"/>
      <w:r w:rsidRPr="000F6B88">
        <w:t>ww</w:t>
      </w:r>
      <w:proofErr w:type="spellEnd"/>
      <w:r w:rsidRPr="000F6B88">
        <w:t xml:space="preserve"> odniesienia, jest on zobowiązany wskazać kryteria, jakie stosowane będą przez Zamawiającego w celu oceny równoważności ofert składanych do postępowania na roboty budowlane w formule „zaprojektuj i wybuduj” realizowane w oparciu o PFU stanowiący przedmiot zamówienia.</w:t>
      </w:r>
    </w:p>
    <w:p w14:paraId="1C4407CC" w14:textId="2FC14A9A" w:rsidR="002637B4" w:rsidRPr="000F6B88" w:rsidRDefault="002637B4" w:rsidP="002637B4">
      <w:pPr>
        <w:pStyle w:val="Akapitzlist"/>
        <w:widowControl w:val="0"/>
        <w:numPr>
          <w:ilvl w:val="0"/>
          <w:numId w:val="38"/>
        </w:numPr>
        <w:tabs>
          <w:tab w:val="left" w:pos="670"/>
        </w:tabs>
        <w:autoSpaceDE w:val="0"/>
        <w:autoSpaceDN w:val="0"/>
        <w:spacing w:before="4" w:after="120" w:line="276" w:lineRule="auto"/>
        <w:jc w:val="both"/>
      </w:pPr>
      <w:r w:rsidRPr="000F6B88">
        <w:t xml:space="preserve">Wykonawca PFU </w:t>
      </w:r>
      <w:r w:rsidRPr="000F6B88">
        <w:rPr>
          <w:color w:val="000000" w:themeColor="text1"/>
          <w:shd w:val="clear" w:color="auto" w:fill="FFFFFF"/>
        </w:rPr>
        <w:t>zobowiązany będzie do dokonywania wszelkich ustaleń i uzgodnień z Zamawiającym</w:t>
      </w:r>
      <w:r w:rsidR="00FE0D75">
        <w:rPr>
          <w:color w:val="000000" w:themeColor="text1"/>
          <w:shd w:val="clear" w:color="auto" w:fill="FFFFFF"/>
        </w:rPr>
        <w:t>.</w:t>
      </w:r>
    </w:p>
    <w:p w14:paraId="4D901FA5" w14:textId="2557B4AA" w:rsidR="002637B4" w:rsidRPr="000F6B88" w:rsidRDefault="002637B4" w:rsidP="002637B4">
      <w:pPr>
        <w:pStyle w:val="Akapitzlist"/>
        <w:widowControl w:val="0"/>
        <w:numPr>
          <w:ilvl w:val="0"/>
          <w:numId w:val="38"/>
        </w:numPr>
        <w:tabs>
          <w:tab w:val="left" w:pos="670"/>
        </w:tabs>
        <w:autoSpaceDE w:val="0"/>
        <w:autoSpaceDN w:val="0"/>
        <w:spacing w:before="4" w:after="120" w:line="276" w:lineRule="auto"/>
        <w:jc w:val="both"/>
        <w:rPr>
          <w:color w:val="000000"/>
        </w:rPr>
      </w:pPr>
      <w:r w:rsidRPr="000F6B88">
        <w:t xml:space="preserve">Wszelkie analizy, obliczenia, </w:t>
      </w:r>
      <w:r w:rsidRPr="000F6B88">
        <w:rPr>
          <w:color w:val="000000"/>
        </w:rPr>
        <w:t xml:space="preserve">badania, które będą niezbędne do opracowania </w:t>
      </w:r>
      <w:r w:rsidRPr="000F6B88">
        <w:t xml:space="preserve">kompletnego PFU wykonawca </w:t>
      </w:r>
      <w:r w:rsidRPr="000F6B88">
        <w:rPr>
          <w:color w:val="000000"/>
        </w:rPr>
        <w:t>zobowiązany jest wykonać bez dodatkowego wynagrodzenia (w ramach wynagrodzenia</w:t>
      </w:r>
      <w:r w:rsidR="00AA4CF2" w:rsidRPr="000F6B88">
        <w:rPr>
          <w:color w:val="000000"/>
        </w:rPr>
        <w:t xml:space="preserve"> umownego</w:t>
      </w:r>
      <w:r w:rsidRPr="000F6B88">
        <w:rPr>
          <w:color w:val="000000"/>
        </w:rPr>
        <w:t>)</w:t>
      </w:r>
      <w:r w:rsidR="00473B87" w:rsidRPr="000F6B88">
        <w:rPr>
          <w:color w:val="000000"/>
        </w:rPr>
        <w:t xml:space="preserve">. </w:t>
      </w:r>
    </w:p>
    <w:p w14:paraId="2D1AD49C" w14:textId="77777777" w:rsidR="002637B4" w:rsidRPr="000F6B88" w:rsidRDefault="002637B4" w:rsidP="002637B4">
      <w:pPr>
        <w:pStyle w:val="Akapitzlist"/>
        <w:widowControl w:val="0"/>
        <w:numPr>
          <w:ilvl w:val="0"/>
          <w:numId w:val="38"/>
        </w:numPr>
        <w:tabs>
          <w:tab w:val="left" w:pos="670"/>
        </w:tabs>
        <w:autoSpaceDE w:val="0"/>
        <w:autoSpaceDN w:val="0"/>
        <w:spacing w:before="4" w:after="120" w:line="276" w:lineRule="auto"/>
        <w:jc w:val="both"/>
        <w:rPr>
          <w:b/>
        </w:rPr>
      </w:pPr>
      <w:r w:rsidRPr="000F6B88">
        <w:t xml:space="preserve">Kopię mapy zasadniczej i ewentualne inne materiały geodezyjne, niezbędne do opracowania przedmiotu Zamówienia Wykonawca pozyska własnym staraniem i na własny koszt. </w:t>
      </w:r>
    </w:p>
    <w:p w14:paraId="795B2C13" w14:textId="77777777" w:rsidR="002637B4" w:rsidRPr="000F6B88" w:rsidRDefault="002637B4" w:rsidP="002637B4">
      <w:pPr>
        <w:pStyle w:val="Akapitzlist"/>
        <w:widowControl w:val="0"/>
        <w:numPr>
          <w:ilvl w:val="0"/>
          <w:numId w:val="38"/>
        </w:numPr>
        <w:tabs>
          <w:tab w:val="left" w:pos="670"/>
        </w:tabs>
        <w:autoSpaceDE w:val="0"/>
        <w:autoSpaceDN w:val="0"/>
        <w:spacing w:before="4" w:after="120" w:line="276" w:lineRule="auto"/>
        <w:jc w:val="both"/>
        <w:rPr>
          <w:b/>
        </w:rPr>
      </w:pPr>
      <w:r w:rsidRPr="000F6B88">
        <w:t xml:space="preserve">Wykonawca opracuje na mapie zasadniczej koncepcję rozwiązań projektowych. </w:t>
      </w:r>
    </w:p>
    <w:p w14:paraId="39B6D914" w14:textId="47CE4538" w:rsidR="002637B4" w:rsidRPr="000F6B88" w:rsidRDefault="002637B4" w:rsidP="002637B4">
      <w:pPr>
        <w:pStyle w:val="Akapitzlist"/>
        <w:widowControl w:val="0"/>
        <w:numPr>
          <w:ilvl w:val="0"/>
          <w:numId w:val="30"/>
        </w:numPr>
        <w:spacing w:line="276" w:lineRule="auto"/>
        <w:contextualSpacing/>
        <w:jc w:val="both"/>
      </w:pPr>
      <w:r w:rsidRPr="000F6B88">
        <w:t xml:space="preserve">Wykonawca przygotuje wizualizację przedmiotu zamówienia, którą przedstawi Zamawiającemu wraz </w:t>
      </w:r>
      <w:r w:rsidRPr="000F6B88">
        <w:rPr>
          <w:bCs/>
        </w:rPr>
        <w:t>opracowaną koncepcją budowy dworc</w:t>
      </w:r>
      <w:r w:rsidR="00FE0D75">
        <w:rPr>
          <w:bCs/>
        </w:rPr>
        <w:t>a</w:t>
      </w:r>
      <w:r w:rsidRPr="000F6B88">
        <w:rPr>
          <w:bCs/>
        </w:rPr>
        <w:t xml:space="preserve">, w terminie określonym  dla odpracowania koncepcji. </w:t>
      </w:r>
    </w:p>
    <w:p w14:paraId="36B297A1" w14:textId="61E3FE5A" w:rsidR="002637B4" w:rsidRPr="000F6B88" w:rsidRDefault="002637B4" w:rsidP="002637B4">
      <w:pPr>
        <w:pStyle w:val="Akapitzlist"/>
        <w:widowControl w:val="0"/>
        <w:numPr>
          <w:ilvl w:val="0"/>
          <w:numId w:val="38"/>
        </w:numPr>
        <w:tabs>
          <w:tab w:val="left" w:pos="670"/>
        </w:tabs>
        <w:autoSpaceDE w:val="0"/>
        <w:autoSpaceDN w:val="0"/>
        <w:spacing w:before="4" w:after="120" w:line="276" w:lineRule="auto"/>
        <w:jc w:val="both"/>
        <w:rPr>
          <w:b/>
        </w:rPr>
      </w:pPr>
      <w:r w:rsidRPr="000F6B88">
        <w:t>Wykonawca opracuje zbiorcze zestawienie kosztów z rozbiciem na koszty prac projektowych oraz planowan</w:t>
      </w:r>
      <w:r w:rsidR="00546004" w:rsidRPr="000F6B88">
        <w:t>e</w:t>
      </w:r>
      <w:r w:rsidRPr="000F6B88">
        <w:t xml:space="preserve"> koszt</w:t>
      </w:r>
      <w:r w:rsidR="00546004" w:rsidRPr="000F6B88">
        <w:t>y</w:t>
      </w:r>
      <w:r w:rsidRPr="000F6B88">
        <w:t xml:space="preserve"> robót budowlanych dla </w:t>
      </w:r>
      <w:r w:rsidR="00106ED7" w:rsidRPr="000F6B88">
        <w:t>zamierzonej</w:t>
      </w:r>
      <w:r w:rsidRPr="000F6B88">
        <w:t xml:space="preserve"> inwestycji.</w:t>
      </w:r>
    </w:p>
    <w:p w14:paraId="6B21D6B1" w14:textId="6100C306" w:rsidR="002637B4" w:rsidRPr="000F6B88" w:rsidRDefault="002637B4" w:rsidP="002637B4">
      <w:pPr>
        <w:pStyle w:val="Akapitzlist"/>
        <w:widowControl w:val="0"/>
        <w:numPr>
          <w:ilvl w:val="0"/>
          <w:numId w:val="38"/>
        </w:numPr>
        <w:tabs>
          <w:tab w:val="left" w:pos="670"/>
        </w:tabs>
        <w:autoSpaceDE w:val="0"/>
        <w:autoSpaceDN w:val="0"/>
        <w:spacing w:before="4" w:after="120" w:line="276" w:lineRule="auto"/>
        <w:jc w:val="both"/>
        <w:rPr>
          <w:b/>
        </w:rPr>
      </w:pPr>
      <w:r w:rsidRPr="000F6B88">
        <w:rPr>
          <w:color w:val="000000"/>
        </w:rPr>
        <w:t>W przypadku wniesienia uwag przez Zamawiającego, Wykonawca zobligowany jest do wprowadzenia stosownych poprawek i ponownego złożenia PFU Zamawiającemu.</w:t>
      </w:r>
    </w:p>
    <w:p w14:paraId="7565982D" w14:textId="77777777" w:rsidR="002637B4" w:rsidRPr="000F6B88" w:rsidRDefault="002637B4" w:rsidP="002637B4">
      <w:pPr>
        <w:pStyle w:val="Akapitzlist"/>
        <w:widowControl w:val="0"/>
        <w:numPr>
          <w:ilvl w:val="0"/>
          <w:numId w:val="29"/>
        </w:numPr>
        <w:tabs>
          <w:tab w:val="left" w:pos="670"/>
        </w:tabs>
        <w:autoSpaceDE w:val="0"/>
        <w:autoSpaceDN w:val="0"/>
        <w:spacing w:before="4" w:after="120" w:line="276" w:lineRule="auto"/>
        <w:jc w:val="both"/>
      </w:pPr>
      <w:r w:rsidRPr="000F6B88">
        <w:rPr>
          <w:bCs/>
          <w:color w:val="000000"/>
        </w:rPr>
        <w:t xml:space="preserve">PFU </w:t>
      </w:r>
      <w:r w:rsidRPr="000F6B88">
        <w:rPr>
          <w:bCs/>
        </w:rPr>
        <w:t xml:space="preserve">należy </w:t>
      </w:r>
      <w:r w:rsidRPr="000F6B88">
        <w:rPr>
          <w:color w:val="000000" w:themeColor="text1"/>
        </w:rPr>
        <w:t xml:space="preserve">przygotować: </w:t>
      </w:r>
    </w:p>
    <w:p w14:paraId="558BFD5E" w14:textId="3BC7B44D" w:rsidR="002637B4" w:rsidRPr="000F6B88" w:rsidRDefault="002637B4" w:rsidP="002637B4">
      <w:pPr>
        <w:pStyle w:val="Standard"/>
        <w:numPr>
          <w:ilvl w:val="0"/>
          <w:numId w:val="40"/>
        </w:numPr>
        <w:spacing w:line="276" w:lineRule="auto"/>
        <w:rPr>
          <w:color w:val="000000" w:themeColor="text1"/>
          <w:sz w:val="22"/>
          <w:szCs w:val="22"/>
        </w:rPr>
      </w:pPr>
      <w:r w:rsidRPr="000F6B88">
        <w:rPr>
          <w:color w:val="000000" w:themeColor="text1"/>
          <w:sz w:val="22"/>
          <w:szCs w:val="22"/>
        </w:rPr>
        <w:t xml:space="preserve">w  wersji papierowej – w </w:t>
      </w:r>
      <w:r w:rsidR="00737B6C" w:rsidRPr="000F6B88">
        <w:rPr>
          <w:color w:val="000000" w:themeColor="text1"/>
          <w:sz w:val="22"/>
          <w:szCs w:val="22"/>
        </w:rPr>
        <w:t>liczbie</w:t>
      </w:r>
      <w:r w:rsidRPr="000F6B88">
        <w:rPr>
          <w:color w:val="000000" w:themeColor="text1"/>
          <w:sz w:val="22"/>
          <w:szCs w:val="22"/>
        </w:rPr>
        <w:t xml:space="preserve"> 3 egzemplarzy</w:t>
      </w:r>
      <w:r w:rsidR="001A498C" w:rsidRPr="000F6B88">
        <w:rPr>
          <w:color w:val="000000" w:themeColor="text1"/>
          <w:sz w:val="22"/>
          <w:szCs w:val="22"/>
        </w:rPr>
        <w:t>;</w:t>
      </w:r>
    </w:p>
    <w:p w14:paraId="7683E546" w14:textId="193C57D0" w:rsidR="002637B4" w:rsidRPr="000F6B88" w:rsidRDefault="002637B4" w:rsidP="002637B4">
      <w:pPr>
        <w:pStyle w:val="Standard"/>
        <w:numPr>
          <w:ilvl w:val="0"/>
          <w:numId w:val="40"/>
        </w:numPr>
        <w:spacing w:line="276" w:lineRule="auto"/>
        <w:rPr>
          <w:color w:val="000000" w:themeColor="text1"/>
          <w:sz w:val="22"/>
          <w:szCs w:val="22"/>
        </w:rPr>
      </w:pPr>
      <w:r w:rsidRPr="000F6B88">
        <w:rPr>
          <w:color w:val="000000" w:themeColor="text1"/>
          <w:sz w:val="22"/>
          <w:szCs w:val="22"/>
        </w:rPr>
        <w:t xml:space="preserve">w wersji elektronicznej na nośniku danych (na płytach CD lub DVD), w postaci plików w formacie „pdf” oraz rysunki CAD w formacie </w:t>
      </w:r>
      <w:proofErr w:type="spellStart"/>
      <w:r w:rsidRPr="000F6B88">
        <w:rPr>
          <w:color w:val="000000" w:themeColor="text1"/>
          <w:sz w:val="22"/>
          <w:szCs w:val="22"/>
        </w:rPr>
        <w:t>dwg</w:t>
      </w:r>
      <w:proofErr w:type="spellEnd"/>
      <w:r w:rsidRPr="000F6B88">
        <w:rPr>
          <w:color w:val="000000" w:themeColor="text1"/>
          <w:sz w:val="22"/>
          <w:szCs w:val="22"/>
        </w:rPr>
        <w:t xml:space="preserve">, dokumenty tekstowe w formacie </w:t>
      </w:r>
      <w:proofErr w:type="spellStart"/>
      <w:r w:rsidRPr="000F6B88">
        <w:rPr>
          <w:color w:val="000000" w:themeColor="text1"/>
          <w:sz w:val="22"/>
          <w:szCs w:val="22"/>
        </w:rPr>
        <w:t>docx</w:t>
      </w:r>
      <w:proofErr w:type="spellEnd"/>
      <w:r w:rsidRPr="000F6B88">
        <w:rPr>
          <w:color w:val="000000" w:themeColor="text1"/>
          <w:sz w:val="22"/>
          <w:szCs w:val="22"/>
        </w:rPr>
        <w:t xml:space="preserve">, arkusze kalkulacyjne - format </w:t>
      </w:r>
      <w:proofErr w:type="spellStart"/>
      <w:r w:rsidRPr="000F6B88">
        <w:rPr>
          <w:color w:val="000000" w:themeColor="text1"/>
          <w:sz w:val="22"/>
          <w:szCs w:val="22"/>
        </w:rPr>
        <w:t>xlsx</w:t>
      </w:r>
      <w:proofErr w:type="spellEnd"/>
      <w:r w:rsidRPr="000F6B88">
        <w:rPr>
          <w:color w:val="000000" w:themeColor="text1"/>
          <w:sz w:val="22"/>
          <w:szCs w:val="22"/>
        </w:rPr>
        <w:t xml:space="preserve">, kosztorysy - format </w:t>
      </w:r>
      <w:proofErr w:type="spellStart"/>
      <w:r w:rsidRPr="000F6B88">
        <w:rPr>
          <w:color w:val="000000" w:themeColor="text1"/>
          <w:sz w:val="22"/>
          <w:szCs w:val="22"/>
        </w:rPr>
        <w:t>ath</w:t>
      </w:r>
      <w:proofErr w:type="spellEnd"/>
      <w:r w:rsidRPr="000F6B88">
        <w:rPr>
          <w:color w:val="000000" w:themeColor="text1"/>
          <w:sz w:val="22"/>
          <w:szCs w:val="22"/>
        </w:rPr>
        <w:t>, Wersja elektroniczna musi być zgodna z wersją papierową. – po 2 komplety płyt</w:t>
      </w:r>
      <w:r w:rsidR="001A498C" w:rsidRPr="000F6B88">
        <w:rPr>
          <w:color w:val="000000" w:themeColor="text1"/>
          <w:sz w:val="22"/>
          <w:szCs w:val="22"/>
        </w:rPr>
        <w:t>;</w:t>
      </w:r>
    </w:p>
    <w:p w14:paraId="3CFF9E60" w14:textId="3B017A30" w:rsidR="002637B4" w:rsidRPr="000F6B88" w:rsidRDefault="002637B4" w:rsidP="002637B4">
      <w:pPr>
        <w:pStyle w:val="Standard"/>
        <w:numPr>
          <w:ilvl w:val="0"/>
          <w:numId w:val="40"/>
        </w:numPr>
        <w:spacing w:line="276" w:lineRule="auto"/>
        <w:rPr>
          <w:color w:val="000000" w:themeColor="text1"/>
          <w:sz w:val="22"/>
          <w:szCs w:val="22"/>
        </w:rPr>
      </w:pPr>
      <w:r w:rsidRPr="000F6B88">
        <w:rPr>
          <w:rFonts w:eastAsiaTheme="minorHAnsi"/>
          <w:color w:val="000000"/>
          <w:sz w:val="22"/>
          <w:szCs w:val="22"/>
        </w:rPr>
        <w:t>poszczególne pliki (</w:t>
      </w:r>
      <w:r w:rsidRPr="000F6B88">
        <w:rPr>
          <w:rFonts w:eastAsiaTheme="minorHAnsi"/>
          <w:sz w:val="22"/>
          <w:szCs w:val="22"/>
        </w:rPr>
        <w:t>lub ich części) powinny być opisane w sposób umożliwiający łatwe zidentyfikowanie jego zawartości</w:t>
      </w:r>
      <w:r w:rsidR="001A498C" w:rsidRPr="000F6B88">
        <w:rPr>
          <w:rFonts w:eastAsiaTheme="minorHAnsi"/>
          <w:sz w:val="22"/>
          <w:szCs w:val="22"/>
        </w:rPr>
        <w:t>;</w:t>
      </w:r>
    </w:p>
    <w:p w14:paraId="356B8ABD" w14:textId="77777777" w:rsidR="002637B4" w:rsidRPr="000F6B88" w:rsidRDefault="002637B4" w:rsidP="002637B4">
      <w:pPr>
        <w:pStyle w:val="Standard"/>
        <w:numPr>
          <w:ilvl w:val="0"/>
          <w:numId w:val="40"/>
        </w:numPr>
        <w:spacing w:line="276" w:lineRule="auto"/>
        <w:rPr>
          <w:color w:val="000000" w:themeColor="text1"/>
          <w:sz w:val="22"/>
          <w:szCs w:val="22"/>
        </w:rPr>
      </w:pPr>
      <w:r w:rsidRPr="000F6B88">
        <w:rPr>
          <w:rFonts w:eastAsiaTheme="minorHAnsi"/>
          <w:sz w:val="22"/>
          <w:szCs w:val="22"/>
        </w:rPr>
        <w:t xml:space="preserve">Wykonawca PFU ma obowiązek złożyć oświadczenie, że: wersja papierowa PFU jest zgodna z wersją elektroniczną (łącznie z pieczęciami i podpisami); </w:t>
      </w:r>
    </w:p>
    <w:p w14:paraId="5F2FA90E" w14:textId="77777777" w:rsidR="00B81D3B" w:rsidRPr="000F6B88" w:rsidRDefault="00B81D3B" w:rsidP="00B81D3B">
      <w:pPr>
        <w:pStyle w:val="Nagwek1"/>
        <w:spacing w:before="0" w:after="120" w:line="276" w:lineRule="auto"/>
        <w:rPr>
          <w:rFonts w:ascii="Times New Roman" w:hAnsi="Times New Roman"/>
          <w:sz w:val="22"/>
        </w:rPr>
      </w:pPr>
      <w:r w:rsidRPr="000F6B88">
        <w:rPr>
          <w:rFonts w:ascii="Times New Roman" w:hAnsi="Times New Roman"/>
          <w:sz w:val="22"/>
        </w:rPr>
        <w:br/>
        <w:t>§ 2. Obowiązki Wykonawcy</w:t>
      </w:r>
    </w:p>
    <w:p w14:paraId="42755D52" w14:textId="77777777" w:rsidR="00B81D3B" w:rsidRPr="000F6B88" w:rsidRDefault="00B81D3B" w:rsidP="00B81D3B">
      <w:pPr>
        <w:numPr>
          <w:ilvl w:val="0"/>
          <w:numId w:val="3"/>
        </w:numPr>
        <w:spacing w:after="120" w:line="276" w:lineRule="auto"/>
      </w:pPr>
      <w:r w:rsidRPr="000F6B88">
        <w:t>Wykonawca oświadcza, iż posiada wiedzę, kwalifikacje i umiejętności niezbędne dla wykonania przedmiotu zamówienia.</w:t>
      </w:r>
    </w:p>
    <w:p w14:paraId="2B89E776" w14:textId="515948AD" w:rsidR="00B81D3B" w:rsidRPr="000F6B88" w:rsidRDefault="00B81D3B" w:rsidP="00B81D3B">
      <w:pPr>
        <w:numPr>
          <w:ilvl w:val="0"/>
          <w:numId w:val="3"/>
        </w:numPr>
        <w:spacing w:after="120" w:line="276" w:lineRule="auto"/>
      </w:pPr>
      <w:r w:rsidRPr="000F6B88">
        <w:t xml:space="preserve">Wykonawca oświadcza, że wykona przedmiot zamówienia w sposób staranny, sumienny i prawidłowy, zgodnie ze </w:t>
      </w:r>
      <w:r w:rsidR="007112EF" w:rsidRPr="000F6B88">
        <w:t>opisem przedmiotu zamówienia</w:t>
      </w:r>
      <w:r w:rsidRPr="000F6B88">
        <w:t xml:space="preserve"> oraz informacjami i wytycznymi ze strony Zamawiającego.</w:t>
      </w:r>
    </w:p>
    <w:p w14:paraId="64815715" w14:textId="77777777" w:rsidR="00B81D3B" w:rsidRPr="000F6B88" w:rsidRDefault="00B81D3B" w:rsidP="00B81D3B">
      <w:pPr>
        <w:numPr>
          <w:ilvl w:val="0"/>
          <w:numId w:val="3"/>
        </w:numPr>
        <w:spacing w:after="120" w:line="276" w:lineRule="auto"/>
      </w:pPr>
      <w:r w:rsidRPr="000F6B88">
        <w:t xml:space="preserve">Wykonawca ponosi odpowiedzialność cywilną wobec osób trzecich za skutki zawinionych przez siebie zdarzeń związanych z realizacją umowy lub za brak podjęcia działań, do których był </w:t>
      </w:r>
      <w:r w:rsidRPr="000F6B88">
        <w:lastRenderedPageBreak/>
        <w:t>zobowiązany umową, a w szczególności za wszelkie wypadki i szkody powstałe w związku z wykonywaniem umowy, do których się przyczynił.</w:t>
      </w:r>
    </w:p>
    <w:p w14:paraId="363D0221" w14:textId="77777777" w:rsidR="00A638F2" w:rsidRPr="000F6B88" w:rsidRDefault="00A638F2" w:rsidP="00A638F2">
      <w:pPr>
        <w:numPr>
          <w:ilvl w:val="0"/>
          <w:numId w:val="3"/>
        </w:numPr>
        <w:spacing w:after="120" w:line="276" w:lineRule="auto"/>
      </w:pPr>
      <w:r w:rsidRPr="000F6B88">
        <w:t xml:space="preserve">Wykonawca zapewni kontakt oraz współpracę z pracownikami Zamawiającego w zakresie przygotowywania Programu Funkcjonalno – Użytkowego , a także umożliwi współpracę z wykonawcą robót budowlanych w formule „zaprojektuj i wybuduj” po sporządzeniu i oddaniu PFU Zamawiającemu. </w:t>
      </w:r>
    </w:p>
    <w:p w14:paraId="28B03983" w14:textId="77777777" w:rsidR="00B81D3B" w:rsidRPr="000F6B88" w:rsidRDefault="00B81D3B" w:rsidP="00B81D3B">
      <w:pPr>
        <w:pStyle w:val="Nagwek1"/>
        <w:spacing w:before="0" w:after="120" w:line="276" w:lineRule="auto"/>
        <w:rPr>
          <w:rFonts w:ascii="Times New Roman" w:hAnsi="Times New Roman"/>
          <w:sz w:val="22"/>
        </w:rPr>
      </w:pPr>
      <w:r w:rsidRPr="000F6B88">
        <w:rPr>
          <w:rFonts w:ascii="Times New Roman" w:hAnsi="Times New Roman"/>
          <w:sz w:val="22"/>
        </w:rPr>
        <w:br/>
        <w:t>§ 3. Prawa autorskie</w:t>
      </w:r>
    </w:p>
    <w:p w14:paraId="0B9B2950" w14:textId="4F425D75" w:rsidR="00B81D3B" w:rsidRPr="000F6B88" w:rsidRDefault="00B81D3B" w:rsidP="00B81D3B">
      <w:pPr>
        <w:numPr>
          <w:ilvl w:val="0"/>
          <w:numId w:val="20"/>
        </w:numPr>
        <w:spacing w:after="120" w:line="276" w:lineRule="auto"/>
        <w:ind w:left="284" w:hanging="284"/>
      </w:pPr>
      <w:r w:rsidRPr="000F6B88">
        <w:t xml:space="preserve">Z dniem zapłaty wynagrodzenia za wykonanie przedmiotu umowy na Zamawiającego przechodzą wszelkie autorskie prawa majątkowe do przedmiotu umowy. Zamawiającemu lub jego następcy prawnemu przysługuje prawo wykorzystania przedmiotu umowy w całości lub części (bez uzyskania odrębnej zgody Wykonawcy), m.in. poprzez powielenie PFU dowolną techniką, do celów przetargowych, utrwalenie w pamięci komputera, wykorzystanie w pracach planistycznych, przy pracach budowlanych, w postępowaniach o udzielenie zamówienia na wykonanie robót budowlanych w formule „Zaprojektuj i wybuduj”, zgodnie z PFU. </w:t>
      </w:r>
    </w:p>
    <w:p w14:paraId="5A8CA9EB" w14:textId="15BCF8C4" w:rsidR="00B81D3B" w:rsidRPr="000F6B88" w:rsidRDefault="00B81D3B" w:rsidP="00B81D3B">
      <w:pPr>
        <w:numPr>
          <w:ilvl w:val="0"/>
          <w:numId w:val="20"/>
        </w:numPr>
        <w:spacing w:after="120" w:line="276" w:lineRule="auto"/>
        <w:ind w:left="284" w:hanging="284"/>
      </w:pPr>
      <w:r w:rsidRPr="000F6B88">
        <w:t xml:space="preserve">Zamawiający, działający na jego rzecz inny projektant lub inna dowolnie wybrana osoba trzecia, w tym także następca prawny Zamawiającego, np. w wyniku wniesienia przedmiotu umowy aportem do nowego podmiotu, będąc uprawnieni do wykorzystywania przedmiotu umowy w całości lub dowolnie wybranej części w realizacji zadania, mogą dokonywać w nim niezbędnych zmian i korekt bez konieczności uzyskiwania zgody Wykonawcy. Wykonawca niniejszym zezwala Zamawiającemu i innym osobom wskazanym w zdaniu pierwszym na wykorzystanie autorskiego prawa osobistego w imieniu Wykonawcy w zakresie prawa do nienaruszalności treści i formy PFU i jego rzetelnego wykorzystania, w tym także mających na celu obniżenie kosztów wykonania lub utrzymania inwestycji oraz na dokonywanie zmian będących istotnymi odstępstwami. Dodatkowo osoby te uprawnione są do wykorzystywania całości lub dowolnie wybranej części oryginalnego lub poprawionego przedmiotu umowy w pracach planistycznych, projektowych, koncepcyjnych, przy tworzeniu wizualizacji, do promocji zadania inwestycyjnego, do tworzenia opracowań i analiz, w tym także analiz niezbędnych do realizacji zadania w ramach partnerstwa publiczno-prywatnego lub jako element wniosku o uzyskanie dofinansowania. W tym celu odpowiednia część przedmiotu umowy może być także powielana dowolną techniką, może być fotografowana, umieszczana w </w:t>
      </w:r>
      <w:r w:rsidR="00FE0D75">
        <w:t>i</w:t>
      </w:r>
      <w:r w:rsidRPr="000F6B88">
        <w:t>nternecie, w prasie, w telewizji i w innych mediach - dowolnych publikacjach.</w:t>
      </w:r>
    </w:p>
    <w:p w14:paraId="615F7DA0" w14:textId="77777777" w:rsidR="00B81D3B" w:rsidRPr="000F6B88" w:rsidRDefault="00B81D3B" w:rsidP="00B81D3B">
      <w:pPr>
        <w:numPr>
          <w:ilvl w:val="0"/>
          <w:numId w:val="20"/>
        </w:numPr>
        <w:spacing w:after="120" w:line="276" w:lineRule="auto"/>
        <w:ind w:left="284" w:hanging="284"/>
      </w:pPr>
      <w:r w:rsidRPr="000F6B88">
        <w:t>Zamawiający nie jest zobowiązany do realizacji zadania inwestycyjnego, w szczególności nie jest zobowiązany do realizacji zadania zgodnie z założeniami przyjętymi w przedmiocie umowy, natomiast jest uprawniony do realizacji zadania także w oparciu o inne opracowanie.</w:t>
      </w:r>
    </w:p>
    <w:p w14:paraId="27635A7D" w14:textId="53CBCFCE" w:rsidR="00B81D3B" w:rsidRPr="000F6B88" w:rsidRDefault="00B81D3B" w:rsidP="00B81D3B">
      <w:pPr>
        <w:numPr>
          <w:ilvl w:val="0"/>
          <w:numId w:val="20"/>
        </w:numPr>
        <w:spacing w:after="120" w:line="276" w:lineRule="auto"/>
        <w:ind w:left="284" w:hanging="284"/>
      </w:pPr>
      <w:r w:rsidRPr="000F6B88">
        <w:t xml:space="preserve">Wykonawca oświadcza, że przysługują mu prawa autorskie majątkowe do PFU, o którym mowa w § 1 umowy i do dokumentów wykorzystywanych w tym PFU, oraz że w przypadku wystąpienia przez jakąkolwiek osobę trzecią, w szczególności organizację zbiorowego zarządzania prawami autorskimi, </w:t>
      </w:r>
      <w:r w:rsidRPr="000F6B88">
        <w:br/>
        <w:t>z roszczeniem majątkowym przeciwko Zamawiającemu, Wykonawca zobowiązany jest zapłacić w terminie 7 dni od wezwania lub w terminie wynikającym z wezwania, bezsporną część roszczenia osoby trzeciej, a w przypadku ewentualnego sporu sądowego, zobowiązany jest wstąpić do procesu po stronie Zamawiającego oraz pokryć koszty procesu poniesione przez Zamawiającego, w przypadku rozstrzygnięcia wskazującego, że Wykonawca naruszył prawnie chronione interesy osób trzecich.</w:t>
      </w:r>
    </w:p>
    <w:p w14:paraId="29932E73" w14:textId="77777777" w:rsidR="00B81D3B" w:rsidRPr="000F6B88" w:rsidRDefault="00B81D3B" w:rsidP="00B81D3B">
      <w:pPr>
        <w:pStyle w:val="Nagwek1"/>
        <w:spacing w:before="0" w:after="120" w:line="276" w:lineRule="auto"/>
        <w:rPr>
          <w:rFonts w:ascii="Times New Roman" w:hAnsi="Times New Roman"/>
          <w:sz w:val="22"/>
        </w:rPr>
      </w:pPr>
      <w:r w:rsidRPr="000F6B88">
        <w:rPr>
          <w:rFonts w:ascii="Times New Roman" w:hAnsi="Times New Roman"/>
          <w:sz w:val="22"/>
        </w:rPr>
        <w:br/>
        <w:t>§ 4. Nienależyte wykonanie przedmiotu umowy</w:t>
      </w:r>
    </w:p>
    <w:p w14:paraId="0E69BEBB" w14:textId="4CEFFB09" w:rsidR="00B81D3B" w:rsidRPr="000F6B88" w:rsidRDefault="00B81D3B" w:rsidP="00B81D3B">
      <w:pPr>
        <w:pStyle w:val="Stopka"/>
        <w:tabs>
          <w:tab w:val="clear" w:pos="4536"/>
          <w:tab w:val="left" w:pos="142"/>
          <w:tab w:val="left" w:pos="709"/>
          <w:tab w:val="center" w:pos="3544"/>
        </w:tabs>
        <w:spacing w:after="120" w:line="276" w:lineRule="auto"/>
      </w:pPr>
      <w:r w:rsidRPr="000F6B88">
        <w:t xml:space="preserve">W razie stwierdzenia niezgodności lub nieprawdziwości oświadczeń, o których mowa w § 2 i 3 lub też wad prawnych PFU, Zamawiający będzie uprawniony do odstąpienia od umowy lub żądania zwrotu </w:t>
      </w:r>
      <w:r w:rsidRPr="000F6B88">
        <w:lastRenderedPageBreak/>
        <w:t xml:space="preserve">wypłaconego wynagrodzenia wraz z odsetkami w wysokości ustawowej od dnia zapłaty do dnia zwrotu wynagrodzenia. Zamawiający będzie także uprawniony do dochodzenia naprawienia szkody w pełnym zakresie. </w:t>
      </w:r>
    </w:p>
    <w:p w14:paraId="09C6D451" w14:textId="77777777" w:rsidR="00B81D3B" w:rsidRPr="000F6B88" w:rsidRDefault="00B81D3B" w:rsidP="00B81D3B">
      <w:pPr>
        <w:pStyle w:val="Nagwek1"/>
        <w:spacing w:before="0" w:after="120" w:line="276" w:lineRule="auto"/>
        <w:rPr>
          <w:rFonts w:ascii="Times New Roman" w:hAnsi="Times New Roman"/>
          <w:strike/>
          <w:sz w:val="22"/>
        </w:rPr>
      </w:pPr>
      <w:r w:rsidRPr="000F6B88">
        <w:rPr>
          <w:rFonts w:ascii="Times New Roman" w:hAnsi="Times New Roman"/>
          <w:sz w:val="22"/>
        </w:rPr>
        <w:br/>
        <w:t xml:space="preserve">§ 5. Termin realizacji przedmiotu umowy </w:t>
      </w:r>
    </w:p>
    <w:p w14:paraId="09D30D99" w14:textId="2D7E6302" w:rsidR="00B74049" w:rsidRPr="000F6B88" w:rsidRDefault="00B74049" w:rsidP="00B74049">
      <w:pPr>
        <w:numPr>
          <w:ilvl w:val="0"/>
          <w:numId w:val="14"/>
        </w:numPr>
        <w:tabs>
          <w:tab w:val="left" w:pos="227"/>
        </w:tabs>
        <w:spacing w:line="276" w:lineRule="auto"/>
        <w:rPr>
          <w:b/>
          <w:color w:val="000000" w:themeColor="text1"/>
        </w:rPr>
      </w:pPr>
      <w:r w:rsidRPr="000F6B88">
        <w:rPr>
          <w:color w:val="000000" w:themeColor="text1"/>
        </w:rPr>
        <w:t>Termin rozpoczęcia wykonania przedmiotu zamówienia ustala się na dzień zawarcia umowy</w:t>
      </w:r>
      <w:r w:rsidRPr="000F6B88">
        <w:rPr>
          <w:b/>
          <w:color w:val="000000" w:themeColor="text1"/>
        </w:rPr>
        <w:t>.</w:t>
      </w:r>
    </w:p>
    <w:p w14:paraId="00BD60BB" w14:textId="747608E5" w:rsidR="00B74049" w:rsidRPr="00FE0D75" w:rsidRDefault="00B74049" w:rsidP="00B74049">
      <w:pPr>
        <w:numPr>
          <w:ilvl w:val="0"/>
          <w:numId w:val="14"/>
        </w:numPr>
        <w:tabs>
          <w:tab w:val="left" w:pos="227"/>
        </w:tabs>
        <w:spacing w:line="276" w:lineRule="auto"/>
        <w:rPr>
          <w:color w:val="000000" w:themeColor="text1"/>
        </w:rPr>
      </w:pPr>
      <w:r w:rsidRPr="000F6B88">
        <w:rPr>
          <w:color w:val="000000" w:themeColor="text1"/>
        </w:rPr>
        <w:t xml:space="preserve">Termin zakończenia realizacji </w:t>
      </w:r>
      <w:r w:rsidRPr="00FE0D75">
        <w:rPr>
          <w:color w:val="000000" w:themeColor="text1"/>
        </w:rPr>
        <w:t xml:space="preserve">przedmiotu zamówienia: </w:t>
      </w:r>
      <w:r w:rsidRPr="00FE0D75">
        <w:rPr>
          <w:b/>
          <w:bCs/>
          <w:color w:val="000000" w:themeColor="text1"/>
        </w:rPr>
        <w:t xml:space="preserve">do dnia </w:t>
      </w:r>
      <w:r w:rsidR="00DE3D1B">
        <w:rPr>
          <w:b/>
          <w:bCs/>
          <w:color w:val="000000" w:themeColor="text1"/>
        </w:rPr>
        <w:t>08.03</w:t>
      </w:r>
      <w:r w:rsidRPr="00FE0D75">
        <w:rPr>
          <w:b/>
          <w:bCs/>
          <w:color w:val="000000" w:themeColor="text1"/>
        </w:rPr>
        <w:t>.202</w:t>
      </w:r>
      <w:r w:rsidR="00FE0D75" w:rsidRPr="00FE0D75">
        <w:rPr>
          <w:b/>
          <w:bCs/>
          <w:color w:val="000000" w:themeColor="text1"/>
        </w:rPr>
        <w:t>4</w:t>
      </w:r>
      <w:r w:rsidRPr="00FE0D75">
        <w:rPr>
          <w:b/>
          <w:bCs/>
          <w:color w:val="000000" w:themeColor="text1"/>
        </w:rPr>
        <w:t xml:space="preserve">r. </w:t>
      </w:r>
      <w:r w:rsidRPr="00FE0D75">
        <w:rPr>
          <w:color w:val="000000" w:themeColor="text1"/>
        </w:rPr>
        <w:t>w tym:</w:t>
      </w:r>
    </w:p>
    <w:p w14:paraId="0EE2C549" w14:textId="2D8098F9" w:rsidR="00B74049" w:rsidRPr="00FE0D75" w:rsidRDefault="00B74049" w:rsidP="00B74049">
      <w:pPr>
        <w:pStyle w:val="Akapitzlist"/>
        <w:widowControl w:val="0"/>
        <w:numPr>
          <w:ilvl w:val="0"/>
          <w:numId w:val="43"/>
        </w:numPr>
        <w:spacing w:line="276" w:lineRule="auto"/>
        <w:contextualSpacing/>
        <w:jc w:val="both"/>
      </w:pPr>
      <w:r w:rsidRPr="00FE0D75">
        <w:rPr>
          <w:bCs/>
          <w:color w:val="000000" w:themeColor="text1"/>
        </w:rPr>
        <w:t>Opracowanie koncepcji</w:t>
      </w:r>
      <w:r w:rsidRPr="00FE0D75">
        <w:rPr>
          <w:b/>
          <w:color w:val="000000" w:themeColor="text1"/>
        </w:rPr>
        <w:t xml:space="preserve"> </w:t>
      </w:r>
      <w:r w:rsidRPr="00FE0D75">
        <w:rPr>
          <w:color w:val="000000" w:themeColor="text1"/>
        </w:rPr>
        <w:t xml:space="preserve"> </w:t>
      </w:r>
      <w:r w:rsidR="00FE0D75" w:rsidRPr="00FE0D75">
        <w:rPr>
          <w:color w:val="363636"/>
        </w:rPr>
        <w:t>budowy dworca autobusowego</w:t>
      </w:r>
      <w:r w:rsidR="00FE0D75" w:rsidRPr="00FE0D75">
        <w:rPr>
          <w:color w:val="363636"/>
          <w:spacing w:val="-16"/>
        </w:rPr>
        <w:t xml:space="preserve"> </w:t>
      </w:r>
      <w:r w:rsidR="00FE0D75" w:rsidRPr="00FE0D75">
        <w:rPr>
          <w:color w:val="363636"/>
        </w:rPr>
        <w:t>w</w:t>
      </w:r>
      <w:r w:rsidR="00FE0D75" w:rsidRPr="00FE0D75">
        <w:rPr>
          <w:color w:val="363636"/>
          <w:spacing w:val="-16"/>
        </w:rPr>
        <w:t xml:space="preserve"> Białobrzegach </w:t>
      </w:r>
      <w:r w:rsidR="00FE0D75" w:rsidRPr="00FE0D75">
        <w:rPr>
          <w:color w:val="363636"/>
        </w:rPr>
        <w:t>wraz</w:t>
      </w:r>
      <w:r w:rsidR="00FE0D75" w:rsidRPr="00FE0D75">
        <w:rPr>
          <w:color w:val="363636"/>
          <w:spacing w:val="-15"/>
        </w:rPr>
        <w:t xml:space="preserve"> </w:t>
      </w:r>
      <w:r w:rsidR="00FE0D75" w:rsidRPr="00FE0D75">
        <w:rPr>
          <w:color w:val="363636"/>
        </w:rPr>
        <w:t>z</w:t>
      </w:r>
      <w:r w:rsidR="00FE0D75" w:rsidRPr="00FE0D75">
        <w:rPr>
          <w:color w:val="363636"/>
          <w:spacing w:val="-16"/>
        </w:rPr>
        <w:t xml:space="preserve"> </w:t>
      </w:r>
      <w:r w:rsidR="00FE0D75" w:rsidRPr="00FE0D75">
        <w:rPr>
          <w:color w:val="363636"/>
        </w:rPr>
        <w:t xml:space="preserve">wizualizacją bądź wprowadzenie zmian do koncepcji posiadanej przez Zamawiającego </w:t>
      </w:r>
      <w:r w:rsidR="00FE0D75" w:rsidRPr="00FE0D75">
        <w:rPr>
          <w:color w:val="363636"/>
          <w:spacing w:val="40"/>
        </w:rPr>
        <w:t xml:space="preserve"> </w:t>
      </w:r>
      <w:r w:rsidR="00FE0D75" w:rsidRPr="00FE0D75">
        <w:rPr>
          <w:color w:val="363636"/>
        </w:rPr>
        <w:t>-</w:t>
      </w:r>
      <w:r w:rsidR="00FE0D75" w:rsidRPr="00FE0D75">
        <w:rPr>
          <w:color w:val="363636"/>
          <w:spacing w:val="40"/>
        </w:rPr>
        <w:t xml:space="preserve"> </w:t>
      </w:r>
      <w:r w:rsidR="00FE0D75" w:rsidRPr="00FE0D75">
        <w:rPr>
          <w:b/>
          <w:bCs/>
          <w:color w:val="363636"/>
        </w:rPr>
        <w:t>najpóźniej</w:t>
      </w:r>
      <w:r w:rsidR="00FE0D75" w:rsidRPr="00FE0D75">
        <w:rPr>
          <w:b/>
          <w:bCs/>
          <w:color w:val="363636"/>
          <w:spacing w:val="-9"/>
        </w:rPr>
        <w:t xml:space="preserve"> </w:t>
      </w:r>
      <w:r w:rsidR="00DE3D1B">
        <w:rPr>
          <w:b/>
          <w:bCs/>
          <w:color w:val="363636"/>
        </w:rPr>
        <w:t>14</w:t>
      </w:r>
      <w:r w:rsidR="00FE0D75" w:rsidRPr="00FE0D75">
        <w:rPr>
          <w:b/>
          <w:bCs/>
          <w:color w:val="363636"/>
        </w:rPr>
        <w:t xml:space="preserve"> dni od dnia zawarcia umowy</w:t>
      </w:r>
      <w:r w:rsidRPr="00FE0D75">
        <w:rPr>
          <w:b/>
          <w:bCs/>
          <w:color w:val="000000" w:themeColor="text1"/>
        </w:rPr>
        <w:t xml:space="preserve">. </w:t>
      </w:r>
    </w:p>
    <w:p w14:paraId="594E8505" w14:textId="77777777" w:rsidR="00B74049" w:rsidRPr="000F6B88" w:rsidRDefault="00B74049" w:rsidP="00B74049">
      <w:pPr>
        <w:tabs>
          <w:tab w:val="left" w:leader="dot" w:pos="8931"/>
        </w:tabs>
        <w:spacing w:after="120" w:line="276" w:lineRule="auto"/>
        <w:ind w:left="360"/>
      </w:pPr>
    </w:p>
    <w:p w14:paraId="08BD301D" w14:textId="77777777" w:rsidR="00B81D3B" w:rsidRPr="000F6B88" w:rsidRDefault="00B81D3B" w:rsidP="00B81D3B">
      <w:pPr>
        <w:pStyle w:val="Nagwek1"/>
        <w:spacing w:before="0" w:after="120" w:line="276" w:lineRule="auto"/>
        <w:rPr>
          <w:rFonts w:ascii="Times New Roman" w:hAnsi="Times New Roman"/>
          <w:sz w:val="22"/>
        </w:rPr>
      </w:pPr>
      <w:r w:rsidRPr="000F6B88">
        <w:rPr>
          <w:rFonts w:ascii="Times New Roman" w:hAnsi="Times New Roman"/>
          <w:sz w:val="22"/>
        </w:rPr>
        <w:t>§ 6. Wynagrodzenie</w:t>
      </w:r>
    </w:p>
    <w:p w14:paraId="5CEB7497" w14:textId="425C0882" w:rsidR="00B81D3B" w:rsidRPr="000F6B88" w:rsidRDefault="00B81D3B" w:rsidP="00B81D3B">
      <w:pPr>
        <w:numPr>
          <w:ilvl w:val="0"/>
          <w:numId w:val="8"/>
        </w:numPr>
        <w:tabs>
          <w:tab w:val="left" w:leader="dot" w:pos="360"/>
          <w:tab w:val="left" w:leader="dot" w:pos="426"/>
          <w:tab w:val="left" w:leader="dot" w:pos="2977"/>
          <w:tab w:val="left" w:leader="dot" w:pos="3686"/>
          <w:tab w:val="left" w:leader="dot" w:pos="3969"/>
          <w:tab w:val="left" w:leader="dot" w:pos="5387"/>
        </w:tabs>
        <w:spacing w:after="120" w:line="276" w:lineRule="auto"/>
        <w:ind w:left="357" w:hanging="357"/>
      </w:pPr>
      <w:r w:rsidRPr="000F6B88">
        <w:t xml:space="preserve">Za wykonanie przedmiotu umowy Wykonawcy przysługuje wynagrodzenie brutto w kwocie </w:t>
      </w:r>
      <w:r w:rsidRPr="000F6B88">
        <w:tab/>
        <w:t>zł (słownie złotych:</w:t>
      </w:r>
      <w:r w:rsidRPr="000F6B88">
        <w:tab/>
        <w:t>), obejmujące podatek od towarów i usług (VAT), zgodnie z formularzem ofertowym stanowiącym załącznik nr 1 do umowy.</w:t>
      </w:r>
    </w:p>
    <w:p w14:paraId="4FE4BD90" w14:textId="77777777" w:rsidR="00B81D3B" w:rsidRPr="000F6B88" w:rsidRDefault="00B81D3B" w:rsidP="00B81D3B">
      <w:pPr>
        <w:numPr>
          <w:ilvl w:val="0"/>
          <w:numId w:val="8"/>
        </w:numPr>
        <w:tabs>
          <w:tab w:val="left" w:pos="426"/>
        </w:tabs>
        <w:spacing w:after="120" w:line="276" w:lineRule="auto"/>
      </w:pPr>
      <w:r w:rsidRPr="000F6B88">
        <w:t>W wynagrodzeniu określonym w ust. 1 mieszczą się wszelkie koszty wykonania przedmiotu umowy. Niedoszacowanie, pominięcie oraz brak rozpoznania zakresu przedmiotu umowy nie może być podstawą do żądania zmiany wynagrodzenia określonego w ust.1.</w:t>
      </w:r>
    </w:p>
    <w:p w14:paraId="15492F0E" w14:textId="77777777" w:rsidR="00B81D3B" w:rsidRPr="000F6B88" w:rsidRDefault="00B81D3B" w:rsidP="00B81D3B">
      <w:pPr>
        <w:numPr>
          <w:ilvl w:val="0"/>
          <w:numId w:val="8"/>
        </w:numPr>
        <w:tabs>
          <w:tab w:val="left" w:pos="426"/>
        </w:tabs>
        <w:spacing w:after="120" w:line="276" w:lineRule="auto"/>
      </w:pPr>
      <w:r w:rsidRPr="000F6B88">
        <w:t>Wykonawca oświadcza, że jest czynnym płatnikiem podatku VAT, uprawnionym do wystawiania faktur VAT.</w:t>
      </w:r>
    </w:p>
    <w:p w14:paraId="339EFB96" w14:textId="77777777" w:rsidR="00B81D3B" w:rsidRPr="000F6B88" w:rsidRDefault="00B81D3B" w:rsidP="00B81D3B">
      <w:pPr>
        <w:numPr>
          <w:ilvl w:val="0"/>
          <w:numId w:val="8"/>
        </w:numPr>
        <w:spacing w:after="120" w:line="276" w:lineRule="auto"/>
      </w:pPr>
      <w:r w:rsidRPr="000F6B88">
        <w:t>Wykonawca oświadcza, że do kalkulacji wynagrodzenia określonego w ust. 1 przyjął co najmniej minimalne wynagrodzenie za pracę / minimalną stawkę godzinową, obowiązujące/ą w okresie realizacji umowy, zgodnie z ustawą z dnia 10 października 2002 r. o minimalnym wynagrodzeniu za pracę.</w:t>
      </w:r>
    </w:p>
    <w:p w14:paraId="7526789D" w14:textId="77777777" w:rsidR="00B81D3B" w:rsidRPr="000F6B88" w:rsidRDefault="00B81D3B" w:rsidP="00B81D3B">
      <w:pPr>
        <w:pStyle w:val="Nagwek1"/>
        <w:spacing w:before="0" w:after="120" w:line="276" w:lineRule="auto"/>
        <w:rPr>
          <w:rFonts w:ascii="Times New Roman" w:hAnsi="Times New Roman"/>
          <w:sz w:val="22"/>
        </w:rPr>
      </w:pPr>
      <w:r w:rsidRPr="000F6B88">
        <w:rPr>
          <w:rFonts w:ascii="Times New Roman" w:hAnsi="Times New Roman"/>
          <w:sz w:val="22"/>
        </w:rPr>
        <w:br/>
        <w:t>§ 7. Warunki płatności wynagrodzenia</w:t>
      </w:r>
    </w:p>
    <w:p w14:paraId="5FEE180B" w14:textId="0C0057E7" w:rsidR="00B81D3B" w:rsidRPr="000F6B88" w:rsidRDefault="00B81D3B" w:rsidP="00B81D3B">
      <w:pPr>
        <w:numPr>
          <w:ilvl w:val="0"/>
          <w:numId w:val="5"/>
        </w:numPr>
        <w:spacing w:after="120" w:line="276" w:lineRule="auto"/>
      </w:pPr>
      <w:r w:rsidRPr="000F6B88">
        <w:t>Zapłata wynagrodzenia nastąpi jednorazowo, w oparciu o fakturę Wykonawcy wystawioną na podstawie protokołu odbioru prac projektowych</w:t>
      </w:r>
      <w:r w:rsidR="00841119" w:rsidRPr="000F6B88">
        <w:t xml:space="preserve"> PFU</w:t>
      </w:r>
      <w:r w:rsidRPr="000F6B88">
        <w:t>, w terminie 30 dni od daty złożenia prawidłowej faktury w siedzibie Zamawiającego.</w:t>
      </w:r>
    </w:p>
    <w:p w14:paraId="4C1D4552" w14:textId="7274E324" w:rsidR="00B81D3B" w:rsidRPr="000F6B88" w:rsidRDefault="00B81D3B" w:rsidP="00FE0D75">
      <w:pPr>
        <w:numPr>
          <w:ilvl w:val="0"/>
          <w:numId w:val="5"/>
        </w:numPr>
        <w:spacing w:after="120" w:line="276" w:lineRule="auto"/>
        <w:ind w:left="284" w:hanging="284"/>
        <w:jc w:val="both"/>
      </w:pPr>
      <w:r w:rsidRPr="000F6B88">
        <w:t>Rachunek, na który dokonywany będzie przelew wynagrodzenia dla Wykonawcy, powinien, w momencie dokonywania przelewu środków przez Zamawiającego, znajdować się na tzw. „białej liście”, tj. wykazie podmiotów prowadzonym przez Szefa Krajowej Administracji Skarbowej (KAS), zgodnie z przepisami ustawy z dnia 11 marca 2004 r. o podatku od towarów i usług. W przypadku, kiedy podany na fakturze rachunek bankowy Wykonawcy nie znajdzie się w w/w wykazie, Zamawiający w ciągu 7 dni od dnia zlecenia przelewu zgłosi ten fakt w urzędzie skarbowym właściwym dla siedziby Zamawiającego, celem zwolnienia się z odpowiedzialności solidarnej za zobowiązania podatkowe.</w:t>
      </w:r>
    </w:p>
    <w:p w14:paraId="19F94723" w14:textId="77777777" w:rsidR="00B81D3B" w:rsidRPr="000F6B88" w:rsidRDefault="00B81D3B" w:rsidP="00B81D3B">
      <w:pPr>
        <w:numPr>
          <w:ilvl w:val="0"/>
          <w:numId w:val="5"/>
        </w:numPr>
        <w:spacing w:after="120" w:line="276" w:lineRule="auto"/>
        <w:ind w:left="284" w:hanging="284"/>
      </w:pPr>
      <w:r w:rsidRPr="000F6B88">
        <w:t>Za dzień zapłaty uważa się datę przelewu środków z konta Zamawiającego na konto wskazane na fakturze Wykonawcy.</w:t>
      </w:r>
    </w:p>
    <w:p w14:paraId="0B2AD638" w14:textId="77777777" w:rsidR="00B81D3B" w:rsidRPr="000F6B88" w:rsidRDefault="00B81D3B" w:rsidP="00B81D3B">
      <w:pPr>
        <w:numPr>
          <w:ilvl w:val="0"/>
          <w:numId w:val="5"/>
        </w:numPr>
        <w:spacing w:after="120" w:line="276" w:lineRule="auto"/>
        <w:ind w:left="284" w:hanging="284"/>
      </w:pPr>
      <w:r w:rsidRPr="000F6B88">
        <w:t>Wykonawcy przysługuje prawo do dochodzenia odsetek ustawowych, liczonych za każdy dzień zwłoki w przypadku nieterminowej zapłaty faktury.</w:t>
      </w:r>
    </w:p>
    <w:p w14:paraId="0568E748" w14:textId="77777777" w:rsidR="00B81D3B" w:rsidRPr="000F6B88" w:rsidRDefault="00B81D3B" w:rsidP="00B81D3B">
      <w:pPr>
        <w:numPr>
          <w:ilvl w:val="0"/>
          <w:numId w:val="5"/>
        </w:numPr>
        <w:tabs>
          <w:tab w:val="left" w:pos="426"/>
        </w:tabs>
        <w:spacing w:after="120" w:line="276" w:lineRule="auto"/>
        <w:rPr>
          <w:b/>
        </w:rPr>
      </w:pPr>
      <w:r w:rsidRPr="000F6B88">
        <w:t>Po zapłaceniu całości wynagrodzenia, program funkcjonalno-użytkowy stanowi własność Zamawiającego.</w:t>
      </w:r>
    </w:p>
    <w:p w14:paraId="1DDE928F" w14:textId="1DB7B3F5" w:rsidR="00263441" w:rsidRDefault="00B81D3B" w:rsidP="00263441">
      <w:pPr>
        <w:numPr>
          <w:ilvl w:val="0"/>
          <w:numId w:val="5"/>
        </w:numPr>
        <w:tabs>
          <w:tab w:val="left" w:pos="284"/>
        </w:tabs>
        <w:spacing w:after="120" w:line="276" w:lineRule="auto"/>
      </w:pPr>
      <w:r w:rsidRPr="000F6B88">
        <w:lastRenderedPageBreak/>
        <w:t>Wykonawca nie może zbywać na rzecz osób trzecich wierzytelności powstałych w wyniku realizacji niniejszej umowy, bez zgody Zamawiającego.</w:t>
      </w:r>
    </w:p>
    <w:p w14:paraId="542E41F9" w14:textId="77777777" w:rsidR="003D6CC3" w:rsidRPr="003D6CC3" w:rsidRDefault="003D6CC3" w:rsidP="003D6CC3">
      <w:pPr>
        <w:tabs>
          <w:tab w:val="left" w:pos="284"/>
        </w:tabs>
        <w:spacing w:after="120" w:line="276" w:lineRule="auto"/>
        <w:ind w:left="283"/>
      </w:pPr>
    </w:p>
    <w:p w14:paraId="7AC4D947" w14:textId="77777777" w:rsidR="00B81D3B" w:rsidRPr="000F6B88" w:rsidRDefault="00B81D3B" w:rsidP="00B81D3B">
      <w:pPr>
        <w:pStyle w:val="Nagwek1"/>
        <w:spacing w:before="0" w:after="120" w:line="276" w:lineRule="auto"/>
        <w:rPr>
          <w:rFonts w:ascii="Times New Roman" w:hAnsi="Times New Roman"/>
          <w:sz w:val="22"/>
        </w:rPr>
      </w:pPr>
      <w:r w:rsidRPr="000F6B88">
        <w:rPr>
          <w:rFonts w:ascii="Times New Roman" w:hAnsi="Times New Roman"/>
          <w:sz w:val="22"/>
        </w:rPr>
        <w:t>§ 8. Nadzór nad realizacją umowy</w:t>
      </w:r>
    </w:p>
    <w:p w14:paraId="6CD077F2" w14:textId="13CDF277" w:rsidR="00B81D3B" w:rsidRPr="000F6B88" w:rsidRDefault="00B81D3B" w:rsidP="00B81D3B">
      <w:pPr>
        <w:numPr>
          <w:ilvl w:val="0"/>
          <w:numId w:val="10"/>
        </w:numPr>
        <w:tabs>
          <w:tab w:val="left" w:leader="dot" w:pos="7230"/>
        </w:tabs>
        <w:spacing w:after="120" w:line="276" w:lineRule="auto"/>
        <w:ind w:left="284" w:hanging="284"/>
      </w:pPr>
      <w:r w:rsidRPr="000F6B88">
        <w:t>Pracami nad PFU kierować będzie ……………………………………………………………………… (imię i nazwisko projektant</w:t>
      </w:r>
      <w:r w:rsidR="00FB6441" w:rsidRPr="000F6B88">
        <w:t xml:space="preserve"> - </w:t>
      </w:r>
      <w:r w:rsidRPr="000F6B88">
        <w:t xml:space="preserve">, telefon ………….………………………………………..……, e-mail </w:t>
      </w:r>
      <w:r w:rsidR="00941559">
        <w:t>………….…..</w:t>
      </w:r>
      <w:r w:rsidRPr="000F6B88">
        <w:t>, która świadczyć będzie osobiście usługi, do realizacji których został/a wskazany/a.</w:t>
      </w:r>
    </w:p>
    <w:p w14:paraId="14966232" w14:textId="418B2EE0" w:rsidR="00B81D3B" w:rsidRPr="000F6B88" w:rsidRDefault="00B81D3B" w:rsidP="00B81D3B">
      <w:pPr>
        <w:numPr>
          <w:ilvl w:val="0"/>
          <w:numId w:val="10"/>
        </w:numPr>
        <w:spacing w:after="120" w:line="276" w:lineRule="auto"/>
        <w:ind w:left="284" w:hanging="284"/>
      </w:pPr>
      <w:r w:rsidRPr="000F6B88">
        <w:t>Ze strony Zamawiającego osobami upoważnionymi do kontaktów z Wykonawcą będ</w:t>
      </w:r>
      <w:r w:rsidR="00624377" w:rsidRPr="000F6B88">
        <w:t>zie</w:t>
      </w:r>
      <w:r w:rsidRPr="000F6B88">
        <w:t xml:space="preserve">: </w:t>
      </w:r>
    </w:p>
    <w:p w14:paraId="6841E590" w14:textId="5850084F" w:rsidR="00B81D3B" w:rsidRPr="000F6B88" w:rsidRDefault="00B81D3B" w:rsidP="00B81D3B">
      <w:pPr>
        <w:pStyle w:val="Akapitzlist"/>
        <w:numPr>
          <w:ilvl w:val="0"/>
          <w:numId w:val="23"/>
        </w:numPr>
        <w:spacing w:after="120" w:line="276" w:lineRule="auto"/>
      </w:pPr>
      <w:r w:rsidRPr="000F6B88">
        <w:t xml:space="preserve">……………………….. </w:t>
      </w:r>
      <w:proofErr w:type="spellStart"/>
      <w:r w:rsidRPr="000F6B88">
        <w:t>tel</w:t>
      </w:r>
      <w:proofErr w:type="spellEnd"/>
      <w:r w:rsidRPr="000F6B88">
        <w:t>……………………,</w:t>
      </w:r>
      <w:r w:rsidR="00941559">
        <w:t xml:space="preserve"> </w:t>
      </w:r>
      <w:r w:rsidRPr="000F6B88">
        <w:t>e-mail: ………………………………….,</w:t>
      </w:r>
    </w:p>
    <w:p w14:paraId="735CA2CE" w14:textId="77777777" w:rsidR="00B81D3B" w:rsidRPr="000F6B88" w:rsidRDefault="00B81D3B" w:rsidP="00B81D3B">
      <w:pPr>
        <w:numPr>
          <w:ilvl w:val="0"/>
          <w:numId w:val="10"/>
        </w:numPr>
        <w:spacing w:after="120" w:line="276" w:lineRule="auto"/>
        <w:ind w:left="284" w:hanging="284"/>
      </w:pPr>
      <w:r w:rsidRPr="000F6B88">
        <w:t>Wykonawca zobowiązany jest do pisemnego informowania Zamawiającego o każdej zmianie siedziby, konta bankowego, danych kontaktowych. Powyższe zmiany nie wymagają aneksowania umowy.</w:t>
      </w:r>
    </w:p>
    <w:p w14:paraId="43DEBBF6" w14:textId="77777777" w:rsidR="00B81D3B" w:rsidRPr="000F6B88" w:rsidRDefault="00B81D3B" w:rsidP="00B81D3B">
      <w:pPr>
        <w:numPr>
          <w:ilvl w:val="0"/>
          <w:numId w:val="10"/>
        </w:numPr>
        <w:spacing w:after="120" w:line="276" w:lineRule="auto"/>
        <w:ind w:left="284" w:hanging="284"/>
      </w:pPr>
      <w:r w:rsidRPr="000F6B88">
        <w:t xml:space="preserve">Wykonawca nie może dokonywać zmiany osoby wskazanej w ust. 1 bez uprzedniej pisemnej zgody Zamawiającego, pod rygorem nieważności. </w:t>
      </w:r>
    </w:p>
    <w:p w14:paraId="52DDA169" w14:textId="77777777" w:rsidR="00B81D3B" w:rsidRPr="000F6B88" w:rsidRDefault="00B81D3B" w:rsidP="00B81D3B">
      <w:pPr>
        <w:numPr>
          <w:ilvl w:val="0"/>
          <w:numId w:val="10"/>
        </w:numPr>
        <w:spacing w:after="120" w:line="276" w:lineRule="auto"/>
        <w:ind w:left="284" w:hanging="284"/>
      </w:pPr>
      <w:r w:rsidRPr="000F6B88">
        <w:t>Jeżeli koniecznym okaże się zastąpienie osoby wskazanej w ust. 1, Wykonawca zapewni niezwłocznie jej zastępstwo przez inną osobę posiadającą co najmniej takie same kwalifikacje i podobne doświadczenie, jak osoba wskazana w ofercie złożonej w postępowaniu o udzielenie zamówienia. Oferta Wykonawcy w takim przypadku powinna nadal być najkorzystniejszą spośród ofert, które wpłynęły do postępowania o udzielenie zamówienia publicznego.</w:t>
      </w:r>
    </w:p>
    <w:p w14:paraId="1B861935" w14:textId="77777777" w:rsidR="00B81D3B" w:rsidRPr="000F6B88" w:rsidRDefault="00B81D3B" w:rsidP="00B81D3B">
      <w:pPr>
        <w:pStyle w:val="Nagwek1"/>
        <w:spacing w:before="0" w:after="120" w:line="276" w:lineRule="auto"/>
        <w:rPr>
          <w:rFonts w:ascii="Times New Roman" w:hAnsi="Times New Roman"/>
          <w:sz w:val="22"/>
        </w:rPr>
      </w:pPr>
      <w:r w:rsidRPr="000F6B88">
        <w:rPr>
          <w:rFonts w:ascii="Times New Roman" w:hAnsi="Times New Roman"/>
          <w:sz w:val="22"/>
        </w:rPr>
        <w:br/>
        <w:t>§ 9. Odbiór prac</w:t>
      </w:r>
    </w:p>
    <w:p w14:paraId="0281B47D" w14:textId="3AA4B36C" w:rsidR="00B81D3B" w:rsidRPr="000F6B88" w:rsidRDefault="00B81D3B" w:rsidP="00B81D3B">
      <w:pPr>
        <w:pStyle w:val="Akapitzlist"/>
        <w:numPr>
          <w:ilvl w:val="0"/>
          <w:numId w:val="24"/>
        </w:numPr>
        <w:spacing w:after="120" w:line="276" w:lineRule="auto"/>
        <w:ind w:left="284" w:hanging="284"/>
      </w:pPr>
      <w:r w:rsidRPr="000F6B88">
        <w:t xml:space="preserve">Prace stanowiące przedmiot umowy wraz z oświadczeniem o zgodności wersji papierowej z elektroniczną oraz o kompletności PFU i jego zgodności z obowiązującymi przepisami prawa, zostaną dostarczone Zamawiającemu i odebrane przez upoważnionego pracownika Wydziału Inwestycji Urzędu </w:t>
      </w:r>
      <w:r w:rsidR="003D6CC3">
        <w:t>Miasta i Gminy w Białobrzegach</w:t>
      </w:r>
      <w:r w:rsidRPr="000F6B88">
        <w:t>, co zostanie potwierdzone podpisanym protokołem odbioru. Podpisanie protokołu odbioru nie oznacza potwierdzenia braku wad fizycznych i prawnych przekazanego PFU.</w:t>
      </w:r>
    </w:p>
    <w:p w14:paraId="44F5D5A9" w14:textId="77777777" w:rsidR="00B81D3B" w:rsidRPr="000F6B88" w:rsidRDefault="00B81D3B" w:rsidP="00B81D3B">
      <w:pPr>
        <w:pStyle w:val="Akapitzlist"/>
        <w:numPr>
          <w:ilvl w:val="0"/>
          <w:numId w:val="24"/>
        </w:numPr>
        <w:spacing w:after="120" w:line="276" w:lineRule="auto"/>
        <w:ind w:left="284" w:hanging="284"/>
      </w:pPr>
      <w:r w:rsidRPr="000F6B88">
        <w:t xml:space="preserve">Wykonawca odpowiada za wady zmniejszające wartość lub użyteczność przedmiotu umowy, ze względu na cel oznaczony w umowie albo wynikający z okoliczności lub przeznaczenia przedmiotu zamówienia, w szczególności Wykonawca odpowiada za brak zgodności rozwiązań projektowych </w:t>
      </w:r>
      <w:r w:rsidRPr="000F6B88">
        <w:br/>
        <w:t>z obowiązującymi przepisami.</w:t>
      </w:r>
    </w:p>
    <w:p w14:paraId="26127B5B" w14:textId="77777777" w:rsidR="00B81D3B" w:rsidRPr="000F6B88" w:rsidRDefault="00B81D3B" w:rsidP="00B81D3B">
      <w:pPr>
        <w:pStyle w:val="Akapitzlist"/>
        <w:numPr>
          <w:ilvl w:val="0"/>
          <w:numId w:val="24"/>
        </w:numPr>
        <w:spacing w:after="120" w:line="276" w:lineRule="auto"/>
        <w:ind w:left="284" w:hanging="284"/>
      </w:pPr>
      <w:r w:rsidRPr="000F6B88">
        <w:t>W przypadku stwierdzenia błędów lub braków w otrzymanym PFU, wycenach, Zamawiający może żądać bezpłatnego usunięcia wad lub jej uzupełnienia bez względu na wysokość związanych z tym kosztów.</w:t>
      </w:r>
    </w:p>
    <w:p w14:paraId="2E131D10" w14:textId="77777777" w:rsidR="00B81D3B" w:rsidRPr="000F6B88" w:rsidRDefault="00B81D3B" w:rsidP="00B81D3B">
      <w:pPr>
        <w:pStyle w:val="Akapitzlist"/>
        <w:numPr>
          <w:ilvl w:val="0"/>
          <w:numId w:val="24"/>
        </w:numPr>
        <w:spacing w:after="120" w:line="276" w:lineRule="auto"/>
        <w:ind w:left="284" w:hanging="284"/>
      </w:pPr>
      <w:r w:rsidRPr="000F6B88">
        <w:t>Zamawiający ustali termin usunięcia stwierdzonych wad lub dokonania uzupełnień, biorąc pod uwagę rodzaj czynności niezbędnych do wykonania, jednak nie krótszy niż 5 dni roboczych. W przypadku, gdy usunięcie wady wymaga podjęcia długofalowych działań, Zamawiający może, na wniosek Wykonawcy, przedłużyć ustalony termin.</w:t>
      </w:r>
    </w:p>
    <w:p w14:paraId="2E4EC1D6" w14:textId="77777777" w:rsidR="00B81D3B" w:rsidRPr="000F6B88" w:rsidRDefault="00B81D3B" w:rsidP="00B81D3B">
      <w:pPr>
        <w:pStyle w:val="Akapitzlist"/>
        <w:numPr>
          <w:ilvl w:val="0"/>
          <w:numId w:val="24"/>
        </w:numPr>
        <w:spacing w:after="120" w:line="276" w:lineRule="auto"/>
        <w:ind w:left="284" w:hanging="284"/>
      </w:pPr>
      <w:r w:rsidRPr="000F6B88">
        <w:t>Usunięcie wad powinno być stwierdzone protokolarnie.</w:t>
      </w:r>
    </w:p>
    <w:p w14:paraId="1E6EEC1C" w14:textId="77777777" w:rsidR="00B81D3B" w:rsidRPr="000F6B88" w:rsidRDefault="00B81D3B" w:rsidP="00B81D3B">
      <w:pPr>
        <w:pStyle w:val="Nagwek1"/>
        <w:spacing w:before="0" w:after="120" w:line="276" w:lineRule="auto"/>
        <w:rPr>
          <w:rFonts w:ascii="Times New Roman" w:hAnsi="Times New Roman"/>
          <w:sz w:val="22"/>
        </w:rPr>
      </w:pPr>
      <w:r w:rsidRPr="000F6B88">
        <w:rPr>
          <w:rFonts w:ascii="Times New Roman" w:hAnsi="Times New Roman"/>
          <w:sz w:val="22"/>
        </w:rPr>
        <w:br/>
        <w:t>§ 10. Podwykonawstwo</w:t>
      </w:r>
    </w:p>
    <w:p w14:paraId="2064BEF2" w14:textId="77777777" w:rsidR="00B81D3B" w:rsidRPr="000F6B88" w:rsidRDefault="00B81D3B" w:rsidP="00B81D3B">
      <w:pPr>
        <w:numPr>
          <w:ilvl w:val="0"/>
          <w:numId w:val="13"/>
        </w:numPr>
        <w:tabs>
          <w:tab w:val="clear" w:pos="360"/>
          <w:tab w:val="left" w:pos="284"/>
        </w:tabs>
        <w:spacing w:after="120" w:line="276" w:lineRule="auto"/>
        <w:ind w:left="284" w:hanging="284"/>
      </w:pPr>
      <w:r w:rsidRPr="000F6B88">
        <w:t>Wykonawca może powierzyć wykonanie części zamówienia podwykonawcom.</w:t>
      </w:r>
    </w:p>
    <w:p w14:paraId="53FE1C69" w14:textId="77777777" w:rsidR="00B81D3B" w:rsidRPr="000F6B88" w:rsidRDefault="00B81D3B" w:rsidP="00B81D3B">
      <w:pPr>
        <w:pStyle w:val="Akapitzlist"/>
        <w:numPr>
          <w:ilvl w:val="0"/>
          <w:numId w:val="13"/>
        </w:numPr>
        <w:tabs>
          <w:tab w:val="left" w:pos="284"/>
        </w:tabs>
        <w:spacing w:after="120" w:line="276" w:lineRule="auto"/>
      </w:pPr>
      <w:r w:rsidRPr="000F6B88">
        <w:lastRenderedPageBreak/>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694C175" w14:textId="77777777" w:rsidR="00B81D3B" w:rsidRPr="000F6B88" w:rsidRDefault="00B81D3B" w:rsidP="00B81D3B">
      <w:pPr>
        <w:numPr>
          <w:ilvl w:val="0"/>
          <w:numId w:val="13"/>
        </w:numPr>
        <w:tabs>
          <w:tab w:val="clear" w:pos="360"/>
          <w:tab w:val="left" w:pos="284"/>
        </w:tabs>
        <w:spacing w:after="120" w:line="276" w:lineRule="auto"/>
        <w:ind w:left="284" w:hanging="284"/>
      </w:pPr>
      <w:r w:rsidRPr="000F6B88">
        <w:t>Wykonanie prac w podwykonawstwie nie zwalnia Wykonawcy z odpowiedzialności za należyte wykonanie zamówienia. Wykonawca odpowiada za działania i zaniechania podwykonawców i dalszych podwykonawców jak za własne.</w:t>
      </w:r>
    </w:p>
    <w:p w14:paraId="23CE9320" w14:textId="77777777" w:rsidR="00B81D3B" w:rsidRPr="000F6B88" w:rsidRDefault="00B81D3B" w:rsidP="00B81D3B">
      <w:pPr>
        <w:numPr>
          <w:ilvl w:val="0"/>
          <w:numId w:val="13"/>
        </w:numPr>
        <w:tabs>
          <w:tab w:val="clear" w:pos="360"/>
          <w:tab w:val="num" w:pos="284"/>
        </w:tabs>
        <w:spacing w:after="120" w:line="276" w:lineRule="auto"/>
        <w:ind w:left="284" w:hanging="284"/>
      </w:pPr>
      <w:r w:rsidRPr="000F6B88">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46EF0280" w14:textId="77777777" w:rsidR="00B81D3B" w:rsidRPr="000F6B88" w:rsidRDefault="00B81D3B" w:rsidP="00B81D3B">
      <w:pPr>
        <w:pStyle w:val="Nagwek1"/>
        <w:spacing w:before="0" w:after="120" w:line="276" w:lineRule="auto"/>
        <w:rPr>
          <w:rFonts w:ascii="Times New Roman" w:hAnsi="Times New Roman"/>
          <w:sz w:val="22"/>
        </w:rPr>
      </w:pPr>
      <w:r w:rsidRPr="000F6B88">
        <w:rPr>
          <w:rFonts w:ascii="Times New Roman" w:hAnsi="Times New Roman"/>
          <w:sz w:val="22"/>
        </w:rPr>
        <w:br/>
        <w:t>§ 12. Gwarancja</w:t>
      </w:r>
    </w:p>
    <w:p w14:paraId="5A3FB41A" w14:textId="77777777" w:rsidR="00B81D3B" w:rsidRPr="000F6B88" w:rsidRDefault="00B81D3B" w:rsidP="00B81D3B">
      <w:pPr>
        <w:pStyle w:val="Tekstpodstawowy"/>
        <w:numPr>
          <w:ilvl w:val="0"/>
          <w:numId w:val="21"/>
        </w:numPr>
        <w:spacing w:after="120" w:line="276" w:lineRule="auto"/>
        <w:ind w:left="284" w:hanging="284"/>
        <w:jc w:val="left"/>
        <w:rPr>
          <w:rFonts w:ascii="Times New Roman" w:hAnsi="Times New Roman"/>
          <w:sz w:val="22"/>
        </w:rPr>
      </w:pPr>
      <w:r w:rsidRPr="000F6B88">
        <w:rPr>
          <w:rFonts w:ascii="Times New Roman" w:hAnsi="Times New Roman"/>
          <w:sz w:val="22"/>
        </w:rPr>
        <w:t xml:space="preserve">Wykonawca udziela Zamawiającemu gwarancji na przedmiot umowy. </w:t>
      </w:r>
    </w:p>
    <w:p w14:paraId="2C8CECB2" w14:textId="487EB1AB" w:rsidR="008B617D" w:rsidRPr="000F6B88" w:rsidRDefault="008B617D" w:rsidP="008B617D">
      <w:pPr>
        <w:pStyle w:val="Tekstpodstawowy"/>
        <w:numPr>
          <w:ilvl w:val="0"/>
          <w:numId w:val="21"/>
        </w:numPr>
        <w:spacing w:after="120" w:line="276" w:lineRule="auto"/>
        <w:ind w:left="284" w:hanging="284"/>
        <w:jc w:val="left"/>
        <w:rPr>
          <w:rFonts w:ascii="Times New Roman" w:hAnsi="Times New Roman"/>
          <w:sz w:val="22"/>
        </w:rPr>
      </w:pPr>
      <w:r w:rsidRPr="000F6B88">
        <w:rPr>
          <w:rFonts w:ascii="Times New Roman" w:hAnsi="Times New Roman"/>
          <w:sz w:val="22"/>
        </w:rPr>
        <w:t xml:space="preserve">Uprawnienia Zamawiającego z tytułu gwarancji wygasają w stosunku do Wykonawcy wraz z przyjęciem przez Zamawiającego dokumentacji projektowej wykonanej na podstawie PFU, będącego przedmiotem </w:t>
      </w:r>
      <w:r w:rsidR="00737B6C" w:rsidRPr="000F6B88">
        <w:rPr>
          <w:rFonts w:ascii="Times New Roman" w:hAnsi="Times New Roman"/>
          <w:sz w:val="22"/>
        </w:rPr>
        <w:t xml:space="preserve">niniejszej </w:t>
      </w:r>
      <w:r w:rsidRPr="000F6B88">
        <w:rPr>
          <w:rFonts w:ascii="Times New Roman" w:hAnsi="Times New Roman"/>
          <w:sz w:val="22"/>
        </w:rPr>
        <w:t>umowy</w:t>
      </w:r>
      <w:r w:rsidR="00737B6C" w:rsidRPr="000F6B88">
        <w:rPr>
          <w:rFonts w:ascii="Times New Roman" w:hAnsi="Times New Roman"/>
          <w:sz w:val="22"/>
        </w:rPr>
        <w:t>, ale</w:t>
      </w:r>
      <w:r w:rsidRPr="000F6B88">
        <w:rPr>
          <w:rFonts w:ascii="Times New Roman" w:hAnsi="Times New Roman"/>
          <w:sz w:val="22"/>
        </w:rPr>
        <w:t xml:space="preserve"> nie dłużej niż </w:t>
      </w:r>
      <w:r w:rsidRPr="000F6B88">
        <w:rPr>
          <w:rFonts w:ascii="Times New Roman" w:hAnsi="Times New Roman"/>
          <w:b/>
          <w:bCs/>
          <w:sz w:val="22"/>
        </w:rPr>
        <w:t>do 31.12.2026 r.</w:t>
      </w:r>
      <w:r w:rsidRPr="000F6B88">
        <w:rPr>
          <w:rFonts w:ascii="Times New Roman" w:hAnsi="Times New Roman"/>
          <w:sz w:val="22"/>
        </w:rPr>
        <w:t xml:space="preserve"> </w:t>
      </w:r>
    </w:p>
    <w:p w14:paraId="1AC88152" w14:textId="670AAA66" w:rsidR="00A638F2" w:rsidRPr="000F6B88" w:rsidRDefault="00B81D3B" w:rsidP="00B81D3B">
      <w:pPr>
        <w:pStyle w:val="Tekstpodstawowy"/>
        <w:numPr>
          <w:ilvl w:val="0"/>
          <w:numId w:val="21"/>
        </w:numPr>
        <w:spacing w:line="276" w:lineRule="auto"/>
        <w:ind w:left="284" w:hanging="284"/>
        <w:jc w:val="left"/>
        <w:rPr>
          <w:rFonts w:ascii="Times New Roman" w:hAnsi="Times New Roman"/>
          <w:b/>
          <w:i/>
          <w:sz w:val="22"/>
        </w:rPr>
      </w:pPr>
      <w:r w:rsidRPr="000F6B88">
        <w:rPr>
          <w:rFonts w:ascii="Times New Roman" w:hAnsi="Times New Roman"/>
          <w:sz w:val="22"/>
        </w:rPr>
        <w:t>Okres gwarancji rozpoczyna się z dniem po</w:t>
      </w:r>
      <w:r w:rsidR="00A638F2" w:rsidRPr="000F6B88">
        <w:rPr>
          <w:rFonts w:ascii="Times New Roman" w:hAnsi="Times New Roman"/>
          <w:sz w:val="22"/>
        </w:rPr>
        <w:t xml:space="preserve">dpisania protokołu odbioru </w:t>
      </w:r>
      <w:r w:rsidR="001818B4" w:rsidRPr="000F6B88">
        <w:rPr>
          <w:rFonts w:ascii="Times New Roman" w:hAnsi="Times New Roman"/>
          <w:sz w:val="22"/>
        </w:rPr>
        <w:t>PFU</w:t>
      </w:r>
      <w:r w:rsidR="00A638F2" w:rsidRPr="000F6B88">
        <w:rPr>
          <w:rFonts w:ascii="Times New Roman" w:hAnsi="Times New Roman"/>
          <w:sz w:val="22"/>
        </w:rPr>
        <w:t xml:space="preserve">. </w:t>
      </w:r>
    </w:p>
    <w:p w14:paraId="1E04C6F5" w14:textId="4E4A77FA" w:rsidR="00B81D3B" w:rsidRPr="000F6B88" w:rsidRDefault="00616224" w:rsidP="00B81D3B">
      <w:pPr>
        <w:pStyle w:val="Tekstpodstawowy"/>
        <w:numPr>
          <w:ilvl w:val="0"/>
          <w:numId w:val="21"/>
        </w:numPr>
        <w:spacing w:line="276" w:lineRule="auto"/>
        <w:ind w:left="284" w:hanging="284"/>
        <w:jc w:val="left"/>
        <w:rPr>
          <w:rFonts w:ascii="Times New Roman" w:hAnsi="Times New Roman"/>
          <w:b/>
          <w:i/>
          <w:sz w:val="22"/>
        </w:rPr>
      </w:pPr>
      <w:r w:rsidRPr="000F6B88">
        <w:rPr>
          <w:rFonts w:ascii="Times New Roman" w:hAnsi="Times New Roman"/>
          <w:sz w:val="22"/>
        </w:rPr>
        <w:t>Załącznik</w:t>
      </w:r>
      <w:r w:rsidR="00A638F2" w:rsidRPr="000F6B88">
        <w:rPr>
          <w:rFonts w:ascii="Times New Roman" w:hAnsi="Times New Roman"/>
          <w:sz w:val="22"/>
        </w:rPr>
        <w:t>iem</w:t>
      </w:r>
      <w:r w:rsidRPr="000F6B88">
        <w:rPr>
          <w:rFonts w:ascii="Times New Roman" w:hAnsi="Times New Roman"/>
          <w:sz w:val="22"/>
        </w:rPr>
        <w:t xml:space="preserve"> do umowy </w:t>
      </w:r>
      <w:r w:rsidR="00A638F2" w:rsidRPr="000F6B88">
        <w:rPr>
          <w:rFonts w:ascii="Times New Roman" w:hAnsi="Times New Roman"/>
          <w:sz w:val="22"/>
        </w:rPr>
        <w:t xml:space="preserve">jest </w:t>
      </w:r>
      <w:r w:rsidRPr="000F6B88">
        <w:rPr>
          <w:rFonts w:ascii="Times New Roman" w:hAnsi="Times New Roman"/>
          <w:sz w:val="22"/>
        </w:rPr>
        <w:t>Oświadczenie gwarancyjne</w:t>
      </w:r>
      <w:r w:rsidR="008B02BB" w:rsidRPr="000F6B88">
        <w:rPr>
          <w:rFonts w:ascii="Times New Roman" w:hAnsi="Times New Roman"/>
          <w:sz w:val="22"/>
        </w:rPr>
        <w:t xml:space="preserve"> Wykonawcy</w:t>
      </w:r>
      <w:r w:rsidRPr="000F6B88">
        <w:rPr>
          <w:rFonts w:ascii="Times New Roman" w:hAnsi="Times New Roman"/>
          <w:sz w:val="22"/>
        </w:rPr>
        <w:t>.</w:t>
      </w:r>
    </w:p>
    <w:p w14:paraId="385178C6" w14:textId="77777777" w:rsidR="00B81D3B" w:rsidRPr="000F6B88" w:rsidRDefault="00B81D3B" w:rsidP="00B81D3B">
      <w:pPr>
        <w:pStyle w:val="Nagwek1"/>
        <w:spacing w:before="0" w:after="120" w:line="276" w:lineRule="auto"/>
        <w:rPr>
          <w:rFonts w:ascii="Times New Roman" w:hAnsi="Times New Roman"/>
          <w:sz w:val="22"/>
        </w:rPr>
      </w:pPr>
      <w:bookmarkStart w:id="0" w:name="mip55916520"/>
      <w:bookmarkEnd w:id="0"/>
      <w:r w:rsidRPr="000F6B88">
        <w:rPr>
          <w:rFonts w:ascii="Times New Roman" w:hAnsi="Times New Roman"/>
          <w:sz w:val="22"/>
        </w:rPr>
        <w:br/>
        <w:t>§ 13. Kary umowne</w:t>
      </w:r>
    </w:p>
    <w:p w14:paraId="2893209E" w14:textId="77777777" w:rsidR="00B81D3B" w:rsidRPr="000F6B88" w:rsidRDefault="00B81D3B" w:rsidP="00B81D3B">
      <w:pPr>
        <w:numPr>
          <w:ilvl w:val="0"/>
          <w:numId w:val="2"/>
        </w:numPr>
        <w:spacing w:after="120" w:line="276" w:lineRule="auto"/>
      </w:pPr>
      <w:r w:rsidRPr="000F6B88">
        <w:t>Wykonawca zapłaci Zamawiającemu karę umowną:</w:t>
      </w:r>
    </w:p>
    <w:p w14:paraId="2F571B53" w14:textId="709B066A" w:rsidR="00B81D3B" w:rsidRPr="000F6B88" w:rsidRDefault="00B81D3B" w:rsidP="00B81D3B">
      <w:pPr>
        <w:numPr>
          <w:ilvl w:val="0"/>
          <w:numId w:val="11"/>
        </w:numPr>
        <w:spacing w:after="120" w:line="276" w:lineRule="auto"/>
      </w:pPr>
      <w:r w:rsidRPr="000F6B88">
        <w:t>w wysokości 0,</w:t>
      </w:r>
      <w:r w:rsidR="003D6CC3">
        <w:t>6</w:t>
      </w:r>
      <w:r w:rsidRPr="000F6B88">
        <w:t xml:space="preserve"> % całkowitego wynagrodzenia brutto, o którym mowa w § 6 ust. 1 umowy, za każdy dzień zwłoki w wykonaniu przedmiotu umowy,</w:t>
      </w:r>
    </w:p>
    <w:p w14:paraId="3BC01565" w14:textId="11EB2F63" w:rsidR="00B81D3B" w:rsidRPr="000F6B88" w:rsidRDefault="00B81D3B" w:rsidP="00B81D3B">
      <w:pPr>
        <w:numPr>
          <w:ilvl w:val="0"/>
          <w:numId w:val="11"/>
        </w:numPr>
        <w:spacing w:after="120" w:line="276" w:lineRule="auto"/>
      </w:pPr>
      <w:r w:rsidRPr="000F6B88">
        <w:t>w wysokości 0,</w:t>
      </w:r>
      <w:r w:rsidR="003D6CC3">
        <w:t>5</w:t>
      </w:r>
      <w:r w:rsidRPr="000F6B88">
        <w:t xml:space="preserve"> % całkowitego wynagrodzenia brutto, o którym mowa w § 6 ust. 1 umowy, za każdy dzień zwłoki w usunięciu wad stwierdzonych przy odbiorze, a także w okresie rękojmi za wady i gwarancji.</w:t>
      </w:r>
    </w:p>
    <w:p w14:paraId="5301A027" w14:textId="77777777" w:rsidR="00B81D3B" w:rsidRPr="000F6B88" w:rsidRDefault="00B81D3B" w:rsidP="00B81D3B">
      <w:pPr>
        <w:numPr>
          <w:ilvl w:val="0"/>
          <w:numId w:val="7"/>
        </w:numPr>
        <w:tabs>
          <w:tab w:val="clear" w:pos="929"/>
          <w:tab w:val="left" w:pos="284"/>
        </w:tabs>
        <w:spacing w:after="120" w:line="276" w:lineRule="auto"/>
        <w:ind w:left="284" w:hanging="284"/>
      </w:pPr>
      <w:r w:rsidRPr="000F6B88">
        <w:t>Odstępujący od umowy zobowiązany jest zapłacić karę umowną w wysokości  20,00 %</w:t>
      </w:r>
      <w:r w:rsidRPr="000F6B88">
        <w:rPr>
          <w:b/>
        </w:rPr>
        <w:t xml:space="preserve"> </w:t>
      </w:r>
      <w:r w:rsidRPr="000F6B88">
        <w:t>całkowitego wynagrodzenia brutto, o którym mowa w § 6 ust. 1 umowy, chyba że odstąpienie nastąpiło z przyczyn, za które odpowiada druga strona.</w:t>
      </w:r>
    </w:p>
    <w:p w14:paraId="0069D78E" w14:textId="77777777" w:rsidR="00B81D3B" w:rsidRPr="000F6B88" w:rsidRDefault="00B81D3B" w:rsidP="00B81D3B">
      <w:pPr>
        <w:numPr>
          <w:ilvl w:val="0"/>
          <w:numId w:val="7"/>
        </w:numPr>
        <w:tabs>
          <w:tab w:val="clear" w:pos="929"/>
          <w:tab w:val="num" w:pos="284"/>
        </w:tabs>
        <w:spacing w:after="120" w:line="276" w:lineRule="auto"/>
        <w:ind w:left="284" w:hanging="284"/>
      </w:pPr>
      <w:r w:rsidRPr="000F6B88">
        <w:t>Łączna maksymalna wysokość kar umownych nie może przekroczyć 40,00 % całkowitego wynagrodzenia brutto, o którym mowa w § 6 ust. 1 umowy.</w:t>
      </w:r>
    </w:p>
    <w:p w14:paraId="777F1ED3" w14:textId="58BB0DC5" w:rsidR="00B81D3B" w:rsidRPr="000F6B88" w:rsidRDefault="00B81D3B" w:rsidP="00B81D3B">
      <w:pPr>
        <w:numPr>
          <w:ilvl w:val="0"/>
          <w:numId w:val="7"/>
        </w:numPr>
        <w:tabs>
          <w:tab w:val="clear" w:pos="929"/>
          <w:tab w:val="num" w:pos="284"/>
        </w:tabs>
        <w:spacing w:after="120" w:line="276" w:lineRule="auto"/>
        <w:ind w:left="284" w:hanging="284"/>
      </w:pPr>
      <w:r w:rsidRPr="000F6B88">
        <w:t xml:space="preserve"> Zamawiającemu przysługuje prawo do potrącenia naliczonych kar umownych</w:t>
      </w:r>
      <w:r w:rsidR="003D6CC3">
        <w:t xml:space="preserve"> </w:t>
      </w:r>
      <w:r w:rsidRPr="000F6B88">
        <w:t xml:space="preserve">z wynagrodzenia Wykonawcy, na podstawie noty obciążeniowej, na co Wykonawca wyraża zgodę. </w:t>
      </w:r>
    </w:p>
    <w:p w14:paraId="2805231B" w14:textId="77777777" w:rsidR="00B81D3B" w:rsidRPr="000F6B88" w:rsidRDefault="00B81D3B" w:rsidP="00B81D3B">
      <w:pPr>
        <w:numPr>
          <w:ilvl w:val="0"/>
          <w:numId w:val="7"/>
        </w:numPr>
        <w:tabs>
          <w:tab w:val="clear" w:pos="929"/>
          <w:tab w:val="num" w:pos="284"/>
        </w:tabs>
        <w:spacing w:after="120" w:line="276" w:lineRule="auto"/>
        <w:ind w:left="284" w:hanging="284"/>
      </w:pPr>
      <w:r w:rsidRPr="000F6B88">
        <w:t>Niezależnie od kar umownych strony mogą dochodzić odszkodowania uzupełniającego na zasadach ogólnych, w przypadkach, gdy szkoda przewyższa wysokość kar umownych.</w:t>
      </w:r>
    </w:p>
    <w:p w14:paraId="682098AD" w14:textId="77777777" w:rsidR="00B81D3B" w:rsidRPr="000F6B88" w:rsidRDefault="00B81D3B" w:rsidP="00B81D3B">
      <w:pPr>
        <w:pStyle w:val="Nagwek1"/>
        <w:spacing w:before="0" w:after="120" w:line="276" w:lineRule="auto"/>
        <w:rPr>
          <w:rFonts w:ascii="Times New Roman" w:hAnsi="Times New Roman"/>
          <w:sz w:val="22"/>
        </w:rPr>
      </w:pPr>
      <w:r w:rsidRPr="000F6B88">
        <w:rPr>
          <w:rFonts w:ascii="Times New Roman" w:hAnsi="Times New Roman"/>
          <w:sz w:val="22"/>
        </w:rPr>
        <w:br/>
        <w:t>§ 14. Prawo odstąpienia od umowy</w:t>
      </w:r>
    </w:p>
    <w:p w14:paraId="458E04D5" w14:textId="77777777" w:rsidR="00B81D3B" w:rsidRPr="000F6B88" w:rsidRDefault="00B81D3B" w:rsidP="00B81D3B">
      <w:pPr>
        <w:numPr>
          <w:ilvl w:val="0"/>
          <w:numId w:val="12"/>
        </w:numPr>
        <w:spacing w:after="120" w:line="276" w:lineRule="auto"/>
        <w:ind w:left="284" w:hanging="284"/>
        <w:rPr>
          <w:b/>
        </w:rPr>
      </w:pPr>
      <w:r w:rsidRPr="000F6B88">
        <w:t>Zamawiający ma prawo odstąpić od umowy, w terminie 30 dni od powzięcia wiadomości o poniższych okolicznościach:</w:t>
      </w:r>
    </w:p>
    <w:p w14:paraId="745C2D00" w14:textId="77777777" w:rsidR="00B81D3B" w:rsidRPr="000F6B88" w:rsidRDefault="00B81D3B" w:rsidP="00B81D3B">
      <w:pPr>
        <w:numPr>
          <w:ilvl w:val="1"/>
          <w:numId w:val="7"/>
        </w:numPr>
        <w:tabs>
          <w:tab w:val="clear" w:pos="1440"/>
          <w:tab w:val="num" w:pos="709"/>
        </w:tabs>
        <w:spacing w:after="120" w:line="276" w:lineRule="auto"/>
        <w:ind w:left="709" w:hanging="425"/>
        <w:rPr>
          <w:b/>
        </w:rPr>
      </w:pPr>
      <w:r w:rsidRPr="000F6B88">
        <w:lastRenderedPageBreak/>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F376019" w14:textId="77777777" w:rsidR="00B81D3B" w:rsidRPr="000F6B88" w:rsidRDefault="00B81D3B" w:rsidP="00B81D3B">
      <w:pPr>
        <w:numPr>
          <w:ilvl w:val="1"/>
          <w:numId w:val="7"/>
        </w:numPr>
        <w:tabs>
          <w:tab w:val="clear" w:pos="1440"/>
          <w:tab w:val="num" w:pos="709"/>
        </w:tabs>
        <w:spacing w:after="120" w:line="276" w:lineRule="auto"/>
        <w:ind w:left="709" w:hanging="425"/>
      </w:pPr>
      <w:r w:rsidRPr="000F6B88">
        <w:t>jeżeli Wykonawca skieruje bez akceptacji Zamawiającego do pełnienia funkcji projektanta inną osobę, niż wskazana w ofercie Wykonawcy;</w:t>
      </w:r>
    </w:p>
    <w:p w14:paraId="5A6E65BD" w14:textId="77777777" w:rsidR="00B81D3B" w:rsidRPr="000F6B88" w:rsidRDefault="00B81D3B" w:rsidP="00B81D3B">
      <w:pPr>
        <w:numPr>
          <w:ilvl w:val="1"/>
          <w:numId w:val="7"/>
        </w:numPr>
        <w:tabs>
          <w:tab w:val="clear" w:pos="1440"/>
          <w:tab w:val="num" w:pos="709"/>
        </w:tabs>
        <w:spacing w:after="120" w:line="276" w:lineRule="auto"/>
        <w:ind w:left="709" w:hanging="425"/>
      </w:pPr>
      <w:r w:rsidRPr="000F6B88">
        <w:t>jeżeli Wykonawca realizuje przedmiot zamówienia w sposób wadliwy albo sprzeczny z niniejszą umową lub wskazaniami Zamawiającego. W takim przypadku Zamawiający może wezwać go do zmiany sposobu wykonania i wyznaczyć mu w tym celu odpowiedni termin. Po bezskutecznym upływie wyznaczonego terminu Zamawiający może od umowy odstąpić albo powierzyć poprawienie lub dalszą realizację przedmiotu umowy innemu podmiotowi, na koszt i odpowiedzialność Wykonawcy.</w:t>
      </w:r>
    </w:p>
    <w:p w14:paraId="7381D628" w14:textId="24233BA8" w:rsidR="00B81D3B" w:rsidRPr="000F6B88" w:rsidRDefault="003D6CC3" w:rsidP="00B81D3B">
      <w:pPr>
        <w:spacing w:after="120" w:line="276" w:lineRule="auto"/>
        <w:ind w:left="284" w:hanging="284"/>
      </w:pPr>
      <w:r>
        <w:t>2</w:t>
      </w:r>
      <w:r w:rsidR="00B81D3B" w:rsidRPr="000F6B88">
        <w:t>.</w:t>
      </w:r>
      <w:r w:rsidR="00B81D3B" w:rsidRPr="000F6B88">
        <w:tab/>
        <w:t>Odstąpienie od umowy wymaga formy pisemnej, pod rygorem nieważności takiego oświadczenia i powinno zawierać uzasadnienie.</w:t>
      </w:r>
    </w:p>
    <w:p w14:paraId="5701C44D" w14:textId="0376E50F" w:rsidR="00B81D3B" w:rsidRPr="000F6B88" w:rsidRDefault="003D6CC3" w:rsidP="00B81D3B">
      <w:pPr>
        <w:spacing w:after="120" w:line="276" w:lineRule="auto"/>
        <w:ind w:left="284" w:hanging="284"/>
      </w:pPr>
      <w:r>
        <w:t>3</w:t>
      </w:r>
      <w:r w:rsidR="00B81D3B" w:rsidRPr="000F6B88">
        <w:t>.</w:t>
      </w:r>
      <w:r w:rsidR="00B81D3B" w:rsidRPr="000F6B88">
        <w:tab/>
        <w:t>Wszelkie uzasadnione koszty związane z odstąpieniem od umowy ponosi strona, z powodu której odstąpiono od umowy.</w:t>
      </w:r>
    </w:p>
    <w:p w14:paraId="79D49CE7" w14:textId="77777777" w:rsidR="00B81D3B" w:rsidRPr="000F6B88" w:rsidRDefault="00B81D3B" w:rsidP="00B81D3B">
      <w:pPr>
        <w:pStyle w:val="Nagwek1"/>
        <w:spacing w:before="0" w:after="120" w:line="276" w:lineRule="auto"/>
        <w:rPr>
          <w:rFonts w:ascii="Times New Roman" w:hAnsi="Times New Roman"/>
          <w:sz w:val="22"/>
        </w:rPr>
      </w:pPr>
      <w:r w:rsidRPr="000F6B88">
        <w:rPr>
          <w:rFonts w:ascii="Times New Roman" w:hAnsi="Times New Roman"/>
          <w:sz w:val="22"/>
        </w:rPr>
        <w:br/>
        <w:t>§ 15. Zmiana umowy</w:t>
      </w:r>
    </w:p>
    <w:p w14:paraId="6C944F70" w14:textId="77777777" w:rsidR="00B81D3B" w:rsidRPr="000F6B88" w:rsidRDefault="00B81D3B" w:rsidP="00B81D3B">
      <w:pPr>
        <w:numPr>
          <w:ilvl w:val="0"/>
          <w:numId w:val="18"/>
        </w:numPr>
        <w:spacing w:after="120" w:line="276" w:lineRule="auto"/>
        <w:ind w:left="284" w:hanging="284"/>
      </w:pPr>
      <w:r w:rsidRPr="000F6B88">
        <w:t xml:space="preserve">Dopuszcza się zmiany przedmiotu umowy w przypadku, gdy: </w:t>
      </w:r>
    </w:p>
    <w:p w14:paraId="10B86FE8" w14:textId="77777777" w:rsidR="00B81D3B" w:rsidRPr="000F6B88" w:rsidRDefault="00B81D3B" w:rsidP="00B81D3B">
      <w:pPr>
        <w:numPr>
          <w:ilvl w:val="0"/>
          <w:numId w:val="15"/>
        </w:numPr>
        <w:tabs>
          <w:tab w:val="left" w:pos="284"/>
          <w:tab w:val="left" w:pos="709"/>
        </w:tabs>
        <w:spacing w:after="120" w:line="276" w:lineRule="auto"/>
        <w:ind w:left="426" w:firstLine="0"/>
      </w:pPr>
      <w:r w:rsidRPr="000F6B88">
        <w:t xml:space="preserve">w trakcie realizacji zamówienia wystąpią nieprzewidziane w dokumentacji postępowania o udzielenie zamówienia publicznego okoliczności obiektywne powodujące konieczność zmiany opisu przedmiotu zamówienia, w tym w szczególności, jeżeli informacje wynikające z opisu przedmiotu zamówienia okażą się nieprawidłowe, co spowoduje konieczność zmiany opisu przedmiotu zamówienia w zakresie cech, funkcjonalności lub innych wymagań Zamawiającego odnoszących się do projektowanej inwestycji, a także zmian rozwiązań technicznych, technologicznych lub materiałowych. </w:t>
      </w:r>
    </w:p>
    <w:p w14:paraId="0EA9C045" w14:textId="77777777" w:rsidR="00B81D3B" w:rsidRPr="000F6B88" w:rsidRDefault="00B81D3B" w:rsidP="00B81D3B">
      <w:pPr>
        <w:numPr>
          <w:ilvl w:val="0"/>
          <w:numId w:val="15"/>
        </w:numPr>
        <w:tabs>
          <w:tab w:val="left" w:pos="284"/>
          <w:tab w:val="left" w:pos="709"/>
        </w:tabs>
        <w:spacing w:after="120" w:line="276" w:lineRule="auto"/>
        <w:ind w:left="426" w:firstLine="0"/>
      </w:pPr>
      <w:r w:rsidRPr="000F6B88">
        <w:t>w trakcie realizacji zamówienia konieczna okaże się zmiana opisu przedmiotu zamówienia, której wprowadzenie jest wynikiem:</w:t>
      </w:r>
    </w:p>
    <w:p w14:paraId="2141D842" w14:textId="77777777" w:rsidR="00B81D3B" w:rsidRPr="000F6B88" w:rsidRDefault="00B81D3B" w:rsidP="00B81D3B">
      <w:pPr>
        <w:numPr>
          <w:ilvl w:val="0"/>
          <w:numId w:val="16"/>
        </w:numPr>
        <w:tabs>
          <w:tab w:val="left" w:pos="284"/>
          <w:tab w:val="left" w:pos="851"/>
        </w:tabs>
        <w:spacing w:after="120" w:line="276" w:lineRule="auto"/>
      </w:pPr>
      <w:r w:rsidRPr="000F6B88">
        <w:t>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w:t>
      </w:r>
    </w:p>
    <w:p w14:paraId="76121080" w14:textId="77777777" w:rsidR="00B81D3B" w:rsidRPr="000F6B88" w:rsidRDefault="00B81D3B" w:rsidP="00B81D3B">
      <w:pPr>
        <w:numPr>
          <w:ilvl w:val="0"/>
          <w:numId w:val="16"/>
        </w:numPr>
        <w:tabs>
          <w:tab w:val="left" w:pos="284"/>
          <w:tab w:val="left" w:pos="851"/>
        </w:tabs>
        <w:spacing w:after="120" w:line="276" w:lineRule="auto"/>
      </w:pPr>
      <w:r w:rsidRPr="000F6B88">
        <w:t>zmian obowiązujących przepisów prawa, które weszły w życie po terminie składania ofert, powodujących konieczność zmiany zakresu przedmiotu zamówienia, w tym w szczególności zmiany obowiązków Wykonawcy lub rozwiązań wynikających z opisu przedmiotu zamówienia.</w:t>
      </w:r>
    </w:p>
    <w:p w14:paraId="2E0FE501" w14:textId="630C5C33" w:rsidR="00B81D3B" w:rsidRPr="000F6B88" w:rsidRDefault="00B81D3B" w:rsidP="00B81D3B">
      <w:pPr>
        <w:tabs>
          <w:tab w:val="left" w:pos="284"/>
        </w:tabs>
        <w:spacing w:after="120" w:line="276" w:lineRule="auto"/>
        <w:ind w:left="426"/>
      </w:pPr>
      <w:r w:rsidRPr="000F6B88">
        <w:t xml:space="preserve">Wystąpienie powyższych okoliczności umożliwia stronom zmianę umowy poprzez zmianę obowiązków Wykonawcy lub opisu przedmiotu zamówienia, w tym przede wszystkim poprzez wprowadzenie nowych lub innych rozwiązań technicznych, technologicznych, jakie mają być zastosowane w projektowanej inwestycji, albo zmiany materiałów oczekiwanych dotychczas przez Zamawiającego, pod warunkiem, że wprowadzane modyfikacje nie zmieniają przeznaczenia projektowanej inwestycji oraz ogólnego charakteru umowy, a przy tym są niezbędne do realizacji celu umowy, co Strony są w stanie wykazać. </w:t>
      </w:r>
    </w:p>
    <w:p w14:paraId="32D11D6C" w14:textId="77777777" w:rsidR="00B81D3B" w:rsidRPr="000F6B88" w:rsidRDefault="00B81D3B" w:rsidP="00B81D3B">
      <w:pPr>
        <w:numPr>
          <w:ilvl w:val="0"/>
          <w:numId w:val="18"/>
        </w:numPr>
        <w:spacing w:after="120" w:line="276" w:lineRule="auto"/>
        <w:ind w:left="284" w:hanging="284"/>
      </w:pPr>
      <w:r w:rsidRPr="000F6B88">
        <w:t>Dopuszcza się zmiany osób skierowanych do realizacji zamówienia, które dokonywane być mogą w następujący sposób:</w:t>
      </w:r>
    </w:p>
    <w:p w14:paraId="1B628BB5" w14:textId="05CF7F17" w:rsidR="00B81D3B" w:rsidRPr="000F6B88" w:rsidRDefault="00B81D3B" w:rsidP="00B81D3B">
      <w:pPr>
        <w:pStyle w:val="Tekstpodstawowy"/>
        <w:numPr>
          <w:ilvl w:val="0"/>
          <w:numId w:val="17"/>
        </w:numPr>
        <w:tabs>
          <w:tab w:val="left" w:pos="142"/>
          <w:tab w:val="left" w:pos="426"/>
        </w:tabs>
        <w:spacing w:after="120" w:line="276" w:lineRule="auto"/>
        <w:jc w:val="left"/>
        <w:rPr>
          <w:rFonts w:ascii="Times New Roman" w:hAnsi="Times New Roman"/>
          <w:sz w:val="22"/>
        </w:rPr>
      </w:pPr>
      <w:r w:rsidRPr="000F6B88">
        <w:rPr>
          <w:rFonts w:ascii="Times New Roman" w:hAnsi="Times New Roman"/>
          <w:sz w:val="22"/>
        </w:rPr>
        <w:lastRenderedPageBreak/>
        <w:t>W odniesieniu do osób wskazanych przez Wykonawcę na etapie postępowania o udzielenie zamówienia publicznego w sytuacji, gdy zmiana będzie polegać na zastąpieniu dotychczasowej osoby inną osobą, która będzie spełniać warunki udziału w postępowaniu określone w dokumentach zamówienia przez Zamawiającego. Oferta Wykonawcy w takim przypadku powinna nadal być najkorzystniejszą spośród ofert, które wpłynęły do postępowania o udzielenie zamówienia publicznego.</w:t>
      </w:r>
    </w:p>
    <w:p w14:paraId="2E965F91" w14:textId="77777777" w:rsidR="00B81D3B" w:rsidRPr="000F6B88" w:rsidRDefault="00B81D3B" w:rsidP="00B81D3B">
      <w:pPr>
        <w:pStyle w:val="Tekstpodstawowy"/>
        <w:numPr>
          <w:ilvl w:val="0"/>
          <w:numId w:val="17"/>
        </w:numPr>
        <w:tabs>
          <w:tab w:val="left" w:pos="142"/>
          <w:tab w:val="left" w:pos="426"/>
        </w:tabs>
        <w:spacing w:after="120" w:line="276" w:lineRule="auto"/>
        <w:jc w:val="left"/>
        <w:rPr>
          <w:rFonts w:ascii="Times New Roman" w:hAnsi="Times New Roman"/>
          <w:sz w:val="22"/>
        </w:rPr>
      </w:pPr>
      <w:r w:rsidRPr="000F6B88">
        <w:rPr>
          <w:rFonts w:ascii="Times New Roman" w:hAnsi="Times New Roman"/>
          <w:sz w:val="22"/>
        </w:rPr>
        <w:t xml:space="preserve">Zmiana w trakcie realizacji umowy jakiejkolwiek z osób, musi być uzasadniona przez Wykonawcę na piśmie i zaakceptowana przez Zamawiającego. Zmiana taka nie wymaga aneksowania umowy.  </w:t>
      </w:r>
    </w:p>
    <w:p w14:paraId="59DD1C16" w14:textId="77777777" w:rsidR="00B81D3B" w:rsidRPr="000F6B88" w:rsidRDefault="00B81D3B" w:rsidP="00B81D3B">
      <w:pPr>
        <w:pStyle w:val="Tekstpodstawowy"/>
        <w:numPr>
          <w:ilvl w:val="0"/>
          <w:numId w:val="17"/>
        </w:numPr>
        <w:tabs>
          <w:tab w:val="left" w:pos="142"/>
          <w:tab w:val="left" w:pos="426"/>
        </w:tabs>
        <w:spacing w:after="120" w:line="276" w:lineRule="auto"/>
        <w:jc w:val="left"/>
        <w:rPr>
          <w:rFonts w:ascii="Times New Roman" w:hAnsi="Times New Roman"/>
          <w:sz w:val="22"/>
        </w:rPr>
      </w:pPr>
      <w:r w:rsidRPr="000F6B88">
        <w:rPr>
          <w:rFonts w:ascii="Times New Roman" w:hAnsi="Times New Roman"/>
          <w:sz w:val="22"/>
        </w:rPr>
        <w:t>Zmiana, o której mowa w pkt 1) i 2) nie może spowodować wydłużenia terminu wykonania przedmiotu zamówienia.</w:t>
      </w:r>
    </w:p>
    <w:p w14:paraId="128B4CBD" w14:textId="77777777" w:rsidR="00B81D3B" w:rsidRPr="000F6B88" w:rsidRDefault="00B81D3B" w:rsidP="00B81D3B">
      <w:pPr>
        <w:pStyle w:val="Tekstpodstawowy"/>
        <w:numPr>
          <w:ilvl w:val="0"/>
          <w:numId w:val="17"/>
        </w:numPr>
        <w:tabs>
          <w:tab w:val="left" w:pos="142"/>
          <w:tab w:val="left" w:pos="426"/>
        </w:tabs>
        <w:spacing w:after="120" w:line="276" w:lineRule="auto"/>
        <w:jc w:val="left"/>
        <w:rPr>
          <w:rFonts w:ascii="Times New Roman" w:hAnsi="Times New Roman"/>
          <w:sz w:val="22"/>
        </w:rPr>
      </w:pPr>
      <w:r w:rsidRPr="000F6B88">
        <w:rPr>
          <w:rFonts w:ascii="Times New Roman" w:hAnsi="Times New Roman"/>
          <w:sz w:val="22"/>
        </w:rPr>
        <w:t>Propozycję zmiany, o której mowa w pkt 1) i 2) Wykonawca winien przedłożyć Zamawiającemu nie później niż 7 dni przed planowaną zmianą.</w:t>
      </w:r>
    </w:p>
    <w:p w14:paraId="050BB2D9" w14:textId="77777777" w:rsidR="00B81D3B" w:rsidRPr="000F6B88" w:rsidRDefault="00B81D3B" w:rsidP="00B81D3B">
      <w:pPr>
        <w:pStyle w:val="Tekstpodstawowy"/>
        <w:numPr>
          <w:ilvl w:val="0"/>
          <w:numId w:val="17"/>
        </w:numPr>
        <w:tabs>
          <w:tab w:val="left" w:pos="142"/>
          <w:tab w:val="left" w:pos="426"/>
        </w:tabs>
        <w:spacing w:after="120" w:line="276" w:lineRule="auto"/>
        <w:jc w:val="left"/>
        <w:rPr>
          <w:rFonts w:ascii="Times New Roman" w:hAnsi="Times New Roman"/>
          <w:sz w:val="22"/>
        </w:rPr>
      </w:pPr>
      <w:r w:rsidRPr="000F6B88">
        <w:rPr>
          <w:rFonts w:ascii="Times New Roman" w:hAnsi="Times New Roman"/>
          <w:sz w:val="22"/>
        </w:rPr>
        <w:t>Zamawiający zaakceptuje lub odmówi akceptacji zmiany, o której mowa w pkt 1) i 2) w terminie 7 dni po otrzymaniu propozycji zmiany zgodnej z wymaganiami umowy.</w:t>
      </w:r>
    </w:p>
    <w:p w14:paraId="2CD8ED8C" w14:textId="77777777" w:rsidR="00B81D3B" w:rsidRPr="000F6B88" w:rsidRDefault="00B81D3B" w:rsidP="00B81D3B">
      <w:pPr>
        <w:pStyle w:val="Tekstpodstawowy"/>
        <w:numPr>
          <w:ilvl w:val="0"/>
          <w:numId w:val="17"/>
        </w:numPr>
        <w:tabs>
          <w:tab w:val="left" w:pos="142"/>
          <w:tab w:val="left" w:pos="426"/>
        </w:tabs>
        <w:spacing w:after="120" w:line="276" w:lineRule="auto"/>
        <w:jc w:val="left"/>
        <w:rPr>
          <w:rFonts w:ascii="Times New Roman" w:hAnsi="Times New Roman"/>
          <w:sz w:val="22"/>
        </w:rPr>
      </w:pPr>
      <w:r w:rsidRPr="000F6B88">
        <w:rPr>
          <w:rFonts w:ascii="Times New Roman" w:hAnsi="Times New Roman"/>
          <w:sz w:val="22"/>
        </w:rPr>
        <w:t>Wprowadzenie zmiany, o której mowa w ust. 1) i 2) bez akceptacji Zamawiającego stanowi podstawę do odstąpienia od umowy przez Zamawiającego z winy Wykonawcy.</w:t>
      </w:r>
    </w:p>
    <w:p w14:paraId="191DEEFA" w14:textId="77777777" w:rsidR="00B81D3B" w:rsidRPr="000F6B88" w:rsidRDefault="00B81D3B" w:rsidP="00B81D3B">
      <w:pPr>
        <w:numPr>
          <w:ilvl w:val="0"/>
          <w:numId w:val="18"/>
        </w:numPr>
        <w:spacing w:after="120" w:line="276" w:lineRule="auto"/>
        <w:ind w:left="284" w:hanging="284"/>
      </w:pPr>
      <w:r w:rsidRPr="000F6B88">
        <w:t>Strony mają prawo zmiany umowy w zakresie wynagrodzenia Wykonawcy w przypadku zmiany stawki podatku od towarów i usług (VAT), jeżeli zmiana ta będzie miała wpływ na koszt wykonania zamówienia przez Wykonawcę – strony są uprawnione do zmiany wynagrodzenia w zakresie odpowiadającym zmianie kosztów wykonania zamówienia, będącej rezultatem ww. okoliczności.</w:t>
      </w:r>
    </w:p>
    <w:p w14:paraId="2C659B81" w14:textId="77777777" w:rsidR="00B81D3B" w:rsidRPr="000F6B88" w:rsidRDefault="00B81D3B" w:rsidP="00B81D3B">
      <w:pPr>
        <w:numPr>
          <w:ilvl w:val="0"/>
          <w:numId w:val="18"/>
        </w:numPr>
        <w:spacing w:after="120" w:line="276" w:lineRule="auto"/>
        <w:ind w:left="284" w:hanging="284"/>
      </w:pPr>
      <w:r w:rsidRPr="000F6B88">
        <w:t>Dopuszcza się zmiany terminu realizacji przedmiotu umowy, w przypadku:</w:t>
      </w:r>
    </w:p>
    <w:p w14:paraId="6A14E920" w14:textId="77777777" w:rsidR="00B81D3B" w:rsidRPr="000F6B88" w:rsidRDefault="00B81D3B" w:rsidP="00B81D3B">
      <w:pPr>
        <w:pStyle w:val="Tekstpodstawowy"/>
        <w:numPr>
          <w:ilvl w:val="0"/>
          <w:numId w:val="19"/>
        </w:numPr>
        <w:tabs>
          <w:tab w:val="left" w:pos="142"/>
          <w:tab w:val="left" w:pos="426"/>
        </w:tabs>
        <w:spacing w:after="120" w:line="276" w:lineRule="auto"/>
        <w:jc w:val="left"/>
        <w:rPr>
          <w:rFonts w:ascii="Times New Roman" w:hAnsi="Times New Roman"/>
          <w:sz w:val="22"/>
        </w:rPr>
      </w:pPr>
      <w:r w:rsidRPr="000F6B88">
        <w:rPr>
          <w:rFonts w:ascii="Times New Roman" w:hAnsi="Times New Roman"/>
          <w:sz w:val="22"/>
        </w:rPr>
        <w:t>wstrzymania przez Zamawiającego realizacji umowy,</w:t>
      </w:r>
    </w:p>
    <w:p w14:paraId="3F40716D" w14:textId="57A32023" w:rsidR="00B81D3B" w:rsidRPr="000F6B88" w:rsidRDefault="00B81D3B" w:rsidP="00B81D3B">
      <w:pPr>
        <w:pStyle w:val="Tekstpodstawowy"/>
        <w:numPr>
          <w:ilvl w:val="0"/>
          <w:numId w:val="19"/>
        </w:numPr>
        <w:tabs>
          <w:tab w:val="left" w:pos="142"/>
          <w:tab w:val="left" w:pos="426"/>
        </w:tabs>
        <w:spacing w:after="120" w:line="276" w:lineRule="auto"/>
        <w:jc w:val="left"/>
        <w:rPr>
          <w:rFonts w:ascii="Times New Roman" w:hAnsi="Times New Roman"/>
          <w:sz w:val="22"/>
        </w:rPr>
      </w:pPr>
      <w:r w:rsidRPr="000F6B88">
        <w:rPr>
          <w:rFonts w:ascii="Times New Roman" w:hAnsi="Times New Roman"/>
          <w:sz w:val="22"/>
        </w:rPr>
        <w:t xml:space="preserve">zmiany opisu przedmiotu umowy lub innych obowiązków Wykonawcy w trakcie realizacji zamówienia, co nastąpiło na podstawie zapisów </w:t>
      </w:r>
      <w:r w:rsidR="008F727C">
        <w:rPr>
          <w:rFonts w:ascii="Times New Roman" w:hAnsi="Times New Roman"/>
          <w:sz w:val="22"/>
        </w:rPr>
        <w:t>u</w:t>
      </w:r>
      <w:r w:rsidRPr="000F6B88">
        <w:rPr>
          <w:rFonts w:ascii="Times New Roman" w:hAnsi="Times New Roman"/>
          <w:sz w:val="22"/>
        </w:rPr>
        <w:t>mowy lub dopuszczalnej na podstawie przepisów prawa,</w:t>
      </w:r>
    </w:p>
    <w:p w14:paraId="264C45A8" w14:textId="77777777" w:rsidR="00B81D3B" w:rsidRPr="000F6B88" w:rsidRDefault="00B81D3B" w:rsidP="00B81D3B">
      <w:pPr>
        <w:pStyle w:val="Tekstpodstawowy"/>
        <w:numPr>
          <w:ilvl w:val="0"/>
          <w:numId w:val="19"/>
        </w:numPr>
        <w:tabs>
          <w:tab w:val="left" w:pos="142"/>
          <w:tab w:val="left" w:pos="426"/>
        </w:tabs>
        <w:spacing w:after="120" w:line="276" w:lineRule="auto"/>
        <w:jc w:val="left"/>
        <w:rPr>
          <w:rFonts w:ascii="Times New Roman" w:hAnsi="Times New Roman"/>
          <w:sz w:val="22"/>
        </w:rPr>
      </w:pPr>
      <w:r w:rsidRPr="000F6B88">
        <w:rPr>
          <w:rFonts w:ascii="Times New Roman" w:hAnsi="Times New Roman"/>
          <w:sz w:val="22"/>
        </w:rPr>
        <w:t>zmian obowiązujących przepisów prawa wpływających na termin wykonania przedmiotu umowy, w tym w szczególności nałożenia na Wykonawcę obowiązku uzyskania dodatkowych decyzji administracyjnych, uzgodnień, zezwoleń lub innych aktów administracyjnych niezbędnych do wykonania przedmiotu umowy, których uzyskanie nie było konieczne na etapie składania ofert,</w:t>
      </w:r>
    </w:p>
    <w:p w14:paraId="5718F674" w14:textId="77777777" w:rsidR="00B81D3B" w:rsidRPr="000F6B88" w:rsidRDefault="00B81D3B" w:rsidP="00B81D3B">
      <w:pPr>
        <w:pStyle w:val="Tekstpodstawowy"/>
        <w:numPr>
          <w:ilvl w:val="0"/>
          <w:numId w:val="19"/>
        </w:numPr>
        <w:tabs>
          <w:tab w:val="left" w:pos="142"/>
          <w:tab w:val="left" w:pos="426"/>
        </w:tabs>
        <w:spacing w:after="120" w:line="276" w:lineRule="auto"/>
        <w:jc w:val="left"/>
        <w:rPr>
          <w:rFonts w:ascii="Times New Roman" w:hAnsi="Times New Roman"/>
          <w:sz w:val="22"/>
        </w:rPr>
      </w:pPr>
      <w:r w:rsidRPr="000F6B88">
        <w:rPr>
          <w:rFonts w:ascii="Times New Roman" w:hAnsi="Times New Roman"/>
          <w:sz w:val="22"/>
        </w:rPr>
        <w:t>wystąpienia siły wyższej, które uniemożliwiły wykonanie umowy w ustalonym terminie.</w:t>
      </w:r>
    </w:p>
    <w:p w14:paraId="73B3915C" w14:textId="77777777" w:rsidR="00B81D3B" w:rsidRPr="000F6B88" w:rsidRDefault="00B81D3B" w:rsidP="00B81D3B">
      <w:pPr>
        <w:pStyle w:val="Tekstpodstawowy"/>
        <w:tabs>
          <w:tab w:val="left" w:pos="142"/>
        </w:tabs>
        <w:spacing w:after="120" w:line="276" w:lineRule="auto"/>
        <w:ind w:left="284"/>
        <w:jc w:val="left"/>
        <w:rPr>
          <w:rFonts w:ascii="Times New Roman" w:hAnsi="Times New Roman"/>
          <w:sz w:val="22"/>
        </w:rPr>
      </w:pPr>
      <w:r w:rsidRPr="000F6B88">
        <w:rPr>
          <w:rFonts w:ascii="Times New Roman" w:hAnsi="Times New Roman"/>
          <w:sz w:val="22"/>
        </w:rPr>
        <w:t xml:space="preserve">Termin wykonania umowy może ulec zmianie o czas, o jaki wyżej wskazane okoliczności wpłynęły na termin wykonania umowy przez Wykonawcę, to jest uniemożliwiły Wykonawcy terminową realizację przedmiotu umowy. </w:t>
      </w:r>
      <w:r w:rsidRPr="000F6B88">
        <w:rPr>
          <w:rFonts w:ascii="Times New Roman" w:hAnsi="Times New Roman"/>
          <w:sz w:val="22"/>
        </w:rPr>
        <w:br/>
        <w:t>O wystąpieniu powyższych okoliczności , Wykonawca powinien poinformować Zamawiającego pisemnie, wraz z uzasadnieniem tychże okoliczności.</w:t>
      </w:r>
    </w:p>
    <w:p w14:paraId="4ADC72BA" w14:textId="77777777" w:rsidR="00B81D3B" w:rsidRPr="000F6B88" w:rsidRDefault="00B81D3B" w:rsidP="00B81D3B">
      <w:pPr>
        <w:numPr>
          <w:ilvl w:val="0"/>
          <w:numId w:val="18"/>
        </w:numPr>
        <w:spacing w:after="120" w:line="276" w:lineRule="auto"/>
        <w:ind w:left="284" w:hanging="284"/>
      </w:pPr>
      <w:r w:rsidRPr="000F6B88">
        <w:t>Wszelkie zmiany niniejszej umowy wymagają zgody obu stron i muszą być akceptowane przez obie strony w formie pisemnej, pod rygorem nieważności.</w:t>
      </w:r>
    </w:p>
    <w:p w14:paraId="1B972E0F" w14:textId="77777777" w:rsidR="00B81D3B" w:rsidRPr="000F6B88" w:rsidRDefault="00B81D3B" w:rsidP="00B81D3B">
      <w:pPr>
        <w:pStyle w:val="Nagwek1"/>
        <w:spacing w:before="0" w:after="120" w:line="276" w:lineRule="auto"/>
        <w:rPr>
          <w:rFonts w:ascii="Times New Roman" w:hAnsi="Times New Roman"/>
          <w:sz w:val="22"/>
        </w:rPr>
      </w:pPr>
      <w:r w:rsidRPr="000F6B88">
        <w:rPr>
          <w:rFonts w:ascii="Times New Roman" w:hAnsi="Times New Roman"/>
          <w:sz w:val="22"/>
        </w:rPr>
        <w:br/>
        <w:t>§ 16. Postanowienia końcowe</w:t>
      </w:r>
    </w:p>
    <w:p w14:paraId="11CEAC13" w14:textId="77777777" w:rsidR="00B81D3B" w:rsidRPr="000F6B88" w:rsidRDefault="00B81D3B" w:rsidP="00B81D3B">
      <w:pPr>
        <w:numPr>
          <w:ilvl w:val="1"/>
          <w:numId w:val="6"/>
        </w:numPr>
        <w:tabs>
          <w:tab w:val="clear" w:pos="1440"/>
          <w:tab w:val="num" w:pos="284"/>
        </w:tabs>
        <w:spacing w:after="120" w:line="276" w:lineRule="auto"/>
        <w:ind w:left="284" w:hanging="284"/>
        <w:rPr>
          <w:b/>
        </w:rPr>
      </w:pPr>
      <w:r w:rsidRPr="000F6B88">
        <w:t>Strony zobowiązują się do rozwiązywania wszelkich ewentualnych sporów w sposób polubowny i kompromisowy. W przypadku, gdy strony nie będą mogły znaleźć rozwiązania polubownego spór rozstrzygnie sąd właściwy dla lokalizacji siedziby Zamawiającego.</w:t>
      </w:r>
    </w:p>
    <w:p w14:paraId="40AC1857" w14:textId="6B9A2989" w:rsidR="00B81D3B" w:rsidRPr="000F6B88" w:rsidRDefault="00B81D3B" w:rsidP="00B81D3B">
      <w:pPr>
        <w:numPr>
          <w:ilvl w:val="1"/>
          <w:numId w:val="6"/>
        </w:numPr>
        <w:tabs>
          <w:tab w:val="clear" w:pos="1440"/>
          <w:tab w:val="num" w:pos="284"/>
        </w:tabs>
        <w:spacing w:after="120" w:line="276" w:lineRule="auto"/>
        <w:ind w:left="284" w:hanging="284"/>
      </w:pPr>
      <w:r w:rsidRPr="000F6B88">
        <w:lastRenderedPageBreak/>
        <w:t>W sprawach nieuregulowanych niniejszą umową mają zastosowanie właściwe przepisy Kodeksu Cywilnego</w:t>
      </w:r>
      <w:r w:rsidR="00BD7A99" w:rsidRPr="000F6B88">
        <w:t xml:space="preserve">. </w:t>
      </w:r>
    </w:p>
    <w:p w14:paraId="252E875E" w14:textId="77777777" w:rsidR="00B81D3B" w:rsidRPr="000F6B88" w:rsidRDefault="00B81D3B" w:rsidP="00B81D3B">
      <w:pPr>
        <w:numPr>
          <w:ilvl w:val="1"/>
          <w:numId w:val="6"/>
        </w:numPr>
        <w:tabs>
          <w:tab w:val="clear" w:pos="1440"/>
          <w:tab w:val="num" w:pos="284"/>
        </w:tabs>
        <w:spacing w:after="120" w:line="276" w:lineRule="auto"/>
        <w:ind w:left="284" w:hanging="284"/>
      </w:pPr>
      <w:r w:rsidRPr="000F6B88">
        <w:t>Umowę sporządzono w 3 jednobrzmiących egzemplarzach, 2 egzemplarze dla Zamawiającego i 1 dla Wykonawcy.</w:t>
      </w:r>
    </w:p>
    <w:p w14:paraId="050BD8C0" w14:textId="77777777" w:rsidR="007466C3" w:rsidRPr="000F6B88" w:rsidRDefault="007466C3" w:rsidP="00B81D3B">
      <w:pPr>
        <w:pStyle w:val="Indeks"/>
        <w:tabs>
          <w:tab w:val="left" w:pos="6804"/>
        </w:tabs>
        <w:spacing w:after="120" w:line="276" w:lineRule="auto"/>
        <w:rPr>
          <w:rFonts w:cs="Times New Roman"/>
          <w:b/>
        </w:rPr>
      </w:pPr>
    </w:p>
    <w:p w14:paraId="3286E8AF" w14:textId="77777777" w:rsidR="007466C3" w:rsidRPr="000F6B88" w:rsidRDefault="007466C3" w:rsidP="00B81D3B">
      <w:pPr>
        <w:pStyle w:val="Indeks"/>
        <w:tabs>
          <w:tab w:val="left" w:pos="6804"/>
        </w:tabs>
        <w:spacing w:after="120" w:line="276" w:lineRule="auto"/>
        <w:rPr>
          <w:rFonts w:cs="Times New Roman"/>
          <w:b/>
        </w:rPr>
      </w:pPr>
    </w:p>
    <w:p w14:paraId="7C995E7B" w14:textId="77777777" w:rsidR="007466C3" w:rsidRPr="000F6B88" w:rsidRDefault="007466C3" w:rsidP="00B81D3B">
      <w:pPr>
        <w:pStyle w:val="Indeks"/>
        <w:tabs>
          <w:tab w:val="left" w:pos="6804"/>
        </w:tabs>
        <w:spacing w:after="120" w:line="276" w:lineRule="auto"/>
        <w:rPr>
          <w:rFonts w:cs="Times New Roman"/>
          <w:b/>
        </w:rPr>
      </w:pPr>
    </w:p>
    <w:p w14:paraId="22CA9DE1" w14:textId="77777777" w:rsidR="00B81D3B" w:rsidRPr="000F6B88" w:rsidRDefault="00B81D3B" w:rsidP="00997121">
      <w:pPr>
        <w:pStyle w:val="Indeks"/>
        <w:tabs>
          <w:tab w:val="left" w:pos="5245"/>
        </w:tabs>
        <w:spacing w:after="120" w:line="276" w:lineRule="auto"/>
        <w:rPr>
          <w:rFonts w:cs="Times New Roman"/>
        </w:rPr>
      </w:pPr>
      <w:r w:rsidRPr="000F6B88">
        <w:rPr>
          <w:rFonts w:cs="Times New Roman"/>
          <w:b/>
        </w:rPr>
        <w:t>Zamawiający</w:t>
      </w:r>
      <w:r w:rsidR="007466C3" w:rsidRPr="000F6B88">
        <w:rPr>
          <w:rFonts w:cs="Times New Roman"/>
          <w:b/>
        </w:rPr>
        <w:tab/>
      </w:r>
      <w:r w:rsidRPr="000F6B88">
        <w:rPr>
          <w:rFonts w:cs="Times New Roman"/>
          <w:b/>
        </w:rPr>
        <w:t>Wykonawca</w:t>
      </w:r>
    </w:p>
    <w:p w14:paraId="52178AB1" w14:textId="77777777" w:rsidR="008C3FAE" w:rsidRPr="000F6B88" w:rsidRDefault="008C3FAE"/>
    <w:p w14:paraId="6C308CDA" w14:textId="77777777" w:rsidR="00BD47B3" w:rsidRPr="000F6B88" w:rsidRDefault="00BD47B3"/>
    <w:p w14:paraId="1336180E" w14:textId="77777777" w:rsidR="00D16B86" w:rsidRPr="00941559" w:rsidRDefault="00D16B86" w:rsidP="00D16B86">
      <w:pPr>
        <w:rPr>
          <w:b/>
          <w:i/>
          <w:iCs/>
        </w:rPr>
      </w:pPr>
      <w:r w:rsidRPr="000F6B88">
        <w:rPr>
          <w:b/>
        </w:rPr>
        <w:br/>
      </w:r>
      <w:r w:rsidRPr="00941559">
        <w:rPr>
          <w:b/>
          <w:i/>
          <w:iCs/>
        </w:rPr>
        <w:t>Uwaga!</w:t>
      </w:r>
    </w:p>
    <w:p w14:paraId="1D459127" w14:textId="77777777" w:rsidR="00D16B86" w:rsidRPr="00941559" w:rsidRDefault="00D16B86" w:rsidP="00D16B86">
      <w:pPr>
        <w:rPr>
          <w:b/>
          <w:i/>
          <w:iCs/>
          <w:strike/>
        </w:rPr>
      </w:pPr>
      <w:r w:rsidRPr="00941559">
        <w:rPr>
          <w:b/>
          <w:i/>
          <w:iCs/>
        </w:rPr>
        <w:t xml:space="preserve">Zapisy umowy zostaną skorygowane lub uzupełnione o treści wynikające z oferty wybranego Wykonawcy, po rozstrzygnięciu postępowania. </w:t>
      </w:r>
    </w:p>
    <w:p w14:paraId="1D987E42" w14:textId="77777777" w:rsidR="00BD47B3" w:rsidRPr="000F6B88" w:rsidRDefault="00BD47B3"/>
    <w:p w14:paraId="7E307593" w14:textId="77777777" w:rsidR="00BD47B3" w:rsidRPr="000F6B88" w:rsidRDefault="00BD47B3"/>
    <w:p w14:paraId="241B932C" w14:textId="77777777" w:rsidR="00BD47B3" w:rsidRPr="000F6B88" w:rsidRDefault="00BD47B3"/>
    <w:p w14:paraId="477C7547" w14:textId="77777777" w:rsidR="00BD47B3" w:rsidRPr="000F6B88" w:rsidRDefault="00BD47B3"/>
    <w:p w14:paraId="0CAC0767" w14:textId="2814B4F6" w:rsidR="008F727C" w:rsidRDefault="008F727C">
      <w:pPr>
        <w:spacing w:after="200" w:line="276" w:lineRule="auto"/>
      </w:pPr>
      <w:r>
        <w:br w:type="page"/>
      </w:r>
    </w:p>
    <w:p w14:paraId="3D6EF777" w14:textId="77777777" w:rsidR="00BD47B3" w:rsidRPr="000F6B88" w:rsidRDefault="00BD47B3"/>
    <w:p w14:paraId="3EA4AF65" w14:textId="77777777" w:rsidR="00407FD6" w:rsidRPr="000F6B88" w:rsidRDefault="00407FD6" w:rsidP="00AD456D">
      <w:pPr>
        <w:spacing w:after="120" w:line="276" w:lineRule="auto"/>
      </w:pPr>
      <w:r w:rsidRPr="000F6B88">
        <w:t xml:space="preserve">Załącznik nr 1 do Umowy </w:t>
      </w:r>
    </w:p>
    <w:p w14:paraId="4EE97947" w14:textId="77777777" w:rsidR="00407FD6" w:rsidRPr="000F6B88" w:rsidRDefault="00407FD6" w:rsidP="00AD456D">
      <w:pPr>
        <w:spacing w:after="120" w:line="276" w:lineRule="auto"/>
        <w:rPr>
          <w:b/>
        </w:rPr>
      </w:pPr>
    </w:p>
    <w:p w14:paraId="6DDE6C7C" w14:textId="77777777" w:rsidR="00407FD6" w:rsidRPr="000F6B88" w:rsidRDefault="00407FD6" w:rsidP="00AD456D">
      <w:pPr>
        <w:spacing w:after="120" w:line="276" w:lineRule="auto"/>
        <w:rPr>
          <w:b/>
        </w:rPr>
      </w:pPr>
      <w:r w:rsidRPr="000F6B88">
        <w:rPr>
          <w:b/>
        </w:rPr>
        <w:t xml:space="preserve">Dokument gwarancyjny </w:t>
      </w:r>
    </w:p>
    <w:p w14:paraId="08F4CD22" w14:textId="5C146D62" w:rsidR="00407FD6" w:rsidRPr="000F6B88" w:rsidRDefault="00407FD6" w:rsidP="00AD456D">
      <w:pPr>
        <w:spacing w:after="120" w:line="276" w:lineRule="auto"/>
        <w:rPr>
          <w:b/>
        </w:rPr>
      </w:pPr>
      <w:r w:rsidRPr="000F6B88">
        <w:t xml:space="preserve">do </w:t>
      </w:r>
      <w:r w:rsidRPr="000F6B88">
        <w:rPr>
          <w:b/>
        </w:rPr>
        <w:t xml:space="preserve">Umowy Nr </w:t>
      </w:r>
      <w:r w:rsidRPr="000F6B88">
        <w:rPr>
          <w:b/>
        </w:rPr>
        <w:tab/>
      </w:r>
      <w:r w:rsidR="008F727C">
        <w:rPr>
          <w:b/>
        </w:rPr>
        <w:t>………</w:t>
      </w:r>
      <w:r w:rsidRPr="000F6B88">
        <w:rPr>
          <w:b/>
        </w:rPr>
        <w:t>/202</w:t>
      </w:r>
      <w:r w:rsidR="00941559">
        <w:rPr>
          <w:b/>
        </w:rPr>
        <w:t>4</w:t>
      </w:r>
    </w:p>
    <w:p w14:paraId="326E3D09" w14:textId="1A01B7B5" w:rsidR="00407FD6" w:rsidRPr="000F6B88" w:rsidRDefault="00407FD6" w:rsidP="00AD456D">
      <w:pPr>
        <w:spacing w:after="120" w:line="276" w:lineRule="auto"/>
      </w:pPr>
      <w:r w:rsidRPr="000F6B88">
        <w:t xml:space="preserve">zwanej dalej „Umową" dotyczący realizacji zadania </w:t>
      </w:r>
      <w:r w:rsidR="008F727C" w:rsidRPr="000F6B88">
        <w:rPr>
          <w:b/>
          <w:bCs/>
        </w:rPr>
        <w:t>opracowani</w:t>
      </w:r>
      <w:r w:rsidR="008F727C">
        <w:rPr>
          <w:b/>
          <w:bCs/>
        </w:rPr>
        <w:t>e</w:t>
      </w:r>
      <w:r w:rsidR="008F727C" w:rsidRPr="000F6B88">
        <w:rPr>
          <w:b/>
          <w:bCs/>
        </w:rPr>
        <w:t xml:space="preserve"> Programu funkcjonalno-użytkowego wraz z oszacowaniem kosztów dla planowanego zadania inwestycyjnego</w:t>
      </w:r>
      <w:r w:rsidR="008F727C" w:rsidRPr="000F6B88">
        <w:rPr>
          <w:b/>
        </w:rPr>
        <w:t xml:space="preserve">  pn. „</w:t>
      </w:r>
      <w:r w:rsidR="008F727C" w:rsidRPr="008F727C">
        <w:rPr>
          <w:b/>
          <w:bCs/>
          <w:color w:val="2D2D2D"/>
          <w:w w:val="110"/>
          <w:sz w:val="24"/>
          <w:szCs w:val="24"/>
        </w:rPr>
        <w:t>Budowa budynku dworca autobusowego w Białobrzegach”</w:t>
      </w:r>
    </w:p>
    <w:p w14:paraId="4A285823" w14:textId="77777777" w:rsidR="00407FD6" w:rsidRPr="000F6B88" w:rsidRDefault="00407FD6" w:rsidP="00407FD6">
      <w:pPr>
        <w:spacing w:after="120"/>
      </w:pPr>
      <w:r w:rsidRPr="000F6B88">
        <w:t>wystawiony w dniu …………………………. przez …….……………………………..………………… ………………………………………………………………………………………………………………………………</w:t>
      </w:r>
    </w:p>
    <w:p w14:paraId="08CA16B4" w14:textId="77777777" w:rsidR="00407FD6" w:rsidRPr="000F6B88" w:rsidRDefault="00407FD6" w:rsidP="00407FD6">
      <w:pPr>
        <w:spacing w:after="120"/>
      </w:pPr>
      <w:r w:rsidRPr="000F6B88">
        <w:t xml:space="preserve"> zwanego dalej Gwarantem: </w:t>
      </w:r>
    </w:p>
    <w:p w14:paraId="091A1E0A" w14:textId="77777777" w:rsidR="00715C30" w:rsidRPr="000F6B88" w:rsidRDefault="00407FD6" w:rsidP="00715C30">
      <w:pPr>
        <w:pStyle w:val="Akapitzlist"/>
        <w:numPr>
          <w:ilvl w:val="0"/>
          <w:numId w:val="26"/>
        </w:numPr>
        <w:spacing w:after="120" w:line="276" w:lineRule="auto"/>
        <w:contextualSpacing/>
      </w:pPr>
      <w:r w:rsidRPr="000F6B88">
        <w:t xml:space="preserve">Gwarant zgodnie z Umową udziela ……….. z siedzibą: …………………………… zwanemu dalej Zamawiającym gwarancji na wykonanie przedmiotu umowy. </w:t>
      </w:r>
    </w:p>
    <w:p w14:paraId="441AFE5E" w14:textId="7E5B44E2" w:rsidR="00715C30" w:rsidRPr="000F6B88" w:rsidRDefault="00715C30" w:rsidP="00715C30">
      <w:pPr>
        <w:pStyle w:val="Akapitzlist"/>
        <w:numPr>
          <w:ilvl w:val="0"/>
          <w:numId w:val="26"/>
        </w:numPr>
        <w:spacing w:after="120" w:line="276" w:lineRule="auto"/>
        <w:contextualSpacing/>
      </w:pPr>
      <w:r w:rsidRPr="000F6B88">
        <w:t xml:space="preserve">Uprawnienia Zamawiającego z tytułu gwarancji wygasają w stosunku do Wykonawcy wraz z przyjęciem przez Zamawiającego dokumentacji projektowej wykonanej na podstawie PFU, będącego przedmiotem </w:t>
      </w:r>
      <w:r w:rsidR="00BC0919" w:rsidRPr="000F6B88">
        <w:t xml:space="preserve">niniejszej </w:t>
      </w:r>
      <w:r w:rsidRPr="000F6B88">
        <w:t>umowy</w:t>
      </w:r>
      <w:r w:rsidR="00BC0919" w:rsidRPr="000F6B88">
        <w:t xml:space="preserve">, ale </w:t>
      </w:r>
      <w:r w:rsidRPr="000F6B88">
        <w:t xml:space="preserve">nie dłużej niż do 31.12.2026 r. </w:t>
      </w:r>
    </w:p>
    <w:p w14:paraId="3A8A2F00" w14:textId="77777777" w:rsidR="00407FD6" w:rsidRPr="000F6B88" w:rsidRDefault="00407FD6" w:rsidP="00715C30">
      <w:pPr>
        <w:pStyle w:val="Akapitzlist"/>
        <w:numPr>
          <w:ilvl w:val="0"/>
          <w:numId w:val="26"/>
        </w:numPr>
        <w:spacing w:after="120" w:line="276" w:lineRule="auto"/>
        <w:contextualSpacing/>
      </w:pPr>
      <w:r w:rsidRPr="000F6B88">
        <w:t xml:space="preserve">W okresie gwarancji Gwarant zobowiązuję się do bezpłatnego usunięcia wad przedmiotu umowy w terminie7 dni licząc od daty pisemnego (listem lub faksem) powiadomienia przez Zamawiającego. Okres gwarancji zostanie przedłużony o czas naprawy. </w:t>
      </w:r>
    </w:p>
    <w:p w14:paraId="6239F0E2" w14:textId="77777777" w:rsidR="00407FD6" w:rsidRPr="000F6B88" w:rsidRDefault="00407FD6" w:rsidP="00715C30">
      <w:pPr>
        <w:pStyle w:val="Akapitzlist"/>
        <w:numPr>
          <w:ilvl w:val="0"/>
          <w:numId w:val="26"/>
        </w:numPr>
        <w:spacing w:after="120" w:line="276" w:lineRule="auto"/>
        <w:contextualSpacing/>
      </w:pPr>
      <w:r w:rsidRPr="000F6B88">
        <w:t xml:space="preserve">Potwierdzeniem usuniętej wady będzie protokolarne skwitowanie przez Zamawiającego usuniętych wad. </w:t>
      </w:r>
    </w:p>
    <w:p w14:paraId="63DAFECB" w14:textId="77777777" w:rsidR="00407FD6" w:rsidRPr="000F6B88" w:rsidRDefault="00407FD6" w:rsidP="00715C30">
      <w:pPr>
        <w:pStyle w:val="Akapitzlist"/>
        <w:numPr>
          <w:ilvl w:val="0"/>
          <w:numId w:val="26"/>
        </w:numPr>
        <w:spacing w:after="120" w:line="276" w:lineRule="auto"/>
        <w:contextualSpacing/>
      </w:pPr>
      <w:r w:rsidRPr="000F6B88">
        <w:t xml:space="preserve">W przypadku zwłoki Gwaranta w usunięciu wad zgłoszonych przez Zamawiającego, stwierdzonych okresie gwarancji, Gwarant upoważnia Zamawiającego do zlecenia ich usunięcia innemu podmiotowi według wyboru Zamawiającego, na koszt Gwaranta. </w:t>
      </w:r>
    </w:p>
    <w:p w14:paraId="636D92C7" w14:textId="77777777" w:rsidR="00407FD6" w:rsidRPr="000F6B88" w:rsidRDefault="00407FD6" w:rsidP="00715C30">
      <w:pPr>
        <w:pStyle w:val="Akapitzlist"/>
        <w:numPr>
          <w:ilvl w:val="0"/>
          <w:numId w:val="26"/>
        </w:numPr>
        <w:spacing w:after="120" w:line="276" w:lineRule="auto"/>
        <w:contextualSpacing/>
      </w:pPr>
      <w:r w:rsidRPr="000F6B88">
        <w:t xml:space="preserve">Dokument Gwarancyjny został sporządzony w 2 jednobrzmiących egzemplarzach, po jednym dla każdej ze stron. </w:t>
      </w:r>
    </w:p>
    <w:p w14:paraId="7DA4BEBF" w14:textId="77777777" w:rsidR="00407FD6" w:rsidRPr="000F6B88" w:rsidRDefault="00407FD6" w:rsidP="00407FD6">
      <w:pPr>
        <w:spacing w:after="120"/>
      </w:pPr>
    </w:p>
    <w:p w14:paraId="34369927" w14:textId="77777777" w:rsidR="00407FD6" w:rsidRPr="000F6B88" w:rsidRDefault="00407FD6" w:rsidP="00407FD6">
      <w:pPr>
        <w:spacing w:after="120"/>
      </w:pPr>
      <w:r w:rsidRPr="000F6B88">
        <w:t>……………, dnia …………….………</w:t>
      </w:r>
    </w:p>
    <w:p w14:paraId="2D9E3912" w14:textId="77777777" w:rsidR="00407FD6" w:rsidRPr="000F6B88" w:rsidRDefault="00407FD6" w:rsidP="00407FD6">
      <w:pPr>
        <w:spacing w:after="120"/>
      </w:pPr>
      <w:r w:rsidRPr="000F6B88">
        <w:t xml:space="preserve"> (Podpis i pieczęć Gwaranta Wykonawcy)</w:t>
      </w:r>
    </w:p>
    <w:p w14:paraId="2A004174" w14:textId="77777777" w:rsidR="00BD47B3" w:rsidRPr="000F6B88" w:rsidRDefault="00BD47B3">
      <w:pPr>
        <w:rPr>
          <w:b/>
        </w:rPr>
      </w:pPr>
    </w:p>
    <w:sectPr w:rsidR="00BD47B3" w:rsidRPr="000F6B88" w:rsidSect="00C841AE">
      <w:headerReference w:type="default" r:id="rId8"/>
      <w:footerReference w:type="even" r:id="rId9"/>
      <w:footerReference w:type="default" r:id="rId10"/>
      <w:headerReference w:type="first" r:id="rId11"/>
      <w:footerReference w:type="first" r:id="rId12"/>
      <w:pgSz w:w="11907" w:h="16840" w:code="9"/>
      <w:pgMar w:top="993" w:right="992" w:bottom="1276" w:left="156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9148A" w14:textId="77777777" w:rsidR="00380EE2" w:rsidRDefault="00380EE2">
      <w:r>
        <w:separator/>
      </w:r>
    </w:p>
  </w:endnote>
  <w:endnote w:type="continuationSeparator" w:id="0">
    <w:p w14:paraId="33BC269E" w14:textId="77777777" w:rsidR="00380EE2" w:rsidRDefault="0038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Sitka Display">
    <w:panose1 w:val="00000000000000000000"/>
    <w:charset w:val="EE"/>
    <w:family w:val="auto"/>
    <w:pitch w:val="variable"/>
    <w:sig w:usb0="A00002EF" w:usb1="4000204B" w:usb2="00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17D8" w14:textId="77777777" w:rsidR="007A460F" w:rsidRDefault="00B81D3B" w:rsidP="009A5DF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C2C9C98" w14:textId="77777777" w:rsidR="007A460F" w:rsidRDefault="007A460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D37F" w14:textId="26F6A463" w:rsidR="007A460F" w:rsidRDefault="00B81D3B" w:rsidP="009A5DF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3378A6">
      <w:rPr>
        <w:rStyle w:val="Numerstrony"/>
        <w:noProof/>
      </w:rPr>
      <w:t>14</w:t>
    </w:r>
    <w:r>
      <w:rPr>
        <w:rStyle w:val="Numerstrony"/>
      </w:rPr>
      <w:fldChar w:fldCharType="end"/>
    </w:r>
  </w:p>
  <w:p w14:paraId="4D3B6D07" w14:textId="77777777" w:rsidR="007A460F" w:rsidRDefault="007A460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61F2" w14:textId="2FE552F8" w:rsidR="007A460F" w:rsidRPr="00861C8E" w:rsidRDefault="00B81D3B" w:rsidP="00861C8E">
    <w:pPr>
      <w:pStyle w:val="Stopka"/>
      <w:jc w:val="right"/>
      <w:rPr>
        <w:rFonts w:ascii="Open Sans" w:hAnsi="Open Sans" w:cs="Open Sans"/>
      </w:rPr>
    </w:pPr>
    <w:r w:rsidRPr="00861C8E">
      <w:rPr>
        <w:rFonts w:ascii="Open Sans" w:hAnsi="Open Sans" w:cs="Open Sans"/>
      </w:rPr>
      <w:fldChar w:fldCharType="begin"/>
    </w:r>
    <w:r w:rsidRPr="00861C8E">
      <w:rPr>
        <w:rFonts w:ascii="Open Sans" w:hAnsi="Open Sans" w:cs="Open Sans"/>
      </w:rPr>
      <w:instrText>PAGE   \* MERGEFORMAT</w:instrText>
    </w:r>
    <w:r w:rsidRPr="00861C8E">
      <w:rPr>
        <w:rFonts w:ascii="Open Sans" w:hAnsi="Open Sans" w:cs="Open Sans"/>
      </w:rPr>
      <w:fldChar w:fldCharType="separate"/>
    </w:r>
    <w:r w:rsidR="003378A6">
      <w:rPr>
        <w:rFonts w:ascii="Open Sans" w:hAnsi="Open Sans" w:cs="Open Sans"/>
        <w:noProof/>
      </w:rPr>
      <w:t>1</w:t>
    </w:r>
    <w:r w:rsidRPr="00861C8E">
      <w:rPr>
        <w:rFonts w:ascii="Open Sans" w:hAnsi="Open Sans" w:cs="Open Sans"/>
      </w:rPr>
      <w:fldChar w:fldCharType="end"/>
    </w:r>
  </w:p>
  <w:p w14:paraId="2B375CDA" w14:textId="77777777" w:rsidR="007A460F" w:rsidRDefault="007A46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D6C00" w14:textId="77777777" w:rsidR="00380EE2" w:rsidRDefault="00380EE2">
      <w:r>
        <w:separator/>
      </w:r>
    </w:p>
  </w:footnote>
  <w:footnote w:type="continuationSeparator" w:id="0">
    <w:p w14:paraId="3947C59F" w14:textId="77777777" w:rsidR="00380EE2" w:rsidRDefault="00380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ED9D" w14:textId="77777777" w:rsidR="007A460F" w:rsidRDefault="007A460F">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04416" w14:textId="7D03F222" w:rsidR="0013434A" w:rsidRPr="0013434A" w:rsidRDefault="0013434A" w:rsidP="0013434A">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5424"/>
    <w:multiLevelType w:val="hybridMultilevel"/>
    <w:tmpl w:val="CA42DD84"/>
    <w:lvl w:ilvl="0" w:tplc="9B4EA6E4">
      <w:start w:val="1"/>
      <w:numFmt w:val="lowerLetter"/>
      <w:lvlText w:val="%1)"/>
      <w:lvlJc w:val="left"/>
      <w:pPr>
        <w:ind w:left="1500" w:hanging="360"/>
      </w:pPr>
      <w:rPr>
        <w:strike w:val="0"/>
      </w:rPr>
    </w:lvl>
    <w:lvl w:ilvl="1" w:tplc="FFFFFFFF" w:tentative="1">
      <w:start w:val="1"/>
      <w:numFmt w:val="lowerLetter"/>
      <w:lvlText w:val="%2."/>
      <w:lvlJc w:val="left"/>
      <w:pPr>
        <w:ind w:left="2220" w:hanging="360"/>
      </w:pPr>
    </w:lvl>
    <w:lvl w:ilvl="2" w:tplc="FFFFFFFF" w:tentative="1">
      <w:start w:val="1"/>
      <w:numFmt w:val="lowerRoman"/>
      <w:lvlText w:val="%3."/>
      <w:lvlJc w:val="right"/>
      <w:pPr>
        <w:ind w:left="2940" w:hanging="180"/>
      </w:pPr>
    </w:lvl>
    <w:lvl w:ilvl="3" w:tplc="FFFFFFFF" w:tentative="1">
      <w:start w:val="1"/>
      <w:numFmt w:val="decimal"/>
      <w:lvlText w:val="%4."/>
      <w:lvlJc w:val="left"/>
      <w:pPr>
        <w:ind w:left="3660" w:hanging="360"/>
      </w:pPr>
    </w:lvl>
    <w:lvl w:ilvl="4" w:tplc="FFFFFFFF" w:tentative="1">
      <w:start w:val="1"/>
      <w:numFmt w:val="lowerLetter"/>
      <w:lvlText w:val="%5."/>
      <w:lvlJc w:val="left"/>
      <w:pPr>
        <w:ind w:left="4380" w:hanging="360"/>
      </w:p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1" w15:restartNumberingAfterBreak="0">
    <w:nsid w:val="025F199E"/>
    <w:multiLevelType w:val="hybridMultilevel"/>
    <w:tmpl w:val="AF3E5C88"/>
    <w:lvl w:ilvl="0" w:tplc="04150017">
      <w:start w:val="1"/>
      <w:numFmt w:val="lowerLetter"/>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2" w15:restartNumberingAfterBreak="0">
    <w:nsid w:val="036862CA"/>
    <w:multiLevelType w:val="hybridMultilevel"/>
    <w:tmpl w:val="1930B1B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3553F"/>
    <w:multiLevelType w:val="hybridMultilevel"/>
    <w:tmpl w:val="C416235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7B25773"/>
    <w:multiLevelType w:val="hybridMultilevel"/>
    <w:tmpl w:val="66C4C96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5B0A4B"/>
    <w:multiLevelType w:val="hybridMultilevel"/>
    <w:tmpl w:val="31ACE88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59A77B1"/>
    <w:multiLevelType w:val="hybridMultilevel"/>
    <w:tmpl w:val="73F4EAAE"/>
    <w:lvl w:ilvl="0" w:tplc="04AEDB98">
      <w:start w:val="1"/>
      <w:numFmt w:val="lowerLetter"/>
      <w:lvlText w:val="%1)"/>
      <w:lvlJc w:val="left"/>
      <w:pPr>
        <w:tabs>
          <w:tab w:val="num" w:pos="1070"/>
        </w:tabs>
        <w:ind w:left="1070" w:hanging="360"/>
      </w:pPr>
      <w:rPr>
        <w:rFonts w:ascii="Open Sans" w:hAnsi="Open Sans" w:cs="Open Sans" w:hint="default"/>
        <w:b w:val="0"/>
        <w:i w:val="0"/>
        <w:sz w:val="24"/>
        <w:szCs w:val="24"/>
      </w:rPr>
    </w:lvl>
    <w:lvl w:ilvl="1" w:tplc="A0D6A442">
      <w:start w:val="1"/>
      <w:numFmt w:val="decimal"/>
      <w:lvlText w:val="%2."/>
      <w:lvlJc w:val="left"/>
      <w:pPr>
        <w:tabs>
          <w:tab w:val="num" w:pos="1440"/>
        </w:tabs>
        <w:ind w:left="1440" w:hanging="360"/>
      </w:pPr>
      <w:rPr>
        <w:rFonts w:hint="default"/>
        <w:b w:val="0"/>
      </w:rPr>
    </w:lvl>
    <w:lvl w:ilvl="2" w:tplc="C9AA2E1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8DF515B"/>
    <w:multiLevelType w:val="hybridMultilevel"/>
    <w:tmpl w:val="624085C8"/>
    <w:lvl w:ilvl="0" w:tplc="E2A2F7C0">
      <w:start w:val="1"/>
      <w:numFmt w:val="decimal"/>
      <w:lvlText w:val="%1."/>
      <w:lvlJc w:val="left"/>
      <w:pPr>
        <w:ind w:left="720" w:hanging="360"/>
      </w:pPr>
      <w:rPr>
        <w:rFonts w:hint="default"/>
        <w:b w:val="0"/>
        <w:bCs/>
        <w:i w:val="0"/>
        <w:i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97731"/>
    <w:multiLevelType w:val="hybridMultilevel"/>
    <w:tmpl w:val="C108DD1C"/>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 w15:restartNumberingAfterBreak="0">
    <w:nsid w:val="1C29110E"/>
    <w:multiLevelType w:val="hybridMultilevel"/>
    <w:tmpl w:val="F1AE5DBC"/>
    <w:lvl w:ilvl="0" w:tplc="B3369214">
      <w:start w:val="1"/>
      <w:numFmt w:val="bullet"/>
      <w:lvlText w:val="-"/>
      <w:lvlJc w:val="left"/>
      <w:pPr>
        <w:ind w:left="2160" w:hanging="360"/>
      </w:pPr>
      <w:rPr>
        <w:rFonts w:ascii="Sitka Display" w:hAnsi="Sitka Display"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1F606801"/>
    <w:multiLevelType w:val="hybridMultilevel"/>
    <w:tmpl w:val="7A3AA6D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01A2C22"/>
    <w:multiLevelType w:val="hybridMultilevel"/>
    <w:tmpl w:val="88545FDC"/>
    <w:lvl w:ilvl="0" w:tplc="E9863D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9428B8"/>
    <w:multiLevelType w:val="hybridMultilevel"/>
    <w:tmpl w:val="183C0366"/>
    <w:lvl w:ilvl="0" w:tplc="FBCA2E1C">
      <w:start w:val="1"/>
      <w:numFmt w:val="decimal"/>
      <w:lvlText w:val="%1."/>
      <w:lvlJc w:val="left"/>
      <w:pPr>
        <w:ind w:left="720" w:hanging="360"/>
      </w:pPr>
      <w:rPr>
        <w:b w:val="0"/>
        <w:bCs/>
        <w:i w:val="0"/>
        <w:iCs/>
      </w:rPr>
    </w:lvl>
    <w:lvl w:ilvl="1" w:tplc="D52221EA">
      <w:start w:val="1"/>
      <w:numFmt w:val="decimal"/>
      <w:lvlText w:val="%2)"/>
      <w:lvlJc w:val="left"/>
      <w:pPr>
        <w:ind w:left="1440" w:hanging="360"/>
      </w:pPr>
      <w:rPr>
        <w:rFonts w:ascii="Open Sans" w:eastAsia="Times New Roman" w:hAnsi="Open Sans" w:cs="Open Sans"/>
        <w:b w:val="0"/>
        <w:bCs/>
        <w:i w:val="0"/>
        <w:i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632DD3"/>
    <w:multiLevelType w:val="hybridMultilevel"/>
    <w:tmpl w:val="A12A6D72"/>
    <w:lvl w:ilvl="0" w:tplc="39B8B8EA">
      <w:start w:val="1"/>
      <w:numFmt w:val="lowerLetter"/>
      <w:lvlText w:val="%1)"/>
      <w:lvlJc w:val="left"/>
      <w:pPr>
        <w:ind w:left="1440" w:hanging="360"/>
      </w:pPr>
      <w:rPr>
        <w:rFonts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5FE4D3E"/>
    <w:multiLevelType w:val="hybridMultilevel"/>
    <w:tmpl w:val="189213CA"/>
    <w:lvl w:ilvl="0" w:tplc="0415000F">
      <w:start w:val="1"/>
      <w:numFmt w:val="decimal"/>
      <w:lvlText w:val="%1."/>
      <w:lvlJc w:val="left"/>
      <w:pPr>
        <w:ind w:left="1117" w:hanging="360"/>
      </w:pPr>
      <w:rPr>
        <w:b w:val="0"/>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5" w15:restartNumberingAfterBreak="0">
    <w:nsid w:val="2ACF086D"/>
    <w:multiLevelType w:val="singleLevel"/>
    <w:tmpl w:val="DA2ECD1A"/>
    <w:lvl w:ilvl="0">
      <w:start w:val="1"/>
      <w:numFmt w:val="decimal"/>
      <w:lvlText w:val="%1. "/>
      <w:legacy w:legacy="1" w:legacySpace="0" w:legacyIndent="283"/>
      <w:lvlJc w:val="left"/>
      <w:pPr>
        <w:ind w:left="283" w:hanging="283"/>
      </w:pPr>
      <w:rPr>
        <w:rFonts w:ascii="Open Sans" w:hAnsi="Open Sans" w:cs="Open Sans" w:hint="default"/>
        <w:b w:val="0"/>
        <w:i w:val="0"/>
        <w:sz w:val="24"/>
        <w:u w:val="none"/>
      </w:rPr>
    </w:lvl>
  </w:abstractNum>
  <w:abstractNum w:abstractNumId="16" w15:restartNumberingAfterBreak="0">
    <w:nsid w:val="2BC27915"/>
    <w:multiLevelType w:val="hybridMultilevel"/>
    <w:tmpl w:val="A75E343C"/>
    <w:lvl w:ilvl="0" w:tplc="04150011">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7" w15:restartNumberingAfterBreak="0">
    <w:nsid w:val="2CC52BB2"/>
    <w:multiLevelType w:val="hybridMultilevel"/>
    <w:tmpl w:val="EACC4F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40669C"/>
    <w:multiLevelType w:val="singleLevel"/>
    <w:tmpl w:val="ED0EF61C"/>
    <w:lvl w:ilvl="0">
      <w:start w:val="1"/>
      <w:numFmt w:val="decimal"/>
      <w:lvlText w:val="%1."/>
      <w:lvlJc w:val="left"/>
      <w:pPr>
        <w:tabs>
          <w:tab w:val="num" w:pos="360"/>
        </w:tabs>
        <w:ind w:left="360" w:hanging="360"/>
      </w:pPr>
      <w:rPr>
        <w:rFonts w:ascii="Open Sans" w:hAnsi="Open Sans" w:cs="Open Sans" w:hint="default"/>
        <w:b w:val="0"/>
        <w:i w:val="0"/>
        <w:sz w:val="24"/>
        <w:szCs w:val="24"/>
      </w:rPr>
    </w:lvl>
  </w:abstractNum>
  <w:abstractNum w:abstractNumId="19" w15:restartNumberingAfterBreak="0">
    <w:nsid w:val="33575A23"/>
    <w:multiLevelType w:val="hybridMultilevel"/>
    <w:tmpl w:val="FEB0480A"/>
    <w:lvl w:ilvl="0" w:tplc="97A2CB92">
      <w:start w:val="1"/>
      <w:numFmt w:val="decimal"/>
      <w:lvlText w:val="%1."/>
      <w:lvlJc w:val="left"/>
      <w:pPr>
        <w:ind w:left="720" w:hanging="360"/>
      </w:pPr>
      <w:rPr>
        <w:rFonts w:hint="default"/>
        <w:i w:val="0"/>
        <w:strike w:val="0"/>
        <w:color w:val="auto"/>
        <w:sz w:val="24"/>
        <w:szCs w:val="24"/>
      </w:rPr>
    </w:lvl>
    <w:lvl w:ilvl="1" w:tplc="04150019" w:tentative="1">
      <w:start w:val="1"/>
      <w:numFmt w:val="lowerLetter"/>
      <w:lvlText w:val="%2."/>
      <w:lvlJc w:val="left"/>
      <w:pPr>
        <w:ind w:left="1440" w:hanging="360"/>
      </w:pPr>
    </w:lvl>
    <w:lvl w:ilvl="2" w:tplc="156AC90C">
      <w:start w:val="1"/>
      <w:numFmt w:val="lowerLetter"/>
      <w:lvlText w:val="%3)"/>
      <w:lvlJc w:val="right"/>
      <w:pPr>
        <w:ind w:left="2160" w:hanging="180"/>
      </w:pPr>
      <w:rPr>
        <w:rFonts w:ascii="Open Sans" w:eastAsia="Times New Roman" w:hAnsi="Open Sans" w:cs="Open San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38118E"/>
    <w:multiLevelType w:val="hybridMultilevel"/>
    <w:tmpl w:val="30580756"/>
    <w:lvl w:ilvl="0" w:tplc="B3369214">
      <w:start w:val="1"/>
      <w:numFmt w:val="bullet"/>
      <w:lvlText w:val="-"/>
      <w:lvlJc w:val="left"/>
      <w:pPr>
        <w:ind w:left="2160" w:hanging="360"/>
      </w:pPr>
      <w:rPr>
        <w:rFonts w:ascii="Sitka Display" w:hAnsi="Sitka Display"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15:restartNumberingAfterBreak="0">
    <w:nsid w:val="34C24327"/>
    <w:multiLevelType w:val="hybridMultilevel"/>
    <w:tmpl w:val="F7CCDFE4"/>
    <w:lvl w:ilvl="0" w:tplc="B3369214">
      <w:start w:val="1"/>
      <w:numFmt w:val="bullet"/>
      <w:lvlText w:val="-"/>
      <w:lvlJc w:val="left"/>
      <w:pPr>
        <w:ind w:left="2227" w:hanging="360"/>
      </w:pPr>
      <w:rPr>
        <w:rFonts w:ascii="Sitka Display" w:hAnsi="Sitka Display" w:hint="default"/>
      </w:rPr>
    </w:lvl>
    <w:lvl w:ilvl="1" w:tplc="04150003" w:tentative="1">
      <w:start w:val="1"/>
      <w:numFmt w:val="bullet"/>
      <w:lvlText w:val="o"/>
      <w:lvlJc w:val="left"/>
      <w:pPr>
        <w:ind w:left="2947" w:hanging="360"/>
      </w:pPr>
      <w:rPr>
        <w:rFonts w:ascii="Courier New" w:hAnsi="Courier New" w:cs="Courier New" w:hint="default"/>
      </w:rPr>
    </w:lvl>
    <w:lvl w:ilvl="2" w:tplc="04150005" w:tentative="1">
      <w:start w:val="1"/>
      <w:numFmt w:val="bullet"/>
      <w:lvlText w:val=""/>
      <w:lvlJc w:val="left"/>
      <w:pPr>
        <w:ind w:left="3667" w:hanging="360"/>
      </w:pPr>
      <w:rPr>
        <w:rFonts w:ascii="Wingdings" w:hAnsi="Wingdings" w:hint="default"/>
      </w:rPr>
    </w:lvl>
    <w:lvl w:ilvl="3" w:tplc="04150001" w:tentative="1">
      <w:start w:val="1"/>
      <w:numFmt w:val="bullet"/>
      <w:lvlText w:val=""/>
      <w:lvlJc w:val="left"/>
      <w:pPr>
        <w:ind w:left="4387" w:hanging="360"/>
      </w:pPr>
      <w:rPr>
        <w:rFonts w:ascii="Symbol" w:hAnsi="Symbol" w:hint="default"/>
      </w:rPr>
    </w:lvl>
    <w:lvl w:ilvl="4" w:tplc="04150003" w:tentative="1">
      <w:start w:val="1"/>
      <w:numFmt w:val="bullet"/>
      <w:lvlText w:val="o"/>
      <w:lvlJc w:val="left"/>
      <w:pPr>
        <w:ind w:left="5107" w:hanging="360"/>
      </w:pPr>
      <w:rPr>
        <w:rFonts w:ascii="Courier New" w:hAnsi="Courier New" w:cs="Courier New" w:hint="default"/>
      </w:rPr>
    </w:lvl>
    <w:lvl w:ilvl="5" w:tplc="04150005" w:tentative="1">
      <w:start w:val="1"/>
      <w:numFmt w:val="bullet"/>
      <w:lvlText w:val=""/>
      <w:lvlJc w:val="left"/>
      <w:pPr>
        <w:ind w:left="5827" w:hanging="360"/>
      </w:pPr>
      <w:rPr>
        <w:rFonts w:ascii="Wingdings" w:hAnsi="Wingdings" w:hint="default"/>
      </w:rPr>
    </w:lvl>
    <w:lvl w:ilvl="6" w:tplc="04150001" w:tentative="1">
      <w:start w:val="1"/>
      <w:numFmt w:val="bullet"/>
      <w:lvlText w:val=""/>
      <w:lvlJc w:val="left"/>
      <w:pPr>
        <w:ind w:left="6547" w:hanging="360"/>
      </w:pPr>
      <w:rPr>
        <w:rFonts w:ascii="Symbol" w:hAnsi="Symbol" w:hint="default"/>
      </w:rPr>
    </w:lvl>
    <w:lvl w:ilvl="7" w:tplc="04150003" w:tentative="1">
      <w:start w:val="1"/>
      <w:numFmt w:val="bullet"/>
      <w:lvlText w:val="o"/>
      <w:lvlJc w:val="left"/>
      <w:pPr>
        <w:ind w:left="7267" w:hanging="360"/>
      </w:pPr>
      <w:rPr>
        <w:rFonts w:ascii="Courier New" w:hAnsi="Courier New" w:cs="Courier New" w:hint="default"/>
      </w:rPr>
    </w:lvl>
    <w:lvl w:ilvl="8" w:tplc="04150005" w:tentative="1">
      <w:start w:val="1"/>
      <w:numFmt w:val="bullet"/>
      <w:lvlText w:val=""/>
      <w:lvlJc w:val="left"/>
      <w:pPr>
        <w:ind w:left="7987" w:hanging="360"/>
      </w:pPr>
      <w:rPr>
        <w:rFonts w:ascii="Wingdings" w:hAnsi="Wingdings" w:hint="default"/>
      </w:rPr>
    </w:lvl>
  </w:abstractNum>
  <w:abstractNum w:abstractNumId="22" w15:restartNumberingAfterBreak="0">
    <w:nsid w:val="3A7673FC"/>
    <w:multiLevelType w:val="hybridMultilevel"/>
    <w:tmpl w:val="63F40FC0"/>
    <w:lvl w:ilvl="0" w:tplc="04150017">
      <w:start w:val="1"/>
      <w:numFmt w:val="lowerLetter"/>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D8E36BD"/>
    <w:multiLevelType w:val="hybridMultilevel"/>
    <w:tmpl w:val="3B9C2BE2"/>
    <w:lvl w:ilvl="0" w:tplc="ECA4F244">
      <w:start w:val="1"/>
      <w:numFmt w:val="lowerLetter"/>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77D41E8"/>
    <w:multiLevelType w:val="hybridMultilevel"/>
    <w:tmpl w:val="2B641C9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48FE7A10"/>
    <w:multiLevelType w:val="hybridMultilevel"/>
    <w:tmpl w:val="AAA4CD5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94E6999"/>
    <w:multiLevelType w:val="hybridMultilevel"/>
    <w:tmpl w:val="D1C653BA"/>
    <w:lvl w:ilvl="0" w:tplc="8F646FF6">
      <w:start w:val="1"/>
      <w:numFmt w:val="lowerLetter"/>
      <w:lvlText w:val="%1)"/>
      <w:lvlJc w:val="left"/>
      <w:pPr>
        <w:tabs>
          <w:tab w:val="num" w:pos="1070"/>
        </w:tabs>
        <w:ind w:left="1070" w:hanging="360"/>
      </w:pPr>
      <w:rPr>
        <w:rFonts w:ascii="Open Sans" w:hAnsi="Open Sans" w:cs="Open San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D0D3492"/>
    <w:multiLevelType w:val="hybridMultilevel"/>
    <w:tmpl w:val="B06A5F68"/>
    <w:lvl w:ilvl="0" w:tplc="70F847AC">
      <w:start w:val="2"/>
      <w:numFmt w:val="decimal"/>
      <w:lvlText w:val="%1. "/>
      <w:lvlJc w:val="left"/>
      <w:pPr>
        <w:tabs>
          <w:tab w:val="num" w:pos="929"/>
        </w:tabs>
        <w:ind w:left="852" w:hanging="283"/>
      </w:pPr>
      <w:rPr>
        <w:rFonts w:ascii="Times New Roman" w:hAnsi="Times New Roman" w:cs="Times New Roman" w:hint="default"/>
        <w:b w:val="0"/>
        <w:i w:val="0"/>
        <w:sz w:val="22"/>
        <w:szCs w:val="22"/>
        <w:u w:val="none"/>
      </w:rPr>
    </w:lvl>
    <w:lvl w:ilvl="1" w:tplc="84E23578">
      <w:start w:val="1"/>
      <w:numFmt w:val="lowerLetter"/>
      <w:lvlText w:val="%2)"/>
      <w:lvlJc w:val="left"/>
      <w:pPr>
        <w:tabs>
          <w:tab w:val="num" w:pos="1440"/>
        </w:tabs>
        <w:ind w:left="1440" w:hanging="360"/>
      </w:pPr>
      <w:rPr>
        <w:rFonts w:ascii="Times New Roman" w:hAnsi="Times New Roman" w:cs="Times New Roman" w:hint="default"/>
        <w:b w:val="0"/>
        <w:i w:val="0"/>
        <w:sz w:val="22"/>
        <w:szCs w:val="22"/>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E376C94"/>
    <w:multiLevelType w:val="hybridMultilevel"/>
    <w:tmpl w:val="EBA0F1BA"/>
    <w:lvl w:ilvl="0" w:tplc="CE8211A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15:restartNumberingAfterBreak="0">
    <w:nsid w:val="599908E7"/>
    <w:multiLevelType w:val="singleLevel"/>
    <w:tmpl w:val="ED0EF61C"/>
    <w:lvl w:ilvl="0">
      <w:start w:val="1"/>
      <w:numFmt w:val="decimal"/>
      <w:lvlText w:val="%1."/>
      <w:lvlJc w:val="left"/>
      <w:pPr>
        <w:tabs>
          <w:tab w:val="num" w:pos="360"/>
        </w:tabs>
        <w:ind w:left="360" w:hanging="360"/>
      </w:pPr>
      <w:rPr>
        <w:rFonts w:ascii="Open Sans" w:hAnsi="Open Sans" w:cs="Open Sans" w:hint="default"/>
        <w:b w:val="0"/>
        <w:i w:val="0"/>
        <w:sz w:val="24"/>
        <w:szCs w:val="24"/>
      </w:rPr>
    </w:lvl>
  </w:abstractNum>
  <w:abstractNum w:abstractNumId="30" w15:restartNumberingAfterBreak="0">
    <w:nsid w:val="5B7563ED"/>
    <w:multiLevelType w:val="hybridMultilevel"/>
    <w:tmpl w:val="B322B85C"/>
    <w:lvl w:ilvl="0" w:tplc="A96633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BD13149"/>
    <w:multiLevelType w:val="hybridMultilevel"/>
    <w:tmpl w:val="AAA4CD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FC13D46"/>
    <w:multiLevelType w:val="hybridMultilevel"/>
    <w:tmpl w:val="AFA27E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61164A5B"/>
    <w:multiLevelType w:val="hybridMultilevel"/>
    <w:tmpl w:val="9FE6B2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C86ED5"/>
    <w:multiLevelType w:val="hybridMultilevel"/>
    <w:tmpl w:val="1194B2FE"/>
    <w:lvl w:ilvl="0" w:tplc="55E2298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9441CE"/>
    <w:multiLevelType w:val="hybridMultilevel"/>
    <w:tmpl w:val="79AC28C8"/>
    <w:lvl w:ilvl="0" w:tplc="6F78F0D4">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 w15:restartNumberingAfterBreak="0">
    <w:nsid w:val="6B1144B4"/>
    <w:multiLevelType w:val="hybridMultilevel"/>
    <w:tmpl w:val="FCBE94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E697126"/>
    <w:multiLevelType w:val="hybridMultilevel"/>
    <w:tmpl w:val="89EEF1B2"/>
    <w:lvl w:ilvl="0" w:tplc="FD6CA2DC">
      <w:start w:val="1"/>
      <w:numFmt w:val="decimal"/>
      <w:lvlText w:val="%1."/>
      <w:lvlJc w:val="left"/>
      <w:pPr>
        <w:tabs>
          <w:tab w:val="num" w:pos="360"/>
        </w:tabs>
        <w:ind w:left="360" w:hanging="360"/>
      </w:pPr>
      <w:rPr>
        <w:rFonts w:ascii="Open Sans" w:hAnsi="Open Sans" w:cs="Open Sans"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0B51882"/>
    <w:multiLevelType w:val="hybridMultilevel"/>
    <w:tmpl w:val="AAA4CD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4C20E1D"/>
    <w:multiLevelType w:val="hybridMultilevel"/>
    <w:tmpl w:val="D4D0AD2E"/>
    <w:lvl w:ilvl="0" w:tplc="04150017">
      <w:start w:val="1"/>
      <w:numFmt w:val="lowerLetter"/>
      <w:lvlText w:val="%1)"/>
      <w:lvlJc w:val="left"/>
      <w:pPr>
        <w:ind w:left="856" w:hanging="360"/>
      </w:pPr>
    </w:lvl>
    <w:lvl w:ilvl="1" w:tplc="04150019" w:tentative="1">
      <w:start w:val="1"/>
      <w:numFmt w:val="lowerLetter"/>
      <w:lvlText w:val="%2."/>
      <w:lvlJc w:val="left"/>
      <w:pPr>
        <w:ind w:left="1576" w:hanging="360"/>
      </w:p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40" w15:restartNumberingAfterBreak="0">
    <w:nsid w:val="75231756"/>
    <w:multiLevelType w:val="hybridMultilevel"/>
    <w:tmpl w:val="C2DAA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7E07EE"/>
    <w:multiLevelType w:val="hybridMultilevel"/>
    <w:tmpl w:val="B5B44C80"/>
    <w:lvl w:ilvl="0" w:tplc="5E1EFE7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C1B7628"/>
    <w:multiLevelType w:val="singleLevel"/>
    <w:tmpl w:val="956CE850"/>
    <w:lvl w:ilvl="0">
      <w:start w:val="1"/>
      <w:numFmt w:val="decimal"/>
      <w:lvlText w:val="%1. "/>
      <w:legacy w:legacy="1" w:legacySpace="0" w:legacyIndent="283"/>
      <w:lvlJc w:val="left"/>
      <w:pPr>
        <w:ind w:left="283" w:hanging="283"/>
      </w:pPr>
      <w:rPr>
        <w:rFonts w:ascii="Times New Roman" w:hAnsi="Times New Roman" w:cs="Times New Roman" w:hint="default"/>
        <w:b w:val="0"/>
        <w:i w:val="0"/>
        <w:sz w:val="22"/>
        <w:szCs w:val="22"/>
        <w:u w:val="none"/>
      </w:rPr>
    </w:lvl>
  </w:abstractNum>
  <w:abstractNum w:abstractNumId="43" w15:restartNumberingAfterBreak="0">
    <w:nsid w:val="7F7B55EF"/>
    <w:multiLevelType w:val="singleLevel"/>
    <w:tmpl w:val="9BA8FAF8"/>
    <w:lvl w:ilvl="0">
      <w:start w:val="1"/>
      <w:numFmt w:val="decimal"/>
      <w:lvlText w:val="%1. "/>
      <w:legacy w:legacy="1" w:legacySpace="0" w:legacyIndent="283"/>
      <w:lvlJc w:val="left"/>
      <w:pPr>
        <w:ind w:left="283" w:hanging="283"/>
      </w:pPr>
      <w:rPr>
        <w:rFonts w:ascii="Times New Roman" w:hAnsi="Times New Roman" w:cs="Times New Roman" w:hint="default"/>
        <w:b w:val="0"/>
        <w:i w:val="0"/>
        <w:sz w:val="22"/>
        <w:szCs w:val="22"/>
        <w:u w:val="none"/>
      </w:rPr>
    </w:lvl>
  </w:abstractNum>
  <w:abstractNum w:abstractNumId="44" w15:restartNumberingAfterBreak="0">
    <w:nsid w:val="7FF94094"/>
    <w:multiLevelType w:val="hybridMultilevel"/>
    <w:tmpl w:val="48CAEB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31465882">
    <w:abstractNumId w:val="15"/>
  </w:num>
  <w:num w:numId="2" w16cid:durableId="1453210332">
    <w:abstractNumId w:val="42"/>
  </w:num>
  <w:num w:numId="3" w16cid:durableId="1038897630">
    <w:abstractNumId w:val="29"/>
  </w:num>
  <w:num w:numId="4" w16cid:durableId="991560876">
    <w:abstractNumId w:val="26"/>
  </w:num>
  <w:num w:numId="5" w16cid:durableId="1588807401">
    <w:abstractNumId w:val="43"/>
  </w:num>
  <w:num w:numId="6" w16cid:durableId="624242343">
    <w:abstractNumId w:val="6"/>
  </w:num>
  <w:num w:numId="7" w16cid:durableId="1342439570">
    <w:abstractNumId w:val="27"/>
  </w:num>
  <w:num w:numId="8" w16cid:durableId="1923486735">
    <w:abstractNumId w:val="37"/>
  </w:num>
  <w:num w:numId="9" w16cid:durableId="1873493865">
    <w:abstractNumId w:val="19"/>
  </w:num>
  <w:num w:numId="10" w16cid:durableId="399376601">
    <w:abstractNumId w:val="2"/>
  </w:num>
  <w:num w:numId="11" w16cid:durableId="770930287">
    <w:abstractNumId w:val="35"/>
  </w:num>
  <w:num w:numId="12" w16cid:durableId="481771730">
    <w:abstractNumId w:val="34"/>
  </w:num>
  <w:num w:numId="13" w16cid:durableId="235208864">
    <w:abstractNumId w:val="41"/>
  </w:num>
  <w:num w:numId="14" w16cid:durableId="1452703312">
    <w:abstractNumId w:val="18"/>
  </w:num>
  <w:num w:numId="15" w16cid:durableId="2109277615">
    <w:abstractNumId w:val="16"/>
  </w:num>
  <w:num w:numId="16" w16cid:durableId="1623805929">
    <w:abstractNumId w:val="39"/>
  </w:num>
  <w:num w:numId="17" w16cid:durableId="2128768254">
    <w:abstractNumId w:val="30"/>
  </w:num>
  <w:num w:numId="18" w16cid:durableId="245892311">
    <w:abstractNumId w:val="17"/>
  </w:num>
  <w:num w:numId="19" w16cid:durableId="19939731">
    <w:abstractNumId w:val="22"/>
  </w:num>
  <w:num w:numId="20" w16cid:durableId="1706907922">
    <w:abstractNumId w:val="4"/>
  </w:num>
  <w:num w:numId="21" w16cid:durableId="1018700772">
    <w:abstractNumId w:val="7"/>
  </w:num>
  <w:num w:numId="22" w16cid:durableId="1457719916">
    <w:abstractNumId w:val="11"/>
  </w:num>
  <w:num w:numId="23" w16cid:durableId="1470779573">
    <w:abstractNumId w:val="32"/>
  </w:num>
  <w:num w:numId="24" w16cid:durableId="1536191603">
    <w:abstractNumId w:val="40"/>
  </w:num>
  <w:num w:numId="25" w16cid:durableId="652954612">
    <w:abstractNumId w:val="44"/>
  </w:num>
  <w:num w:numId="26" w16cid:durableId="1857690756">
    <w:abstractNumId w:val="33"/>
  </w:num>
  <w:num w:numId="27" w16cid:durableId="1857957632">
    <w:abstractNumId w:val="29"/>
    <w:lvlOverride w:ilvl="0">
      <w:startOverride w:val="1"/>
    </w:lvlOverride>
  </w:num>
  <w:num w:numId="28" w16cid:durableId="71239738">
    <w:abstractNumId w:val="31"/>
  </w:num>
  <w:num w:numId="29" w16cid:durableId="411784176">
    <w:abstractNumId w:val="25"/>
  </w:num>
  <w:num w:numId="30" w16cid:durableId="1717777732">
    <w:abstractNumId w:val="3"/>
  </w:num>
  <w:num w:numId="31" w16cid:durableId="2079281434">
    <w:abstractNumId w:val="38"/>
  </w:num>
  <w:num w:numId="32" w16cid:durableId="1650555435">
    <w:abstractNumId w:val="8"/>
  </w:num>
  <w:num w:numId="33" w16cid:durableId="1437485803">
    <w:abstractNumId w:val="36"/>
  </w:num>
  <w:num w:numId="34" w16cid:durableId="350448681">
    <w:abstractNumId w:val="20"/>
  </w:num>
  <w:num w:numId="35" w16cid:durableId="960376180">
    <w:abstractNumId w:val="0"/>
  </w:num>
  <w:num w:numId="36" w16cid:durableId="502553519">
    <w:abstractNumId w:val="13"/>
  </w:num>
  <w:num w:numId="37" w16cid:durableId="185557120">
    <w:abstractNumId w:val="28"/>
  </w:num>
  <w:num w:numId="38" w16cid:durableId="748425725">
    <w:abstractNumId w:val="23"/>
  </w:num>
  <w:num w:numId="39" w16cid:durableId="1527252352">
    <w:abstractNumId w:val="21"/>
  </w:num>
  <w:num w:numId="40" w16cid:durableId="711001252">
    <w:abstractNumId w:val="24"/>
  </w:num>
  <w:num w:numId="41" w16cid:durableId="1919710077">
    <w:abstractNumId w:val="14"/>
  </w:num>
  <w:num w:numId="42" w16cid:durableId="1299455651">
    <w:abstractNumId w:val="9"/>
  </w:num>
  <w:num w:numId="43" w16cid:durableId="480079763">
    <w:abstractNumId w:val="10"/>
  </w:num>
  <w:num w:numId="44" w16cid:durableId="2138178204">
    <w:abstractNumId w:val="12"/>
  </w:num>
  <w:num w:numId="45" w16cid:durableId="1567913359">
    <w:abstractNumId w:val="1"/>
  </w:num>
  <w:num w:numId="46" w16cid:durableId="7747092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D3B"/>
    <w:rsid w:val="00012DEF"/>
    <w:rsid w:val="000167B8"/>
    <w:rsid w:val="00040F92"/>
    <w:rsid w:val="000563DD"/>
    <w:rsid w:val="000618C6"/>
    <w:rsid w:val="000621CC"/>
    <w:rsid w:val="00085EF9"/>
    <w:rsid w:val="000B0E9F"/>
    <w:rsid w:val="000B4A06"/>
    <w:rsid w:val="000B6624"/>
    <w:rsid w:val="000D04B1"/>
    <w:rsid w:val="000E4ED1"/>
    <w:rsid w:val="000F6B88"/>
    <w:rsid w:val="00106ED7"/>
    <w:rsid w:val="0011003F"/>
    <w:rsid w:val="00115DE5"/>
    <w:rsid w:val="00132995"/>
    <w:rsid w:val="00133E2B"/>
    <w:rsid w:val="0013434A"/>
    <w:rsid w:val="00152D79"/>
    <w:rsid w:val="001802E4"/>
    <w:rsid w:val="00180415"/>
    <w:rsid w:val="001818B4"/>
    <w:rsid w:val="001A498C"/>
    <w:rsid w:val="001B7627"/>
    <w:rsid w:val="0020378E"/>
    <w:rsid w:val="00220088"/>
    <w:rsid w:val="00234CD6"/>
    <w:rsid w:val="00241893"/>
    <w:rsid w:val="002607E9"/>
    <w:rsid w:val="00263441"/>
    <w:rsid w:val="002637B4"/>
    <w:rsid w:val="002851F3"/>
    <w:rsid w:val="002A1E29"/>
    <w:rsid w:val="002C32E2"/>
    <w:rsid w:val="002D776D"/>
    <w:rsid w:val="002F5BE6"/>
    <w:rsid w:val="00317BD0"/>
    <w:rsid w:val="003243A6"/>
    <w:rsid w:val="003378A6"/>
    <w:rsid w:val="0037197B"/>
    <w:rsid w:val="00380EE2"/>
    <w:rsid w:val="003938C8"/>
    <w:rsid w:val="003B23FA"/>
    <w:rsid w:val="003C38AA"/>
    <w:rsid w:val="003D2595"/>
    <w:rsid w:val="003D2C40"/>
    <w:rsid w:val="003D6CC3"/>
    <w:rsid w:val="003F52A7"/>
    <w:rsid w:val="00407FD6"/>
    <w:rsid w:val="00413328"/>
    <w:rsid w:val="0042488B"/>
    <w:rsid w:val="00442501"/>
    <w:rsid w:val="00443745"/>
    <w:rsid w:val="00473B87"/>
    <w:rsid w:val="00474BD7"/>
    <w:rsid w:val="004F59CA"/>
    <w:rsid w:val="004F654A"/>
    <w:rsid w:val="005029C2"/>
    <w:rsid w:val="00503C6F"/>
    <w:rsid w:val="005141DD"/>
    <w:rsid w:val="00521884"/>
    <w:rsid w:val="00546004"/>
    <w:rsid w:val="0055097B"/>
    <w:rsid w:val="00571DE5"/>
    <w:rsid w:val="00574727"/>
    <w:rsid w:val="0058405A"/>
    <w:rsid w:val="00584253"/>
    <w:rsid w:val="005A6A9A"/>
    <w:rsid w:val="005D56AC"/>
    <w:rsid w:val="005D6552"/>
    <w:rsid w:val="005E2704"/>
    <w:rsid w:val="005E50E2"/>
    <w:rsid w:val="00613297"/>
    <w:rsid w:val="00616224"/>
    <w:rsid w:val="0062335D"/>
    <w:rsid w:val="00624377"/>
    <w:rsid w:val="006326F8"/>
    <w:rsid w:val="0068505E"/>
    <w:rsid w:val="006910C9"/>
    <w:rsid w:val="00693CE4"/>
    <w:rsid w:val="006B0E15"/>
    <w:rsid w:val="006E1865"/>
    <w:rsid w:val="006F5496"/>
    <w:rsid w:val="0071056C"/>
    <w:rsid w:val="007112EF"/>
    <w:rsid w:val="00712880"/>
    <w:rsid w:val="00715C30"/>
    <w:rsid w:val="0072190C"/>
    <w:rsid w:val="00730D06"/>
    <w:rsid w:val="007354EE"/>
    <w:rsid w:val="00737B6C"/>
    <w:rsid w:val="007466C3"/>
    <w:rsid w:val="00764C6E"/>
    <w:rsid w:val="007724B1"/>
    <w:rsid w:val="007916F5"/>
    <w:rsid w:val="007A460F"/>
    <w:rsid w:val="007A79BE"/>
    <w:rsid w:val="007E092B"/>
    <w:rsid w:val="007E1A30"/>
    <w:rsid w:val="007F28CF"/>
    <w:rsid w:val="00841119"/>
    <w:rsid w:val="00854CA6"/>
    <w:rsid w:val="00854E39"/>
    <w:rsid w:val="00860EC4"/>
    <w:rsid w:val="008A09F3"/>
    <w:rsid w:val="008B02BB"/>
    <w:rsid w:val="008B1785"/>
    <w:rsid w:val="008B617D"/>
    <w:rsid w:val="008C3FAE"/>
    <w:rsid w:val="008E21DA"/>
    <w:rsid w:val="008F181A"/>
    <w:rsid w:val="008F727C"/>
    <w:rsid w:val="008F7645"/>
    <w:rsid w:val="00910CF4"/>
    <w:rsid w:val="009315BA"/>
    <w:rsid w:val="00941559"/>
    <w:rsid w:val="00952482"/>
    <w:rsid w:val="009732EB"/>
    <w:rsid w:val="0099028A"/>
    <w:rsid w:val="00992371"/>
    <w:rsid w:val="00997121"/>
    <w:rsid w:val="009B34FE"/>
    <w:rsid w:val="00A072F1"/>
    <w:rsid w:val="00A30CBD"/>
    <w:rsid w:val="00A358F4"/>
    <w:rsid w:val="00A41953"/>
    <w:rsid w:val="00A45F8F"/>
    <w:rsid w:val="00A638F2"/>
    <w:rsid w:val="00A673E0"/>
    <w:rsid w:val="00A72CDB"/>
    <w:rsid w:val="00A770D1"/>
    <w:rsid w:val="00A86619"/>
    <w:rsid w:val="00AA4CF2"/>
    <w:rsid w:val="00AB2709"/>
    <w:rsid w:val="00AD456D"/>
    <w:rsid w:val="00AE31B6"/>
    <w:rsid w:val="00AE5399"/>
    <w:rsid w:val="00B015DF"/>
    <w:rsid w:val="00B45364"/>
    <w:rsid w:val="00B53EFE"/>
    <w:rsid w:val="00B72A25"/>
    <w:rsid w:val="00B74049"/>
    <w:rsid w:val="00B81D3B"/>
    <w:rsid w:val="00BC0919"/>
    <w:rsid w:val="00BC3855"/>
    <w:rsid w:val="00BD47B3"/>
    <w:rsid w:val="00BD7A99"/>
    <w:rsid w:val="00BE21AA"/>
    <w:rsid w:val="00BF544C"/>
    <w:rsid w:val="00BF6572"/>
    <w:rsid w:val="00C00749"/>
    <w:rsid w:val="00C02B85"/>
    <w:rsid w:val="00C12013"/>
    <w:rsid w:val="00C12EAD"/>
    <w:rsid w:val="00C40211"/>
    <w:rsid w:val="00C44AA7"/>
    <w:rsid w:val="00C55E53"/>
    <w:rsid w:val="00C5789A"/>
    <w:rsid w:val="00C61135"/>
    <w:rsid w:val="00C677AF"/>
    <w:rsid w:val="00C841AE"/>
    <w:rsid w:val="00C908AB"/>
    <w:rsid w:val="00CF63A9"/>
    <w:rsid w:val="00D16B86"/>
    <w:rsid w:val="00D421F1"/>
    <w:rsid w:val="00D523CA"/>
    <w:rsid w:val="00D62FC5"/>
    <w:rsid w:val="00D9010F"/>
    <w:rsid w:val="00DA3750"/>
    <w:rsid w:val="00DA7453"/>
    <w:rsid w:val="00DE3D1B"/>
    <w:rsid w:val="00E037E0"/>
    <w:rsid w:val="00E13D99"/>
    <w:rsid w:val="00E556F9"/>
    <w:rsid w:val="00E94889"/>
    <w:rsid w:val="00EE7AF1"/>
    <w:rsid w:val="00F012CC"/>
    <w:rsid w:val="00F3193C"/>
    <w:rsid w:val="00F31C9A"/>
    <w:rsid w:val="00F64FBD"/>
    <w:rsid w:val="00F83EDD"/>
    <w:rsid w:val="00F87A80"/>
    <w:rsid w:val="00FB6441"/>
    <w:rsid w:val="00FC0152"/>
    <w:rsid w:val="00FE0D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09B99"/>
  <w15:docId w15:val="{CF823C1C-263D-4D6E-A554-3F0104E0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napToGrid w:val="0"/>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1D3B"/>
    <w:pPr>
      <w:spacing w:after="0" w:line="240" w:lineRule="auto"/>
    </w:pPr>
  </w:style>
  <w:style w:type="paragraph" w:styleId="Nagwek1">
    <w:name w:val="heading 1"/>
    <w:basedOn w:val="Normalny"/>
    <w:next w:val="Normalny"/>
    <w:link w:val="Nagwek1Znak"/>
    <w:qFormat/>
    <w:rsid w:val="00B81D3B"/>
    <w:pPr>
      <w:keepNext/>
      <w:spacing w:before="240" w:after="240"/>
      <w:outlineLvl w:val="0"/>
    </w:pPr>
    <w:rPr>
      <w:rFonts w:ascii="Open Sans" w:hAnsi="Open Sans"/>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81D3B"/>
    <w:rPr>
      <w:rFonts w:ascii="Open Sans" w:eastAsia="Times New Roman" w:hAnsi="Open Sans" w:cs="Times New Roman"/>
      <w:b/>
      <w:sz w:val="28"/>
      <w:szCs w:val="20"/>
      <w:lang w:eastAsia="pl-PL"/>
    </w:rPr>
  </w:style>
  <w:style w:type="paragraph" w:styleId="Nagwek">
    <w:name w:val="header"/>
    <w:basedOn w:val="Normalny"/>
    <w:link w:val="NagwekZnak"/>
    <w:rsid w:val="00B81D3B"/>
    <w:pPr>
      <w:tabs>
        <w:tab w:val="center" w:pos="4536"/>
        <w:tab w:val="right" w:pos="9072"/>
      </w:tabs>
    </w:pPr>
  </w:style>
  <w:style w:type="character" w:customStyle="1" w:styleId="NagwekZnak">
    <w:name w:val="Nagłówek Znak"/>
    <w:basedOn w:val="Domylnaczcionkaakapitu"/>
    <w:link w:val="Nagwek"/>
    <w:rsid w:val="00B81D3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B81D3B"/>
    <w:pPr>
      <w:tabs>
        <w:tab w:val="center" w:pos="4536"/>
        <w:tab w:val="right" w:pos="9072"/>
      </w:tabs>
    </w:pPr>
  </w:style>
  <w:style w:type="character" w:customStyle="1" w:styleId="StopkaZnak">
    <w:name w:val="Stopka Znak"/>
    <w:basedOn w:val="Domylnaczcionkaakapitu"/>
    <w:link w:val="Stopka"/>
    <w:uiPriority w:val="99"/>
    <w:rsid w:val="00B81D3B"/>
    <w:rPr>
      <w:rFonts w:ascii="Times New Roman" w:eastAsia="Times New Roman" w:hAnsi="Times New Roman" w:cs="Times New Roman"/>
      <w:sz w:val="20"/>
      <w:szCs w:val="20"/>
      <w:lang w:eastAsia="pl-PL"/>
    </w:rPr>
  </w:style>
  <w:style w:type="character" w:styleId="Numerstrony">
    <w:name w:val="page number"/>
    <w:basedOn w:val="Domylnaczcionkaakapitu"/>
    <w:rsid w:val="00B81D3B"/>
  </w:style>
  <w:style w:type="paragraph" w:styleId="Tekstpodstawowy">
    <w:name w:val="Body Text"/>
    <w:basedOn w:val="Normalny"/>
    <w:link w:val="TekstpodstawowyZnak"/>
    <w:rsid w:val="00B81D3B"/>
    <w:pPr>
      <w:jc w:val="both"/>
    </w:pPr>
    <w:rPr>
      <w:rFonts w:ascii="Arial" w:hAnsi="Arial"/>
      <w:sz w:val="24"/>
    </w:rPr>
  </w:style>
  <w:style w:type="character" w:customStyle="1" w:styleId="TekstpodstawowyZnak">
    <w:name w:val="Tekst podstawowy Znak"/>
    <w:basedOn w:val="Domylnaczcionkaakapitu"/>
    <w:link w:val="Tekstpodstawowy"/>
    <w:rsid w:val="00B81D3B"/>
    <w:rPr>
      <w:rFonts w:ascii="Arial" w:eastAsia="Times New Roman" w:hAnsi="Arial" w:cs="Times New Roman"/>
      <w:sz w:val="24"/>
      <w:szCs w:val="20"/>
      <w:lang w:eastAsia="pl-PL"/>
    </w:rPr>
  </w:style>
  <w:style w:type="paragraph" w:customStyle="1" w:styleId="Standard">
    <w:name w:val="Standard"/>
    <w:rsid w:val="00B81D3B"/>
    <w:pPr>
      <w:widowControl w:val="0"/>
      <w:spacing w:after="0" w:line="240" w:lineRule="auto"/>
    </w:pPr>
    <w:rPr>
      <w:rFonts w:eastAsia="Times New Roman"/>
      <w:snapToGrid/>
      <w:sz w:val="20"/>
      <w:szCs w:val="20"/>
      <w:lang w:eastAsia="pl-PL"/>
    </w:rPr>
  </w:style>
  <w:style w:type="paragraph" w:styleId="Akapitzlist">
    <w:name w:val="List Paragraph"/>
    <w:basedOn w:val="Normalny"/>
    <w:link w:val="AkapitzlistZnak"/>
    <w:uiPriority w:val="34"/>
    <w:qFormat/>
    <w:rsid w:val="00B81D3B"/>
    <w:pPr>
      <w:ind w:left="708"/>
    </w:pPr>
  </w:style>
  <w:style w:type="character" w:customStyle="1" w:styleId="AkapitzlistZnak">
    <w:name w:val="Akapit z listą Znak"/>
    <w:link w:val="Akapitzlist"/>
    <w:uiPriority w:val="34"/>
    <w:qFormat/>
    <w:locked/>
    <w:rsid w:val="00B81D3B"/>
    <w:rPr>
      <w:rFonts w:ascii="Times New Roman" w:eastAsia="Times New Roman" w:hAnsi="Times New Roman" w:cs="Times New Roman"/>
      <w:sz w:val="20"/>
      <w:szCs w:val="20"/>
      <w:lang w:eastAsia="pl-PL"/>
    </w:rPr>
  </w:style>
  <w:style w:type="paragraph" w:customStyle="1" w:styleId="Indeks">
    <w:name w:val="Indeks"/>
    <w:basedOn w:val="Normalny"/>
    <w:qFormat/>
    <w:rsid w:val="00B81D3B"/>
    <w:pPr>
      <w:suppressLineNumbers/>
      <w:suppressAutoHyphens/>
    </w:pPr>
    <w:rPr>
      <w:rFonts w:cs="Arial"/>
      <w:lang w:eastAsia="zh-CN"/>
    </w:rPr>
  </w:style>
  <w:style w:type="paragraph" w:customStyle="1" w:styleId="Znak">
    <w:name w:val="Znak"/>
    <w:basedOn w:val="Normalny"/>
    <w:rsid w:val="002607E9"/>
    <w:rPr>
      <w:sz w:val="24"/>
      <w:szCs w:val="24"/>
    </w:rPr>
  </w:style>
  <w:style w:type="character" w:styleId="Odwoaniedokomentarza">
    <w:name w:val="annotation reference"/>
    <w:basedOn w:val="Domylnaczcionkaakapitu"/>
    <w:uiPriority w:val="99"/>
    <w:semiHidden/>
    <w:unhideWhenUsed/>
    <w:rsid w:val="00180415"/>
    <w:rPr>
      <w:sz w:val="16"/>
      <w:szCs w:val="16"/>
    </w:rPr>
  </w:style>
  <w:style w:type="paragraph" w:styleId="Tekstkomentarza">
    <w:name w:val="annotation text"/>
    <w:basedOn w:val="Normalny"/>
    <w:link w:val="TekstkomentarzaZnak"/>
    <w:uiPriority w:val="99"/>
    <w:unhideWhenUsed/>
    <w:rsid w:val="00180415"/>
  </w:style>
  <w:style w:type="character" w:customStyle="1" w:styleId="TekstkomentarzaZnak">
    <w:name w:val="Tekst komentarza Znak"/>
    <w:basedOn w:val="Domylnaczcionkaakapitu"/>
    <w:link w:val="Tekstkomentarza"/>
    <w:uiPriority w:val="99"/>
    <w:rsid w:val="001804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80415"/>
    <w:rPr>
      <w:b/>
      <w:bCs/>
    </w:rPr>
  </w:style>
  <w:style w:type="character" w:customStyle="1" w:styleId="TematkomentarzaZnak">
    <w:name w:val="Temat komentarza Znak"/>
    <w:basedOn w:val="TekstkomentarzaZnak"/>
    <w:link w:val="Tematkomentarza"/>
    <w:uiPriority w:val="99"/>
    <w:semiHidden/>
    <w:rsid w:val="0018041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80415"/>
    <w:rPr>
      <w:rFonts w:ascii="Tahoma" w:hAnsi="Tahoma" w:cs="Tahoma"/>
      <w:sz w:val="16"/>
      <w:szCs w:val="16"/>
    </w:rPr>
  </w:style>
  <w:style w:type="character" w:customStyle="1" w:styleId="TekstdymkaZnak">
    <w:name w:val="Tekst dymka Znak"/>
    <w:basedOn w:val="Domylnaczcionkaakapitu"/>
    <w:link w:val="Tekstdymka"/>
    <w:uiPriority w:val="99"/>
    <w:semiHidden/>
    <w:rsid w:val="00180415"/>
    <w:rPr>
      <w:rFonts w:ascii="Tahoma" w:eastAsia="Times New Roman" w:hAnsi="Tahoma" w:cs="Tahoma"/>
      <w:sz w:val="16"/>
      <w:szCs w:val="16"/>
      <w:lang w:eastAsia="pl-PL"/>
    </w:rPr>
  </w:style>
  <w:style w:type="character" w:customStyle="1" w:styleId="cf01">
    <w:name w:val="cf01"/>
    <w:basedOn w:val="Domylnaczcionkaakapitu"/>
    <w:rsid w:val="002637B4"/>
    <w:rPr>
      <w:rFonts w:ascii="Segoe UI" w:hAnsi="Segoe UI" w:cs="Segoe UI" w:hint="default"/>
      <w:sz w:val="18"/>
      <w:szCs w:val="18"/>
    </w:rPr>
  </w:style>
  <w:style w:type="paragraph" w:styleId="NormalnyWeb">
    <w:name w:val="Normal (Web)"/>
    <w:basedOn w:val="Normalny"/>
    <w:uiPriority w:val="99"/>
    <w:unhideWhenUsed/>
    <w:rsid w:val="002637B4"/>
    <w:pPr>
      <w:spacing w:before="100" w:beforeAutospacing="1" w:after="100" w:afterAutospacing="1"/>
    </w:pPr>
    <w:rPr>
      <w:sz w:val="24"/>
      <w:szCs w:val="24"/>
    </w:rPr>
  </w:style>
  <w:style w:type="character" w:styleId="Hipercze">
    <w:name w:val="Hyperlink"/>
    <w:basedOn w:val="Domylnaczcionkaakapitu"/>
    <w:uiPriority w:val="99"/>
    <w:unhideWhenUsed/>
    <w:rsid w:val="002637B4"/>
    <w:rPr>
      <w:color w:val="0000FF" w:themeColor="hyperlink"/>
      <w:u w:val="single"/>
    </w:rPr>
  </w:style>
  <w:style w:type="paragraph" w:customStyle="1" w:styleId="Default">
    <w:name w:val="Default"/>
    <w:rsid w:val="008F727C"/>
    <w:pPr>
      <w:suppressAutoHyphens/>
      <w:autoSpaceDE w:val="0"/>
      <w:spacing w:after="0" w:line="240" w:lineRule="auto"/>
    </w:pPr>
    <w:rPr>
      <w:rFonts w:ascii="Arial" w:eastAsia="Times New Roman" w:hAnsi="Arial" w:cs="Arial"/>
      <w:color w:val="000000"/>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64937">
      <w:bodyDiv w:val="1"/>
      <w:marLeft w:val="0"/>
      <w:marRight w:val="0"/>
      <w:marTop w:val="0"/>
      <w:marBottom w:val="0"/>
      <w:divBdr>
        <w:top w:val="none" w:sz="0" w:space="0" w:color="auto"/>
        <w:left w:val="none" w:sz="0" w:space="0" w:color="auto"/>
        <w:bottom w:val="none" w:sz="0" w:space="0" w:color="auto"/>
        <w:right w:val="none" w:sz="0" w:space="0" w:color="auto"/>
      </w:divBdr>
    </w:div>
    <w:div w:id="1166555999">
      <w:bodyDiv w:val="1"/>
      <w:marLeft w:val="0"/>
      <w:marRight w:val="0"/>
      <w:marTop w:val="0"/>
      <w:marBottom w:val="0"/>
      <w:divBdr>
        <w:top w:val="none" w:sz="0" w:space="0" w:color="auto"/>
        <w:left w:val="none" w:sz="0" w:space="0" w:color="auto"/>
        <w:bottom w:val="none" w:sz="0" w:space="0" w:color="auto"/>
        <w:right w:val="none" w:sz="0" w:space="0" w:color="auto"/>
      </w:divBdr>
      <w:divsChild>
        <w:div w:id="1025180250">
          <w:marLeft w:val="0"/>
          <w:marRight w:val="0"/>
          <w:marTop w:val="0"/>
          <w:marBottom w:val="0"/>
          <w:divBdr>
            <w:top w:val="none" w:sz="0" w:space="0" w:color="auto"/>
            <w:left w:val="none" w:sz="0" w:space="0" w:color="auto"/>
            <w:bottom w:val="none" w:sz="0" w:space="0" w:color="auto"/>
            <w:right w:val="none" w:sz="0" w:space="0" w:color="auto"/>
          </w:divBdr>
          <w:divsChild>
            <w:div w:id="1778914378">
              <w:marLeft w:val="0"/>
              <w:marRight w:val="0"/>
              <w:marTop w:val="0"/>
              <w:marBottom w:val="0"/>
              <w:divBdr>
                <w:top w:val="none" w:sz="0" w:space="0" w:color="auto"/>
                <w:left w:val="none" w:sz="0" w:space="0" w:color="auto"/>
                <w:bottom w:val="none" w:sz="0" w:space="0" w:color="auto"/>
                <w:right w:val="none" w:sz="0" w:space="0" w:color="auto"/>
              </w:divBdr>
            </w:div>
            <w:div w:id="1409695505">
              <w:marLeft w:val="0"/>
              <w:marRight w:val="0"/>
              <w:marTop w:val="0"/>
              <w:marBottom w:val="0"/>
              <w:divBdr>
                <w:top w:val="none" w:sz="0" w:space="0" w:color="auto"/>
                <w:left w:val="none" w:sz="0" w:space="0" w:color="auto"/>
                <w:bottom w:val="none" w:sz="0" w:space="0" w:color="auto"/>
                <w:right w:val="none" w:sz="0" w:space="0" w:color="auto"/>
              </w:divBdr>
              <w:divsChild>
                <w:div w:id="1833988343">
                  <w:marLeft w:val="0"/>
                  <w:marRight w:val="0"/>
                  <w:marTop w:val="0"/>
                  <w:marBottom w:val="0"/>
                  <w:divBdr>
                    <w:top w:val="none" w:sz="0" w:space="0" w:color="auto"/>
                    <w:left w:val="none" w:sz="0" w:space="0" w:color="auto"/>
                    <w:bottom w:val="none" w:sz="0" w:space="0" w:color="auto"/>
                    <w:right w:val="none" w:sz="0" w:space="0" w:color="auto"/>
                  </w:divBdr>
                </w:div>
              </w:divsChild>
            </w:div>
            <w:div w:id="1635065606">
              <w:marLeft w:val="0"/>
              <w:marRight w:val="0"/>
              <w:marTop w:val="0"/>
              <w:marBottom w:val="0"/>
              <w:divBdr>
                <w:top w:val="none" w:sz="0" w:space="0" w:color="auto"/>
                <w:left w:val="none" w:sz="0" w:space="0" w:color="auto"/>
                <w:bottom w:val="none" w:sz="0" w:space="0" w:color="auto"/>
                <w:right w:val="none" w:sz="0" w:space="0" w:color="auto"/>
              </w:divBdr>
              <w:divsChild>
                <w:div w:id="4774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334264">
      <w:bodyDiv w:val="1"/>
      <w:marLeft w:val="0"/>
      <w:marRight w:val="0"/>
      <w:marTop w:val="0"/>
      <w:marBottom w:val="0"/>
      <w:divBdr>
        <w:top w:val="none" w:sz="0" w:space="0" w:color="auto"/>
        <w:left w:val="none" w:sz="0" w:space="0" w:color="auto"/>
        <w:bottom w:val="none" w:sz="0" w:space="0" w:color="auto"/>
        <w:right w:val="none" w:sz="0" w:space="0" w:color="auto"/>
      </w:divBdr>
      <w:divsChild>
        <w:div w:id="1896237031">
          <w:marLeft w:val="0"/>
          <w:marRight w:val="0"/>
          <w:marTop w:val="0"/>
          <w:marBottom w:val="0"/>
          <w:divBdr>
            <w:top w:val="none" w:sz="0" w:space="0" w:color="auto"/>
            <w:left w:val="none" w:sz="0" w:space="0" w:color="auto"/>
            <w:bottom w:val="none" w:sz="0" w:space="0" w:color="auto"/>
            <w:right w:val="none" w:sz="0" w:space="0" w:color="auto"/>
          </w:divBdr>
        </w:div>
        <w:div w:id="1922524448">
          <w:marLeft w:val="0"/>
          <w:marRight w:val="0"/>
          <w:marTop w:val="0"/>
          <w:marBottom w:val="0"/>
          <w:divBdr>
            <w:top w:val="none" w:sz="0" w:space="0" w:color="auto"/>
            <w:left w:val="none" w:sz="0" w:space="0" w:color="auto"/>
            <w:bottom w:val="none" w:sz="0" w:space="0" w:color="auto"/>
            <w:right w:val="none" w:sz="0" w:space="0" w:color="auto"/>
          </w:divBdr>
          <w:divsChild>
            <w:div w:id="1988320698">
              <w:marLeft w:val="0"/>
              <w:marRight w:val="0"/>
              <w:marTop w:val="0"/>
              <w:marBottom w:val="0"/>
              <w:divBdr>
                <w:top w:val="none" w:sz="0" w:space="0" w:color="auto"/>
                <w:left w:val="none" w:sz="0" w:space="0" w:color="auto"/>
                <w:bottom w:val="none" w:sz="0" w:space="0" w:color="auto"/>
                <w:right w:val="none" w:sz="0" w:space="0" w:color="auto"/>
              </w:divBdr>
            </w:div>
            <w:div w:id="1938363651">
              <w:marLeft w:val="0"/>
              <w:marRight w:val="0"/>
              <w:marTop w:val="0"/>
              <w:marBottom w:val="0"/>
              <w:divBdr>
                <w:top w:val="none" w:sz="0" w:space="0" w:color="auto"/>
                <w:left w:val="none" w:sz="0" w:space="0" w:color="auto"/>
                <w:bottom w:val="none" w:sz="0" w:space="0" w:color="auto"/>
                <w:right w:val="none" w:sz="0" w:space="0" w:color="auto"/>
              </w:divBdr>
              <w:divsChild>
                <w:div w:id="1551764077">
                  <w:marLeft w:val="0"/>
                  <w:marRight w:val="0"/>
                  <w:marTop w:val="0"/>
                  <w:marBottom w:val="0"/>
                  <w:divBdr>
                    <w:top w:val="none" w:sz="0" w:space="0" w:color="auto"/>
                    <w:left w:val="none" w:sz="0" w:space="0" w:color="auto"/>
                    <w:bottom w:val="none" w:sz="0" w:space="0" w:color="auto"/>
                    <w:right w:val="none" w:sz="0" w:space="0" w:color="auto"/>
                  </w:divBdr>
                </w:div>
              </w:divsChild>
            </w:div>
            <w:div w:id="1775319456">
              <w:marLeft w:val="0"/>
              <w:marRight w:val="0"/>
              <w:marTop w:val="0"/>
              <w:marBottom w:val="0"/>
              <w:divBdr>
                <w:top w:val="none" w:sz="0" w:space="0" w:color="auto"/>
                <w:left w:val="none" w:sz="0" w:space="0" w:color="auto"/>
                <w:bottom w:val="none" w:sz="0" w:space="0" w:color="auto"/>
                <w:right w:val="none" w:sz="0" w:space="0" w:color="auto"/>
              </w:divBdr>
              <w:divsChild>
                <w:div w:id="451292566">
                  <w:marLeft w:val="0"/>
                  <w:marRight w:val="0"/>
                  <w:marTop w:val="0"/>
                  <w:marBottom w:val="0"/>
                  <w:divBdr>
                    <w:top w:val="none" w:sz="0" w:space="0" w:color="auto"/>
                    <w:left w:val="none" w:sz="0" w:space="0" w:color="auto"/>
                    <w:bottom w:val="none" w:sz="0" w:space="0" w:color="auto"/>
                    <w:right w:val="none" w:sz="0" w:space="0" w:color="auto"/>
                  </w:divBdr>
                </w:div>
              </w:divsChild>
            </w:div>
            <w:div w:id="1954704742">
              <w:marLeft w:val="0"/>
              <w:marRight w:val="0"/>
              <w:marTop w:val="0"/>
              <w:marBottom w:val="0"/>
              <w:divBdr>
                <w:top w:val="none" w:sz="0" w:space="0" w:color="auto"/>
                <w:left w:val="none" w:sz="0" w:space="0" w:color="auto"/>
                <w:bottom w:val="none" w:sz="0" w:space="0" w:color="auto"/>
                <w:right w:val="none" w:sz="0" w:space="0" w:color="auto"/>
              </w:divBdr>
              <w:divsChild>
                <w:div w:id="1265919370">
                  <w:marLeft w:val="0"/>
                  <w:marRight w:val="0"/>
                  <w:marTop w:val="0"/>
                  <w:marBottom w:val="0"/>
                  <w:divBdr>
                    <w:top w:val="none" w:sz="0" w:space="0" w:color="auto"/>
                    <w:left w:val="none" w:sz="0" w:space="0" w:color="auto"/>
                    <w:bottom w:val="none" w:sz="0" w:space="0" w:color="auto"/>
                    <w:right w:val="none" w:sz="0" w:space="0" w:color="auto"/>
                  </w:divBdr>
                </w:div>
              </w:divsChild>
            </w:div>
            <w:div w:id="853954251">
              <w:marLeft w:val="0"/>
              <w:marRight w:val="0"/>
              <w:marTop w:val="0"/>
              <w:marBottom w:val="0"/>
              <w:divBdr>
                <w:top w:val="none" w:sz="0" w:space="0" w:color="auto"/>
                <w:left w:val="none" w:sz="0" w:space="0" w:color="auto"/>
                <w:bottom w:val="none" w:sz="0" w:space="0" w:color="auto"/>
                <w:right w:val="none" w:sz="0" w:space="0" w:color="auto"/>
              </w:divBdr>
              <w:divsChild>
                <w:div w:id="2307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88537">
          <w:marLeft w:val="0"/>
          <w:marRight w:val="0"/>
          <w:marTop w:val="0"/>
          <w:marBottom w:val="0"/>
          <w:divBdr>
            <w:top w:val="none" w:sz="0" w:space="0" w:color="auto"/>
            <w:left w:val="none" w:sz="0" w:space="0" w:color="auto"/>
            <w:bottom w:val="none" w:sz="0" w:space="0" w:color="auto"/>
            <w:right w:val="none" w:sz="0" w:space="0" w:color="auto"/>
          </w:divBdr>
          <w:divsChild>
            <w:div w:id="600376975">
              <w:marLeft w:val="0"/>
              <w:marRight w:val="0"/>
              <w:marTop w:val="0"/>
              <w:marBottom w:val="0"/>
              <w:divBdr>
                <w:top w:val="none" w:sz="0" w:space="0" w:color="auto"/>
                <w:left w:val="none" w:sz="0" w:space="0" w:color="auto"/>
                <w:bottom w:val="none" w:sz="0" w:space="0" w:color="auto"/>
                <w:right w:val="none" w:sz="0" w:space="0" w:color="auto"/>
              </w:divBdr>
            </w:div>
            <w:div w:id="1850951568">
              <w:marLeft w:val="0"/>
              <w:marRight w:val="0"/>
              <w:marTop w:val="0"/>
              <w:marBottom w:val="0"/>
              <w:divBdr>
                <w:top w:val="none" w:sz="0" w:space="0" w:color="auto"/>
                <w:left w:val="none" w:sz="0" w:space="0" w:color="auto"/>
                <w:bottom w:val="none" w:sz="0" w:space="0" w:color="auto"/>
                <w:right w:val="none" w:sz="0" w:space="0" w:color="auto"/>
              </w:divBdr>
              <w:divsChild>
                <w:div w:id="639963911">
                  <w:marLeft w:val="0"/>
                  <w:marRight w:val="0"/>
                  <w:marTop w:val="0"/>
                  <w:marBottom w:val="0"/>
                  <w:divBdr>
                    <w:top w:val="none" w:sz="0" w:space="0" w:color="auto"/>
                    <w:left w:val="none" w:sz="0" w:space="0" w:color="auto"/>
                    <w:bottom w:val="none" w:sz="0" w:space="0" w:color="auto"/>
                    <w:right w:val="none" w:sz="0" w:space="0" w:color="auto"/>
                  </w:divBdr>
                </w:div>
              </w:divsChild>
            </w:div>
            <w:div w:id="1320158231">
              <w:marLeft w:val="0"/>
              <w:marRight w:val="0"/>
              <w:marTop w:val="0"/>
              <w:marBottom w:val="0"/>
              <w:divBdr>
                <w:top w:val="none" w:sz="0" w:space="0" w:color="auto"/>
                <w:left w:val="none" w:sz="0" w:space="0" w:color="auto"/>
                <w:bottom w:val="none" w:sz="0" w:space="0" w:color="auto"/>
                <w:right w:val="none" w:sz="0" w:space="0" w:color="auto"/>
              </w:divBdr>
              <w:divsChild>
                <w:div w:id="1985044799">
                  <w:marLeft w:val="0"/>
                  <w:marRight w:val="0"/>
                  <w:marTop w:val="0"/>
                  <w:marBottom w:val="0"/>
                  <w:divBdr>
                    <w:top w:val="none" w:sz="0" w:space="0" w:color="auto"/>
                    <w:left w:val="none" w:sz="0" w:space="0" w:color="auto"/>
                    <w:bottom w:val="none" w:sz="0" w:space="0" w:color="auto"/>
                    <w:right w:val="none" w:sz="0" w:space="0" w:color="auto"/>
                  </w:divBdr>
                </w:div>
              </w:divsChild>
            </w:div>
            <w:div w:id="775446118">
              <w:marLeft w:val="0"/>
              <w:marRight w:val="0"/>
              <w:marTop w:val="0"/>
              <w:marBottom w:val="0"/>
              <w:divBdr>
                <w:top w:val="none" w:sz="0" w:space="0" w:color="auto"/>
                <w:left w:val="none" w:sz="0" w:space="0" w:color="auto"/>
                <w:bottom w:val="none" w:sz="0" w:space="0" w:color="auto"/>
                <w:right w:val="none" w:sz="0" w:space="0" w:color="auto"/>
              </w:divBdr>
              <w:divsChild>
                <w:div w:id="19449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3337">
          <w:marLeft w:val="0"/>
          <w:marRight w:val="0"/>
          <w:marTop w:val="0"/>
          <w:marBottom w:val="0"/>
          <w:divBdr>
            <w:top w:val="none" w:sz="0" w:space="0" w:color="auto"/>
            <w:left w:val="none" w:sz="0" w:space="0" w:color="auto"/>
            <w:bottom w:val="none" w:sz="0" w:space="0" w:color="auto"/>
            <w:right w:val="none" w:sz="0" w:space="0" w:color="auto"/>
          </w:divBdr>
          <w:divsChild>
            <w:div w:id="144279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66DDE-65E5-4762-8277-5FD23347E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3908</Words>
  <Characters>23449</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Projekt Umowy</vt:lpstr>
    </vt:vector>
  </TitlesOfParts>
  <Company/>
  <LinksUpToDate>false</LinksUpToDate>
  <CharactersWithSpaces>27303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creator>Anna Przeniczna</dc:creator>
  <cp:lastModifiedBy>P. Wozniak</cp:lastModifiedBy>
  <cp:revision>5</cp:revision>
  <dcterms:created xsi:type="dcterms:W3CDTF">2023-12-11T14:22:00Z</dcterms:created>
  <dcterms:modified xsi:type="dcterms:W3CDTF">2024-01-12T08:23:00Z</dcterms:modified>
</cp:coreProperties>
</file>