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5ED6" w14:textId="3188FC3E" w:rsidR="00C7656B" w:rsidRPr="00C7656B" w:rsidRDefault="00F358A8" w:rsidP="00F358A8">
      <w:pPr>
        <w:ind w:left="720" w:hanging="360"/>
        <w:jc w:val="center"/>
        <w:rPr>
          <w:b/>
          <w:bCs/>
          <w:color w:val="1F3864" w:themeColor="accent1" w:themeShade="80"/>
          <w:sz w:val="40"/>
          <w:szCs w:val="40"/>
        </w:rPr>
      </w:pPr>
      <w:r w:rsidRPr="00C7656B">
        <w:rPr>
          <w:b/>
          <w:bCs/>
          <w:noProof/>
          <w:color w:val="1F3864" w:themeColor="accent1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9790344" wp14:editId="189E8350">
            <wp:simplePos x="0" y="0"/>
            <wp:positionH relativeFrom="column">
              <wp:posOffset>481965</wp:posOffset>
            </wp:positionH>
            <wp:positionV relativeFrom="paragraph">
              <wp:posOffset>-183515</wp:posOffset>
            </wp:positionV>
            <wp:extent cx="1419252" cy="8686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k przezroczys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88" cy="8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56B">
        <w:rPr>
          <w:b/>
          <w:bCs/>
          <w:color w:val="1F3864" w:themeColor="accent1" w:themeShade="80"/>
          <w:sz w:val="40"/>
          <w:szCs w:val="40"/>
        </w:rPr>
        <w:t xml:space="preserve">REGULAMIN </w:t>
      </w:r>
    </w:p>
    <w:p w14:paraId="5DD9C1CF" w14:textId="68B7F6A1" w:rsidR="00C7656B" w:rsidRPr="00C7656B" w:rsidRDefault="00C7656B" w:rsidP="00C7656B">
      <w:pPr>
        <w:spacing w:after="0" w:line="240" w:lineRule="auto"/>
        <w:ind w:left="714" w:hanging="357"/>
        <w:jc w:val="center"/>
        <w:rPr>
          <w:b/>
          <w:bCs/>
          <w:color w:val="1F3864" w:themeColor="accent1" w:themeShade="80"/>
          <w:sz w:val="30"/>
          <w:szCs w:val="30"/>
        </w:rPr>
      </w:pPr>
      <w:r w:rsidRPr="00C7656B">
        <w:rPr>
          <w:b/>
          <w:bCs/>
          <w:color w:val="1F3864" w:themeColor="accent1" w:themeShade="80"/>
          <w:sz w:val="30"/>
          <w:szCs w:val="30"/>
        </w:rPr>
        <w:t xml:space="preserve">korzystania z </w:t>
      </w:r>
      <w:r w:rsidR="00332F75">
        <w:rPr>
          <w:b/>
          <w:bCs/>
          <w:color w:val="1F3864" w:themeColor="accent1" w:themeShade="80"/>
          <w:sz w:val="30"/>
          <w:szCs w:val="30"/>
        </w:rPr>
        <w:t>pomieszczeń hotelowych</w:t>
      </w:r>
    </w:p>
    <w:p w14:paraId="47A7D17B" w14:textId="3F73CAE4" w:rsidR="00F358A8" w:rsidRPr="00C7656B" w:rsidRDefault="00C7656B" w:rsidP="00C7656B">
      <w:pPr>
        <w:spacing w:after="0" w:line="240" w:lineRule="auto"/>
        <w:ind w:left="714" w:hanging="357"/>
        <w:jc w:val="center"/>
        <w:rPr>
          <w:b/>
          <w:bCs/>
          <w:color w:val="1F3864" w:themeColor="accent1" w:themeShade="80"/>
          <w:sz w:val="30"/>
          <w:szCs w:val="30"/>
        </w:rPr>
      </w:pPr>
      <w:r w:rsidRPr="00C7656B">
        <w:rPr>
          <w:b/>
          <w:bCs/>
          <w:color w:val="1F3864" w:themeColor="accent1" w:themeShade="80"/>
          <w:sz w:val="30"/>
          <w:szCs w:val="30"/>
        </w:rPr>
        <w:t>znajdując</w:t>
      </w:r>
      <w:r w:rsidR="009901E8">
        <w:rPr>
          <w:b/>
          <w:bCs/>
          <w:color w:val="1F3864" w:themeColor="accent1" w:themeShade="80"/>
          <w:sz w:val="30"/>
          <w:szCs w:val="30"/>
        </w:rPr>
        <w:t>ych</w:t>
      </w:r>
      <w:r w:rsidRPr="00C7656B">
        <w:rPr>
          <w:b/>
          <w:bCs/>
          <w:color w:val="1F3864" w:themeColor="accent1" w:themeShade="80"/>
          <w:sz w:val="30"/>
          <w:szCs w:val="30"/>
        </w:rPr>
        <w:t xml:space="preserve"> się w obiekcie hali widowiskowo-sportowej w Kępnie</w:t>
      </w:r>
    </w:p>
    <w:p w14:paraId="0C1C396C" w14:textId="77777777" w:rsidR="00F358A8" w:rsidRDefault="00F358A8" w:rsidP="00F358A8">
      <w:pPr>
        <w:pStyle w:val="Akapitzlist"/>
      </w:pPr>
    </w:p>
    <w:p w14:paraId="0A4262FF" w14:textId="09B27F3A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>Pok</w:t>
      </w:r>
      <w:r w:rsidR="00AF34D0">
        <w:rPr>
          <w:rFonts w:eastAsia="Times New Roman" w:cstheme="minorHAnsi"/>
          <w:lang w:eastAsia="pl-PL"/>
        </w:rPr>
        <w:t>o</w:t>
      </w:r>
      <w:r w:rsidRPr="009901E8">
        <w:rPr>
          <w:rFonts w:eastAsia="Times New Roman" w:cstheme="minorHAnsi"/>
          <w:lang w:eastAsia="pl-PL"/>
        </w:rPr>
        <w:t>j</w:t>
      </w:r>
      <w:r w:rsidR="00AF34D0">
        <w:rPr>
          <w:rFonts w:eastAsia="Times New Roman" w:cstheme="minorHAnsi"/>
          <w:lang w:eastAsia="pl-PL"/>
        </w:rPr>
        <w:t>e</w:t>
      </w:r>
      <w:r w:rsidRPr="009901E8">
        <w:rPr>
          <w:rFonts w:eastAsia="Times New Roman" w:cstheme="minorHAnsi"/>
          <w:lang w:eastAsia="pl-PL"/>
        </w:rPr>
        <w:t xml:space="preserve"> w hotelu wynajmowan</w:t>
      </w:r>
      <w:r w:rsidR="00AF34D0">
        <w:rPr>
          <w:rFonts w:eastAsia="Times New Roman" w:cstheme="minorHAnsi"/>
          <w:lang w:eastAsia="pl-PL"/>
        </w:rPr>
        <w:t>e</w:t>
      </w:r>
      <w:r w:rsidRPr="009901E8">
        <w:rPr>
          <w:rFonts w:eastAsia="Times New Roman" w:cstheme="minorHAnsi"/>
          <w:lang w:eastAsia="pl-PL"/>
        </w:rPr>
        <w:t xml:space="preserve"> </w:t>
      </w:r>
      <w:r w:rsidR="00AF34D0">
        <w:rPr>
          <w:rFonts w:eastAsia="Times New Roman" w:cstheme="minorHAnsi"/>
          <w:lang w:eastAsia="pl-PL"/>
        </w:rPr>
        <w:t>są</w:t>
      </w:r>
      <w:r w:rsidRPr="009901E8">
        <w:rPr>
          <w:rFonts w:eastAsia="Times New Roman" w:cstheme="minorHAnsi"/>
          <w:lang w:eastAsia="pl-PL"/>
        </w:rPr>
        <w:t xml:space="preserve"> na doby. Jeżeli gość nie określił czasu pobytu </w:t>
      </w:r>
      <w:r w:rsidR="00AF34D0">
        <w:rPr>
          <w:rFonts w:eastAsia="Times New Roman" w:cstheme="minorHAnsi"/>
          <w:lang w:eastAsia="pl-PL"/>
        </w:rPr>
        <w:t>wy</w:t>
      </w:r>
      <w:r w:rsidRPr="009901E8">
        <w:rPr>
          <w:rFonts w:eastAsia="Times New Roman" w:cstheme="minorHAnsi"/>
          <w:lang w:eastAsia="pl-PL"/>
        </w:rPr>
        <w:t>najmując pokój przyjmuje się, że został wynajęty na jedną dobę.</w:t>
      </w:r>
    </w:p>
    <w:p w14:paraId="2FDC987F" w14:textId="1ED7A023" w:rsidR="00332F75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>Doba hotelowa trwa od godziny 15.00 do godziny 11.00</w:t>
      </w:r>
      <w:r w:rsidR="00AF34D0">
        <w:rPr>
          <w:rFonts w:eastAsia="Times New Roman" w:cstheme="minorHAnsi"/>
          <w:lang w:eastAsia="pl-PL"/>
        </w:rPr>
        <w:t xml:space="preserve"> dnia następnego.</w:t>
      </w:r>
    </w:p>
    <w:p w14:paraId="5127169C" w14:textId="3A267B98" w:rsidR="00AF34D0" w:rsidRPr="009901E8" w:rsidRDefault="00AF34D0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hotelu możliwe jest wejście i wyjście drzwiami bocznymi za pomocą karty.</w:t>
      </w:r>
    </w:p>
    <w:p w14:paraId="3CD2FB08" w14:textId="76F7BC8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rPr>
          <w:rFonts w:eastAsia="Times New Roman" w:cstheme="minorHAnsi"/>
          <w:color w:val="1F3864" w:themeColor="accent1" w:themeShade="80"/>
          <w:lang w:eastAsia="pl-PL"/>
        </w:rPr>
      </w:pPr>
      <w:r w:rsidRPr="009901E8">
        <w:rPr>
          <w:rFonts w:eastAsia="Times New Roman" w:cstheme="minorHAnsi"/>
          <w:lang w:eastAsia="pl-PL"/>
        </w:rPr>
        <w:t xml:space="preserve">Rezerwacja noclegów </w:t>
      </w:r>
      <w:r w:rsidR="00AF34D0">
        <w:rPr>
          <w:rFonts w:eastAsia="Times New Roman" w:cstheme="minorHAnsi"/>
          <w:lang w:eastAsia="pl-PL"/>
        </w:rPr>
        <w:t xml:space="preserve">przyjmowana jest </w:t>
      </w:r>
      <w:r w:rsidRPr="009901E8">
        <w:rPr>
          <w:rFonts w:eastAsia="Times New Roman" w:cstheme="minorHAnsi"/>
          <w:lang w:eastAsia="pl-PL"/>
        </w:rPr>
        <w:t xml:space="preserve">od poniedziałku do piątku w godzinach od 8.00 do 16.00 pod numerem tel. </w:t>
      </w:r>
      <w:r w:rsidRPr="009901E8">
        <w:rPr>
          <w:rFonts w:eastAsia="Times New Roman" w:cstheme="minorHAnsi"/>
          <w:bdr w:val="none" w:sz="0" w:space="0" w:color="auto" w:frame="1"/>
          <w:lang w:eastAsia="pl-PL"/>
        </w:rPr>
        <w:t xml:space="preserve">668 119 787 i w formie elektronicznej </w:t>
      </w:r>
      <w:hyperlink r:id="rId8" w:history="1">
        <w:r w:rsidRPr="00376425">
          <w:rPr>
            <w:rStyle w:val="Hipercze"/>
            <w:rFonts w:asciiTheme="minorHAnsi" w:eastAsia="Times New Roman" w:hAnsiTheme="minorHAnsi" w:cstheme="minorHAnsi"/>
            <w:color w:val="auto"/>
            <w:sz w:val="22"/>
            <w:szCs w:val="22"/>
            <w:lang w:eastAsia="pl-PL"/>
          </w:rPr>
          <w:t>rezerwacja@pk.kepno.pl</w:t>
        </w:r>
      </w:hyperlink>
      <w:r w:rsidR="009901E8" w:rsidRPr="00376425">
        <w:rPr>
          <w:rFonts w:eastAsia="Times New Roman" w:cstheme="minorHAnsi"/>
          <w:lang w:eastAsia="pl-PL"/>
        </w:rPr>
        <w:t xml:space="preserve"> lub biuro@pk.kepno.pl</w:t>
      </w:r>
    </w:p>
    <w:p w14:paraId="04F532E8" w14:textId="3800BEDF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 xml:space="preserve">Meldowanie osób przybywających do hotelu odbywa się w godz. od 15.00 do godz. 22.00. </w:t>
      </w:r>
    </w:p>
    <w:p w14:paraId="4DAEAF52" w14:textId="7777777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>Meldowanie osób i grup awizowanych wcześniej możliwe jest o każdej porze.</w:t>
      </w:r>
    </w:p>
    <w:p w14:paraId="4188A9BE" w14:textId="53D8C49D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>Zgłoszenie  przedłużenia pobytu przyj</w:t>
      </w:r>
      <w:r w:rsidR="00AF34D0">
        <w:rPr>
          <w:rFonts w:eastAsia="Times New Roman" w:cstheme="minorHAnsi"/>
          <w:lang w:eastAsia="pl-PL"/>
        </w:rPr>
        <w:t>mowane jest</w:t>
      </w:r>
      <w:r w:rsidRPr="009901E8">
        <w:rPr>
          <w:rFonts w:eastAsia="Times New Roman" w:cstheme="minorHAnsi"/>
          <w:lang w:eastAsia="pl-PL"/>
        </w:rPr>
        <w:t xml:space="preserve"> do godziny 10.00 dnia, w którym upływa termin najmu pokoju. Hotel uwzględnia życzenia przedłużenie pobytu w miarę dostępności wolnych pokoi.   </w:t>
      </w:r>
    </w:p>
    <w:p w14:paraId="32E4A668" w14:textId="7777777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>Goście są  meldowani w hotelu po przedstawieniu dokumentu tożsamości i opłaceniu z góry rachunku za pobyt.</w:t>
      </w:r>
    </w:p>
    <w:p w14:paraId="08D0A918" w14:textId="7777777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>Dokonanie zapłaty potwierdzamy paragonem fiskalnym. Na życzenie wystawiamy fakturę VAT.</w:t>
      </w:r>
    </w:p>
    <w:p w14:paraId="47F3B1DE" w14:textId="7777777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 xml:space="preserve">W przypadku rezygnacji gościa z pobytu w hotelu w trakcie trwania doby hotelowej pobrana opłata za pobyt w danym dniu nie jest zwracana. </w:t>
      </w:r>
    </w:p>
    <w:p w14:paraId="6AFB7BAB" w14:textId="7777777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 xml:space="preserve">Hotel nie ponosi odpowiedzialności za utratę lub uszkodzenie rzeczy pozostawionych w pokoju hotelowym na zasadach przewidzianych w kodeksie cywilnym. </w:t>
      </w:r>
    </w:p>
    <w:p w14:paraId="4CC45026" w14:textId="7777777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>Hotel nie dysponuje sejfem.</w:t>
      </w:r>
    </w:p>
    <w:p w14:paraId="2243938E" w14:textId="7777777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 xml:space="preserve">O ewentualnym wystąpieniu szkody Gość powinien zawiadomić recepcję hotelową niezwłocznie po jej stwierdzeniu.  </w:t>
      </w:r>
    </w:p>
    <w:p w14:paraId="15806895" w14:textId="76B9507C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>Hotel nie ponosi odpowiedzialności za uszkodzenie lub utratę samochodu lub innego pojazdu należącego do gościa zaparkowanego na parkingu przy hotelu.</w:t>
      </w:r>
    </w:p>
    <w:p w14:paraId="7A38E63B" w14:textId="7777777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>Gość hotelowy ponosi odpowiedzialność materialną za wszelkiego rodzaju uszkodzenia lub zniszczenia przedmiotów wyposażenia i urządzeń technicznych hotelu powstałe z jego winy lub z winy odwiedzających go osób. Za zgubienie klucza do zamka hotelowego pobierana jest opłata w kwocie 50zł.</w:t>
      </w:r>
    </w:p>
    <w:p w14:paraId="73E557EC" w14:textId="7777777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 xml:space="preserve">Gość hotelowy nie może przekazywać pokoju osobom trzecim, nawet jeśli nie upłynął okres, za który uiścił należną za pobyt opłatę.  </w:t>
      </w:r>
    </w:p>
    <w:p w14:paraId="406AE78E" w14:textId="7777777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 xml:space="preserve">Osoby nie zameldowane w hotelu mogą przebywać w pokoju hotelowym do godziny 22.00.  </w:t>
      </w:r>
    </w:p>
    <w:p w14:paraId="6041FEF0" w14:textId="5AAFA19B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 xml:space="preserve">W hotelu obowiązuje zachowanie ciszy </w:t>
      </w:r>
      <w:r w:rsidR="00AF34D0">
        <w:rPr>
          <w:rFonts w:eastAsia="Times New Roman" w:cstheme="minorHAnsi"/>
          <w:lang w:eastAsia="pl-PL"/>
        </w:rPr>
        <w:t xml:space="preserve">nocnej </w:t>
      </w:r>
      <w:r w:rsidRPr="009901E8">
        <w:rPr>
          <w:rFonts w:eastAsia="Times New Roman" w:cstheme="minorHAnsi"/>
          <w:lang w:eastAsia="pl-PL"/>
        </w:rPr>
        <w:t>od godziny 22.00 do godziny 7.00</w:t>
      </w:r>
      <w:r w:rsidR="00AF34D0">
        <w:rPr>
          <w:rFonts w:eastAsia="Times New Roman" w:cstheme="minorHAnsi"/>
          <w:lang w:eastAsia="pl-PL"/>
        </w:rPr>
        <w:t xml:space="preserve"> rano</w:t>
      </w:r>
      <w:r w:rsidRPr="009901E8">
        <w:rPr>
          <w:rFonts w:eastAsia="Times New Roman" w:cstheme="minorHAnsi"/>
          <w:lang w:eastAsia="pl-PL"/>
        </w:rPr>
        <w:t xml:space="preserve">. </w:t>
      </w:r>
    </w:p>
    <w:p w14:paraId="5EDE1A8C" w14:textId="7777777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>Ze względu na bezpieczeństwo przeciwpożarowe zabronione jest używanie w pokojach grzałek, żelazek elektrycznych i innych podobnych urządzeń. </w:t>
      </w:r>
    </w:p>
    <w:p w14:paraId="09AD5324" w14:textId="7777777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>W pokojach hotelowych oraz na terenie całego obiektu obowiązuje bezwzględny zakaz palenia tytoniu i picia alkoholu.</w:t>
      </w:r>
    </w:p>
    <w:p w14:paraId="595B3D3B" w14:textId="7777777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 xml:space="preserve">Ze względu na komfort wszystkich gości, hotel nie przyjmuje zwierząt. Za naruszenie tego zapisu obowiązuje kara pieniężna w wysokości 200 zł. </w:t>
      </w:r>
    </w:p>
    <w:p w14:paraId="1C48E045" w14:textId="7777777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>Hotel może odmówić przyjęcia gościa, który nie stosował się do regulaminu w trakcie poprzedniego pobytu, lub który nie zamierza respektować obowiązujących w hotelu zasad, oraz gościa wobec którego zachodzi podejrzenie o zamiar zakłócania spokoju gości lub utrudniania w funkcjonowaniu hotelu.</w:t>
      </w:r>
    </w:p>
    <w:p w14:paraId="32D076C2" w14:textId="77777777" w:rsidR="00332F75" w:rsidRPr="009901E8" w:rsidRDefault="00332F75" w:rsidP="00332F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eastAsia="Times New Roman" w:cstheme="minorHAnsi"/>
          <w:lang w:eastAsia="pl-PL"/>
        </w:rPr>
        <w:t>Przedmioty osobistego użytku pozostawione przez  gościa w pokoju hotelowym, po jego zdaniu w związku z zakończonym pobytem, na pisemne wezwanie gościa, będą odesłane na adres wskazany przez gościa i na jego koszt.  W przypadku nie otrzymania takiej dyspozycji, hotel przechowa te przedmioty przez okres 3 miesięcy a  następnie zostaną one komisyjnie zniszczone.</w:t>
      </w:r>
    </w:p>
    <w:p w14:paraId="31D3A0A1" w14:textId="71605048" w:rsidR="00F358A8" w:rsidRPr="00AF34D0" w:rsidRDefault="00332F75" w:rsidP="009901E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9901E8">
        <w:rPr>
          <w:rFonts w:cstheme="minorHAnsi"/>
        </w:rPr>
        <w:t xml:space="preserve">Każdy Gość wyraża zgodę na przetwarzanie danych osobowych do celów meldunkowych oraz umieszczenie danych Gościa w bazie danych hotelu zgodnie  </w:t>
      </w:r>
      <w:r w:rsidRPr="009901E8">
        <w:rPr>
          <w:rStyle w:val="Uwydatnienie"/>
          <w:rFonts w:cstheme="minorHAnsi"/>
          <w:shd w:val="clear" w:color="auto" w:fill="FFFFFF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</w:t>
      </w:r>
      <w:r w:rsidRPr="009901E8">
        <w:rPr>
          <w:rStyle w:val="Uwydatnienie"/>
          <w:rFonts w:cstheme="minorHAnsi"/>
          <w:shd w:val="clear" w:color="auto" w:fill="FFFFFF"/>
        </w:rPr>
        <w:lastRenderedPageBreak/>
        <w:t xml:space="preserve">uchylenia dyrektywy 95/46/WE (ogólne rozporządzenie o ochronie danych) (Dz.U.UE.L.2016.119.1) –  RODO. </w:t>
      </w:r>
      <w:r w:rsidRPr="009901E8">
        <w:rPr>
          <w:rFonts w:cstheme="minorHAnsi"/>
        </w:rPr>
        <w:t>Gość ma prawo do wglądu w swoje dane osobowe oraz do ich poprawiania i usunięcia.</w:t>
      </w:r>
    </w:p>
    <w:p w14:paraId="3DE0A260" w14:textId="77777777" w:rsidR="00F1493D" w:rsidRPr="00F1493D" w:rsidRDefault="00AF34D0" w:rsidP="00F1493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Korytarz hotelu objęty jest monitoringiem wizyjnym.</w:t>
      </w:r>
    </w:p>
    <w:p w14:paraId="0D92D2D9" w14:textId="78D27BB4" w:rsidR="00C7656B" w:rsidRPr="00F1493D" w:rsidRDefault="00C7656B" w:rsidP="00F1493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right="75" w:hanging="425"/>
        <w:jc w:val="both"/>
        <w:rPr>
          <w:rFonts w:eastAsia="Times New Roman" w:cstheme="minorHAnsi"/>
          <w:lang w:eastAsia="pl-PL"/>
        </w:rPr>
      </w:pPr>
      <w:r w:rsidRPr="00F1493D">
        <w:rPr>
          <w:rFonts w:eastAsia="Times New Roman" w:cstheme="minorHAnsi"/>
          <w:color w:val="112611"/>
          <w:lang w:eastAsia="pl-PL"/>
        </w:rPr>
        <w:t>Telefony alarmowe:</w:t>
      </w:r>
    </w:p>
    <w:p w14:paraId="54AF8228" w14:textId="6C3DA2C2" w:rsidR="00C7656B" w:rsidRPr="009901E8" w:rsidRDefault="009901E8" w:rsidP="00C7656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b/>
          <w:bCs/>
          <w:color w:val="112611"/>
          <w:lang w:eastAsia="pl-PL"/>
        </w:rPr>
        <w:t xml:space="preserve">        </w:t>
      </w:r>
      <w:r w:rsidR="00C7656B" w:rsidRPr="009901E8">
        <w:rPr>
          <w:rFonts w:eastAsia="Times New Roman" w:cstheme="minorHAnsi"/>
          <w:b/>
          <w:bCs/>
          <w:color w:val="112611"/>
          <w:lang w:eastAsia="pl-PL"/>
        </w:rPr>
        <w:t>POGOTOWIE RATUNKOWE             999 lub 112</w:t>
      </w:r>
    </w:p>
    <w:p w14:paraId="6C2122A1" w14:textId="4E01DE79" w:rsidR="00C7656B" w:rsidRPr="009901E8" w:rsidRDefault="009901E8" w:rsidP="00C7656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b/>
          <w:bCs/>
          <w:color w:val="112611"/>
          <w:lang w:eastAsia="pl-PL"/>
        </w:rPr>
        <w:t xml:space="preserve">        </w:t>
      </w:r>
      <w:r w:rsidR="00C7656B" w:rsidRPr="009901E8">
        <w:rPr>
          <w:rFonts w:eastAsia="Times New Roman" w:cstheme="minorHAnsi"/>
          <w:b/>
          <w:bCs/>
          <w:color w:val="112611"/>
          <w:lang w:eastAsia="pl-PL"/>
        </w:rPr>
        <w:t>STRAŻ POŻARNA                                998 lub 112</w:t>
      </w:r>
    </w:p>
    <w:p w14:paraId="4E3A5C1F" w14:textId="2298765F" w:rsidR="00C7656B" w:rsidRPr="009901E8" w:rsidRDefault="009901E8" w:rsidP="00C7656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b/>
          <w:bCs/>
          <w:color w:val="112611"/>
          <w:lang w:eastAsia="pl-PL"/>
        </w:rPr>
        <w:t xml:space="preserve">        </w:t>
      </w:r>
      <w:r w:rsidR="00C7656B" w:rsidRPr="009901E8">
        <w:rPr>
          <w:rFonts w:eastAsia="Times New Roman" w:cstheme="minorHAnsi"/>
          <w:b/>
          <w:bCs/>
          <w:color w:val="112611"/>
          <w:lang w:eastAsia="pl-PL"/>
        </w:rPr>
        <w:t>POLICJA                                                997 lub 112</w:t>
      </w:r>
    </w:p>
    <w:p w14:paraId="0C27227F" w14:textId="77777777" w:rsidR="00C7656B" w:rsidRDefault="00C7656B" w:rsidP="00C7656B">
      <w:pPr>
        <w:pStyle w:val="Akapitzlist"/>
        <w:jc w:val="both"/>
      </w:pPr>
    </w:p>
    <w:sectPr w:rsidR="00C7656B" w:rsidSect="009901E8">
      <w:pgSz w:w="11906" w:h="16838"/>
      <w:pgMar w:top="1417" w:right="991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D12A" w14:textId="77777777" w:rsidR="00B55CE8" w:rsidRDefault="00B55CE8" w:rsidP="00F00469">
      <w:pPr>
        <w:spacing w:after="0" w:line="240" w:lineRule="auto"/>
      </w:pPr>
      <w:r>
        <w:separator/>
      </w:r>
    </w:p>
  </w:endnote>
  <w:endnote w:type="continuationSeparator" w:id="0">
    <w:p w14:paraId="585FF8AB" w14:textId="77777777" w:rsidR="00B55CE8" w:rsidRDefault="00B55CE8" w:rsidP="00F0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73CE" w14:textId="77777777" w:rsidR="00B55CE8" w:rsidRDefault="00B55CE8" w:rsidP="00F00469">
      <w:pPr>
        <w:spacing w:after="0" w:line="240" w:lineRule="auto"/>
      </w:pPr>
      <w:r>
        <w:separator/>
      </w:r>
    </w:p>
  </w:footnote>
  <w:footnote w:type="continuationSeparator" w:id="0">
    <w:p w14:paraId="6B3793A4" w14:textId="77777777" w:rsidR="00B55CE8" w:rsidRDefault="00B55CE8" w:rsidP="00F0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63C8"/>
    <w:multiLevelType w:val="hybridMultilevel"/>
    <w:tmpl w:val="BC04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A0C57"/>
    <w:multiLevelType w:val="hybridMultilevel"/>
    <w:tmpl w:val="DC2885E4"/>
    <w:lvl w:ilvl="0" w:tplc="DC9A8E82">
      <w:start w:val="1"/>
      <w:numFmt w:val="decimal"/>
      <w:lvlText w:val="%1."/>
      <w:lvlJc w:val="left"/>
      <w:pPr>
        <w:ind w:left="3053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850" w:hanging="360"/>
      </w:pPr>
    </w:lvl>
    <w:lvl w:ilvl="2" w:tplc="0415001B">
      <w:start w:val="1"/>
      <w:numFmt w:val="lowerRoman"/>
      <w:lvlText w:val="%3."/>
      <w:lvlJc w:val="right"/>
      <w:pPr>
        <w:ind w:left="4570" w:hanging="180"/>
      </w:pPr>
    </w:lvl>
    <w:lvl w:ilvl="3" w:tplc="0415000F">
      <w:start w:val="1"/>
      <w:numFmt w:val="decimal"/>
      <w:lvlText w:val="%4."/>
      <w:lvlJc w:val="left"/>
      <w:pPr>
        <w:ind w:left="5290" w:hanging="360"/>
      </w:pPr>
    </w:lvl>
    <w:lvl w:ilvl="4" w:tplc="04150019">
      <w:start w:val="1"/>
      <w:numFmt w:val="lowerLetter"/>
      <w:lvlText w:val="%5."/>
      <w:lvlJc w:val="left"/>
      <w:pPr>
        <w:ind w:left="6010" w:hanging="360"/>
      </w:pPr>
    </w:lvl>
    <w:lvl w:ilvl="5" w:tplc="0415001B">
      <w:start w:val="1"/>
      <w:numFmt w:val="lowerRoman"/>
      <w:lvlText w:val="%6."/>
      <w:lvlJc w:val="right"/>
      <w:pPr>
        <w:ind w:left="6730" w:hanging="180"/>
      </w:pPr>
    </w:lvl>
    <w:lvl w:ilvl="6" w:tplc="0415000F">
      <w:start w:val="1"/>
      <w:numFmt w:val="decimal"/>
      <w:lvlText w:val="%7."/>
      <w:lvlJc w:val="left"/>
      <w:pPr>
        <w:ind w:left="7450" w:hanging="360"/>
      </w:pPr>
    </w:lvl>
    <w:lvl w:ilvl="7" w:tplc="04150019">
      <w:start w:val="1"/>
      <w:numFmt w:val="lowerLetter"/>
      <w:lvlText w:val="%8."/>
      <w:lvlJc w:val="left"/>
      <w:pPr>
        <w:ind w:left="8170" w:hanging="360"/>
      </w:pPr>
    </w:lvl>
    <w:lvl w:ilvl="8" w:tplc="0415001B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D6"/>
    <w:rsid w:val="001643C2"/>
    <w:rsid w:val="00185B5B"/>
    <w:rsid w:val="00210B8A"/>
    <w:rsid w:val="002B380E"/>
    <w:rsid w:val="00332F75"/>
    <w:rsid w:val="00376425"/>
    <w:rsid w:val="00381C08"/>
    <w:rsid w:val="004E666F"/>
    <w:rsid w:val="00536E9A"/>
    <w:rsid w:val="005E2E26"/>
    <w:rsid w:val="00724D78"/>
    <w:rsid w:val="0090257A"/>
    <w:rsid w:val="009609A1"/>
    <w:rsid w:val="009901E8"/>
    <w:rsid w:val="009D242F"/>
    <w:rsid w:val="00AF34D0"/>
    <w:rsid w:val="00B55CE8"/>
    <w:rsid w:val="00BB7D41"/>
    <w:rsid w:val="00BD43E4"/>
    <w:rsid w:val="00C35401"/>
    <w:rsid w:val="00C57DD6"/>
    <w:rsid w:val="00C7656B"/>
    <w:rsid w:val="00CD5718"/>
    <w:rsid w:val="00CE6D70"/>
    <w:rsid w:val="00D859D0"/>
    <w:rsid w:val="00DC1595"/>
    <w:rsid w:val="00DD3D59"/>
    <w:rsid w:val="00F00469"/>
    <w:rsid w:val="00F1493D"/>
    <w:rsid w:val="00F3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A23C"/>
  <w15:chartTrackingRefBased/>
  <w15:docId w15:val="{2CC93E9B-23E5-4A26-822E-20D86795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D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46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32F75"/>
    <w:rPr>
      <w:rFonts w:ascii="Tahoma" w:hAnsi="Tahoma" w:cs="Tahoma" w:hint="default"/>
      <w:strike w:val="0"/>
      <w:dstrike w:val="0"/>
      <w:color w:val="0000C0"/>
      <w:sz w:val="16"/>
      <w:szCs w:val="16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332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a@pk.kep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Małgorzata Kita</cp:lastModifiedBy>
  <cp:revision>6</cp:revision>
  <cp:lastPrinted>2021-03-29T12:55:00Z</cp:lastPrinted>
  <dcterms:created xsi:type="dcterms:W3CDTF">2021-03-29T12:56:00Z</dcterms:created>
  <dcterms:modified xsi:type="dcterms:W3CDTF">2021-04-08T08:06:00Z</dcterms:modified>
</cp:coreProperties>
</file>