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B5D2" w14:textId="0DA8A693" w:rsidR="004F07E7" w:rsidRPr="00E31433" w:rsidRDefault="004F07E7" w:rsidP="004F07E7">
      <w:pPr>
        <w:jc w:val="right"/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Jezierzyce, 28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04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2023r.</w:t>
      </w:r>
    </w:p>
    <w:p w14:paraId="09605814" w14:textId="05964160" w:rsidR="00211ABE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 xml:space="preserve">04/MW/2023 </w:t>
      </w:r>
    </w:p>
    <w:p w14:paraId="527BE2A5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76D59998" w14:textId="3C455619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Odpowiedzi na pytania z dnia 28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04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2023r. dotyczące wyjaśnień treści SWZ i zmian</w:t>
      </w:r>
      <w:r w:rsidR="00E31433" w:rsidRPr="00E31433">
        <w:rPr>
          <w:rFonts w:asciiTheme="minorHAnsi" w:hAnsiTheme="minorHAnsi" w:cstheme="minorHAnsi"/>
          <w:b/>
          <w:bCs/>
          <w:lang w:eastAsia="en-US"/>
        </w:rPr>
        <w:t>y</w:t>
      </w:r>
      <w:r w:rsidRPr="00E31433">
        <w:rPr>
          <w:rFonts w:asciiTheme="minorHAnsi" w:hAnsiTheme="minorHAnsi" w:cstheme="minorHAnsi"/>
          <w:b/>
          <w:bCs/>
          <w:lang w:eastAsia="en-US"/>
        </w:rPr>
        <w:t xml:space="preserve"> treści SWZ</w:t>
      </w:r>
    </w:p>
    <w:p w14:paraId="2F547856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7EAE7648" w14:textId="6C69BBBF" w:rsidR="004F07E7" w:rsidRPr="00E31433" w:rsidRDefault="004F07E7" w:rsidP="00211ABE">
      <w:pPr>
        <w:rPr>
          <w:rFonts w:asciiTheme="minorHAnsi" w:hAnsiTheme="minorHAnsi" w:cstheme="minorHAnsi"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 xml:space="preserve">Dotyczy: </w:t>
      </w:r>
      <w:r w:rsidRPr="00E31433">
        <w:rPr>
          <w:rFonts w:asciiTheme="minorHAnsi" w:hAnsiTheme="minorHAnsi" w:cstheme="minorHAnsi"/>
          <w:lang w:eastAsia="en-US"/>
        </w:rPr>
        <w:t>postępowania o udzielnie zamówienia sektorowego prowadzonego w trybie zapytanie ofertowego na zakup i dostawę w formie leasingu operacyjnego koparko-ładowarki z osprzętem do bieżącego utrzymania sieci wodociągowych. Znak sprawy 04/MW/2023</w:t>
      </w:r>
    </w:p>
    <w:p w14:paraId="52B8D0C6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438CE039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Zamawiający :</w:t>
      </w:r>
    </w:p>
    <w:p w14:paraId="0E82C766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Zakład Gospodarki Komunalnej w Jezierzycach Sp. z o.o.</w:t>
      </w:r>
    </w:p>
    <w:p w14:paraId="4A283B9E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Jezierzyce, ul. Kolejowa 5, 76-200 Słupsk</w:t>
      </w:r>
    </w:p>
    <w:p w14:paraId="0483F2A5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aps/>
          <w:color w:val="000000"/>
          <w:spacing w:val="10"/>
          <w:sz w:val="22"/>
          <w:szCs w:val="22"/>
        </w:rPr>
      </w:pPr>
      <w:r w:rsidRPr="00E31433">
        <w:rPr>
          <w:rFonts w:asciiTheme="minorHAnsi" w:hAnsiTheme="minorHAnsi" w:cstheme="minorHAnsi"/>
          <w:caps/>
          <w:color w:val="000000"/>
          <w:spacing w:val="10"/>
          <w:sz w:val="22"/>
          <w:szCs w:val="22"/>
        </w:rPr>
        <w:t>NIP 83929906109 Regon 220289970</w:t>
      </w:r>
    </w:p>
    <w:p w14:paraId="55005A0A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098B1105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Szanowni Państwo,</w:t>
      </w:r>
    </w:p>
    <w:p w14:paraId="780AF0DC" w14:textId="77777777" w:rsidR="00E31433" w:rsidRPr="00E31433" w:rsidRDefault="004F07E7" w:rsidP="00E31433">
      <w:pPr>
        <w:pStyle w:val="Standard"/>
        <w:widowControl w:val="0"/>
        <w:spacing w:before="280" w:after="119"/>
        <w:ind w:right="2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informuje, że wykonawcy zwrócili się do zamawiającego z wnioskiem o wyjaśnienie treści SWZ.</w:t>
      </w:r>
    </w:p>
    <w:p w14:paraId="481A7FC9" w14:textId="5B9180E6" w:rsidR="004F07E7" w:rsidRPr="00E31433" w:rsidRDefault="004F07E7" w:rsidP="00E31433">
      <w:pPr>
        <w:pStyle w:val="Standard"/>
        <w:widowControl w:val="0"/>
        <w:spacing w:before="280" w:after="119"/>
        <w:ind w:right="2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związku z powyższym, zamawiający udziela następujących wyjaśnień i odpowiedzi </w:t>
      </w:r>
      <w:r w:rsidRPr="00E31433">
        <w:rPr>
          <w:rFonts w:asciiTheme="minorHAnsi" w:eastAsia="Times New Roman" w:hAnsiTheme="minorHAnsi" w:cstheme="minorHAnsi"/>
          <w:color w:val="000000"/>
          <w:sz w:val="22"/>
          <w:szCs w:val="22"/>
          <w:lang w:bidi="pl-PL"/>
        </w:rPr>
        <w:t>oraz</w:t>
      </w:r>
      <w:r w:rsidRPr="00E31433">
        <w:rPr>
          <w:rFonts w:asciiTheme="minorHAnsi" w:hAnsiTheme="minorHAnsi" w:cstheme="minorHAnsi"/>
          <w:color w:val="000000"/>
          <w:sz w:val="22"/>
          <w:szCs w:val="22"/>
        </w:rPr>
        <w:t xml:space="preserve"> informuje o zmianie treści SWZ:</w:t>
      </w:r>
    </w:p>
    <w:p w14:paraId="5B400F04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50CB4750" w14:textId="356B7F9B" w:rsidR="005A25DC" w:rsidRPr="00E31433" w:rsidRDefault="00211ABE" w:rsidP="008674B2">
      <w:pPr>
        <w:numPr>
          <w:ilvl w:val="0"/>
          <w:numId w:val="2"/>
        </w:numPr>
        <w:autoSpaceDN w:val="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>Czy Zamawiający wyraża zgodę, aby  każda płatność za raty została poprzedzona wysłaniem do Zamawiającego e-faktury VAT w terminie 10- 14 dni przed terminem płatności? Uzasadnienie: System komputerowy Wykonawcy generuje dokumenty księgowe na 10 do 14 dni przed terminem płatności.</w:t>
      </w:r>
      <w:r w:rsidR="004F07E7" w:rsidRPr="00E31433">
        <w:rPr>
          <w:rFonts w:asciiTheme="minorHAnsi" w:hAnsiTheme="minorHAnsi" w:cstheme="minorHAnsi"/>
        </w:rPr>
        <w:t xml:space="preserve"> </w:t>
      </w:r>
      <w:r w:rsidR="004F07E7" w:rsidRPr="00E31433">
        <w:rPr>
          <w:rFonts w:asciiTheme="minorHAnsi" w:eastAsia="Times New Roman" w:hAnsiTheme="minorHAnsi" w:cstheme="minorHAnsi"/>
        </w:rPr>
        <w:t>Natomiast 30dniowy okres miedzy ratami będzie zachowany zgodnie z harmonogramem, jaki Zamawiający otrzyma w momencie aktywacji umowy.</w:t>
      </w:r>
    </w:p>
    <w:p w14:paraId="26AECA8E" w14:textId="1FF33880" w:rsidR="004F07E7" w:rsidRPr="00E31433" w:rsidRDefault="004F07E7" w:rsidP="004F07E7">
      <w:pPr>
        <w:autoSpaceDN w:val="0"/>
        <w:ind w:left="72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>Odpowiedź:</w:t>
      </w:r>
      <w:r w:rsidRPr="00E31433">
        <w:rPr>
          <w:rFonts w:asciiTheme="minorHAnsi" w:eastAsia="Times New Roman" w:hAnsiTheme="minorHAnsi" w:cstheme="minorHAnsi"/>
        </w:rPr>
        <w:t xml:space="preserve"> Zamawiający wyraża zgodę na otrzymywanie e-faktur przed terminem wymaganej płatności.  </w:t>
      </w:r>
    </w:p>
    <w:p w14:paraId="6914D3B6" w14:textId="77777777" w:rsidR="004F07E7" w:rsidRPr="00E31433" w:rsidRDefault="004F07E7" w:rsidP="004F07E7">
      <w:pPr>
        <w:autoSpaceDN w:val="0"/>
        <w:ind w:left="720"/>
        <w:rPr>
          <w:rFonts w:asciiTheme="minorHAnsi" w:eastAsia="Times New Roman" w:hAnsiTheme="minorHAnsi" w:cstheme="minorHAnsi"/>
        </w:rPr>
      </w:pPr>
    </w:p>
    <w:p w14:paraId="1FAE44B4" w14:textId="38A114B1" w:rsidR="005A25DC" w:rsidRPr="00E31433" w:rsidRDefault="00211ABE" w:rsidP="008674B2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 xml:space="preserve">Czy Zamawiający zgadza się wpłacić Opłatę Wstępną najpóźniej w dniu odbioru przedmiotu? W przypadku kiedy Zamawiający nie wyrazi zgody i opłata wstępna zostanie uiszczona 30 dni po odbiorze nie zostanie zachowany 36miesięczny okres leasingu ( będzie 37), dodatkowo prosimy przy takim </w:t>
      </w:r>
      <w:r w:rsidR="0076307C" w:rsidRPr="00E31433">
        <w:rPr>
          <w:rFonts w:asciiTheme="minorHAnsi" w:eastAsia="Times New Roman" w:hAnsiTheme="minorHAnsi" w:cstheme="minorHAnsi"/>
        </w:rPr>
        <w:t xml:space="preserve">negatywnym </w:t>
      </w:r>
      <w:r w:rsidRPr="00E31433">
        <w:rPr>
          <w:rFonts w:asciiTheme="minorHAnsi" w:eastAsia="Times New Roman" w:hAnsiTheme="minorHAnsi" w:cstheme="minorHAnsi"/>
        </w:rPr>
        <w:t>scenariuszu o zgodę na doliczenie kosztu odsetkowego tzw. prefinansowania  i wystawienia dodatkowej faktury za okres od odbioru przedmiotu do czasu wpłaty opłaty wstępnej? Tego kosztu Wykonawca nie jest w stanie obliczyć z góry.</w:t>
      </w:r>
    </w:p>
    <w:p w14:paraId="39BA2887" w14:textId="217BA679" w:rsidR="004F07E7" w:rsidRPr="00E31433" w:rsidRDefault="004F07E7" w:rsidP="004F07E7">
      <w:pPr>
        <w:ind w:left="72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 xml:space="preserve">Odpowiedź: </w:t>
      </w:r>
      <w:r w:rsidRPr="00E31433">
        <w:rPr>
          <w:rFonts w:asciiTheme="minorHAnsi" w:eastAsia="Times New Roman" w:hAnsiTheme="minorHAnsi" w:cstheme="minorHAnsi"/>
        </w:rPr>
        <w:t>Zamawiający zgadza się wpłacić Opłatę Wstępną najpóźniej w dniu odbioru przedmiotu.</w:t>
      </w:r>
    </w:p>
    <w:p w14:paraId="28E5EBDF" w14:textId="77777777" w:rsidR="004F07E7" w:rsidRPr="00E31433" w:rsidRDefault="004F07E7" w:rsidP="004F07E7">
      <w:pPr>
        <w:ind w:left="720"/>
        <w:rPr>
          <w:rFonts w:asciiTheme="minorHAnsi" w:eastAsia="Times New Roman" w:hAnsiTheme="minorHAnsi" w:cstheme="minorHAnsi"/>
          <w:b/>
          <w:bCs/>
        </w:rPr>
      </w:pPr>
    </w:p>
    <w:p w14:paraId="4E2E124A" w14:textId="77777777" w:rsidR="00211ABE" w:rsidRPr="00E31433" w:rsidRDefault="00211ABE" w:rsidP="00211ABE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 xml:space="preserve">Czy Zamawiający zgodzi się na wniesienie opłaty za wartość </w:t>
      </w:r>
      <w:proofErr w:type="spellStart"/>
      <w:r w:rsidRPr="00E31433">
        <w:rPr>
          <w:rFonts w:asciiTheme="minorHAnsi" w:eastAsia="Times New Roman" w:hAnsiTheme="minorHAnsi" w:cstheme="minorHAnsi"/>
        </w:rPr>
        <w:t>resztową</w:t>
      </w:r>
      <w:proofErr w:type="spellEnd"/>
      <w:r w:rsidRPr="00E31433">
        <w:rPr>
          <w:rFonts w:asciiTheme="minorHAnsi" w:eastAsia="Times New Roman" w:hAnsiTheme="minorHAnsi" w:cstheme="minorHAnsi"/>
        </w:rPr>
        <w:t xml:space="preserve"> (wykup) na podstawie faktury proformy wystawionej na początku miesiąca, w którym ma nastąpić wykup. Faktura VAT zostanie wystawiona przez Wykonawcę (finansującego) po uiszczeniu  zapłaty za wartość </w:t>
      </w:r>
      <w:proofErr w:type="spellStart"/>
      <w:r w:rsidRPr="00E31433">
        <w:rPr>
          <w:rFonts w:asciiTheme="minorHAnsi" w:eastAsia="Times New Roman" w:hAnsiTheme="minorHAnsi" w:cstheme="minorHAnsi"/>
        </w:rPr>
        <w:t>resztową</w:t>
      </w:r>
      <w:proofErr w:type="spellEnd"/>
      <w:r w:rsidRPr="00E31433">
        <w:rPr>
          <w:rFonts w:asciiTheme="minorHAnsi" w:eastAsia="Times New Roman" w:hAnsiTheme="minorHAnsi" w:cstheme="minorHAnsi"/>
        </w:rPr>
        <w:t xml:space="preserve"> (wykup) oraz uregulowaniu wszelkich zobowiązań wobec finansującego (Wykonawcy).</w:t>
      </w:r>
    </w:p>
    <w:p w14:paraId="64E3BD79" w14:textId="1CEC6C65" w:rsidR="004F07E7" w:rsidRPr="00E31433" w:rsidRDefault="004F07E7" w:rsidP="004F07E7">
      <w:pPr>
        <w:ind w:left="72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>Odpowiedź:</w:t>
      </w:r>
      <w:r w:rsidRPr="00E31433">
        <w:rPr>
          <w:rFonts w:asciiTheme="minorHAnsi" w:eastAsia="Times New Roman" w:hAnsiTheme="minorHAnsi" w:cstheme="minorHAnsi"/>
        </w:rPr>
        <w:t xml:space="preserve"> Zamawiający </w:t>
      </w:r>
      <w:r w:rsidR="005A25DC" w:rsidRPr="00E31433">
        <w:rPr>
          <w:rFonts w:asciiTheme="minorHAnsi" w:eastAsia="Times New Roman" w:hAnsiTheme="minorHAnsi" w:cstheme="minorHAnsi"/>
        </w:rPr>
        <w:t>dopuszcza wykup na podstawie proformy wystawionej na początku miesiąca, w którym ma nastąpić wykup.</w:t>
      </w:r>
    </w:p>
    <w:p w14:paraId="6B706BDE" w14:textId="77777777" w:rsidR="005A25DC" w:rsidRPr="00E31433" w:rsidRDefault="005A25DC" w:rsidP="004F07E7">
      <w:pPr>
        <w:ind w:left="720"/>
        <w:rPr>
          <w:rFonts w:asciiTheme="minorHAnsi" w:eastAsia="Times New Roman" w:hAnsiTheme="minorHAnsi" w:cstheme="minorHAnsi"/>
        </w:rPr>
      </w:pPr>
    </w:p>
    <w:p w14:paraId="073AA0AD" w14:textId="0ED522B1" w:rsidR="005A25DC" w:rsidRPr="00E31433" w:rsidRDefault="00211ABE" w:rsidP="008674B2">
      <w:pPr>
        <w:numPr>
          <w:ilvl w:val="0"/>
          <w:numId w:val="2"/>
        </w:numPr>
        <w:autoSpaceDN w:val="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>W związku z zastrzeżeniem sobie przez Zamawiającego możliwości ubezpieczenia przedmiotu zamówienia we własnym zakresie, czy Zamawiający ubezpieczy przedmiot zgodnie z wymogami Wykonawcy (finansującego) oraz  przedstawi Wykonawcy(finansującemu) do akceptacji warunki ubezpieczenia?</w:t>
      </w:r>
    </w:p>
    <w:p w14:paraId="06DE3ACA" w14:textId="17EBA82E" w:rsidR="005A25DC" w:rsidRPr="00E31433" w:rsidRDefault="005A25DC" w:rsidP="005A25DC">
      <w:pPr>
        <w:autoSpaceDN w:val="0"/>
        <w:ind w:left="72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lastRenderedPageBreak/>
        <w:t>Odpowiedź:</w:t>
      </w:r>
      <w:r w:rsidRPr="00E31433">
        <w:rPr>
          <w:rFonts w:asciiTheme="minorHAnsi" w:eastAsia="Times New Roman" w:hAnsiTheme="minorHAnsi" w:cstheme="minorHAnsi"/>
        </w:rPr>
        <w:t xml:space="preserve"> W przypadku ubezpieczenia przedmiotu zamówienia przez Zamawiającego, Zamawiający dokona ubezpieczenia na warunkach finansującego oraz przedstawi do akceptacji warunki finasowania.  </w:t>
      </w:r>
    </w:p>
    <w:p w14:paraId="79409006" w14:textId="77777777" w:rsidR="005A25DC" w:rsidRPr="00E31433" w:rsidRDefault="005A25DC" w:rsidP="005A25DC">
      <w:pPr>
        <w:autoSpaceDN w:val="0"/>
        <w:ind w:left="720"/>
        <w:rPr>
          <w:rFonts w:asciiTheme="minorHAnsi" w:eastAsia="Times New Roman" w:hAnsiTheme="minorHAnsi" w:cstheme="minorHAnsi"/>
        </w:rPr>
      </w:pPr>
    </w:p>
    <w:p w14:paraId="4AC09CA1" w14:textId="2051DA38" w:rsidR="005A25DC" w:rsidRPr="00E31433" w:rsidRDefault="00211ABE" w:rsidP="008674B2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>Czy Zamawiający zapewni ciągłość ubezpieczenia do czasu wykupu przedmiotu leasingu i spłaty wszystkich zobowiązań wynikających z umowy, nawet jeżeli wykup następowałby po zakończeniu okresu leasingu?</w:t>
      </w:r>
    </w:p>
    <w:p w14:paraId="00A6F1F9" w14:textId="5B5F709F" w:rsidR="005A25DC" w:rsidRPr="00E31433" w:rsidRDefault="005A25DC" w:rsidP="005A25DC">
      <w:pPr>
        <w:pStyle w:val="Akapitzlist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 xml:space="preserve">Odpowiedź: </w:t>
      </w:r>
      <w:r w:rsidRPr="00E31433">
        <w:rPr>
          <w:rFonts w:asciiTheme="minorHAnsi" w:eastAsia="Times New Roman" w:hAnsiTheme="minorHAnsi" w:cstheme="minorHAnsi"/>
        </w:rPr>
        <w:t>Zamawiający zapewni ciągłość ubezpieczenia do czasu wykupu przedmiotu leasingu i spłaty wszystkich zobowiązań wynikających z umowy, nawet jeżeli wykup następowałby po zakończeniu okresu leasingu.</w:t>
      </w:r>
    </w:p>
    <w:p w14:paraId="4728D4C1" w14:textId="77777777" w:rsidR="005A25DC" w:rsidRPr="00E31433" w:rsidRDefault="005A25DC" w:rsidP="005A25DC">
      <w:pPr>
        <w:pStyle w:val="Akapitzlist"/>
        <w:rPr>
          <w:rFonts w:asciiTheme="minorHAnsi" w:hAnsiTheme="minorHAnsi" w:cstheme="minorHAnsi"/>
        </w:rPr>
      </w:pPr>
    </w:p>
    <w:p w14:paraId="30EB3EC5" w14:textId="2F2E9CAA" w:rsidR="005A25DC" w:rsidRPr="00E31433" w:rsidRDefault="00211ABE" w:rsidP="008674B2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 xml:space="preserve">Czy Zamawiający wyraża zgodę na to aby gwarancja wymagana w SWZ została udzielona bezpośrednio przez dostawcę/producenta przedmiotu </w:t>
      </w:r>
      <w:bookmarkStart w:id="0" w:name="_Hlk133574449"/>
      <w:r w:rsidRPr="00E31433">
        <w:rPr>
          <w:rFonts w:asciiTheme="minorHAnsi" w:eastAsia="Times New Roman" w:hAnsiTheme="minorHAnsi" w:cstheme="minorHAnsi"/>
        </w:rPr>
        <w:t>leasingu oraz aby to bezpośrednio dostawca był odpowiedzialny za świadczenie usług serwisowych</w:t>
      </w:r>
      <w:bookmarkEnd w:id="0"/>
      <w:r w:rsidRPr="00E31433">
        <w:rPr>
          <w:rFonts w:asciiTheme="minorHAnsi" w:eastAsia="Times New Roman" w:hAnsiTheme="minorHAnsi" w:cstheme="minorHAnsi"/>
        </w:rPr>
        <w:t>? Wykonawca jest instytucją finansową i nie udziela gwarancji za przedmiot leasingu a także nie świadczy  usług serwisowych, natomiast dostawca (podwykonawca Wykonawcy) jest podmiotem specjalizującym się w tego typu usługach.</w:t>
      </w:r>
    </w:p>
    <w:p w14:paraId="16B94AA2" w14:textId="2E348069" w:rsidR="005A25DC" w:rsidRPr="00E31433" w:rsidRDefault="005A25DC" w:rsidP="005A25DC">
      <w:pPr>
        <w:ind w:left="708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 xml:space="preserve">Odpowiedź: </w:t>
      </w:r>
      <w:r w:rsidRPr="00E31433">
        <w:rPr>
          <w:rFonts w:asciiTheme="minorHAnsi" w:eastAsia="Times New Roman" w:hAnsiTheme="minorHAnsi" w:cstheme="minorHAnsi"/>
        </w:rPr>
        <w:t xml:space="preserve">Zamawiający dopuszcza, aby gwarancja była udzielona na przedmiot zamówienia przez dostawcę przedmiotu leasingu </w:t>
      </w:r>
      <w:proofErr w:type="spellStart"/>
      <w:r w:rsidRPr="00E31433">
        <w:rPr>
          <w:rFonts w:asciiTheme="minorHAnsi" w:eastAsia="Times New Roman" w:hAnsiTheme="minorHAnsi" w:cstheme="minorHAnsi"/>
        </w:rPr>
        <w:t>leasingu</w:t>
      </w:r>
      <w:proofErr w:type="spellEnd"/>
      <w:r w:rsidRPr="00E31433">
        <w:rPr>
          <w:rFonts w:asciiTheme="minorHAnsi" w:eastAsia="Times New Roman" w:hAnsiTheme="minorHAnsi" w:cstheme="minorHAnsi"/>
        </w:rPr>
        <w:t xml:space="preserve"> oraz aby to bezpośrednio dostawca był odpowiedzialny za świadczenie usług serwisowych.</w:t>
      </w:r>
    </w:p>
    <w:p w14:paraId="3D318D4C" w14:textId="77777777" w:rsidR="005A25DC" w:rsidRPr="00E31433" w:rsidRDefault="005A25DC" w:rsidP="005A25DC">
      <w:pPr>
        <w:ind w:left="708"/>
        <w:rPr>
          <w:rFonts w:asciiTheme="minorHAnsi" w:eastAsia="Times New Roman" w:hAnsiTheme="minorHAnsi" w:cstheme="minorHAnsi"/>
          <w:b/>
          <w:bCs/>
        </w:rPr>
      </w:pPr>
    </w:p>
    <w:p w14:paraId="5D8B2783" w14:textId="1CA1DDCD" w:rsidR="005A25DC" w:rsidRPr="00E31433" w:rsidRDefault="0076307C" w:rsidP="005A25DC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Dot. Zał</w:t>
      </w:r>
      <w:r w:rsidR="008674B2" w:rsidRPr="00E31433">
        <w:rPr>
          <w:rFonts w:asciiTheme="minorHAnsi" w:hAnsiTheme="minorHAnsi" w:cstheme="minorHAnsi"/>
        </w:rPr>
        <w:t>.</w:t>
      </w:r>
      <w:r w:rsidRPr="00E31433">
        <w:rPr>
          <w:rFonts w:asciiTheme="minorHAnsi" w:hAnsiTheme="minorHAnsi" w:cstheme="minorHAnsi"/>
        </w:rPr>
        <w:t xml:space="preserve"> 2 do SWZ - </w:t>
      </w:r>
      <w:r w:rsidR="00211ABE" w:rsidRPr="00E31433">
        <w:rPr>
          <w:rFonts w:asciiTheme="minorHAnsi" w:hAnsiTheme="minorHAnsi" w:cstheme="minorHAnsi"/>
        </w:rPr>
        <w:t xml:space="preserve">Czy Zamawiający zgadza się aby to dostawca przedmiotu ( podwykonawca Wykonawcy) </w:t>
      </w:r>
      <w:r w:rsidRPr="00E31433">
        <w:rPr>
          <w:rFonts w:asciiTheme="minorHAnsi" w:hAnsiTheme="minorHAnsi" w:cstheme="minorHAnsi"/>
        </w:rPr>
        <w:t>dostarczył instrukcje obsługi, certyfikat CE, był autoryzowanym przedstawicielem producenta oraz posiadał zaplecze w postaci serwisu stacjonarnego? Zgodnie z pytaniem  6 powyżej, Wykonawca jest instytucją Finansową i nie  świadczy usług serwisowych, nie jest przedstawicielem producenta przedmiotu i nie jest w posiadaniu dokumentów przedmiotu zamówienia. Od tego ma podwykonawcę.</w:t>
      </w:r>
    </w:p>
    <w:p w14:paraId="701B6E0A" w14:textId="43F07B59" w:rsidR="005A25DC" w:rsidRPr="00E31433" w:rsidRDefault="005A25DC" w:rsidP="005A25DC">
      <w:pPr>
        <w:ind w:left="708"/>
        <w:rPr>
          <w:rFonts w:asciiTheme="minorHAnsi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 xml:space="preserve">Odpowiedź: </w:t>
      </w:r>
      <w:r w:rsidRPr="00E31433">
        <w:rPr>
          <w:rFonts w:asciiTheme="minorHAnsi" w:eastAsia="Times New Roman" w:hAnsiTheme="minorHAnsi" w:cstheme="minorHAnsi"/>
        </w:rPr>
        <w:t>Zamawiający wyraża zgodę,</w:t>
      </w:r>
      <w:r w:rsidRPr="00E31433">
        <w:rPr>
          <w:rFonts w:asciiTheme="minorHAnsi" w:eastAsia="Times New Roman" w:hAnsiTheme="minorHAnsi" w:cstheme="minorHAnsi"/>
          <w:b/>
          <w:bCs/>
        </w:rPr>
        <w:t xml:space="preserve"> </w:t>
      </w:r>
      <w:r w:rsidRPr="00E31433">
        <w:rPr>
          <w:rFonts w:asciiTheme="minorHAnsi" w:hAnsiTheme="minorHAnsi" w:cstheme="minorHAnsi"/>
        </w:rPr>
        <w:t>by to dostawca przedmiotu dostarczył instrukcje obsługi, certyfikat CE oraz  był autoryzowanym przedstawicielem producenta oraz posiadał zaplecze w postaci serwisu stacjonarnego.</w:t>
      </w:r>
    </w:p>
    <w:p w14:paraId="5006936B" w14:textId="77777777" w:rsidR="005A25DC" w:rsidRPr="00E31433" w:rsidRDefault="005A25DC" w:rsidP="005A25DC">
      <w:pPr>
        <w:ind w:left="708"/>
        <w:rPr>
          <w:rFonts w:asciiTheme="minorHAnsi" w:hAnsiTheme="minorHAnsi" w:cstheme="minorHAnsi"/>
        </w:rPr>
      </w:pPr>
    </w:p>
    <w:p w14:paraId="193C0FCD" w14:textId="4B60DCCE" w:rsidR="005A25DC" w:rsidRPr="00E31433" w:rsidRDefault="00E101DD" w:rsidP="008674B2">
      <w:pPr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</w:rPr>
        <w:t>Czy zamawiający wyrazi zgodę na wystawienie weksla in blanco wraz porozumieniem wekslowym, jako zabezpieczenia spłaty swoich zobowiązań wobec Wykonawcy?</w:t>
      </w:r>
    </w:p>
    <w:p w14:paraId="488ECE59" w14:textId="3CE26AFB" w:rsidR="005A25DC" w:rsidRPr="00E31433" w:rsidRDefault="005A25DC" w:rsidP="005A25DC">
      <w:pPr>
        <w:ind w:left="720"/>
        <w:rPr>
          <w:rFonts w:asciiTheme="minorHAnsi" w:eastAsia="Times New Roman" w:hAnsiTheme="minorHAnsi" w:cstheme="minorHAnsi"/>
        </w:rPr>
      </w:pPr>
      <w:r w:rsidRPr="00E31433">
        <w:rPr>
          <w:rFonts w:asciiTheme="minorHAnsi" w:eastAsia="Times New Roman" w:hAnsiTheme="minorHAnsi" w:cstheme="minorHAnsi"/>
          <w:b/>
          <w:bCs/>
        </w:rPr>
        <w:t xml:space="preserve">Odpowiedź: </w:t>
      </w:r>
      <w:r w:rsidRPr="00E31433">
        <w:rPr>
          <w:rFonts w:asciiTheme="minorHAnsi" w:eastAsia="Times New Roman" w:hAnsiTheme="minorHAnsi" w:cstheme="minorHAnsi"/>
        </w:rPr>
        <w:t xml:space="preserve">Zamawiający wyraża zgodę </w:t>
      </w:r>
      <w:r w:rsidR="008674B2" w:rsidRPr="00E31433">
        <w:rPr>
          <w:rFonts w:asciiTheme="minorHAnsi" w:eastAsia="Times New Roman" w:hAnsiTheme="minorHAnsi" w:cstheme="minorHAnsi"/>
        </w:rPr>
        <w:t>na podpisanie weksla in blanco jako zabezpieczenia zobowiązań wobec Wykonawcy.</w:t>
      </w:r>
    </w:p>
    <w:p w14:paraId="075EBDFC" w14:textId="77777777" w:rsidR="008674B2" w:rsidRPr="00E31433" w:rsidRDefault="008674B2" w:rsidP="005A25DC">
      <w:pPr>
        <w:ind w:left="720"/>
        <w:rPr>
          <w:rFonts w:asciiTheme="minorHAnsi" w:eastAsia="Times New Roman" w:hAnsiTheme="minorHAnsi" w:cstheme="minorHAnsi"/>
        </w:rPr>
      </w:pPr>
    </w:p>
    <w:p w14:paraId="5F424EB6" w14:textId="77777777" w:rsidR="0076307C" w:rsidRPr="00E31433" w:rsidRDefault="00E101DD" w:rsidP="00211ABE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Prosimy o przesłanie sprawozdania finansowego za 2022r oraz za bieżący okres 2023r w celu weryfikacji zdolności kredytowej.</w:t>
      </w:r>
    </w:p>
    <w:p w14:paraId="35DED009" w14:textId="55F514A3" w:rsidR="008674B2" w:rsidRPr="00E31433" w:rsidRDefault="008674B2" w:rsidP="008674B2">
      <w:pPr>
        <w:pStyle w:val="Akapitzlist"/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  <w:b/>
          <w:bCs/>
        </w:rPr>
        <w:t>Odpowiedź:</w:t>
      </w:r>
      <w:r w:rsidRPr="00E31433">
        <w:rPr>
          <w:rFonts w:asciiTheme="minorHAnsi" w:hAnsiTheme="minorHAnsi" w:cstheme="minorHAnsi"/>
        </w:rPr>
        <w:t xml:space="preserve"> dokumenty zostały załączone wraz z odpowiedziami. </w:t>
      </w:r>
    </w:p>
    <w:p w14:paraId="1DDFD622" w14:textId="77777777" w:rsidR="008674B2" w:rsidRPr="00E31433" w:rsidRDefault="008674B2" w:rsidP="008674B2">
      <w:pPr>
        <w:pStyle w:val="Akapitzlist"/>
        <w:rPr>
          <w:rFonts w:asciiTheme="minorHAnsi" w:hAnsiTheme="minorHAnsi" w:cstheme="minorHAnsi"/>
        </w:rPr>
      </w:pPr>
    </w:p>
    <w:p w14:paraId="0DD27AD4" w14:textId="77777777" w:rsidR="00E101DD" w:rsidRPr="00E31433" w:rsidRDefault="00E101DD" w:rsidP="00211ABE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 xml:space="preserve">Prosimy w związku z tzw. Weekendem majowym o przesuniecie terminu składania ofert do 12-05-2023 ze względu na okres urlopowy i dni wolne. </w:t>
      </w:r>
    </w:p>
    <w:p w14:paraId="5A657D78" w14:textId="38C9EFC9" w:rsidR="008674B2" w:rsidRPr="00E31433" w:rsidRDefault="008674B2" w:rsidP="008674B2">
      <w:pPr>
        <w:ind w:left="708"/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  <w:b/>
          <w:bCs/>
        </w:rPr>
        <w:t>Odpowiedź</w:t>
      </w:r>
      <w:r w:rsidRPr="00E31433">
        <w:rPr>
          <w:rFonts w:asciiTheme="minorHAnsi" w:hAnsiTheme="minorHAnsi" w:cstheme="minorHAnsi"/>
        </w:rPr>
        <w:t>: Zamawiający wyraża zgodę na wydłużenie terminu składania ofert do dnia 12.05.2023r do godz. 10.00</w:t>
      </w:r>
    </w:p>
    <w:p w14:paraId="75603537" w14:textId="77777777" w:rsidR="004F07E7" w:rsidRPr="00E31433" w:rsidRDefault="004F07E7" w:rsidP="004F07E7">
      <w:pPr>
        <w:rPr>
          <w:rFonts w:asciiTheme="minorHAnsi" w:hAnsiTheme="minorHAnsi" w:cstheme="minorHAnsi"/>
        </w:rPr>
      </w:pPr>
    </w:p>
    <w:p w14:paraId="5537F850" w14:textId="77777777" w:rsidR="004F07E7" w:rsidRPr="00E31433" w:rsidRDefault="004F07E7" w:rsidP="004F07E7">
      <w:pPr>
        <w:rPr>
          <w:rFonts w:asciiTheme="minorHAnsi" w:hAnsiTheme="minorHAnsi" w:cstheme="minorHAnsi"/>
        </w:rPr>
      </w:pPr>
    </w:p>
    <w:p w14:paraId="70F88854" w14:textId="5A65B072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 xml:space="preserve">Zamawiający informuje, że odpowiedzi, a także wyjaśnienia oraz zmiana treści stają się integralną częścią specyfikacji i są wiążące przy składaniu ofert. </w:t>
      </w:r>
    </w:p>
    <w:p w14:paraId="0992E000" w14:textId="77777777" w:rsidR="004F07E7" w:rsidRPr="00E31433" w:rsidRDefault="004F07E7" w:rsidP="004F07E7">
      <w:pPr>
        <w:rPr>
          <w:rFonts w:asciiTheme="minorHAnsi" w:hAnsiTheme="minorHAnsi" w:cstheme="minorHAnsi"/>
        </w:rPr>
      </w:pPr>
    </w:p>
    <w:p w14:paraId="62A81F9D" w14:textId="77777777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 xml:space="preserve">Andrzej </w:t>
      </w:r>
      <w:proofErr w:type="spellStart"/>
      <w:r w:rsidRPr="00E31433">
        <w:rPr>
          <w:rFonts w:asciiTheme="minorHAnsi" w:hAnsiTheme="minorHAnsi" w:cstheme="minorHAnsi"/>
        </w:rPr>
        <w:t>Cyranowicz</w:t>
      </w:r>
      <w:proofErr w:type="spellEnd"/>
      <w:r w:rsidRPr="00E31433">
        <w:rPr>
          <w:rFonts w:asciiTheme="minorHAnsi" w:hAnsiTheme="minorHAnsi" w:cstheme="minorHAnsi"/>
        </w:rPr>
        <w:t xml:space="preserve"> </w:t>
      </w:r>
    </w:p>
    <w:p w14:paraId="66D1AC0A" w14:textId="77777777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Prezes Zarządu</w:t>
      </w:r>
    </w:p>
    <w:p w14:paraId="6816ADAA" w14:textId="14C1EBF4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Kierownik Zamawiającego</w:t>
      </w:r>
    </w:p>
    <w:sectPr w:rsidR="004F07E7" w:rsidRPr="00E3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D553" w14:textId="77777777" w:rsidR="00C92FA3" w:rsidRDefault="00C92FA3" w:rsidP="00211ABE">
      <w:r>
        <w:separator/>
      </w:r>
    </w:p>
  </w:endnote>
  <w:endnote w:type="continuationSeparator" w:id="0">
    <w:p w14:paraId="06A62BC4" w14:textId="77777777" w:rsidR="00C92FA3" w:rsidRDefault="00C92FA3" w:rsidP="002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CD9D" w14:textId="77777777" w:rsidR="00C92FA3" w:rsidRDefault="00C92FA3" w:rsidP="00211ABE">
      <w:r>
        <w:separator/>
      </w:r>
    </w:p>
  </w:footnote>
  <w:footnote w:type="continuationSeparator" w:id="0">
    <w:p w14:paraId="6F113E4F" w14:textId="77777777" w:rsidR="00C92FA3" w:rsidRDefault="00C92FA3" w:rsidP="0021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18"/>
    <w:multiLevelType w:val="hybridMultilevel"/>
    <w:tmpl w:val="79AE7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08C"/>
    <w:multiLevelType w:val="hybridMultilevel"/>
    <w:tmpl w:val="D71E2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545738">
    <w:abstractNumId w:val="0"/>
  </w:num>
  <w:num w:numId="2" w16cid:durableId="1820420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BE"/>
    <w:rsid w:val="000F00D2"/>
    <w:rsid w:val="00211ABE"/>
    <w:rsid w:val="004F07E7"/>
    <w:rsid w:val="005A25DC"/>
    <w:rsid w:val="0076307C"/>
    <w:rsid w:val="008674B2"/>
    <w:rsid w:val="009E573C"/>
    <w:rsid w:val="00C508AF"/>
    <w:rsid w:val="00C92FA3"/>
    <w:rsid w:val="00CD0E7A"/>
    <w:rsid w:val="00E101DD"/>
    <w:rsid w:val="00E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D9E87"/>
  <w15:chartTrackingRefBased/>
  <w15:docId w15:val="{8A158E55-DFCC-467B-8048-B519B8DF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B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A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A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AB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ABE"/>
    <w:rPr>
      <w:vertAlign w:val="superscript"/>
    </w:rPr>
  </w:style>
  <w:style w:type="paragraph" w:customStyle="1" w:styleId="Standard">
    <w:name w:val="Standard"/>
    <w:rsid w:val="004F07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 Dominika          SGEF-PL</dc:creator>
  <cp:keywords/>
  <dc:description/>
  <cp:lastModifiedBy>wodomierze@zgk.local</cp:lastModifiedBy>
  <cp:revision>3</cp:revision>
  <cp:lastPrinted>2023-04-28T09:16:00Z</cp:lastPrinted>
  <dcterms:created xsi:type="dcterms:W3CDTF">2023-04-28T09:56:00Z</dcterms:created>
  <dcterms:modified xsi:type="dcterms:W3CDTF">2023-04-28T09:58:00Z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2023-04-28T08:46:08Z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7ca79073-d502-4247-a043-1317afe834e4</vt:lpwstr>
  </property>
  <property fmtid="{D5CDD505-2E9C-101B-9397-08002B2CF9AE}" pid="8" name="MSIP_Label_eb992a7d-542b-44f7-8b4e-4a8cd39e7288_ContentBits">
    <vt:lpwstr>0</vt:lpwstr>
  </property>
</Properties>
</file>