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EB556DD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659D9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4886F1F2" w:rsidR="004D0B1E" w:rsidRPr="009D506B" w:rsidRDefault="0020799D" w:rsidP="004D0B1E">
      <w:pPr>
        <w:spacing w:before="100" w:beforeAutospacing="1" w:after="100" w:afterAutospacing="1"/>
        <w:ind w:left="70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9D506B" w:rsidRPr="009D506B">
        <w:rPr>
          <w:rFonts w:asciiTheme="majorHAnsi" w:eastAsia="Calibri" w:hAnsiTheme="majorHAnsi" w:cs="Arial"/>
          <w:b/>
          <w:bCs/>
        </w:rPr>
        <w:t xml:space="preserve">Dostawa </w:t>
      </w:r>
      <w:r w:rsidR="00515318">
        <w:rPr>
          <w:rFonts w:asciiTheme="majorHAnsi" w:eastAsia="Calibri" w:hAnsiTheme="majorHAnsi" w:cs="Arial"/>
          <w:b/>
          <w:bCs/>
        </w:rPr>
        <w:t>środków czystościowych</w:t>
      </w:r>
      <w:r w:rsidR="009D506B" w:rsidRPr="009D506B">
        <w:rPr>
          <w:rFonts w:asciiTheme="majorHAnsi" w:eastAsia="Calibri" w:hAnsiTheme="majorHAnsi" w:cs="Arial"/>
          <w:b/>
          <w:bCs/>
        </w:rPr>
        <w:t xml:space="preserve"> z podziałem na </w:t>
      </w:r>
      <w:r w:rsidR="00515318">
        <w:rPr>
          <w:rFonts w:asciiTheme="majorHAnsi" w:eastAsia="Calibri" w:hAnsiTheme="majorHAnsi" w:cs="Arial"/>
          <w:b/>
          <w:bCs/>
        </w:rPr>
        <w:t>3</w:t>
      </w:r>
      <w:r w:rsidR="009D506B" w:rsidRPr="009D506B">
        <w:rPr>
          <w:rFonts w:asciiTheme="majorHAnsi" w:eastAsia="Calibri" w:hAnsiTheme="majorHAnsi" w:cs="Arial"/>
          <w:b/>
          <w:bCs/>
        </w:rPr>
        <w:t xml:space="preserve"> pakiet</w:t>
      </w:r>
      <w:r w:rsidR="00515318">
        <w:rPr>
          <w:rFonts w:asciiTheme="majorHAnsi" w:eastAsia="Calibri" w:hAnsiTheme="majorHAnsi" w:cs="Arial"/>
          <w:b/>
          <w:bCs/>
        </w:rPr>
        <w:t>y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56AE4CF2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  <w:r w:rsidR="006659D9">
        <w:rPr>
          <w:rFonts w:asciiTheme="majorHAnsi" w:eastAsia="Calibri" w:hAnsiTheme="majorHAnsi" w:cs="Arial"/>
        </w:rPr>
        <w:t>180.000,00 zł brutto</w:t>
      </w:r>
    </w:p>
    <w:p w14:paraId="3146F32B" w14:textId="09EB8DD1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CAC528F" w14:textId="3702B718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 T NR 1 –</w:t>
      </w:r>
      <w:r w:rsidR="00515318">
        <w:rPr>
          <w:rFonts w:asciiTheme="majorHAnsi" w:eastAsia="Calibri" w:hAnsiTheme="majorHAnsi" w:cs="Arial"/>
        </w:rPr>
        <w:t xml:space="preserve"> 45 988,47 zł brutto</w:t>
      </w:r>
    </w:p>
    <w:p w14:paraId="5AD6D993" w14:textId="0B76E9C3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–  </w:t>
      </w:r>
      <w:r w:rsidR="00515318">
        <w:rPr>
          <w:rFonts w:asciiTheme="majorHAnsi" w:eastAsia="Calibri" w:hAnsiTheme="majorHAnsi" w:cs="Arial"/>
        </w:rPr>
        <w:t>96 650,08 zł brutto</w:t>
      </w:r>
    </w:p>
    <w:p w14:paraId="5B93E5D2" w14:textId="708C643B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–  </w:t>
      </w:r>
      <w:r w:rsidR="00515318">
        <w:rPr>
          <w:rFonts w:asciiTheme="majorHAnsi" w:eastAsia="Calibri" w:hAnsiTheme="majorHAnsi" w:cs="Arial"/>
        </w:rPr>
        <w:t xml:space="preserve">36 631,80 zł brutto </w:t>
      </w:r>
    </w:p>
    <w:p w14:paraId="7EB29BF2" w14:textId="25159A9C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C6D1E"/>
    <w:rsid w:val="002D0A95"/>
    <w:rsid w:val="002E7306"/>
    <w:rsid w:val="004D0B1E"/>
    <w:rsid w:val="004D6E3D"/>
    <w:rsid w:val="00515318"/>
    <w:rsid w:val="00606287"/>
    <w:rsid w:val="006659D9"/>
    <w:rsid w:val="00735C8E"/>
    <w:rsid w:val="0074667A"/>
    <w:rsid w:val="007721F4"/>
    <w:rsid w:val="00895C15"/>
    <w:rsid w:val="00924BD0"/>
    <w:rsid w:val="00974EEA"/>
    <w:rsid w:val="009D506B"/>
    <w:rsid w:val="00AD543C"/>
    <w:rsid w:val="00BC07C2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32</cp:revision>
  <cp:lastPrinted>2022-06-21T12:49:00Z</cp:lastPrinted>
  <dcterms:created xsi:type="dcterms:W3CDTF">2021-01-28T09:41:00Z</dcterms:created>
  <dcterms:modified xsi:type="dcterms:W3CDTF">2022-10-20T06:31:00Z</dcterms:modified>
</cp:coreProperties>
</file>