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D4D" w14:textId="77777777" w:rsidR="00EC6E93" w:rsidRPr="00EC6E93" w:rsidRDefault="007B1920" w:rsidP="00EC6E93">
      <w:pPr>
        <w:pStyle w:val="Nagwek2"/>
        <w:rPr>
          <w:b/>
          <w:bCs/>
        </w:rPr>
      </w:pPr>
      <w:r w:rsidRPr="00EC6E93">
        <w:rPr>
          <w:b/>
          <w:bCs/>
        </w:rPr>
        <w:t xml:space="preserve">Załącznik nr </w:t>
      </w:r>
      <w:r w:rsidR="00EC6E93" w:rsidRPr="00EC6E93">
        <w:rPr>
          <w:b/>
          <w:bCs/>
        </w:rPr>
        <w:t>12</w:t>
      </w:r>
      <w:r w:rsidR="00FF7858" w:rsidRPr="00EC6E93">
        <w:rPr>
          <w:b/>
          <w:bCs/>
        </w:rPr>
        <w:t xml:space="preserve"> do </w:t>
      </w:r>
      <w:r w:rsidR="00EC6E93" w:rsidRPr="00EC6E93">
        <w:rPr>
          <w:b/>
          <w:bCs/>
        </w:rPr>
        <w:t>SWZ</w:t>
      </w:r>
    </w:p>
    <w:p w14:paraId="4B61CDB8" w14:textId="277CB22E" w:rsidR="00EC6E93" w:rsidRDefault="00EC6E93" w:rsidP="00EC6E93">
      <w:pPr>
        <w:pStyle w:val="Nagwek2"/>
        <w:rPr>
          <w:b/>
          <w:bCs/>
        </w:rPr>
      </w:pPr>
      <w:r w:rsidRPr="00EC6E93">
        <w:rPr>
          <w:b/>
          <w:bCs/>
        </w:rPr>
        <w:t>Nr referencyjny: DBFO-Ś/SOA/2500/13/24/GK</w:t>
      </w:r>
      <w:r w:rsidR="005A52A2" w:rsidRPr="00EC6E93">
        <w:rPr>
          <w:b/>
          <w:bCs/>
        </w:rPr>
        <w:t xml:space="preserve"> </w:t>
      </w:r>
    </w:p>
    <w:p w14:paraId="3BD9D1A8" w14:textId="77777777" w:rsidR="00EC6E93" w:rsidRPr="00EC6E93" w:rsidRDefault="00EC6E93" w:rsidP="00EC6E93">
      <w:pPr>
        <w:spacing w:before="120" w:line="300" w:lineRule="auto"/>
        <w:rPr>
          <w:rFonts w:asciiTheme="minorHAnsi" w:hAnsiTheme="minorHAnsi" w:cstheme="minorHAnsi"/>
          <w:b/>
        </w:rPr>
      </w:pPr>
      <w:r w:rsidRPr="00EC6E93">
        <w:rPr>
          <w:rFonts w:asciiTheme="minorHAnsi" w:hAnsiTheme="minorHAnsi" w:cstheme="minorHAnsi"/>
          <w:b/>
        </w:rPr>
        <w:t>Wykonawca:</w:t>
      </w:r>
    </w:p>
    <w:p w14:paraId="2E4CEFFA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89F0A68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(pełna nazwa/firma, adres, w zależności od podmiotu: NIP/PESEL, KRS/</w:t>
      </w:r>
      <w:proofErr w:type="spellStart"/>
      <w:r w:rsidRPr="00EC6E93">
        <w:rPr>
          <w:rFonts w:asciiTheme="minorHAnsi" w:hAnsiTheme="minorHAnsi" w:cstheme="minorHAnsi"/>
        </w:rPr>
        <w:t>CEiDG</w:t>
      </w:r>
      <w:proofErr w:type="spellEnd"/>
      <w:r w:rsidRPr="00EC6E93">
        <w:rPr>
          <w:rFonts w:asciiTheme="minorHAnsi" w:hAnsiTheme="minorHAnsi" w:cstheme="minorHAnsi"/>
        </w:rPr>
        <w:t>)</w:t>
      </w:r>
    </w:p>
    <w:p w14:paraId="685F27A6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  <w:b/>
        </w:rPr>
      </w:pPr>
      <w:r w:rsidRPr="00EC6E93">
        <w:rPr>
          <w:rFonts w:asciiTheme="minorHAnsi" w:hAnsiTheme="minorHAnsi" w:cstheme="minorHAnsi"/>
          <w:b/>
        </w:rPr>
        <w:t>reprezentowany przez:</w:t>
      </w:r>
    </w:p>
    <w:p w14:paraId="2580EC6A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DFA6191" w14:textId="77777777" w:rsidR="00EC6E93" w:rsidRPr="00EC6E93" w:rsidRDefault="00EC6E93" w:rsidP="00EC6E93">
      <w:pPr>
        <w:spacing w:line="300" w:lineRule="auto"/>
        <w:rPr>
          <w:rFonts w:asciiTheme="minorHAnsi" w:hAnsiTheme="minorHAnsi" w:cstheme="minorHAnsi"/>
        </w:rPr>
      </w:pPr>
      <w:r w:rsidRPr="00EC6E93">
        <w:rPr>
          <w:rFonts w:asciiTheme="minorHAnsi" w:hAnsiTheme="minorHAnsi" w:cstheme="minorHAnsi"/>
        </w:rPr>
        <w:t>(imię, nazwisko, stanowisko/podstawa do reprezentacji)</w:t>
      </w:r>
    </w:p>
    <w:p w14:paraId="75CC5B5C" w14:textId="77777777" w:rsidR="00EC6E93" w:rsidRPr="00EC6E93" w:rsidRDefault="00EC6E93" w:rsidP="00EC6E93"/>
    <w:p w14:paraId="3E44BE55" w14:textId="64D83707" w:rsidR="007B1920" w:rsidRPr="00EC6E93" w:rsidRDefault="005A52A2" w:rsidP="00EC6E93">
      <w:pPr>
        <w:pStyle w:val="Nagwek1"/>
      </w:pPr>
      <w:r w:rsidRPr="00EC6E93">
        <w:rPr>
          <w:rStyle w:val="normaltextrun"/>
        </w:rPr>
        <w:t xml:space="preserve">Wykaz osób </w:t>
      </w:r>
      <w:r w:rsidR="00EC6E93" w:rsidRPr="00EC6E93">
        <w:rPr>
          <w:rStyle w:val="normaltextrun"/>
        </w:rPr>
        <w:t xml:space="preserve">wskazanych do realizacji zamówienia </w:t>
      </w:r>
    </w:p>
    <w:p w14:paraId="1F41A056" w14:textId="3AAD47D8" w:rsidR="007B1920" w:rsidRPr="00EC6E93" w:rsidRDefault="007B1920" w:rsidP="00EC6E93">
      <w:pPr>
        <w:pStyle w:val="Standard"/>
        <w:spacing w:line="300" w:lineRule="auto"/>
        <w:rPr>
          <w:rFonts w:ascii="Calibri" w:hAnsi="Calibri" w:cs="Calibri"/>
          <w:b/>
          <w:bCs/>
          <w:sz w:val="22"/>
          <w:szCs w:val="22"/>
        </w:rPr>
      </w:pPr>
      <w:r w:rsidRPr="3FDE14A7">
        <w:rPr>
          <w:rFonts w:ascii="Calibri" w:hAnsi="Calibri" w:cs="Calibri"/>
          <w:sz w:val="22"/>
          <w:szCs w:val="22"/>
        </w:rPr>
        <w:t>Wykaz osób uprawnionych do przeprowadzenia kontroli stanu technicznego obiektu budowlanego</w:t>
      </w:r>
      <w:r w:rsidR="00EC6E93">
        <w:rPr>
          <w:rFonts w:ascii="Calibri" w:hAnsi="Calibri" w:cs="Calibri"/>
          <w:sz w:val="22"/>
          <w:szCs w:val="22"/>
        </w:rPr>
        <w:t xml:space="preserve"> w postępowaniu o udzielenie zamówienia publicznego pn. „</w:t>
      </w:r>
      <w:r w:rsidR="00EC6E93" w:rsidRPr="00EC6E93">
        <w:rPr>
          <w:rFonts w:ascii="Calibri" w:hAnsi="Calibri" w:cs="Calibri"/>
          <w:b/>
          <w:bCs/>
          <w:sz w:val="22"/>
          <w:szCs w:val="22"/>
        </w:rPr>
        <w:t>Przeprowadzenie okresowych kontroli stanu technicznego obiektów na rzecz szkół i placówek oświatowych w Dzielnicy Śródmieście m.st. Warszawy”</w:t>
      </w:r>
      <w:r w:rsidR="00EC6E93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14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835"/>
        <w:gridCol w:w="2260"/>
        <w:gridCol w:w="2262"/>
        <w:gridCol w:w="2380"/>
      </w:tblGrid>
      <w:tr w:rsidR="007B1920" w14:paraId="2FCC1D46" w14:textId="77777777" w:rsidTr="00EC6E93">
        <w:trPr>
          <w:trHeight w:val="1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BE4E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C76BFA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1FA5BA" w14:textId="3F861642" w:rsidR="007B1920" w:rsidRPr="00EC6E93" w:rsidRDefault="007B1920" w:rsidP="00EC6E9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B6C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C869AE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8B2455" w14:textId="413B92B9" w:rsidR="007B1920" w:rsidRPr="00EC6E93" w:rsidRDefault="007B1920" w:rsidP="00EC6E9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AED7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AB1B6B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293F66" w14:textId="7944C0F3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Rodzaj kwalifikacji  (branża)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522B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7A3043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5722F55" w14:textId="52715943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Nr uprawnień o których mowa w art. 62 ust. 4 ustawy Prawo budowlane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015A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992F00" w14:textId="77777777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8E8C5A" w14:textId="5FC50FF1" w:rsidR="007B1920" w:rsidRPr="00EC6E93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Adres email</w:t>
            </w:r>
            <w:r w:rsidR="00EC6E93"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niezbędny do nadania uprawnień do MEZZO</w:t>
            </w:r>
            <w:r w:rsidR="00EC6E93" w:rsidRPr="00EC6E93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C506" w14:textId="77777777" w:rsidR="007B1920" w:rsidRPr="00EC6E93" w:rsidRDefault="007B1920" w:rsidP="007B1920">
            <w:pPr>
              <w:pStyle w:val="Standard"/>
              <w:shd w:val="clear" w:color="auto" w:fill="auto"/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1A6257" w14:textId="77777777" w:rsidR="007B1920" w:rsidRPr="00EC6E93" w:rsidRDefault="007B1920" w:rsidP="007B1920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5B7CB5" w14:textId="7AAD015E" w:rsidR="007B1920" w:rsidRPr="00EC6E93" w:rsidRDefault="007B1920" w:rsidP="007B1920">
            <w:pPr>
              <w:pStyle w:val="Standard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E93">
              <w:rPr>
                <w:rFonts w:ascii="Calibri" w:hAnsi="Calibri" w:cs="Calibri"/>
                <w:b/>
                <w:bCs/>
                <w:sz w:val="22"/>
                <w:szCs w:val="22"/>
              </w:rPr>
              <w:t>Nr telefonu kontaktowego</w:t>
            </w:r>
          </w:p>
        </w:tc>
      </w:tr>
      <w:tr w:rsidR="007B1920" w14:paraId="01D4BEBC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C119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BE8A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8188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3099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3087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87CE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920" w14:paraId="4D1E4EF4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DE0E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9BED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9F9A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9BE2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E4C6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5831" w14:textId="77777777" w:rsidR="007B1920" w:rsidRDefault="007B1920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E93" w14:paraId="0BFF43E2" w14:textId="77777777" w:rsidTr="000C787C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73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E853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9C1C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9D7C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8A8B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D0EF" w14:textId="77777777" w:rsidR="00EC6E93" w:rsidRDefault="00EC6E93" w:rsidP="006708F3">
            <w:pPr>
              <w:pStyle w:val="Standard"/>
              <w:shd w:val="clear" w:color="auto" w:fill="auto"/>
              <w:tabs>
                <w:tab w:val="left" w:pos="0"/>
              </w:tabs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BE1F3E" w14:textId="77777777" w:rsidR="00DB0925" w:rsidRDefault="00DB0925" w:rsidP="00EC6E93"/>
    <w:sectPr w:rsidR="00DB0925" w:rsidSect="007B19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8E8B" w14:textId="77777777" w:rsidR="00EC6E93" w:rsidRDefault="00EC6E93" w:rsidP="00EC6E93">
      <w:r>
        <w:separator/>
      </w:r>
    </w:p>
  </w:endnote>
  <w:endnote w:type="continuationSeparator" w:id="0">
    <w:p w14:paraId="17BB4613" w14:textId="77777777" w:rsidR="00EC6E93" w:rsidRDefault="00EC6E93" w:rsidP="00EC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EDC4" w14:textId="77777777" w:rsidR="00EC6E93" w:rsidRDefault="00EC6E93" w:rsidP="00EC6E93">
      <w:r>
        <w:separator/>
      </w:r>
    </w:p>
  </w:footnote>
  <w:footnote w:type="continuationSeparator" w:id="0">
    <w:p w14:paraId="4C1FD16A" w14:textId="77777777" w:rsidR="00EC6E93" w:rsidRDefault="00EC6E93" w:rsidP="00EC6E93">
      <w:r>
        <w:continuationSeparator/>
      </w:r>
    </w:p>
  </w:footnote>
  <w:footnote w:id="1">
    <w:p w14:paraId="2601678B" w14:textId="50CFE046" w:rsidR="00EC6E93" w:rsidRPr="0088058D" w:rsidRDefault="00EC6E93">
      <w:pPr>
        <w:pStyle w:val="Tekstprzypisudolnego"/>
        <w:rPr>
          <w:rFonts w:asciiTheme="minorHAnsi" w:hAnsiTheme="minorHAnsi" w:cstheme="minorHAnsi"/>
          <w:sz w:val="18"/>
        </w:rPr>
      </w:pPr>
      <w:r w:rsidRPr="0088058D">
        <w:rPr>
          <w:rStyle w:val="Odwoanieprzypisudolnego"/>
          <w:rFonts w:asciiTheme="minorHAnsi" w:hAnsiTheme="minorHAnsi" w:cstheme="minorHAnsi"/>
          <w:sz w:val="18"/>
        </w:rPr>
        <w:footnoteRef/>
      </w:r>
      <w:r w:rsidRPr="0088058D">
        <w:rPr>
          <w:rFonts w:asciiTheme="minorHAnsi" w:hAnsiTheme="minorHAnsi" w:cstheme="minorHAnsi"/>
          <w:sz w:val="18"/>
        </w:rPr>
        <w:t xml:space="preserve"> MEZZO – Moduł Ewidencji i Zarządzania Zasobami Oświaty, ewidencjonujący zasoby oświatowe, element systemu informatycznego wprowadzonego Zarządzeniem nr 137/2020 Prezydenta Miasta Stołecznego Warszawy z dnia 5 lutego 2020 r. w sprawie systemu informatycznego, w którym prowadzona będzie elektroniczna ewidencja zasobów lokalowych m.st. Warszawy oraz modułu elektronicznej ewidencji zasobów oświatowych m.st. Warszawy (zm. Zarządzeniem nr 180/2022 z dnia 9 lutego 2022r.).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20"/>
    <w:rsid w:val="000C787C"/>
    <w:rsid w:val="005A52A2"/>
    <w:rsid w:val="007B1920"/>
    <w:rsid w:val="0088058D"/>
    <w:rsid w:val="00AB0BCC"/>
    <w:rsid w:val="00DB0925"/>
    <w:rsid w:val="00EC6E93"/>
    <w:rsid w:val="00FF7858"/>
    <w:rsid w:val="06186057"/>
    <w:rsid w:val="3FD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A40B"/>
  <w15:chartTrackingRefBased/>
  <w15:docId w15:val="{E073F5EA-3787-49EC-A454-8CA4058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1920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6E93"/>
    <w:pPr>
      <w:keepNext/>
      <w:keepLines/>
      <w:spacing w:before="240" w:after="120" w:line="360" w:lineRule="auto"/>
      <w:jc w:val="center"/>
      <w:outlineLvl w:val="0"/>
    </w:pPr>
    <w:rPr>
      <w:rFonts w:asciiTheme="minorHAnsi" w:eastAsiaTheme="majorEastAsia" w:hAnsiTheme="minorHAnsi" w:cs="Mangal"/>
      <w:b/>
      <w:color w:val="auto"/>
      <w:sz w:val="28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E93"/>
    <w:pPr>
      <w:keepNext/>
      <w:keepLines/>
      <w:spacing w:before="120" w:after="120"/>
      <w:outlineLvl w:val="1"/>
    </w:pPr>
    <w:rPr>
      <w:rFonts w:asciiTheme="majorHAnsi" w:eastAsiaTheme="majorEastAsia" w:hAnsiTheme="majorHAnsi" w:cs="Mangal"/>
      <w:color w:val="auto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1920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5A52A2"/>
  </w:style>
  <w:style w:type="character" w:customStyle="1" w:styleId="Nagwek2Znak">
    <w:name w:val="Nagłówek 2 Znak"/>
    <w:basedOn w:val="Domylnaczcionkaakapitu"/>
    <w:link w:val="Nagwek2"/>
    <w:uiPriority w:val="9"/>
    <w:rsid w:val="00EC6E93"/>
    <w:rPr>
      <w:rFonts w:asciiTheme="majorHAnsi" w:eastAsiaTheme="majorEastAsia" w:hAnsiTheme="majorHAnsi" w:cs="Mangal"/>
      <w:kern w:val="3"/>
      <w:sz w:val="24"/>
      <w:szCs w:val="23"/>
      <w:shd w:val="clear" w:color="auto" w:fill="FFFFFF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EC6E93"/>
    <w:rPr>
      <w:rFonts w:eastAsiaTheme="majorEastAsia" w:cs="Mangal"/>
      <w:b/>
      <w:kern w:val="3"/>
      <w:sz w:val="28"/>
      <w:szCs w:val="29"/>
      <w:shd w:val="clear" w:color="auto" w:fill="FFFFFF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E93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E93"/>
    <w:rPr>
      <w:rFonts w:ascii="Liberation Serif" w:eastAsia="SimSun" w:hAnsi="Liberation Serif" w:cs="Mangal"/>
      <w:color w:val="00000A"/>
      <w:kern w:val="3"/>
      <w:sz w:val="20"/>
      <w:szCs w:val="18"/>
      <w:shd w:val="clear" w:color="auto" w:fill="FFFFFF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E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6E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C6E93"/>
    <w:rPr>
      <w:rFonts w:ascii="Liberation Serif" w:eastAsia="SimSun" w:hAnsi="Liberation Serif" w:cs="Mangal"/>
      <w:color w:val="00000A"/>
      <w:kern w:val="3"/>
      <w:sz w:val="24"/>
      <w:szCs w:val="21"/>
      <w:shd w:val="clear" w:color="auto" w:fill="FFFFFF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C6E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6E93"/>
    <w:rPr>
      <w:rFonts w:ascii="Liberation Serif" w:eastAsia="SimSun" w:hAnsi="Liberation Serif" w:cs="Mangal"/>
      <w:color w:val="00000A"/>
      <w:kern w:val="3"/>
      <w:sz w:val="24"/>
      <w:szCs w:val="21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4F613FF7AC43A98A01661563FC9B" ma:contentTypeVersion="15" ma:contentTypeDescription="Utwórz nowy dokument." ma:contentTypeScope="" ma:versionID="ac99ea1dafce83f24055b717bb5788c0">
  <xsd:schema xmlns:xsd="http://www.w3.org/2001/XMLSchema" xmlns:xs="http://www.w3.org/2001/XMLSchema" xmlns:p="http://schemas.microsoft.com/office/2006/metadata/properties" xmlns:ns2="3adeb304-013c-4a54-9af1-b131503e2219" xmlns:ns3="8a51c7fd-680b-4252-9687-2d88e9325a98" targetNamespace="http://schemas.microsoft.com/office/2006/metadata/properties" ma:root="true" ma:fieldsID="5e18cff2fbef0c6250825627f5d6ab96" ns2:_="" ns3:_="">
    <xsd:import namespace="3adeb304-013c-4a54-9af1-b131503e2219"/>
    <xsd:import namespace="8a51c7fd-680b-4252-9687-2d88e9325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eb304-013c-4a54-9af1-b131503e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c7fd-680b-4252-9687-2d88e9325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9979f0-6cc9-459d-91bb-5a75b3482ab5}" ma:internalName="TaxCatchAll" ma:showField="CatchAllData" ma:web="8a51c7fd-680b-4252-9687-2d88e9325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1c7fd-680b-4252-9687-2d88e9325a98" xsi:nil="true"/>
    <Status xmlns="3adeb304-013c-4a54-9af1-b131503e2219" xsi:nil="true"/>
    <lcf76f155ced4ddcb4097134ff3c332f xmlns="3adeb304-013c-4a54-9af1-b131503e2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D8D8A7-EEC6-4DC8-83E9-31809E343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302E7-5045-4972-8F8C-E4F5A120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eb304-013c-4a54-9af1-b131503e2219"/>
    <ds:schemaRef ds:uri="8a51c7fd-680b-4252-9687-2d88e9325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FF309-1F51-428E-9C78-1960A61D2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812A5-E02D-4905-A216-94F637F8CE1E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8a51c7fd-680b-4252-9687-2d88e9325a98"/>
    <ds:schemaRef ds:uri="3adeb304-013c-4a54-9af1-b131503e221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Weronika Jagielska</dc:creator>
  <cp:keywords/>
  <dc:description/>
  <cp:lastModifiedBy>Karolina Grabowska</cp:lastModifiedBy>
  <cp:revision>3</cp:revision>
  <cp:lastPrinted>2024-04-16T09:35:00Z</cp:lastPrinted>
  <dcterms:created xsi:type="dcterms:W3CDTF">2024-04-10T13:46:00Z</dcterms:created>
  <dcterms:modified xsi:type="dcterms:W3CDTF">2024-04-16T09:35:00Z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0x010100FC604F613FF7AC43A98A01661563FC9B</vt:lpwstr>
  </property>
  <property fmtid="{D5CDD505-2E9C-101B-9397-08002B2CF9AE}" pid="3" name="MediaServiceImageTags">
    <vt:lpwstr/>
  </property>
</Properties>
</file>