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9C4E5C">
        <w:rPr>
          <w:rFonts w:ascii="Calibri" w:hAnsi="Calibri" w:cs="Calibri"/>
          <w:b/>
          <w:sz w:val="22"/>
          <w:szCs w:val="22"/>
        </w:rPr>
        <w:t>1</w:t>
      </w:r>
      <w:r w:rsidR="006B2936">
        <w:rPr>
          <w:rFonts w:ascii="Calibri" w:hAnsi="Calibri" w:cs="Calibri"/>
          <w:b/>
          <w:sz w:val="22"/>
          <w:szCs w:val="22"/>
        </w:rPr>
        <w:t>3</w:t>
      </w:r>
      <w:r w:rsidR="001B49E3">
        <w:rPr>
          <w:rFonts w:ascii="Calibri" w:hAnsi="Calibri" w:cs="Calibri"/>
          <w:b/>
          <w:sz w:val="22"/>
          <w:szCs w:val="22"/>
        </w:rPr>
        <w:t>.</w:t>
      </w:r>
      <w:r w:rsidR="006B2936">
        <w:rPr>
          <w:rFonts w:ascii="Calibri" w:hAnsi="Calibri" w:cs="Calibri"/>
          <w:b/>
          <w:sz w:val="22"/>
          <w:szCs w:val="22"/>
        </w:rPr>
        <w:t>01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B2936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B2936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B2936">
        <w:rPr>
          <w:rFonts w:ascii="Calibri" w:hAnsi="Calibri" w:cs="Calibri"/>
          <w:b/>
          <w:sz w:val="22"/>
          <w:szCs w:val="22"/>
        </w:rPr>
        <w:t>001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B2936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automatycznych ciśnieniomierzy naramiennych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6B2936" w:rsidRDefault="006B2936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2936">
        <w:rPr>
          <w:rFonts w:asciiTheme="minorHAnsi" w:hAnsiTheme="minorHAnsi" w:cstheme="minorHAnsi"/>
          <w:sz w:val="20"/>
          <w:szCs w:val="20"/>
        </w:rPr>
        <w:t>Czy Zamawiający oczekuje ciśnieniomierza przeznaczonego do użytku klinicznego w placówkach medycznych ?</w:t>
      </w:r>
    </w:p>
    <w:p w:rsidR="006B2936" w:rsidRPr="006B2936" w:rsidRDefault="006B2936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2936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6B2936" w:rsidRDefault="006B2936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wprowadza takiego warunku.</w:t>
      </w:r>
    </w:p>
    <w:p w:rsidR="006B2936" w:rsidRDefault="006B2936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2936" w:rsidRPr="006B2936" w:rsidRDefault="006B2936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2936"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6B2936" w:rsidRDefault="006B2936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Czy Zamawiający dopuści aparat do pomiaru ciśnienia jednego z czołowych producentów firmę </w:t>
      </w:r>
      <w:proofErr w:type="spellStart"/>
      <w:r>
        <w:rPr>
          <w:rFonts w:asciiTheme="minorHAnsi" w:hAnsiTheme="minorHAnsi" w:cstheme="minorHAnsi"/>
          <w:sz w:val="20"/>
          <w:szCs w:val="20"/>
        </w:rPr>
        <w:t>Hillrom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(Welch </w:t>
      </w:r>
      <w:proofErr w:type="spellStart"/>
      <w:r>
        <w:rPr>
          <w:rFonts w:asciiTheme="minorHAnsi" w:hAnsiTheme="minorHAnsi" w:cstheme="minorHAnsi"/>
          <w:sz w:val="20"/>
          <w:szCs w:val="20"/>
        </w:rPr>
        <w:t>Allyn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), przeznaczonych do pracy w placówkach medycznych z pamięcią ostatniego badania? Chcielibyśmy zwrócić uwagę, iż w warunkach klinicznych, pamięć ma uzasadnienie wyłącznie w przypadku możliwości wpisywania danych pacjenta, co pozwala na identyfikację pomiaru z pacjentem, w przeciwnym razie wszystkie dane w pamięci nie mogą być wykorzystywane. </w:t>
      </w:r>
    </w:p>
    <w:p w:rsidR="006B2936" w:rsidRPr="006B2936" w:rsidRDefault="006B2936" w:rsidP="006B293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2936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6B2936" w:rsidRDefault="006B2936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związku </w:t>
      </w:r>
      <w:r w:rsidR="00FA0850">
        <w:rPr>
          <w:rFonts w:asciiTheme="minorHAnsi" w:hAnsiTheme="minorHAnsi" w:cstheme="minorHAnsi"/>
          <w:sz w:val="20"/>
          <w:szCs w:val="20"/>
        </w:rPr>
        <w:t xml:space="preserve">z faktem, iż ciśnieniomierze zostaną w celach promocji projektu przekazane pacjentom, historia ich pomiarów będzie dla nich cenna. Zamawiający podtrzymuje zapis. Zgodnie z SWZ. </w:t>
      </w:r>
    </w:p>
    <w:p w:rsidR="00FA0850" w:rsidRDefault="00FA0850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0850" w:rsidRPr="00FA0850" w:rsidRDefault="00FA0850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0850">
        <w:rPr>
          <w:rFonts w:asciiTheme="minorHAnsi" w:hAnsiTheme="minorHAnsi" w:cstheme="minorHAnsi"/>
          <w:b/>
          <w:sz w:val="20"/>
          <w:szCs w:val="20"/>
        </w:rPr>
        <w:t>Pytanie 3</w:t>
      </w:r>
    </w:p>
    <w:p w:rsidR="00FA0850" w:rsidRDefault="00FA0850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Zamawiający wyrazi zgodę na wydłużenie terminu wykonania zamówienia do 30 dni od daty zawarcia umowy?</w:t>
      </w:r>
      <w:r>
        <w:rPr>
          <w:rFonts w:asciiTheme="minorHAnsi" w:hAnsiTheme="minorHAnsi" w:cstheme="minorHAnsi"/>
          <w:sz w:val="20"/>
          <w:szCs w:val="20"/>
        </w:rPr>
        <w:br/>
      </w:r>
      <w:r w:rsidRPr="00FA0850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sz w:val="20"/>
          <w:szCs w:val="20"/>
        </w:rPr>
        <w:br/>
        <w:t xml:space="preserve">Zamawiający wyraża zgodę. </w:t>
      </w:r>
    </w:p>
    <w:p w:rsidR="00410387" w:rsidRDefault="00410387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0387" w:rsidRPr="00654F5E" w:rsidRDefault="00410387" w:rsidP="00410387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Zamawiający informuje o modyfikacji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SWZ.</w:t>
      </w:r>
    </w:p>
    <w:p w:rsidR="00410387" w:rsidRDefault="00410387" w:rsidP="00410387">
      <w:pPr>
        <w:spacing w:line="360" w:lineRule="auto"/>
        <w:rPr>
          <w:sz w:val="20"/>
          <w:szCs w:val="20"/>
        </w:rPr>
      </w:pPr>
    </w:p>
    <w:p w:rsidR="00410387" w:rsidRPr="00654F5E" w:rsidRDefault="00410387" w:rsidP="00410387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19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01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21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01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410387" w:rsidRPr="00654F5E" w:rsidRDefault="00410387" w:rsidP="00410387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410387" w:rsidRPr="00654F5E" w:rsidRDefault="00410387" w:rsidP="00410387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410387" w:rsidRPr="00410387" w:rsidRDefault="00410387" w:rsidP="00410387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A562B2" w:rsidRPr="00410387" w:rsidRDefault="003F4ABA" w:rsidP="00921BB4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EB25F3">
        <w:rPr>
          <w:rFonts w:ascii="Calibri" w:hAnsi="Calibri" w:cs="Calibri"/>
          <w:bCs/>
          <w:i/>
          <w:sz w:val="20"/>
          <w:szCs w:val="20"/>
        </w:rPr>
        <w:t xml:space="preserve">        </w:t>
      </w:r>
      <w:r w:rsidR="00410387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3F5E9D" w:rsidRPr="00410387" w:rsidRDefault="003F4ABA" w:rsidP="00410387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6B2936">
      <w:headerReference w:type="default" r:id="rId7"/>
      <w:footerReference w:type="default" r:id="rId8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30" w:rsidRDefault="00867930" w:rsidP="000A396A">
      <w:r>
        <w:separator/>
      </w:r>
    </w:p>
  </w:endnote>
  <w:endnote w:type="continuationSeparator" w:id="0">
    <w:p w:rsidR="00867930" w:rsidRDefault="0086793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50" w:rsidRPr="00FA0850" w:rsidRDefault="00FA0850" w:rsidP="00FA0850">
    <w:pPr>
      <w:spacing w:after="120" w:line="264" w:lineRule="auto"/>
      <w:rPr>
        <w:rFonts w:ascii="Century Gothic" w:hAnsi="Century Gothic"/>
        <w:b/>
        <w:bCs/>
        <w:sz w:val="16"/>
        <w:szCs w:val="16"/>
      </w:rPr>
    </w:pPr>
    <w:bookmarkStart w:id="1" w:name="_Hlk92794903"/>
    <w:r>
      <w:rPr>
        <w:rFonts w:ascii="Century Gothic" w:hAnsi="Century Gothic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6300470</wp:posOffset>
          </wp:positionH>
          <wp:positionV relativeFrom="page">
            <wp:posOffset>9991090</wp:posOffset>
          </wp:positionV>
          <wp:extent cx="579120" cy="550545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sz w:val="16"/>
        <w:szCs w:val="16"/>
      </w:rPr>
      <w:t xml:space="preserve">                                       </w:t>
    </w:r>
    <w:r w:rsidRPr="00FA0850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/>
        <w:b/>
        <w:bCs/>
        <w:sz w:val="16"/>
        <w:szCs w:val="16"/>
      </w:rPr>
      <w:t xml:space="preserve">             </w:t>
    </w:r>
  </w:p>
  <w:p w:rsidR="00FA0850" w:rsidRPr="00FA0850" w:rsidRDefault="00FA0850" w:rsidP="00FA0850">
    <w:pPr>
      <w:spacing w:after="120" w:line="264" w:lineRule="auto"/>
      <w:jc w:val="center"/>
      <w:rPr>
        <w:rFonts w:ascii="Calibri" w:hAnsi="Calibri"/>
        <w:sz w:val="20"/>
        <w:szCs w:val="20"/>
      </w:rPr>
    </w:pPr>
    <w:r>
      <w:rPr>
        <w:rFonts w:ascii="Century Gothic" w:hAnsi="Century Gothic"/>
        <w:sz w:val="16"/>
        <w:szCs w:val="16"/>
      </w:rPr>
      <w:t xml:space="preserve">    </w:t>
    </w:r>
    <w:r w:rsidRPr="00FA0850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2" w:history="1">
      <w:r w:rsidRPr="00FA0850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 w:rsidRPr="00FA0850">
      <w:rPr>
        <w:rFonts w:ascii="Century Gothic" w:hAnsi="Century Gothic"/>
        <w:sz w:val="16"/>
        <w:szCs w:val="16"/>
      </w:rPr>
      <w:t xml:space="preserve">                 </w:t>
    </w:r>
  </w:p>
  <w:bookmarkEnd w:id="1"/>
  <w:p w:rsidR="006A4DF5" w:rsidRPr="00E02042" w:rsidRDefault="00FA08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noProof/>
        <w:color w:val="024387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752475</wp:posOffset>
          </wp:positionH>
          <wp:positionV relativeFrom="page">
            <wp:posOffset>9906000</wp:posOffset>
          </wp:positionV>
          <wp:extent cx="827405" cy="2914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30" w:rsidRDefault="00867930" w:rsidP="000A396A">
      <w:r>
        <w:separator/>
      </w:r>
    </w:p>
  </w:footnote>
  <w:footnote w:type="continuationSeparator" w:id="0">
    <w:p w:rsidR="00867930" w:rsidRDefault="0086793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6B2936" w:rsidP="006B293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691515</wp:posOffset>
          </wp:positionH>
          <wp:positionV relativeFrom="page">
            <wp:posOffset>377190</wp:posOffset>
          </wp:positionV>
          <wp:extent cx="4100195" cy="532765"/>
          <wp:effectExtent l="0" t="0" r="0" b="63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60225"/>
    <w:rsid w:val="00365D10"/>
    <w:rsid w:val="003921AF"/>
    <w:rsid w:val="00392C41"/>
    <w:rsid w:val="003D298F"/>
    <w:rsid w:val="003F4ABA"/>
    <w:rsid w:val="003F5E9D"/>
    <w:rsid w:val="00410387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6C67"/>
    <w:rsid w:val="005E23AA"/>
    <w:rsid w:val="00615D95"/>
    <w:rsid w:val="00654F5E"/>
    <w:rsid w:val="006A4DF5"/>
    <w:rsid w:val="006A6E63"/>
    <w:rsid w:val="006B2936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67930"/>
    <w:rsid w:val="008710E1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A0850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7FEB0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b@gumed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2022-01-13T09:08:00Z</cp:lastPrinted>
  <dcterms:created xsi:type="dcterms:W3CDTF">2022-01-13T09:08:00Z</dcterms:created>
  <dcterms:modified xsi:type="dcterms:W3CDTF">2022-01-13T09:08:00Z</dcterms:modified>
</cp:coreProperties>
</file>