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DC2E58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DC2E58" w:rsidRPr="00DC2E58" w:rsidRDefault="00DC2E58" w:rsidP="00DC2E58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DC2E58" w:rsidRPr="00DC2E58" w:rsidRDefault="00DC2E58" w:rsidP="00DC2E58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DC2E58" w:rsidRPr="00DC2E58" w:rsidRDefault="00DC2E58" w:rsidP="00DC2E58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07759C" w:rsidRPr="00DC2E58" w:rsidRDefault="0007759C" w:rsidP="0007759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B4E96" w:rsidRPr="00DC2E58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="00DC2E58" w:rsidRPr="00DC2E58">
        <w:rPr>
          <w:rFonts w:ascii="Garamond" w:hAnsi="Garamond" w:cs="Arial"/>
          <w:sz w:val="24"/>
          <w:szCs w:val="24"/>
        </w:rPr>
        <w:t>ZP.271.</w:t>
      </w:r>
      <w:r w:rsidR="00D44E44">
        <w:rPr>
          <w:rFonts w:ascii="Garamond" w:hAnsi="Garamond" w:cs="Arial"/>
          <w:sz w:val="24"/>
          <w:szCs w:val="24"/>
        </w:rPr>
        <w:t>2</w:t>
      </w:r>
      <w:r w:rsidR="00DC2E58" w:rsidRPr="00DC2E58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Pr="004C4684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72333A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72333A" w:rsidP="0072333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Zadanie nr 1 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na terenie Gminy Kunice </w:t>
            </w:r>
            <w:r w:rsidR="00572A8B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w miejscowości Spalona wzdłuż ul. Rybińskiej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, dz. nr 286, 181/3 obręb 0009 Spalona,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BE0F4E" w:rsidRDefault="00BE0F4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4C4684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4753C2" w:rsidRDefault="004753C2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4753C2" w:rsidRDefault="004753C2" w:rsidP="004753C2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lastRenderedPageBreak/>
              <w:t>Zadanie nr 2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252ADA"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="00252ADA"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 Ogrodowa - II etap</w:t>
            </w:r>
            <w:r w:rsidR="00252ADA" w:rsidRPr="0037268E">
              <w:rPr>
                <w:rFonts w:ascii="Garamond" w:hAnsi="Garamond"/>
                <w:i/>
                <w:sz w:val="24"/>
                <w:szCs w:val="24"/>
              </w:rPr>
              <w:t>, dz. nr 451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4753C2" w:rsidRPr="004C4684" w:rsidRDefault="004753C2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4753C2" w:rsidRPr="004C4684" w:rsidRDefault="004753C2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4753C2" w:rsidRPr="004C4684" w:rsidRDefault="004753C2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4753C2" w:rsidRPr="004C4684" w:rsidRDefault="004753C2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3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ul. Topolowa,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93/8, 829/15, 102/5, 103/3, 108/18, 102/8, 103/4, 90/4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Default="009B4E96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4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</w:t>
            </w:r>
            <w:r w:rsidRPr="0037268E">
              <w:rPr>
                <w:rFonts w:ascii="Garamond" w:hAnsi="Garamond" w:cs="Arial-BoldItalicMT"/>
                <w:bCs/>
                <w:i/>
                <w:color w:val="00000A"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Lipowa</w:t>
            </w:r>
            <w:r w:rsidRPr="0037268E">
              <w:rPr>
                <w:rFonts w:ascii="Garamond" w:hAnsi="Garamond"/>
                <w:i/>
                <w:color w:val="00000A"/>
                <w:sz w:val="24"/>
                <w:szCs w:val="24"/>
              </w:rPr>
              <w:t xml:space="preserve">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6/4, 10/18, 10/23, 17/8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52ADA" w:rsidRDefault="00252ADA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5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</w:t>
            </w:r>
            <w:r w:rsidRPr="0037268E">
              <w:rPr>
                <w:rFonts w:ascii="Garamond" w:hAnsi="Garamond" w:cs="Arial-BoldItalicMT"/>
                <w:bCs/>
                <w:i/>
                <w:color w:val="00000A"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Polna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dz. nr 447 obręb 0003 Grzybiany, 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52ADA" w:rsidRDefault="00252ADA" w:rsidP="0072333A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Zadanie nr 6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polegające na </w:t>
            </w:r>
            <w:r w:rsidRPr="0037268E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budowie oświetlenia drogowego </w:t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 xml:space="preserve">w miejscowości Grzybiany </w:t>
            </w:r>
            <w:r w:rsidR="00572A8B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br/>
            </w:r>
            <w:r w:rsidRPr="0037268E">
              <w:rPr>
                <w:rFonts w:ascii="Garamond" w:hAnsi="Garamond" w:cs="Arial-BoldItalicMT"/>
                <w:b/>
                <w:bCs/>
                <w:i/>
                <w:color w:val="00000A"/>
                <w:sz w:val="24"/>
                <w:szCs w:val="24"/>
              </w:rPr>
              <w:t>ul. Łąkowa</w:t>
            </w:r>
            <w:r w:rsidRPr="0037268E">
              <w:rPr>
                <w:rFonts w:ascii="Garamond" w:hAnsi="Garamond"/>
                <w:i/>
                <w:color w:val="00000A"/>
                <w:sz w:val="24"/>
                <w:szCs w:val="24"/>
              </w:rPr>
              <w:t xml:space="preserve">,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 xml:space="preserve">dz. nr </w:t>
            </w:r>
            <w:r w:rsidRPr="0037268E">
              <w:rPr>
                <w:rFonts w:ascii="Garamond" w:hAnsi="Garamond" w:cs="Calibri"/>
                <w:i/>
                <w:sz w:val="24"/>
                <w:szCs w:val="24"/>
              </w:rPr>
              <w:t xml:space="preserve">24/5, 66/5, 65/4, 67/7, 68/4, 69/6, 70/8, 70/11, 71/3, 72/3, 73/3, 74/3, 75/4, 841/5, 77/13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obręb 0003 Grzybiany,</w:t>
            </w:r>
            <w:r w:rsidRPr="0037268E">
              <w:rPr>
                <w:rFonts w:ascii="Garamond" w:hAnsi="Garamond" w:cs="Calibri"/>
                <w:i/>
                <w:sz w:val="24"/>
                <w:szCs w:val="24"/>
              </w:rPr>
              <w:t xml:space="preserve"> </w:t>
            </w:r>
            <w:r w:rsidRPr="0037268E">
              <w:rPr>
                <w:rFonts w:ascii="Garamond" w:hAnsi="Garamond"/>
                <w:i/>
                <w:sz w:val="24"/>
                <w:szCs w:val="24"/>
              </w:rPr>
              <w:t>w zakresie budowy linii kablowej oświetlenia ulicznego</w:t>
            </w:r>
            <w:r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:rsidR="00252ADA" w:rsidRPr="004C4684" w:rsidRDefault="00252ADA" w:rsidP="00252ADA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52ADA" w:rsidRPr="004C4684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252ADA" w:rsidRDefault="00252AD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projekt wraz z nadzorem autorskim</w:t>
            </w:r>
            <w:r w:rsidR="00CB43C4"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Pr="004C468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 za 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CB43C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CB43C4" w:rsidRPr="004C4684" w:rsidRDefault="00CB43C4" w:rsidP="00CB43C4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</w:p>
          <w:p w:rsidR="002700CF" w:rsidRDefault="002700CF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700CF" w:rsidRDefault="002700CF" w:rsidP="002700CF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="00572A8B" w:rsidRPr="00572A8B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 w:rsid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2700C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zamówienia</w:t>
            </w:r>
            <w:r w:rsidR="00572A8B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tj. suma wszystkich zadań określonych w punkcie </w:t>
            </w:r>
            <w:r w:rsidR="00572A8B" w:rsidRP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 w:rsidR="00572A8B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: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2700CF" w:rsidRPr="004C4684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2700CF" w:rsidRPr="004C4684" w:rsidRDefault="002700CF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2700CF" w:rsidRDefault="009B4E96" w:rsidP="002700CF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przedmiot umowy na okres: </w:t>
            </w: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4C4684" w:rsidRDefault="0094086E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="009B4E96"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656492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9B4E96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656492" w:rsidRDefault="009B4E96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miesięcy,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a maksymalny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4C4684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okres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96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</w:t>
            </w:r>
            <w:r w:rsidR="00DC2E58">
              <w:rPr>
                <w:rFonts w:ascii="Garamond" w:hAnsi="Garamond" w:cs="Arial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B73FDD" w:rsidRPr="004C4684">
              <w:rPr>
                <w:rFonts w:ascii="Garamond" w:hAnsi="Garamond" w:cs="Arial"/>
                <w:b/>
                <w:sz w:val="24"/>
                <w:szCs w:val="24"/>
              </w:rPr>
              <w:t>miesiąc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e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lub nie zaoferuje tego okresu w ofercie 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minimalny (wymagany) </w:t>
            </w:r>
            <w:r w:rsidR="00DC2E58">
              <w:rPr>
                <w:rFonts w:ascii="Garamond" w:hAnsi="Garamond" w:cs="CIDFont+F9"/>
                <w:b/>
                <w:sz w:val="24"/>
                <w:szCs w:val="24"/>
              </w:rPr>
              <w:t>60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 miesięczny okres gwarancji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6633B8">
        <w:rPr>
          <w:rFonts w:ascii="Garamond" w:hAnsi="Garamond" w:cs="Calibri"/>
          <w:b/>
          <w:bCs/>
          <w:sz w:val="24"/>
          <w:szCs w:val="24"/>
        </w:rPr>
      </w:r>
      <w:r w:rsidR="006633B8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6633B8">
        <w:rPr>
          <w:rFonts w:ascii="Garamond" w:hAnsi="Garamond" w:cs="Calibri"/>
          <w:b/>
          <w:bCs/>
          <w:sz w:val="24"/>
          <w:szCs w:val="24"/>
        </w:rPr>
      </w:r>
      <w:r w:rsidR="006633B8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6633B8">
        <w:rPr>
          <w:rFonts w:ascii="Garamond" w:hAnsi="Garamond" w:cs="Calibri"/>
          <w:b/>
          <w:bCs/>
          <w:sz w:val="24"/>
          <w:szCs w:val="24"/>
        </w:rPr>
      </w:r>
      <w:r w:rsidR="006633B8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6633B8">
        <w:rPr>
          <w:rFonts w:ascii="Garamond" w:hAnsi="Garamond" w:cs="Calibri"/>
          <w:b/>
          <w:bCs/>
          <w:sz w:val="24"/>
          <w:szCs w:val="24"/>
        </w:rPr>
      </w:r>
      <w:r w:rsidR="006633B8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1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572A8B" w:rsidRPr="00572A8B">
        <w:rPr>
          <w:rFonts w:ascii="Garamond" w:hAnsi="Garamond" w:cs="Arial"/>
          <w:sz w:val="24"/>
          <w:szCs w:val="24"/>
        </w:rPr>
        <w:t>18 miesięcy licząc od dnia podpisania umowy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>Nazwy i adresy podwykonawców: 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4C4684" w:rsidRPr="004C4684">
        <w:rPr>
          <w:rFonts w:ascii="Garamond" w:hAnsi="Garamond" w:cs="Arial"/>
          <w:bCs/>
          <w:sz w:val="24"/>
          <w:szCs w:val="24"/>
        </w:rPr>
        <w:t>________________________________________________________________________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</w:t>
      </w:r>
      <w:bookmarkStart w:id="2" w:name="_GoBack"/>
      <w:bookmarkEnd w:id="2"/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lastRenderedPageBreak/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8D2B8F" w:rsidRDefault="008D2B8F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8D2B8F" w:rsidRPr="00572A8B" w:rsidRDefault="008D2B8F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8D2B8F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8D2B8F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8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6633B8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6633B8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6633B8">
        <w:rPr>
          <w:rFonts w:ascii="Garamond" w:hAnsi="Garamond" w:cs="Arial"/>
          <w:kern w:val="2"/>
          <w:sz w:val="24"/>
          <w:szCs w:val="24"/>
          <w:lang w:eastAsia="zh-CN"/>
        </w:rPr>
      </w:r>
      <w:r w:rsidR="006633B8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6633B8">
        <w:rPr>
          <w:rFonts w:ascii="Garamond" w:hAnsi="Garamond" w:cs="Arial"/>
          <w:kern w:val="2"/>
          <w:sz w:val="24"/>
          <w:szCs w:val="24"/>
          <w:lang w:eastAsia="zh-CN"/>
        </w:rPr>
      </w:r>
      <w:r w:rsidR="006633B8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2124"/>
    <w:rsid w:val="0007759C"/>
    <w:rsid w:val="001E6E67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C4684"/>
    <w:rsid w:val="00520B16"/>
    <w:rsid w:val="00572A8B"/>
    <w:rsid w:val="00656492"/>
    <w:rsid w:val="006633B8"/>
    <w:rsid w:val="0069470B"/>
    <w:rsid w:val="006D27E8"/>
    <w:rsid w:val="0072333A"/>
    <w:rsid w:val="00896DAB"/>
    <w:rsid w:val="008D2B8F"/>
    <w:rsid w:val="0094086E"/>
    <w:rsid w:val="009B4E96"/>
    <w:rsid w:val="009C6349"/>
    <w:rsid w:val="00A1630D"/>
    <w:rsid w:val="00A535BA"/>
    <w:rsid w:val="00A71F07"/>
    <w:rsid w:val="00B24B5F"/>
    <w:rsid w:val="00B73FDD"/>
    <w:rsid w:val="00BE0F4E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46C5-E7D1-4D19-A7C1-C1508224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44</cp:revision>
  <cp:lastPrinted>2022-08-12T10:36:00Z</cp:lastPrinted>
  <dcterms:created xsi:type="dcterms:W3CDTF">2022-08-11T06:12:00Z</dcterms:created>
  <dcterms:modified xsi:type="dcterms:W3CDTF">2024-03-06T07:31:00Z</dcterms:modified>
</cp:coreProperties>
</file>