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04740C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nr 3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:rsidR="000C6F28" w:rsidRPr="004A7FE5" w:rsidRDefault="000C6F28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Umowa nr RIR.032……2022</w:t>
      </w:r>
      <w:r w:rsidR="000C6F28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/wzór umowy</w:t>
      </w: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Umowa została zawarta w dniu  …………. 2022 r . w Ryczywole pomiędzy:</w:t>
      </w:r>
    </w:p>
    <w:p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Gminą Ryczywół, </w:t>
      </w:r>
    </w:p>
    <w:p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ul. Mickiewicza 10, </w:t>
      </w:r>
    </w:p>
    <w:p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64-630 Ryczywół,</w:t>
      </w:r>
    </w:p>
    <w:p w:rsidR="009816C8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NIP:606-007-50-39</w:t>
      </w:r>
    </w:p>
    <w:p w:rsidR="009816C8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reprezentowaną przez</w:t>
      </w:r>
    </w:p>
    <w:p w:rsidR="003760D9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Henryka Szramę - Wójt</w:t>
      </w:r>
      <w:r w:rsidR="00003FD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Ryczywół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, przy kontrasygnacie Skarbnika Gminy – Agnieszki Kostyk, zwaną dalej </w:t>
      </w:r>
      <w:r w:rsidR="003760D9" w:rsidRPr="0078290A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a ……………………………</w:t>
      </w: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8290A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na podstawie złożonej oferty w drodze zapytania ofertowego.</w:t>
      </w:r>
    </w:p>
    <w:p w:rsidR="003E4A6A" w:rsidRPr="004A7FE5" w:rsidRDefault="003E4A6A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7FE5" w:rsidRDefault="004A7FE5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I. PRZEDMIOT UMOWY</w:t>
      </w:r>
    </w:p>
    <w:p w:rsidR="001D5FFD" w:rsidRPr="004A7FE5" w:rsidRDefault="001D5FFD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0D9" w:rsidRPr="004A7FE5" w:rsidRDefault="003760D9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:rsidR="009816C8" w:rsidRPr="004A7FE5" w:rsidRDefault="009816C8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przyjmuje do opracowania dokumentację na następujące zadanie:</w:t>
      </w: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„Aktualizacja projektu planu obszaru aglomeracji Ryczywół” 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 zakresie:</w:t>
      </w:r>
    </w:p>
    <w:p w:rsidR="009816C8" w:rsidRPr="004A7FE5" w:rsidRDefault="009816C8" w:rsidP="001D5FFD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Opracowanie aktualizacji projektu planu obszaru aglomeracji Ryczywół</w:t>
      </w:r>
    </w:p>
    <w:p w:rsidR="003760D9" w:rsidRPr="004A7FE5" w:rsidRDefault="009816C8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Opracowanie projektu planu zmiany aglomeracji Ryczywół</w:t>
      </w:r>
      <w:r w:rsidRPr="004A7FE5">
        <w:rPr>
          <w:b/>
          <w:sz w:val="24"/>
          <w:szCs w:val="24"/>
        </w:rPr>
        <w:t xml:space="preserve"> w 3 egz. w wersji papierowej oraz 3 egz. w wersji elektronicznej</w:t>
      </w:r>
      <w:r w:rsidR="003760D9" w:rsidRPr="004A7FE5">
        <w:rPr>
          <w:b/>
          <w:bCs/>
          <w:iCs/>
          <w:sz w:val="24"/>
          <w:szCs w:val="24"/>
        </w:rPr>
        <w:t>.</w:t>
      </w:r>
    </w:p>
    <w:p w:rsidR="009816C8" w:rsidRPr="004A7FE5" w:rsidRDefault="009816C8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iCs/>
          <w:sz w:val="24"/>
          <w:szCs w:val="24"/>
        </w:rPr>
        <w:t>Plan zmiany obszaru aglomeracji powinien być wykonany zgodnie z obowiązującymi przepisami a w szczególności z Rozporządzeniem Ministra Gospodarki i Żeglugi Śródlądowej z dnia 27 lipca 2018 r. w sprawie sposobu wyznaczania obszarów i granic aglomeracji</w:t>
      </w:r>
      <w:r w:rsidR="00645ED0" w:rsidRPr="004A7FE5">
        <w:rPr>
          <w:bCs/>
          <w:iCs/>
          <w:sz w:val="24"/>
          <w:szCs w:val="24"/>
        </w:rPr>
        <w:t xml:space="preserve"> (Dz. U. poz. 1586)</w:t>
      </w:r>
    </w:p>
    <w:p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iCs/>
          <w:sz w:val="24"/>
          <w:szCs w:val="24"/>
        </w:rPr>
        <w:t>Podstawę wyznaczania obszaru i granic aglomeracji stanowią:</w:t>
      </w:r>
    </w:p>
    <w:p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Studium uwarunkowań i kierunków zagospodarowania przestrzennego gminy;</w:t>
      </w:r>
    </w:p>
    <w:p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Miejscowe plany zagospodarowania przestrzennego;</w:t>
      </w:r>
    </w:p>
    <w:p w:rsidR="00645ED0" w:rsidRPr="004A7FE5" w:rsidRDefault="00645ED0" w:rsidP="001D5FFD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Decyzje o ustaleniu lokalizacji inwestycji celu publicznego;</w:t>
      </w:r>
    </w:p>
    <w:p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Wyliczenie liczby RLM dla zaktualizowanego obszaru aglomeracji z podaniem sposobu obliczania. </w:t>
      </w:r>
    </w:p>
    <w:p w:rsidR="00645ED0" w:rsidRPr="004A7FE5" w:rsidRDefault="00645ED0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Część graficzna planu aglomeracji ma zawierać:</w:t>
      </w:r>
    </w:p>
    <w:p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objętego lub przewidzianego do objęcia zasięgiem systemu kanalizacji zbiorczej gminy lub jej obszaru współtworzącego aglomerację na mapie w skali 1:10 000, a w przypadku jej braku- w skali 1:25 000,</w:t>
      </w:r>
    </w:p>
    <w:p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znajdujących się na jej terenie oczyszczalni ścieków komunalnych, do których odprowadzane są ścieki komunalne,</w:t>
      </w:r>
    </w:p>
    <w:p w:rsidR="00645ED0" w:rsidRPr="004A7FE5" w:rsidRDefault="00645ED0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oznaczenie granic </w:t>
      </w:r>
      <w:r w:rsidR="0097569D" w:rsidRPr="004A7FE5">
        <w:rPr>
          <w:sz w:val="24"/>
          <w:szCs w:val="24"/>
        </w:rPr>
        <w:t>administracyjnych zgodnie z danymi z państwowego rejestru granic,</w:t>
      </w:r>
    </w:p>
    <w:p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stref ochronnych ujęć wody obejmujących tereny ochrony bezpośredniej i tereny ochrony pośredniej,</w:t>
      </w:r>
    </w:p>
    <w:p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oznaczenie granic obszarów ochronnych zbiorników wód śródlądowych,</w:t>
      </w:r>
    </w:p>
    <w:p w:rsidR="0097569D" w:rsidRPr="004A7FE5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oznaczenie granic terenów objętych formami ochrony przyrody w rozumieniu ustawy z dnia 16 kwietnia 2004 r. o ochronie przyrody lub obszarów mających </w:t>
      </w:r>
      <w:r w:rsidRPr="004A7FE5">
        <w:rPr>
          <w:sz w:val="24"/>
          <w:szCs w:val="24"/>
        </w:rPr>
        <w:lastRenderedPageBreak/>
        <w:t>znaczenie dla Wspólnoty, znajdującego się na liście, o której mowa w art. 27 ust. 1 tej ustawy,</w:t>
      </w:r>
    </w:p>
    <w:p w:rsidR="0097569D" w:rsidRDefault="0097569D" w:rsidP="001D5FF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określenie skali planu w formie liczbowej i liniowej;</w:t>
      </w:r>
    </w:p>
    <w:p w:rsidR="001D5FFD" w:rsidRPr="004A7FE5" w:rsidRDefault="001D5FFD" w:rsidP="001D5FFD">
      <w:pPr>
        <w:pStyle w:val="Akapitzlist"/>
        <w:suppressAutoHyphens/>
        <w:spacing w:line="276" w:lineRule="auto"/>
        <w:ind w:left="1004"/>
        <w:jc w:val="both"/>
        <w:rPr>
          <w:sz w:val="24"/>
          <w:szCs w:val="24"/>
        </w:rPr>
      </w:pPr>
    </w:p>
    <w:p w:rsidR="0097569D" w:rsidRPr="004A7FE5" w:rsidRDefault="0097569D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Część opisowa planu aglomeracji ma zawierać:</w:t>
      </w:r>
    </w:p>
    <w:p w:rsidR="0097569D" w:rsidRPr="004A7FE5" w:rsidRDefault="001D5FFD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7569D" w:rsidRPr="004A7FE5">
        <w:rPr>
          <w:sz w:val="24"/>
          <w:szCs w:val="24"/>
        </w:rPr>
        <w:t>nformację o długości i rodzaju istniejącej oraz planowanej sieci kanalizacyjnej, o liczbie mieszkańców i turystów w sezonie turystyczno-wypoczynkowym obsługiwanych przez tę sieć oraz oczyszczalnię ścieków,</w:t>
      </w:r>
    </w:p>
    <w:p w:rsidR="0097569D" w:rsidRPr="004A7FE5" w:rsidRDefault="001D5FFD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7569D" w:rsidRPr="004A7FE5">
        <w:rPr>
          <w:sz w:val="24"/>
          <w:szCs w:val="24"/>
        </w:rPr>
        <w:t>pis gospodarki ściekowej zawierający:</w:t>
      </w:r>
    </w:p>
    <w:p w:rsidR="0097569D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17975" w:rsidRPr="004A7FE5">
        <w:rPr>
          <w:sz w:val="24"/>
          <w:szCs w:val="24"/>
        </w:rPr>
        <w:t xml:space="preserve">nformację o średniej dobowej ilości ścieków komunalnych powstających na terenie gminy oraz ich </w:t>
      </w:r>
      <w:r w:rsidR="00DB2A4B" w:rsidRPr="004A7FE5">
        <w:rPr>
          <w:sz w:val="24"/>
          <w:szCs w:val="24"/>
        </w:rPr>
        <w:t>składzie jakościowym,</w:t>
      </w:r>
    </w:p>
    <w:p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>nformację o ilości i składzie jakościowym ścieków przemysłowych odprowadzanych przez zakłady do systemu kanalizacji zbiorczej,</w:t>
      </w:r>
    </w:p>
    <w:p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>nformację o zakładach, których podłączenie do systemu kanalizacji zbiorczej jest planowane,</w:t>
      </w:r>
    </w:p>
    <w:p w:rsidR="00DB2A4B" w:rsidRPr="004A7FE5" w:rsidRDefault="00A0444A" w:rsidP="001D5FFD">
      <w:pPr>
        <w:pStyle w:val="Akapitzlist"/>
        <w:numPr>
          <w:ilvl w:val="0"/>
          <w:numId w:val="11"/>
        </w:numPr>
        <w:suppressAutoHyphens/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B2A4B" w:rsidRPr="004A7FE5">
        <w:rPr>
          <w:sz w:val="24"/>
          <w:szCs w:val="24"/>
        </w:rPr>
        <w:t>zasadnienie określonej dla aglomeracji równoważnej liczby mieszkańców,</w:t>
      </w:r>
    </w:p>
    <w:p w:rsidR="001F1F77" w:rsidRPr="004A7FE5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B2A4B" w:rsidRPr="004A7FE5">
        <w:rPr>
          <w:sz w:val="24"/>
          <w:szCs w:val="24"/>
        </w:rPr>
        <w:t xml:space="preserve">nformację o strefach </w:t>
      </w:r>
      <w:r w:rsidR="001F1F77" w:rsidRPr="004A7FE5">
        <w:rPr>
          <w:sz w:val="24"/>
          <w:szCs w:val="24"/>
        </w:rPr>
        <w:t>ochronnych ujęć wody obejmujących tereny ochrony bezpośredniej i tereny ochrony pośredniej zawierającą oznaczenie aktu prawa miejscowego lub decyzji ustanawiających te strefy oraz zakazy, nakazy i ograniczenia obowiązujące na tych obszarach,</w:t>
      </w:r>
    </w:p>
    <w:p w:rsidR="00DB2A4B" w:rsidRPr="004A7FE5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1F77" w:rsidRPr="004A7FE5">
        <w:rPr>
          <w:sz w:val="24"/>
          <w:szCs w:val="24"/>
        </w:rPr>
        <w:t>nformacje</w:t>
      </w:r>
      <w:r>
        <w:rPr>
          <w:sz w:val="24"/>
          <w:szCs w:val="24"/>
        </w:rPr>
        <w:t xml:space="preserve"> o obszarach</w:t>
      </w:r>
      <w:r w:rsidR="001F1F77" w:rsidRPr="004A7FE5">
        <w:rPr>
          <w:sz w:val="24"/>
          <w:szCs w:val="24"/>
        </w:rPr>
        <w:t xml:space="preserve"> ochronnych zbiorników wód śródlądowych zawierającą oznaczenie aktu prawa miejscowego ustanawiając</w:t>
      </w:r>
      <w:r>
        <w:rPr>
          <w:sz w:val="24"/>
          <w:szCs w:val="24"/>
        </w:rPr>
        <w:t>ego te obszary</w:t>
      </w:r>
      <w:r w:rsidR="001F1F77" w:rsidRPr="004A7FE5">
        <w:rPr>
          <w:sz w:val="24"/>
          <w:szCs w:val="24"/>
        </w:rPr>
        <w:t xml:space="preserve"> oraz zakazy, nakazy i ograniczenia obowiązujące na tych obszarach,</w:t>
      </w:r>
    </w:p>
    <w:p w:rsidR="001F1F77" w:rsidRDefault="00A0444A" w:rsidP="001D5FFD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1F77" w:rsidRPr="004A7FE5">
        <w:rPr>
          <w:sz w:val="24"/>
          <w:szCs w:val="24"/>
        </w:rPr>
        <w:t>nformację o formach ochrony przyrody zawierającą nazwę formy ochrony przyrody oraz wskazanie aktu prawnego uznającego określony obszar za formę ochrony przyrody.</w:t>
      </w:r>
    </w:p>
    <w:p w:rsidR="00A0444A" w:rsidRPr="004A7FE5" w:rsidRDefault="00A0444A" w:rsidP="00A0444A">
      <w:pPr>
        <w:pStyle w:val="Akapitzlist"/>
        <w:suppressAutoHyphens/>
        <w:spacing w:line="276" w:lineRule="auto"/>
        <w:ind w:left="1004"/>
        <w:jc w:val="both"/>
        <w:rPr>
          <w:sz w:val="24"/>
          <w:szCs w:val="24"/>
        </w:rPr>
      </w:pPr>
    </w:p>
    <w:p w:rsidR="0097569D" w:rsidRDefault="001F1F77" w:rsidP="001D5FFD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Uwzględnienie uwag, zastrzeżeń Zamawiającego oraz instytucji opiniujących, uzgadniających na etapie zmiany obszaru aglomeracji oraz ponowne przedłożenie Zamawiającemu poprawionych opracowań</w:t>
      </w:r>
    </w:p>
    <w:p w:rsidR="00A0444A" w:rsidRPr="004A7FE5" w:rsidRDefault="00A0444A" w:rsidP="00A0444A">
      <w:pPr>
        <w:pStyle w:val="Akapitzlist"/>
        <w:suppressAutoHyphens/>
        <w:spacing w:line="276" w:lineRule="auto"/>
        <w:ind w:left="644"/>
        <w:jc w:val="both"/>
        <w:rPr>
          <w:sz w:val="24"/>
          <w:szCs w:val="24"/>
        </w:rPr>
      </w:pPr>
    </w:p>
    <w:p w:rsidR="004A7FE5" w:rsidRPr="004A7FE5" w:rsidRDefault="004A7FE5" w:rsidP="001D5FF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II. TERMINY REALIZACJI UMOWY</w:t>
      </w:r>
    </w:p>
    <w:p w:rsidR="003760D9" w:rsidRPr="004A7FE5" w:rsidRDefault="004A7FE5" w:rsidP="001D5FFD">
      <w:pPr>
        <w:tabs>
          <w:tab w:val="left" w:pos="360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3760D9" w:rsidRPr="004A7FE5" w:rsidRDefault="001F1F77" w:rsidP="001D5FFD">
      <w:pPr>
        <w:pStyle w:val="Akapitzlist"/>
        <w:numPr>
          <w:ilvl w:val="3"/>
          <w:numId w:val="1"/>
        </w:numPr>
        <w:tabs>
          <w:tab w:val="clear" w:pos="2520"/>
          <w:tab w:val="num" w:pos="142"/>
        </w:tabs>
        <w:spacing w:line="276" w:lineRule="auto"/>
        <w:ind w:left="426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Strony ustalają </w:t>
      </w:r>
      <w:r w:rsidR="00003FD4">
        <w:rPr>
          <w:sz w:val="24"/>
          <w:szCs w:val="24"/>
        </w:rPr>
        <w:t xml:space="preserve">następujący termin </w:t>
      </w:r>
      <w:r w:rsidR="005A4FDB" w:rsidRPr="004A7FE5">
        <w:rPr>
          <w:sz w:val="24"/>
          <w:szCs w:val="24"/>
        </w:rPr>
        <w:t>realizacji przedmiotu Umowy:</w:t>
      </w:r>
    </w:p>
    <w:p w:rsidR="005A4FDB" w:rsidRPr="00A0444A" w:rsidRDefault="005A4FDB" w:rsidP="001D5FFD">
      <w:pPr>
        <w:pStyle w:val="Akapitzlist"/>
        <w:numPr>
          <w:ilvl w:val="1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 xml:space="preserve">Termin zakończenia wszelkich prac wraz z przekazaniem Zamawiającemu aktualizacji projektu- </w:t>
      </w:r>
      <w:r w:rsidR="00003FD4">
        <w:rPr>
          <w:sz w:val="24"/>
          <w:szCs w:val="24"/>
        </w:rPr>
        <w:t>4 miesiące od dnia podpisania umowy.</w:t>
      </w:r>
    </w:p>
    <w:p w:rsidR="00A0444A" w:rsidRPr="004A7FE5" w:rsidRDefault="00A0444A" w:rsidP="00A0444A">
      <w:pPr>
        <w:pStyle w:val="Akapitzlist"/>
        <w:spacing w:line="276" w:lineRule="auto"/>
        <w:ind w:left="786"/>
        <w:jc w:val="both"/>
        <w:rPr>
          <w:b/>
          <w:sz w:val="24"/>
          <w:szCs w:val="24"/>
        </w:rPr>
      </w:pPr>
    </w:p>
    <w:p w:rsidR="004A7FE5" w:rsidRPr="004A7FE5" w:rsidRDefault="004A7FE5" w:rsidP="001D5FFD">
      <w:pPr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III. WYNAGRODZENIE</w:t>
      </w:r>
    </w:p>
    <w:p w:rsidR="003760D9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A0444A" w:rsidRPr="004A7FE5" w:rsidRDefault="00A0444A" w:rsidP="001D5FF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44A" w:rsidRDefault="00A0444A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że wynagrodzenie Wykonawcy z tytułu realizacji niniejszej umowy będzie miało formę ryczałtu.</w:t>
      </w:r>
    </w:p>
    <w:p w:rsidR="003760D9" w:rsidRPr="004A7FE5" w:rsidRDefault="00A0444A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</w:t>
      </w:r>
      <w:r w:rsidR="003760D9"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za wykonanie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całego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zamówienia brutto</w:t>
      </w:r>
      <w:r w:rsidR="00750928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wynosi: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 zł </w:t>
      </w:r>
      <w:r w:rsidR="002F110C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(słownie: ….)</w:t>
      </w:r>
      <w:r w:rsidR="003760D9" w:rsidRPr="00C7411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F5517" w:rsidRPr="004A7FE5" w:rsidRDefault="00BF5517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Warunki płatności:</w:t>
      </w:r>
    </w:p>
    <w:p w:rsidR="00BF5517" w:rsidRPr="004A7FE5" w:rsidRDefault="00C7411A" w:rsidP="001D5FFD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F5517" w:rsidRPr="004A7FE5">
        <w:rPr>
          <w:sz w:val="24"/>
          <w:szCs w:val="24"/>
        </w:rPr>
        <w:t>aktura płatna w terminie 14 dni od daty jej wystawienia. Faktura obejmująca 100 % wynagrodzenia umownego brutto tj. ……. zł zostanie wystawiona po wykonaniu przedmiotu umowy i przekazania aktualizacji projektu planu aglomeracji.</w:t>
      </w:r>
    </w:p>
    <w:p w:rsidR="003760D9" w:rsidRPr="004A7FE5" w:rsidRDefault="003760D9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:rsidR="00BF5517" w:rsidRPr="004A7FE5" w:rsidRDefault="00BF5517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 przypadku przedstawienia przez Wykonawcę nieprawidłowo- w rozumieniu umowy i/lub ustawy o VAT- wystawionej faktury VAT, Zamawiający ma prawo odmówić jej przyjęcia bez negatywnych dla siebie konsekwencji. W takim wypadku objęta fakturą należność nie będzie traktowana jako wymagalna i nie będzie pociągać za sobą obciążenia Zamawiającego ewentualnymi odsetkami za opóźnienie w płatności.</w:t>
      </w:r>
    </w:p>
    <w:p w:rsidR="003760D9" w:rsidRPr="004A7FE5" w:rsidRDefault="003760D9" w:rsidP="001D5FF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elektronicznym wykazie podmiotów prowadzonych od 01.09.2019 r. przez Szefa Kra</w:t>
      </w:r>
      <w:r w:rsidR="002F110C" w:rsidRPr="004A7FE5">
        <w:rPr>
          <w:rFonts w:ascii="Times New Roman" w:eastAsia="Times New Roman" w:hAnsi="Times New Roman"/>
          <w:sz w:val="24"/>
          <w:szCs w:val="24"/>
          <w:lang w:eastAsia="pl-PL"/>
        </w:rPr>
        <w:t>jowej Administracji Skarbowej, o którym mowa w </w:t>
      </w: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podatku od towarów i usług. </w:t>
      </w:r>
    </w:p>
    <w:p w:rsidR="003760D9" w:rsidRPr="004A7FE5" w:rsidRDefault="003760D9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B94" w:rsidRPr="004A7FE5" w:rsidRDefault="003B0B94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IV. OBOWIĄZKI STRON</w:t>
      </w:r>
    </w:p>
    <w:p w:rsidR="003760D9" w:rsidRPr="004A7FE5" w:rsidRDefault="004A7FE5" w:rsidP="001D5FFD">
      <w:pPr>
        <w:tabs>
          <w:tab w:val="left" w:pos="360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3B0B94" w:rsidRPr="004A7FE5" w:rsidRDefault="003B0B94" w:rsidP="001D5FFD">
      <w:pPr>
        <w:tabs>
          <w:tab w:val="left" w:pos="36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Do obowiązków Zamawiającego należy:</w:t>
      </w:r>
    </w:p>
    <w:p w:rsidR="008A2B3E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Zgłaszanie na piśmie niekompletności lub wad dokumentacji niezwłocznie po ich ujawnieniu.</w:t>
      </w:r>
    </w:p>
    <w:p w:rsidR="003B0B94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Terminowe uregulowanie należności Wykonawcy.</w:t>
      </w:r>
    </w:p>
    <w:p w:rsidR="003B0B94" w:rsidRPr="004A7FE5" w:rsidRDefault="003B0B94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Udzielenie Wykonawcy pełnomocnictwa do występowania w imieniu Zamawiającego przed wszystkimi organami w celu uzyskania niezbędnych opinii, uzgodnień, decyzji pozwalających</w:t>
      </w:r>
      <w:r w:rsidR="00DB73EE" w:rsidRPr="004A7FE5">
        <w:rPr>
          <w:sz w:val="24"/>
          <w:szCs w:val="24"/>
        </w:rPr>
        <w:t xml:space="preserve"> na zrealizowanie przedmiotu umowy.</w:t>
      </w:r>
    </w:p>
    <w:p w:rsidR="00DB73EE" w:rsidRPr="004A7FE5" w:rsidRDefault="00DB73EE" w:rsidP="001D5FFD">
      <w:pPr>
        <w:pStyle w:val="Akapitzlist"/>
        <w:numPr>
          <w:ilvl w:val="0"/>
          <w:numId w:val="5"/>
        </w:numPr>
        <w:tabs>
          <w:tab w:val="left" w:pos="36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Przekazanie Wykonawcy informacji dotyczących planowanej zmiany Planu aglomeracji, w postaci wypełnionej ankiety z danymi wejściowymi na temat gospodarki wodnościekowej w gminie, w terminie 14 dni.</w:t>
      </w:r>
    </w:p>
    <w:p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</w:t>
      </w:r>
    </w:p>
    <w:p w:rsidR="003760D9" w:rsidRPr="004A7FE5" w:rsidRDefault="00DB73EE" w:rsidP="001D5FF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Do podstawowych obowiązków Wykonawcy należy:</w:t>
      </w:r>
    </w:p>
    <w:p w:rsidR="00DB73EE" w:rsidRPr="004A7FE5" w:rsidRDefault="00DB73EE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wykonanie dokumentacji zgodnie</w:t>
      </w:r>
      <w:r w:rsidR="00E07C12" w:rsidRPr="004A7FE5">
        <w:rPr>
          <w:bCs/>
          <w:sz w:val="24"/>
          <w:szCs w:val="24"/>
        </w:rPr>
        <w:t xml:space="preserve"> z przepisami prawa;</w:t>
      </w:r>
    </w:p>
    <w:p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uwzględnienie i naniesienie uwag Zamawiającego i instytucji opiniujących, uzgadniających na etapie zmiany obszaru aglomeracji Ryczywół oraz ponowne przedłożenie Zamawiającemu poprawionych opracowań;</w:t>
      </w:r>
    </w:p>
    <w:p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/>
          <w:bCs/>
          <w:sz w:val="24"/>
          <w:szCs w:val="24"/>
        </w:rPr>
        <w:t>uzyskanie kompletnych danych wyjściowych (w tym map) i uzgodnień do opracowania dokumentacji</w:t>
      </w:r>
      <w:r w:rsidRPr="004A7FE5">
        <w:rPr>
          <w:bCs/>
          <w:sz w:val="24"/>
          <w:szCs w:val="24"/>
        </w:rPr>
        <w:t>;</w:t>
      </w:r>
    </w:p>
    <w:p w:rsidR="00E07C12" w:rsidRPr="004A7FE5" w:rsidRDefault="00E07C12" w:rsidP="001D5FFD">
      <w:pPr>
        <w:pStyle w:val="Akapitzlist"/>
        <w:numPr>
          <w:ilvl w:val="1"/>
          <w:numId w:val="1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ponoszenie wszelkich kosztów związanych z opracowaniem dokumentacji i innych niezbędnych opracowań, w tym kosztów zakupu map, kosztów uzyskania uzgodnień, opinii, decyzji, kosztów dojazdu do siedziby Zamawiającego itp.;</w:t>
      </w:r>
    </w:p>
    <w:p w:rsidR="00E07C12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Wykonawca z chwilą przekazania Zamawiającemu opracowanej, w ramach niniejszej umowy, dokumentacji przenosi na rzecz Zamawiającego autorskie prawa majątkowe do tej dokumentacji w zakresie korzystania z niej na użytek własny związany z realizacją zadania, na zasadach określonych w § 13 umowy. </w:t>
      </w:r>
    </w:p>
    <w:p w:rsidR="00E07C12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Wykonawca z chwila przekazania Zamawiającemu opracowanej, w ramach niniejszej umowy, dokumentacji projektowej przenosi na Zamawiającego własność wszystkich </w:t>
      </w:r>
      <w:r w:rsidRPr="004A7FE5">
        <w:rPr>
          <w:bCs/>
          <w:sz w:val="24"/>
          <w:szCs w:val="24"/>
        </w:rPr>
        <w:lastRenderedPageBreak/>
        <w:t>egzemplarzy dokumentacji, które zostaną Zamawiającemu wydane w związku z wykonaniem przez Wykonawcę przedmiotu umowy.</w:t>
      </w:r>
    </w:p>
    <w:p w:rsidR="00B3016C" w:rsidRPr="004A7FE5" w:rsidRDefault="00E07C12" w:rsidP="001D5FF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Zapłata wynagrodzenia określonego w § 3 niniejszej umowy, wyczerpuje wszelakie roszczenia Wykonawcy</w:t>
      </w:r>
      <w:r w:rsidR="00B3016C" w:rsidRPr="004A7FE5">
        <w:rPr>
          <w:bCs/>
          <w:sz w:val="24"/>
          <w:szCs w:val="24"/>
        </w:rPr>
        <w:t xml:space="preserve"> z tytułu przeniesienia na rzecz Zamawiającego autorskich praw majątkowych określonych w umowie oraz przeniesienia własności egzemplarzy dokumentacji</w:t>
      </w:r>
    </w:p>
    <w:p w:rsidR="00E07C12" w:rsidRPr="004A7FE5" w:rsidRDefault="00E07C12" w:rsidP="001D5FF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760D9" w:rsidRPr="004A7FE5" w:rsidRDefault="00B3016C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VI. ROZLICZENIA</w:t>
      </w:r>
    </w:p>
    <w:p w:rsidR="00B3016C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:rsidR="00B3016C" w:rsidRPr="004A7FE5" w:rsidRDefault="00B3016C" w:rsidP="001D5FFD">
      <w:pPr>
        <w:pStyle w:val="Akapitzlist"/>
        <w:numPr>
          <w:ilvl w:val="6"/>
          <w:numId w:val="1"/>
        </w:numPr>
        <w:tabs>
          <w:tab w:val="clear" w:pos="4680"/>
        </w:tabs>
        <w:suppressAutoHyphens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Rozliczenie za wykonany przedmiot umowy odbędzie się według następujących zasad:</w:t>
      </w:r>
    </w:p>
    <w:p w:rsidR="00B3016C" w:rsidRPr="004A7FE5" w:rsidRDefault="00B3016C" w:rsidP="001D5FFD">
      <w:pPr>
        <w:pStyle w:val="Akapitzlist"/>
        <w:numPr>
          <w:ilvl w:val="1"/>
          <w:numId w:val="14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Podstawę do wystawienia faktury o wartości określanej w § 3 umowy, stanowić będzie odebranie przez Zamawiającego wg procedury określonej w § 7 kompletnego opracowania dokumentacji.</w:t>
      </w:r>
    </w:p>
    <w:p w:rsidR="00B3016C" w:rsidRPr="004A7FE5" w:rsidRDefault="00B3016C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Zapłata wynagrodzenia nastąpi w terminie 14 dni od daty doręczenia Zamawiającemu, prawidłowo wystawionej przez Wykonawcę faktury, na rachunek bankowy Wykonawcy.</w:t>
      </w:r>
    </w:p>
    <w:p w:rsidR="00B3016C" w:rsidRPr="004A7FE5" w:rsidRDefault="00B3016C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 dzień zapłaty uważany będzie dzień obciążenia rachunku bankowego Zamawiającego.</w:t>
      </w:r>
    </w:p>
    <w:p w:rsidR="00011229" w:rsidRPr="004A7FE5" w:rsidRDefault="00011229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Wykonawca może przenieść ewentualne wierzytelności wynikające z realizacji niniejszej umowy na osobę trzecią wyłącznie za pisemna zgodą Zamawiającego, chyba, że zwłoka w zapłacie przekroczy 30 dni i w takiej sytuacji postanowienia niniejszego ustępu nie mają zastosowania.</w:t>
      </w:r>
    </w:p>
    <w:p w:rsidR="00011229" w:rsidRPr="004A7FE5" w:rsidRDefault="00011229" w:rsidP="001D5FFD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razie zwłoki w płatności faktur przysługują ustawowe odsetki od Zamawiającego.</w:t>
      </w: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242D" w:rsidRPr="004A7FE5" w:rsidRDefault="0001122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VI. ODBIÓR DOKUMENTACJI</w:t>
      </w:r>
    </w:p>
    <w:p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:rsidR="00011229" w:rsidRPr="004A7FE5" w:rsidRDefault="00011229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Strony ustalają, następującą procedurę odbioru dokumentacji projektowej (w zakresie jak w § 1).</w:t>
      </w:r>
    </w:p>
    <w:p w:rsidR="00011229" w:rsidRPr="004A7FE5" w:rsidRDefault="00011229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Wykonawca przekaże Zamawiającemu kompletne dokumenty wymienione w § 1 w formie i ilości okre</w:t>
      </w:r>
      <w:r w:rsidR="00470174" w:rsidRPr="004A7FE5">
        <w:rPr>
          <w:bCs/>
          <w:sz w:val="24"/>
          <w:szCs w:val="24"/>
        </w:rPr>
        <w:t>ś</w:t>
      </w:r>
      <w:r w:rsidRPr="004A7FE5">
        <w:rPr>
          <w:bCs/>
          <w:sz w:val="24"/>
          <w:szCs w:val="24"/>
        </w:rPr>
        <w:t>lonej</w:t>
      </w:r>
      <w:r w:rsidR="00470174" w:rsidRPr="004A7FE5">
        <w:rPr>
          <w:bCs/>
          <w:sz w:val="24"/>
          <w:szCs w:val="24"/>
        </w:rPr>
        <w:t xml:space="preserve"> w § 1.</w:t>
      </w:r>
    </w:p>
    <w:p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Przekazanie dokumentacji następuje poprzez złożenie jej w sekretariacie Urzędu Gminy Ryczywół.</w:t>
      </w:r>
    </w:p>
    <w:p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Niedochowanie warunków formalnych przekazania dokumentacji określonych w ust. 2 i 3 upoważnienia Zamawiającego do jej zwrotu.</w:t>
      </w:r>
    </w:p>
    <w:p w:rsidR="00470174" w:rsidRPr="004A7FE5" w:rsidRDefault="00470174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Zamawiający po złożeniu dokumentacji przez Wykonawcę w sposób zgodny z wymaganiami określonymi w ust. 2 i 3 w ciągu 14 dni liczonych od daty ich złożenia ma prawo zgłoszenia Wykonawcy na piśmie uwag do dokumentacji</w:t>
      </w:r>
      <w:r w:rsidR="008A7BAD" w:rsidRPr="004A7FE5">
        <w:rPr>
          <w:bCs/>
          <w:sz w:val="24"/>
          <w:szCs w:val="24"/>
        </w:rPr>
        <w:t xml:space="preserve"> poprzez wskazanie w szczególności braków, sprzeczności, niezgodności z prawem, itp. wraz z wyznaczeniem terminu ich usunięcia.</w:t>
      </w:r>
      <w:r w:rsidRPr="004A7FE5">
        <w:rPr>
          <w:bCs/>
          <w:sz w:val="24"/>
          <w:szCs w:val="24"/>
        </w:rPr>
        <w:t xml:space="preserve">  </w:t>
      </w:r>
      <w:r w:rsidR="008A7BAD" w:rsidRPr="004A7FE5">
        <w:rPr>
          <w:bCs/>
          <w:sz w:val="24"/>
          <w:szCs w:val="24"/>
        </w:rPr>
        <w:t>Wykonawca do wyznaczonej w piśmie daty zobowiązany jest usunąć wady dokumentacji wynikającej z uwag Zamawiającego.</w:t>
      </w:r>
    </w:p>
    <w:p w:rsidR="008A7BAD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Zamawiający w terminie 14 dni od dnia złożenia w sposób zgodny z wymaganiami określonymi w ust. 2 i 3 poprawionej przez Wykonawcę dokumentacji, sprawdzi usunięcie wad wynikających z uwag Zamawiającego i wyznaczy datę spisania protokołu odbioru.</w:t>
      </w:r>
    </w:p>
    <w:p w:rsidR="008A7BAD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przypadku, gdy dokumentacja zostanie przyjęta bez uwag, Zamawiający wyznaczy datę spisania protokołu odbioru.</w:t>
      </w:r>
    </w:p>
    <w:p w:rsidR="003760D9" w:rsidRPr="004A7FE5" w:rsidRDefault="008A7BAD" w:rsidP="001D5FFD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Protokół odbioru, o którym mowa w ust. 7 stanowi podstawę do wystawienia faktury za realizację części przedmiot</w:t>
      </w:r>
      <w:r w:rsidR="00F230F4">
        <w:rPr>
          <w:bCs/>
          <w:sz w:val="24"/>
          <w:szCs w:val="24"/>
        </w:rPr>
        <w:t>u</w:t>
      </w:r>
      <w:r w:rsidRPr="004A7FE5">
        <w:rPr>
          <w:bCs/>
          <w:sz w:val="24"/>
          <w:szCs w:val="24"/>
        </w:rPr>
        <w:t xml:space="preserve"> umowy.</w:t>
      </w:r>
    </w:p>
    <w:p w:rsidR="003760D9" w:rsidRPr="004A7FE5" w:rsidRDefault="004A7FE5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8</w:t>
      </w:r>
    </w:p>
    <w:p w:rsidR="003760D9" w:rsidRPr="004A7FE5" w:rsidRDefault="008A7BAD" w:rsidP="001D5FF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wprowadzić na życzenie Zamawiającego, instytucji opiniujących, uzgadniających, ewentualne zmiany w dokumentacji, w celu przeprowadzenia zmiany obszaru aglomeracji  w terminie wskazanym w piśmie o uzupełnienie.</w:t>
      </w:r>
    </w:p>
    <w:p w:rsidR="008A7BAD" w:rsidRPr="004A7FE5" w:rsidRDefault="008A7BAD" w:rsidP="001D5FFD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7BAD" w:rsidRPr="004A7FE5" w:rsidRDefault="008A7BAD" w:rsidP="001D5FFD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VII. GWARANCJA</w:t>
      </w:r>
    </w:p>
    <w:p w:rsidR="008A7BAD" w:rsidRPr="004A7FE5" w:rsidRDefault="008A7BAD" w:rsidP="001D5FFD">
      <w:pPr>
        <w:suppressAutoHyphens/>
        <w:spacing w:after="0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:rsidR="008A7BAD" w:rsidRPr="004A7FE5" w:rsidRDefault="008A7BAD" w:rsidP="001D5FFD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>Wykonawca jest odpowiedzialny wobec Zamawiającego za wady w dokumentacji</w:t>
      </w:r>
      <w:r w:rsidR="0039260D" w:rsidRPr="004A7FE5">
        <w:rPr>
          <w:sz w:val="24"/>
          <w:szCs w:val="24"/>
        </w:rPr>
        <w:t xml:space="preserve"> stanowiącej przedmiot umowy, zmniejszające jej wartość ze względu na cel oznaczony w umowie oraz wynikający z przeznaczenia dokumentacji (gwarancja).</w:t>
      </w:r>
    </w:p>
    <w:p w:rsidR="0039260D" w:rsidRPr="004A7FE5" w:rsidRDefault="0039260D" w:rsidP="001D5FFD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b/>
          <w:sz w:val="24"/>
          <w:szCs w:val="24"/>
        </w:rPr>
      </w:pPr>
      <w:r w:rsidRPr="004A7FE5">
        <w:rPr>
          <w:sz w:val="24"/>
          <w:szCs w:val="24"/>
        </w:rPr>
        <w:t xml:space="preserve">Wykonawca udziela gwarancji z tytułu wad dokumentacji stanowiącej przedmiot umowy na okres 12 miesięcy. Bieg okresu gwarancji rozpoczyna się od dnia podpisania protokołu odbioru, o którym mowa w </w:t>
      </w:r>
      <w:r w:rsidRPr="004A7FE5">
        <w:rPr>
          <w:bCs/>
          <w:sz w:val="24"/>
          <w:szCs w:val="24"/>
        </w:rPr>
        <w:t>§ 7 ust. 8</w:t>
      </w:r>
    </w:p>
    <w:p w:rsidR="0039260D" w:rsidRPr="004A7FE5" w:rsidRDefault="0039260D" w:rsidP="001D5FFD">
      <w:pPr>
        <w:pStyle w:val="Akapitzlist"/>
        <w:suppressAutoHyphens/>
        <w:spacing w:line="276" w:lineRule="auto"/>
        <w:ind w:left="284"/>
        <w:jc w:val="both"/>
        <w:rPr>
          <w:bCs/>
          <w:sz w:val="24"/>
          <w:szCs w:val="24"/>
        </w:rPr>
      </w:pPr>
    </w:p>
    <w:p w:rsidR="0039260D" w:rsidRPr="004A7FE5" w:rsidRDefault="0039260D" w:rsidP="001D5FFD">
      <w:pPr>
        <w:pStyle w:val="Akapitzlist"/>
        <w:suppressAutoHyphens/>
        <w:spacing w:line="276" w:lineRule="auto"/>
        <w:ind w:left="284"/>
        <w:jc w:val="both"/>
        <w:rPr>
          <w:b/>
          <w:bCs/>
          <w:sz w:val="24"/>
          <w:szCs w:val="24"/>
        </w:rPr>
      </w:pPr>
      <w:r w:rsidRPr="004A7FE5">
        <w:rPr>
          <w:b/>
          <w:bCs/>
          <w:sz w:val="24"/>
          <w:szCs w:val="24"/>
        </w:rPr>
        <w:t xml:space="preserve">Rozdział VIII. SIŁA WYŻSZA </w:t>
      </w:r>
    </w:p>
    <w:p w:rsidR="0039260D" w:rsidRPr="004A7FE5" w:rsidRDefault="0039260D" w:rsidP="001D5FFD">
      <w:pPr>
        <w:pStyle w:val="Akapitzlist"/>
        <w:suppressAutoHyphens/>
        <w:spacing w:line="276" w:lineRule="auto"/>
        <w:ind w:left="284"/>
        <w:jc w:val="center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§ 10</w:t>
      </w:r>
    </w:p>
    <w:p w:rsidR="0039260D" w:rsidRPr="004A7FE5" w:rsidRDefault="0039260D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0D2A13" w:rsidRPr="004A7FE5" w:rsidRDefault="0039260D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Okoliczności siły wyższej są to takie, które są nieprzewidywalne lub są nieuchronnymi zdarzeniami o nadzwyczajnym charakterze i </w:t>
      </w:r>
      <w:r w:rsidR="000D2A13" w:rsidRPr="004A7FE5">
        <w:rPr>
          <w:sz w:val="24"/>
          <w:szCs w:val="24"/>
        </w:rPr>
        <w:t xml:space="preserve">które </w:t>
      </w:r>
      <w:r w:rsidRPr="004A7FE5">
        <w:rPr>
          <w:sz w:val="24"/>
          <w:szCs w:val="24"/>
        </w:rPr>
        <w:t>są</w:t>
      </w:r>
      <w:r w:rsidR="000D2A13" w:rsidRPr="004A7FE5">
        <w:rPr>
          <w:sz w:val="24"/>
          <w:szCs w:val="24"/>
        </w:rPr>
        <w:t xml:space="preserve"> poza kontrolą stron, takie jak pożar, powódź, katastrofy narodowe, wojna zamieszki państwowe lub embarga.</w:t>
      </w:r>
    </w:p>
    <w:p w:rsidR="00FF1C78" w:rsidRPr="004A7FE5" w:rsidRDefault="000D2A13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Strona może powołać się na zaistnienie siły wyższej tylko wtedy, </w:t>
      </w:r>
      <w:r w:rsidR="00FF1C78" w:rsidRPr="004A7FE5">
        <w:rPr>
          <w:sz w:val="24"/>
          <w:szCs w:val="24"/>
        </w:rPr>
        <w:t>gdy poinformuje o tym pisemnie drug</w:t>
      </w:r>
      <w:r w:rsidR="009773DE">
        <w:rPr>
          <w:sz w:val="24"/>
          <w:szCs w:val="24"/>
        </w:rPr>
        <w:t>ą</w:t>
      </w:r>
      <w:r w:rsidR="00FF1C78" w:rsidRPr="004A7FE5">
        <w:rPr>
          <w:sz w:val="24"/>
          <w:szCs w:val="24"/>
        </w:rPr>
        <w:t xml:space="preserve"> stronę w terminie 10 dni od rozpoczęcia zaistnienia tejże lub od momentu powstania obaw, że mogą zaistnieć okoliczności siły wyższej.</w:t>
      </w:r>
    </w:p>
    <w:p w:rsidR="00FF1C78" w:rsidRPr="004A7FE5" w:rsidRDefault="00FF1C78" w:rsidP="001D5FFD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Okoliczności zaistnienia siły wyższej muszą zostać udowodnione przez stronę, która z faktu tego wywodzi skutki prawne.</w:t>
      </w:r>
    </w:p>
    <w:p w:rsidR="00FF1C78" w:rsidRPr="004A7FE5" w:rsidRDefault="00FF1C78" w:rsidP="001D5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60D" w:rsidRPr="004A7FE5" w:rsidRDefault="00FF1C78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IX. KARY UMOWNE</w:t>
      </w:r>
      <w:r w:rsidR="0039260D" w:rsidRPr="004A7FE5">
        <w:rPr>
          <w:rFonts w:ascii="Times New Roman" w:hAnsi="Times New Roman"/>
          <w:b/>
          <w:sz w:val="24"/>
          <w:szCs w:val="24"/>
        </w:rPr>
        <w:t xml:space="preserve"> </w:t>
      </w:r>
    </w:p>
    <w:p w:rsidR="00FF1C78" w:rsidRPr="004A7FE5" w:rsidRDefault="00FF1C78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:rsidR="003760D9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Zamawiający zapłaci Wykonawcy kary umowne:</w:t>
      </w:r>
    </w:p>
    <w:p w:rsidR="0071414D" w:rsidRPr="004A7FE5" w:rsidRDefault="0071414D" w:rsidP="001D5FFD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</w:t>
      </w:r>
      <w:r w:rsidR="004A7FE5" w:rsidRPr="004A7FE5">
        <w:rPr>
          <w:sz w:val="24"/>
          <w:szCs w:val="24"/>
        </w:rPr>
        <w:t>odst</w:t>
      </w:r>
      <w:r w:rsidR="002F3238">
        <w:rPr>
          <w:sz w:val="24"/>
          <w:szCs w:val="24"/>
        </w:rPr>
        <w:t>ąpienie</w:t>
      </w:r>
      <w:r w:rsidRPr="004A7FE5">
        <w:rPr>
          <w:sz w:val="24"/>
          <w:szCs w:val="24"/>
        </w:rPr>
        <w:t xml:space="preserve"> od umowy z przyczyn zależnych od Zamawiającego- w wysokości 10 % wynagrodzenia brutto określonego w </w:t>
      </w:r>
      <w:r w:rsidRPr="004A7FE5">
        <w:rPr>
          <w:bCs/>
          <w:sz w:val="24"/>
          <w:szCs w:val="24"/>
        </w:rPr>
        <w:t>§ 3 ust. 2.</w:t>
      </w:r>
    </w:p>
    <w:p w:rsidR="0071414D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Wykonawca zapłaci Zamawiającemu kary umowne:</w:t>
      </w:r>
    </w:p>
    <w:p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opóźnienie w wykonaniu dokumentacji-  w wysokości 0,2% wynagrodzenia brutto określonego w § 3 ust. </w:t>
      </w:r>
      <w:r w:rsidR="002F3238">
        <w:rPr>
          <w:sz w:val="24"/>
          <w:szCs w:val="24"/>
        </w:rPr>
        <w:t>2</w:t>
      </w:r>
      <w:r w:rsidRPr="004A7FE5">
        <w:rPr>
          <w:sz w:val="24"/>
          <w:szCs w:val="24"/>
        </w:rPr>
        <w:t xml:space="preserve"> za każdy dzień opóźnienia licząc od umownego terminu zakończenia, tj. terminu wskazanego w </w:t>
      </w:r>
      <w:r w:rsidR="002F3238">
        <w:rPr>
          <w:bCs/>
          <w:sz w:val="24"/>
          <w:szCs w:val="24"/>
        </w:rPr>
        <w:t>§ 2 ust. 1.1</w:t>
      </w:r>
      <w:r w:rsidRPr="004A7FE5">
        <w:rPr>
          <w:bCs/>
          <w:sz w:val="24"/>
          <w:szCs w:val="24"/>
        </w:rPr>
        <w:t>.</w:t>
      </w:r>
    </w:p>
    <w:p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za opóźnienie w usunięciu wad w dokumentacji- w wysokości 0,2% wynagrodzenia brutto określonego w § 3 ust. 2 za każdy dzień opóźnienia, liczonego od dnia wyznaczonego Zamawiającego na usunięcie wad</w:t>
      </w:r>
    </w:p>
    <w:p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za opóźnienie w usunięciu wad, uwzględnieniu uwag Zamawiającego, Instytucji opiniującej, uzgadniających w dokumentacji- w wysokości 0,2 % wynagrodzenia brutto określonego w </w:t>
      </w:r>
      <w:r w:rsidRPr="004A7FE5">
        <w:rPr>
          <w:bCs/>
          <w:sz w:val="24"/>
          <w:szCs w:val="24"/>
        </w:rPr>
        <w:t>§ 3 ust. 2 za każdy dzień opóźnienia liczonej od dnia wyznaczonego na usunięcie wad,</w:t>
      </w:r>
    </w:p>
    <w:p w:rsidR="0071414D" w:rsidRPr="004A7FE5" w:rsidRDefault="0071414D" w:rsidP="001D5FFD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bCs/>
          <w:sz w:val="24"/>
          <w:szCs w:val="24"/>
        </w:rPr>
        <w:lastRenderedPageBreak/>
        <w:t>za odstąpienie od umowy z przyczyn zależnych od Wykonawcy- w wysokości 10 % wynagrodzenia brutto określonego w § 3 ust. 2.</w:t>
      </w:r>
    </w:p>
    <w:p w:rsidR="0071414D" w:rsidRPr="004A7FE5" w:rsidRDefault="0071414D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Zamawiający może bez udzielenia dodatkowego terminu odstąpić od umowy w przypadku opóźnienia Wykonawcy w wykonaniu przedmiotu umowy przekraczającego 30 dni. Wówczas Wykonawcy</w:t>
      </w:r>
      <w:r w:rsidR="009C7043" w:rsidRPr="004A7FE5">
        <w:rPr>
          <w:sz w:val="24"/>
          <w:szCs w:val="24"/>
        </w:rPr>
        <w:t xml:space="preserve"> nie przysługuje żadne wynagrodzenie za wykonaną część opracowania i jest zobowiązany do zapłaty kary umownej określonej w ust. 3 pkt.2 lit. d).</w:t>
      </w:r>
    </w:p>
    <w:p w:rsidR="009C7043" w:rsidRPr="004A7FE5" w:rsidRDefault="009C7043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Kara umowna powinna być zapłacona przez stronę, która naruszyła warunki niniejszej umowy w terminie 14 dni od daty wystąpienia z żądaniem zapłaty. Strony ustalają, że Zamawiający może w razie </w:t>
      </w:r>
      <w:r w:rsidR="002F3238">
        <w:rPr>
          <w:sz w:val="24"/>
          <w:szCs w:val="24"/>
        </w:rPr>
        <w:t>opóźnienia</w:t>
      </w:r>
      <w:r w:rsidRPr="004A7FE5">
        <w:rPr>
          <w:sz w:val="24"/>
          <w:szCs w:val="24"/>
        </w:rPr>
        <w:t xml:space="preserve"> w zapłacie kary potrącić należną mu kwotę z należności Wykonawcy.</w:t>
      </w:r>
    </w:p>
    <w:p w:rsidR="009C7043" w:rsidRPr="004A7FE5" w:rsidRDefault="009C7043" w:rsidP="001D5FF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Jeżeli kara nie pokrywa poniesionej szkody, strony mogą dochodzić odszkodowania uzupełniającego na warunkach ogólnych określonych w Kodeksie Cywilnym.</w:t>
      </w:r>
    </w:p>
    <w:p w:rsidR="009C7043" w:rsidRPr="004A7FE5" w:rsidRDefault="009C7043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7043" w:rsidRPr="004A7FE5" w:rsidRDefault="009C7043" w:rsidP="001D5FF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X. ODSTĄPIENIE OD UMOWY</w:t>
      </w:r>
    </w:p>
    <w:p w:rsidR="009C7043" w:rsidRPr="004A7FE5" w:rsidRDefault="009C7043" w:rsidP="001D5FFD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§ 12</w:t>
      </w:r>
    </w:p>
    <w:p w:rsidR="00143660" w:rsidRPr="004A7FE5" w:rsidRDefault="00143660" w:rsidP="001D5FF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bCs/>
          <w:sz w:val="24"/>
          <w:szCs w:val="24"/>
          <w:lang w:eastAsia="pl-PL"/>
        </w:rPr>
        <w:t>Oprócz wypadków wymienionych w treści tytułu XV Kodeksu Cywilnego, stronom przysługuje prawo odstąpienia od umowy w następujących sytuacjach:</w:t>
      </w:r>
    </w:p>
    <w:p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Zamawiającemu przysługuje prawo do odstąpienia</w:t>
      </w:r>
      <w:r w:rsidR="009773DE">
        <w:rPr>
          <w:bCs/>
          <w:sz w:val="24"/>
          <w:szCs w:val="24"/>
        </w:rPr>
        <w:t xml:space="preserve"> od</w:t>
      </w:r>
      <w:r w:rsidRPr="004A7FE5">
        <w:rPr>
          <w:bCs/>
          <w:sz w:val="24"/>
          <w:szCs w:val="24"/>
        </w:rPr>
        <w:t xml:space="preserve"> umowy, jeżeli:</w:t>
      </w:r>
    </w:p>
    <w:p w:rsidR="00143660" w:rsidRPr="004A7FE5" w:rsidRDefault="00143660" w:rsidP="001D5FFD">
      <w:pPr>
        <w:pStyle w:val="Akapitzlist"/>
        <w:numPr>
          <w:ilvl w:val="1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zostanie ogłoszona upadłość lub rozwiązanie </w:t>
      </w:r>
      <w:r w:rsidR="009D733D">
        <w:rPr>
          <w:bCs/>
          <w:sz w:val="24"/>
          <w:szCs w:val="24"/>
        </w:rPr>
        <w:t>firmy</w:t>
      </w:r>
      <w:r w:rsidRPr="004A7FE5">
        <w:rPr>
          <w:bCs/>
          <w:sz w:val="24"/>
          <w:szCs w:val="24"/>
        </w:rPr>
        <w:t xml:space="preserve"> Wykonawcy,</w:t>
      </w:r>
    </w:p>
    <w:p w:rsidR="00143660" w:rsidRPr="004A7FE5" w:rsidRDefault="00143660" w:rsidP="001D5FFD">
      <w:pPr>
        <w:pStyle w:val="Akapitzlist"/>
        <w:numPr>
          <w:ilvl w:val="1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zostanie wydany przez komornika nakaz zajęcia składników majątku Wykonawcy.</w:t>
      </w:r>
    </w:p>
    <w:p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Wykonawcy przysługuje prawo odstąpienia od umowy w szczególności, jeżeli Zamawiający nie wywiązał się, mimo dodatkowego wezwania, z obowiązków określonych w § 4 pkt 1, 2 i 4 z przyczyn leżących po stronie Zamawiającego.</w:t>
      </w:r>
    </w:p>
    <w:p w:rsidR="00143660" w:rsidRPr="004A7FE5" w:rsidRDefault="00143660" w:rsidP="001D5FFD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Odstąpienie od umowy powinno nastąpić w formie pisemnej pod rygorem nieważności </w:t>
      </w:r>
      <w:r w:rsidR="004A7FE5" w:rsidRPr="004A7FE5">
        <w:rPr>
          <w:bCs/>
          <w:sz w:val="24"/>
          <w:szCs w:val="24"/>
        </w:rPr>
        <w:t>takich</w:t>
      </w:r>
      <w:r w:rsidRPr="004A7FE5">
        <w:rPr>
          <w:bCs/>
          <w:sz w:val="24"/>
          <w:szCs w:val="24"/>
        </w:rPr>
        <w:t xml:space="preserve"> oświadczenia i powinno zawierać uzasadnienie.</w:t>
      </w:r>
    </w:p>
    <w:p w:rsidR="00143660" w:rsidRPr="004A7FE5" w:rsidRDefault="00143660" w:rsidP="001D5F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</w:t>
      </w:r>
      <w:r w:rsidR="007A3AC3" w:rsidRPr="004A7FE5">
        <w:rPr>
          <w:rFonts w:ascii="Times New Roman" w:hAnsi="Times New Roman"/>
          <w:sz w:val="24"/>
          <w:szCs w:val="24"/>
        </w:rPr>
        <w:t xml:space="preserve"> 13</w:t>
      </w:r>
    </w:p>
    <w:p w:rsidR="007A3AC3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Powstała w wyniku realizacji umowy dokumentacja jest przedmiotem prawa autorskiego w myśl przepisów ustawy z dnia 4 lutego 1994 r. o prawie</w:t>
      </w:r>
      <w:r w:rsidR="002F3238">
        <w:rPr>
          <w:sz w:val="24"/>
          <w:szCs w:val="24"/>
        </w:rPr>
        <w:t xml:space="preserve"> autorskim i prawach pokrewnych.</w:t>
      </w:r>
    </w:p>
    <w:p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 xml:space="preserve">Wykonawca przenosi w ramach wynagrodzenia, o którym mowa </w:t>
      </w:r>
      <w:r w:rsidR="002F3238">
        <w:rPr>
          <w:bCs/>
          <w:sz w:val="24"/>
          <w:szCs w:val="24"/>
        </w:rPr>
        <w:t>§ 3 ust. 2</w:t>
      </w:r>
      <w:bookmarkStart w:id="0" w:name="_GoBack"/>
      <w:bookmarkEnd w:id="0"/>
      <w:r w:rsidRPr="004A7FE5">
        <w:rPr>
          <w:bCs/>
          <w:sz w:val="24"/>
          <w:szCs w:val="24"/>
        </w:rPr>
        <w:t xml:space="preserve"> na rzecz Zamawiającego na czas określony 20 lat autorskie prawa majątkowe do powstałej na mocy umowy dokumentacji z chwilą dokonania protokolarnego odbioru dokumentacji przez Zamawiającego. Zamawiający nabywa także własność przedmiotów, na których tą dokumentację utrwalono i przekazano.</w:t>
      </w:r>
    </w:p>
    <w:p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bCs/>
          <w:sz w:val="24"/>
          <w:szCs w:val="24"/>
        </w:rPr>
        <w:t>Przeniesie</w:t>
      </w:r>
      <w:r w:rsidR="00A13EA3">
        <w:rPr>
          <w:bCs/>
          <w:sz w:val="24"/>
          <w:szCs w:val="24"/>
        </w:rPr>
        <w:t>nie</w:t>
      </w:r>
      <w:r w:rsidRPr="004A7FE5">
        <w:rPr>
          <w:bCs/>
          <w:sz w:val="24"/>
          <w:szCs w:val="24"/>
        </w:rPr>
        <w:t xml:space="preserve"> praw autorskich obejmuje w szczególności:</w:t>
      </w:r>
    </w:p>
    <w:p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230D7A" w:rsidRPr="004A7FE5">
        <w:rPr>
          <w:bCs/>
          <w:sz w:val="24"/>
          <w:szCs w:val="24"/>
        </w:rPr>
        <w:t>rzeniesienie autorskich praw majątkowych do dokumentacji technicznej na rzecz Zamawiającego,</w:t>
      </w:r>
    </w:p>
    <w:p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k</w:t>
      </w:r>
      <w:r w:rsidR="00230D7A" w:rsidRPr="004A7FE5">
        <w:rPr>
          <w:bCs/>
          <w:sz w:val="24"/>
          <w:szCs w:val="24"/>
        </w:rPr>
        <w:t>orzystanie przez Zamawiającego na terytorium kraju i zagranicą ze wszystkich pól eksploatacji wymienionych w umowie,</w:t>
      </w:r>
    </w:p>
    <w:p w:rsidR="00230D7A" w:rsidRPr="004A7FE5" w:rsidRDefault="00A13EA3" w:rsidP="001D5FF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u</w:t>
      </w:r>
      <w:r w:rsidR="00230D7A" w:rsidRPr="004A7FE5">
        <w:rPr>
          <w:bCs/>
          <w:sz w:val="24"/>
          <w:szCs w:val="24"/>
        </w:rPr>
        <w:t>dzielenie zezwolenia na wykonywanie zależnego prawa autorskiego.</w:t>
      </w:r>
    </w:p>
    <w:p w:rsidR="00230D7A" w:rsidRPr="004A7FE5" w:rsidRDefault="00230D7A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Przeniesienie autorskich praw majątkowych obejmuje następujące pola eksploatacji:</w:t>
      </w:r>
    </w:p>
    <w:p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72BD" w:rsidRPr="004A7FE5">
        <w:rPr>
          <w:sz w:val="24"/>
          <w:szCs w:val="24"/>
        </w:rPr>
        <w:t>trwalenie dokumentacji na wszystkich znanych w chwili zawarcia umowy nośnikach</w:t>
      </w:r>
      <w:r>
        <w:rPr>
          <w:sz w:val="24"/>
          <w:szCs w:val="24"/>
        </w:rPr>
        <w:t>,</w:t>
      </w:r>
    </w:p>
    <w:p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F72BD" w:rsidRPr="004A7FE5">
        <w:rPr>
          <w:sz w:val="24"/>
          <w:szCs w:val="24"/>
        </w:rPr>
        <w:t>wielokrotnienie dokumentacji dowolną techniką znaną w chwili zawarcia umowy,</w:t>
      </w:r>
    </w:p>
    <w:p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F72BD" w:rsidRPr="004A7FE5">
        <w:rPr>
          <w:sz w:val="24"/>
          <w:szCs w:val="24"/>
        </w:rPr>
        <w:t>prowadzenie dokumentacji do pamięci komputera i jego cyfrowej obróbki,</w:t>
      </w:r>
    </w:p>
    <w:p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F72BD" w:rsidRPr="004A7FE5">
        <w:rPr>
          <w:sz w:val="24"/>
          <w:szCs w:val="24"/>
        </w:rPr>
        <w:t>prowadzenie do obrotu, użyczenie lub najem, publiczne rozpowszechnianie dokumentacji poprzez publiczne wykonanie, wystawienie, wyświetlenie, odtworzenie</w:t>
      </w:r>
    </w:p>
    <w:p w:rsidR="004A13C9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F72BD" w:rsidRPr="004A7FE5">
        <w:rPr>
          <w:sz w:val="24"/>
          <w:szCs w:val="24"/>
        </w:rPr>
        <w:t>tosowanie dokumentacji w toku procesu inwestycyjnego oraz wykonywaniu zadań własnych Zamawi</w:t>
      </w:r>
      <w:r w:rsidR="004A13C9" w:rsidRPr="004A7FE5">
        <w:rPr>
          <w:sz w:val="24"/>
          <w:szCs w:val="24"/>
        </w:rPr>
        <w:t>a</w:t>
      </w:r>
      <w:r w:rsidR="000F72BD" w:rsidRPr="004A7FE5">
        <w:rPr>
          <w:sz w:val="24"/>
          <w:szCs w:val="24"/>
        </w:rPr>
        <w:t>ją</w:t>
      </w:r>
      <w:r w:rsidR="004A13C9" w:rsidRPr="004A7FE5">
        <w:rPr>
          <w:sz w:val="24"/>
          <w:szCs w:val="24"/>
        </w:rPr>
        <w:t>cego,</w:t>
      </w:r>
    </w:p>
    <w:p w:rsidR="000F72BD" w:rsidRPr="004A7FE5" w:rsidRDefault="00A13EA3" w:rsidP="001D5FFD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A13C9" w:rsidRPr="004A7FE5">
        <w:rPr>
          <w:sz w:val="24"/>
          <w:szCs w:val="24"/>
        </w:rPr>
        <w:t>ozporządzenie (w tym wprowadzenia zmian, uzupełni</w:t>
      </w:r>
      <w:r>
        <w:rPr>
          <w:sz w:val="24"/>
          <w:szCs w:val="24"/>
        </w:rPr>
        <w:t>e</w:t>
      </w:r>
      <w:r w:rsidR="004A13C9" w:rsidRPr="004A7FE5">
        <w:rPr>
          <w:sz w:val="24"/>
          <w:szCs w:val="24"/>
        </w:rPr>
        <w:t>ń lub poprawek) i korzystanie z przeróbek dokumentacji.</w:t>
      </w:r>
    </w:p>
    <w:p w:rsidR="004A13C9" w:rsidRPr="004A7FE5" w:rsidRDefault="004A13C9" w:rsidP="001D5F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A7FE5">
        <w:rPr>
          <w:sz w:val="24"/>
          <w:szCs w:val="24"/>
        </w:rPr>
        <w:t>Wykonawca oświadcza, że powyższe postanowienia niniejszego punktu nie naruszają praw osób trzecich będących twórcami lub współtwórcami dokumentacji technicznej.</w:t>
      </w:r>
    </w:p>
    <w:p w:rsidR="004A13C9" w:rsidRPr="004A7FE5" w:rsidRDefault="004A13C9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3C9" w:rsidRPr="004A7FE5" w:rsidRDefault="004A13C9" w:rsidP="001D5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7FE5">
        <w:rPr>
          <w:rFonts w:ascii="Times New Roman" w:hAnsi="Times New Roman"/>
          <w:b/>
          <w:sz w:val="24"/>
          <w:szCs w:val="24"/>
        </w:rPr>
        <w:t>Rozdział XI. POSTANOWIENIA SZCZEGÓŁOWE</w:t>
      </w:r>
    </w:p>
    <w:p w:rsidR="00143660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14</w:t>
      </w:r>
    </w:p>
    <w:p w:rsidR="004A13C9" w:rsidRPr="004A7FE5" w:rsidRDefault="004A13C9" w:rsidP="001D5FFD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 xml:space="preserve">Nadzór nad realizacją przedmiotu umowy w imieniu Zamawiającego sprawować będzie </w:t>
      </w:r>
    </w:p>
    <w:p w:rsidR="004A13C9" w:rsidRPr="004A7FE5" w:rsidRDefault="004A13C9" w:rsidP="001D5FFD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………….</w:t>
      </w:r>
    </w:p>
    <w:p w:rsidR="004A13C9" w:rsidRPr="004A7FE5" w:rsidRDefault="004A13C9" w:rsidP="001D5FFD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Przedstawicielem Wykonawcy w trakcie realizacji umowy będzie:</w:t>
      </w:r>
    </w:p>
    <w:p w:rsidR="004A13C9" w:rsidRPr="004A7FE5" w:rsidRDefault="004A13C9" w:rsidP="001D5FFD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………………</w:t>
      </w:r>
    </w:p>
    <w:p w:rsidR="004A13C9" w:rsidRPr="004A7FE5" w:rsidRDefault="004A13C9" w:rsidP="001D5FFD">
      <w:pPr>
        <w:pStyle w:val="Akapitzlist"/>
        <w:suppressAutoHyphens/>
        <w:spacing w:line="276" w:lineRule="auto"/>
        <w:ind w:left="1080"/>
        <w:jc w:val="both"/>
        <w:rPr>
          <w:b/>
          <w:bCs/>
          <w:sz w:val="24"/>
          <w:szCs w:val="24"/>
        </w:rPr>
      </w:pPr>
    </w:p>
    <w:p w:rsidR="004A13C9" w:rsidRPr="004A7FE5" w:rsidRDefault="004A13C9" w:rsidP="001D5FFD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/>
          <w:bCs/>
          <w:sz w:val="24"/>
          <w:szCs w:val="24"/>
        </w:rPr>
        <w:t>Rozdział XII. WAR</w:t>
      </w:r>
      <w:r w:rsidR="00AB1AC8">
        <w:rPr>
          <w:rFonts w:ascii="Times New Roman" w:hAnsi="Times New Roman"/>
          <w:b/>
          <w:bCs/>
          <w:sz w:val="24"/>
          <w:szCs w:val="24"/>
        </w:rPr>
        <w:t>U</w:t>
      </w:r>
      <w:r w:rsidRPr="004A7FE5">
        <w:rPr>
          <w:rFonts w:ascii="Times New Roman" w:hAnsi="Times New Roman"/>
          <w:b/>
          <w:bCs/>
          <w:sz w:val="24"/>
          <w:szCs w:val="24"/>
        </w:rPr>
        <w:t>NKI OGÓLNE</w:t>
      </w:r>
    </w:p>
    <w:p w:rsidR="004A13C9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15</w:t>
      </w:r>
    </w:p>
    <w:p w:rsidR="004A13C9" w:rsidRPr="004A7FE5" w:rsidRDefault="004A13C9" w:rsidP="001D5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Zmiana postanowień zawartej umowy może nastąpić za zgodą stron wyrażoną na piśmie pod rygorem nieważności takiej zmiany.</w:t>
      </w:r>
    </w:p>
    <w:p w:rsidR="004A13C9" w:rsidRPr="004A7FE5" w:rsidRDefault="004A13C9" w:rsidP="001D5FF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16</w:t>
      </w:r>
    </w:p>
    <w:p w:rsidR="004A13C9" w:rsidRPr="004A7FE5" w:rsidRDefault="004A13C9" w:rsidP="001D5FFD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4A13C9" w:rsidRPr="004A7FE5" w:rsidRDefault="004A13C9" w:rsidP="001D5FFD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4A7FE5">
        <w:rPr>
          <w:bCs/>
          <w:sz w:val="24"/>
          <w:szCs w:val="24"/>
        </w:rPr>
        <w:t>W sprawach nieuregulowanego niniejsza umową stosuje się odpowiednie przepisy Kodeksu Cywilnego.</w:t>
      </w:r>
    </w:p>
    <w:p w:rsidR="004A13C9" w:rsidRPr="004A7FE5" w:rsidRDefault="004A13C9" w:rsidP="001D5FFD">
      <w:pPr>
        <w:jc w:val="center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§ 17</w:t>
      </w:r>
    </w:p>
    <w:p w:rsidR="0071414D" w:rsidRDefault="00874200" w:rsidP="00A13EA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t xml:space="preserve">Umowę niniejszą sporządzono w czterech jednobrzmiących egzemplarzach, z czego </w:t>
      </w:r>
      <w:r w:rsidR="00AB1AC8" w:rsidRPr="004A7FE5">
        <w:rPr>
          <w:rFonts w:ascii="Times New Roman" w:hAnsi="Times New Roman"/>
          <w:bCs/>
          <w:sz w:val="24"/>
          <w:szCs w:val="24"/>
        </w:rPr>
        <w:t>trzy</w:t>
      </w:r>
      <w:r w:rsidRPr="004A7FE5">
        <w:rPr>
          <w:rFonts w:ascii="Times New Roman" w:hAnsi="Times New Roman"/>
          <w:bCs/>
          <w:sz w:val="24"/>
          <w:szCs w:val="24"/>
        </w:rPr>
        <w:t xml:space="preserve"> otrzymuje Zamawiający, a jed</w:t>
      </w:r>
      <w:r w:rsidR="00AB1AC8">
        <w:rPr>
          <w:rFonts w:ascii="Times New Roman" w:hAnsi="Times New Roman"/>
          <w:bCs/>
          <w:sz w:val="24"/>
          <w:szCs w:val="24"/>
        </w:rPr>
        <w:t>en</w:t>
      </w:r>
      <w:r w:rsidRPr="004A7FE5">
        <w:rPr>
          <w:rFonts w:ascii="Times New Roman" w:hAnsi="Times New Roman"/>
          <w:bCs/>
          <w:sz w:val="24"/>
          <w:szCs w:val="24"/>
        </w:rPr>
        <w:t xml:space="preserve"> Wykonawca.</w:t>
      </w:r>
    </w:p>
    <w:p w:rsidR="00A13EA3" w:rsidRPr="00A13EA3" w:rsidRDefault="00A13EA3" w:rsidP="00A13EA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60D9" w:rsidRPr="004A7FE5" w:rsidRDefault="003760D9" w:rsidP="001D5FF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0D9" w:rsidRPr="004A7FE5" w:rsidRDefault="00A13EA3" w:rsidP="00A13EA3">
      <w:pPr>
        <w:suppressAutoHyphens/>
        <w:spacing w:after="0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760D9" w:rsidRPr="004A7FE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A2B3E" w:rsidRPr="004A7FE5" w:rsidRDefault="008A2B3E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br w:type="page"/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lastRenderedPageBreak/>
        <w:t>Załącznik nr 1 do umowy nr RIR.032….2022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Cs/>
          <w:sz w:val="24"/>
          <w:szCs w:val="24"/>
        </w:rPr>
        <w:t>z dnia ….. 2022 r.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E5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</w:t>
      </w:r>
      <w:proofErr w:type="spellStart"/>
      <w:r w:rsidRPr="004A7FE5">
        <w:rPr>
          <w:rFonts w:ascii="Times New Roman" w:hAnsi="Times New Roman"/>
          <w:sz w:val="24"/>
          <w:szCs w:val="24"/>
        </w:rPr>
        <w:t>publ</w:t>
      </w:r>
      <w:proofErr w:type="spellEnd"/>
      <w:r w:rsidRPr="004A7FE5">
        <w:rPr>
          <w:rFonts w:ascii="Times New Roman" w:hAnsi="Times New Roman"/>
          <w:sz w:val="24"/>
          <w:szCs w:val="24"/>
        </w:rPr>
        <w:t>. Dz. Urz. UE L Nr 119, s. 1 informujemy, iż:</w:t>
      </w:r>
    </w:p>
    <w:p w:rsidR="008A2B3E" w:rsidRPr="004A7FE5" w:rsidRDefault="008A2B3E" w:rsidP="001D5FFD">
      <w:pPr>
        <w:numPr>
          <w:ilvl w:val="0"/>
          <w:numId w:val="6"/>
        </w:num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FE5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Gmina Ryczywół (adres: ul. Mickiewicza 10, 64-630 Ryczywół, telefon kontaktowy 67 283 70 02).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 xml:space="preserve">2) W sprawach z zakresu ochrony danych osobowych mogą Państwo kontaktować się z Inspektorem Ochrony Danych pod adresem e-mail: </w:t>
      </w:r>
      <w:hyperlink r:id="rId6" w:history="1">
        <w:r w:rsidRPr="004A7FE5">
          <w:rPr>
            <w:rStyle w:val="Hipercze"/>
            <w:rFonts w:ascii="Times New Roman" w:eastAsia="Times New Roman" w:hAnsi="Times New Roman"/>
            <w:sz w:val="24"/>
            <w:szCs w:val="24"/>
          </w:rPr>
          <w:t>inspektor@cbi24.pl</w:t>
        </w:r>
      </w:hyperlink>
      <w:r w:rsidRPr="004A7FE5">
        <w:rPr>
          <w:rFonts w:ascii="Times New Roman" w:eastAsia="Times New Roman" w:hAnsi="Times New Roman"/>
          <w:sz w:val="24"/>
          <w:szCs w:val="24"/>
        </w:rPr>
        <w:t>.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3) Dane osobowe będą przetwarzane w celu realizacji umowy cywilnoprawnej. 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4)Dane osobowe będą przetwarzane przez okres niezbędny do realizacji ww. celu </w:t>
      </w:r>
      <w:r w:rsidRPr="004A7FE5">
        <w:rPr>
          <w:rFonts w:ascii="Times New Roman" w:hAnsi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5) Podstawą prawną przetwarzania danych jest art. 6 ust. 1 lit. b) ww. rozporządzenia.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 xml:space="preserve">6) </w:t>
      </w:r>
      <w:r w:rsidRPr="004A7FE5">
        <w:rPr>
          <w:rFonts w:ascii="Times New Roman" w:eastAsia="Times New Roman" w:hAnsi="Times New Roman"/>
          <w:sz w:val="24"/>
          <w:szCs w:val="24"/>
        </w:rPr>
        <w:t xml:space="preserve">Pani/Pana danych będą podmioty, które na podstawie zawartych umów przetwarzają dane osobowe w imieniu Administratora. 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Osoba, której dane dotyczą ma prawo do: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eastAsia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 xml:space="preserve">- </w:t>
      </w:r>
      <w:bookmarkStart w:id="1" w:name="_Hlk515218261"/>
      <w:r w:rsidRPr="004A7FE5">
        <w:rPr>
          <w:rFonts w:ascii="Times New Roman" w:eastAsia="Times New Roman" w:hAnsi="Times New Roman"/>
          <w:sz w:val="24"/>
          <w:szCs w:val="24"/>
        </w:rPr>
        <w:t xml:space="preserve">wniesienia skargi do organu nadzorczego </w:t>
      </w:r>
      <w:r w:rsidRPr="004A7FE5">
        <w:rPr>
          <w:rFonts w:ascii="Times New Roman" w:hAnsi="Times New Roman"/>
          <w:sz w:val="24"/>
          <w:szCs w:val="24"/>
        </w:rPr>
        <w:t>w przypadku gdy przetwarzanie danych odbywa się z naruszeniem przepisów powyższego rozporządzenia</w:t>
      </w:r>
      <w:r w:rsidRPr="004A7FE5">
        <w:rPr>
          <w:rFonts w:ascii="Times New Roman" w:eastAsia="Times New Roman" w:hAnsi="Times New Roman"/>
          <w:sz w:val="24"/>
          <w:szCs w:val="24"/>
        </w:rPr>
        <w:t xml:space="preserve"> tj. Prezesa Ochrony Danych Osobowych, ul. Stawki 2, 00-193 Warszawa</w:t>
      </w:r>
      <w:bookmarkEnd w:id="1"/>
    </w:p>
    <w:p w:rsidR="008A2B3E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hAnsi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60D9" w:rsidRPr="004A7FE5" w:rsidRDefault="008A2B3E" w:rsidP="001D5FFD">
      <w:pPr>
        <w:spacing w:after="0"/>
        <w:ind w:left="-284" w:right="-199"/>
        <w:jc w:val="both"/>
        <w:rPr>
          <w:rFonts w:ascii="Times New Roman" w:hAnsi="Times New Roman"/>
          <w:sz w:val="24"/>
          <w:szCs w:val="24"/>
        </w:rPr>
      </w:pPr>
      <w:r w:rsidRPr="004A7FE5">
        <w:rPr>
          <w:rFonts w:ascii="Times New Roman" w:eastAsia="Times New Roman" w:hAnsi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760D9" w:rsidRPr="004A7FE5" w:rsidRDefault="003760D9" w:rsidP="001D5F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760D9" w:rsidRPr="004A7FE5" w:rsidSect="000C6F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030AC"/>
    <w:multiLevelType w:val="hybridMultilevel"/>
    <w:tmpl w:val="91CE14B6"/>
    <w:lvl w:ilvl="0" w:tplc="8BD61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58A1"/>
    <w:multiLevelType w:val="hybridMultilevel"/>
    <w:tmpl w:val="D5827198"/>
    <w:lvl w:ilvl="0" w:tplc="5136F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44DF"/>
    <w:multiLevelType w:val="hybridMultilevel"/>
    <w:tmpl w:val="4BBE4890"/>
    <w:lvl w:ilvl="0" w:tplc="9C7482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CA5"/>
    <w:multiLevelType w:val="multilevel"/>
    <w:tmpl w:val="7E6C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5">
    <w:nsid w:val="21992583"/>
    <w:multiLevelType w:val="hybridMultilevel"/>
    <w:tmpl w:val="78A25312"/>
    <w:lvl w:ilvl="0" w:tplc="5FDCE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53134D"/>
    <w:multiLevelType w:val="hybridMultilevel"/>
    <w:tmpl w:val="C96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37C42"/>
    <w:multiLevelType w:val="multilevel"/>
    <w:tmpl w:val="64048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8CE7905"/>
    <w:multiLevelType w:val="hybridMultilevel"/>
    <w:tmpl w:val="6E2AD24E"/>
    <w:lvl w:ilvl="0" w:tplc="41A8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6D716D"/>
    <w:multiLevelType w:val="hybridMultilevel"/>
    <w:tmpl w:val="2AA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24A6"/>
    <w:multiLevelType w:val="hybridMultilevel"/>
    <w:tmpl w:val="E36C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7172"/>
    <w:multiLevelType w:val="multilevel"/>
    <w:tmpl w:val="C2D0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468231C0"/>
    <w:multiLevelType w:val="hybridMultilevel"/>
    <w:tmpl w:val="9F12F2E6"/>
    <w:lvl w:ilvl="0" w:tplc="BF2CA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939DC"/>
    <w:multiLevelType w:val="hybridMultilevel"/>
    <w:tmpl w:val="2B2ED288"/>
    <w:lvl w:ilvl="0" w:tplc="37A0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95F58"/>
    <w:multiLevelType w:val="hybridMultilevel"/>
    <w:tmpl w:val="EBB40E16"/>
    <w:lvl w:ilvl="0" w:tplc="B066E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C204F"/>
    <w:multiLevelType w:val="hybridMultilevel"/>
    <w:tmpl w:val="81762C5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1D469A"/>
    <w:multiLevelType w:val="multilevel"/>
    <w:tmpl w:val="53C41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535F2B16"/>
    <w:multiLevelType w:val="hybridMultilevel"/>
    <w:tmpl w:val="78861BEC"/>
    <w:lvl w:ilvl="0" w:tplc="B15A70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C285E"/>
    <w:multiLevelType w:val="hybridMultilevel"/>
    <w:tmpl w:val="BE207FCA"/>
    <w:lvl w:ilvl="0" w:tplc="1082C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46478"/>
    <w:multiLevelType w:val="hybridMultilevel"/>
    <w:tmpl w:val="A254DD54"/>
    <w:lvl w:ilvl="0" w:tplc="5130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AF14D9"/>
    <w:multiLevelType w:val="multilevel"/>
    <w:tmpl w:val="743C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1845E27"/>
    <w:multiLevelType w:val="hybridMultilevel"/>
    <w:tmpl w:val="1C96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85BEC"/>
    <w:multiLevelType w:val="hybridMultilevel"/>
    <w:tmpl w:val="0114C41C"/>
    <w:lvl w:ilvl="0" w:tplc="B3BE2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7381D"/>
    <w:multiLevelType w:val="hybridMultilevel"/>
    <w:tmpl w:val="C9B47724"/>
    <w:lvl w:ilvl="0" w:tplc="B9DCDE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831101"/>
    <w:multiLevelType w:val="hybridMultilevel"/>
    <w:tmpl w:val="E3166C5E"/>
    <w:lvl w:ilvl="0" w:tplc="BDC4AF5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7">
    <w:nsid w:val="7EEC6567"/>
    <w:multiLevelType w:val="hybridMultilevel"/>
    <w:tmpl w:val="F324706A"/>
    <w:lvl w:ilvl="0" w:tplc="70AE1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7"/>
  </w:num>
  <w:num w:numId="8">
    <w:abstractNumId w:val="27"/>
  </w:num>
  <w:num w:numId="9">
    <w:abstractNumId w:val="23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  <w:num w:numId="23">
    <w:abstractNumId w:val="17"/>
  </w:num>
  <w:num w:numId="24">
    <w:abstractNumId w:val="18"/>
  </w:num>
  <w:num w:numId="25">
    <w:abstractNumId w:val="3"/>
  </w:num>
  <w:num w:numId="26">
    <w:abstractNumId w:val="22"/>
  </w:num>
  <w:num w:numId="27">
    <w:abstractNumId w:val="12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9"/>
    <w:rsid w:val="00003FD4"/>
    <w:rsid w:val="00011229"/>
    <w:rsid w:val="0001134D"/>
    <w:rsid w:val="0004740C"/>
    <w:rsid w:val="000C6F28"/>
    <w:rsid w:val="000D2A13"/>
    <w:rsid w:val="000F72BD"/>
    <w:rsid w:val="001123A3"/>
    <w:rsid w:val="00143440"/>
    <w:rsid w:val="00143660"/>
    <w:rsid w:val="001D4375"/>
    <w:rsid w:val="001D5FFD"/>
    <w:rsid w:val="001E2373"/>
    <w:rsid w:val="001F1F77"/>
    <w:rsid w:val="00225005"/>
    <w:rsid w:val="00230D7A"/>
    <w:rsid w:val="00291B6F"/>
    <w:rsid w:val="002A6A93"/>
    <w:rsid w:val="002B3D36"/>
    <w:rsid w:val="002F110C"/>
    <w:rsid w:val="002F3238"/>
    <w:rsid w:val="003760D9"/>
    <w:rsid w:val="0039260D"/>
    <w:rsid w:val="003B0B94"/>
    <w:rsid w:val="003E37F4"/>
    <w:rsid w:val="003E4A6A"/>
    <w:rsid w:val="00465BB8"/>
    <w:rsid w:val="00470174"/>
    <w:rsid w:val="004A13C9"/>
    <w:rsid w:val="004A7FE5"/>
    <w:rsid w:val="00581A49"/>
    <w:rsid w:val="005A4FDB"/>
    <w:rsid w:val="005A6554"/>
    <w:rsid w:val="00645ED0"/>
    <w:rsid w:val="0071414D"/>
    <w:rsid w:val="007412F0"/>
    <w:rsid w:val="00750928"/>
    <w:rsid w:val="0078290A"/>
    <w:rsid w:val="007929A5"/>
    <w:rsid w:val="007A3AC3"/>
    <w:rsid w:val="008223E2"/>
    <w:rsid w:val="00874200"/>
    <w:rsid w:val="008A2B3E"/>
    <w:rsid w:val="008A7BAD"/>
    <w:rsid w:val="0097569D"/>
    <w:rsid w:val="009773DE"/>
    <w:rsid w:val="009816C8"/>
    <w:rsid w:val="00984A01"/>
    <w:rsid w:val="009966FE"/>
    <w:rsid w:val="009A32D6"/>
    <w:rsid w:val="009C7043"/>
    <w:rsid w:val="009D733D"/>
    <w:rsid w:val="00A0444A"/>
    <w:rsid w:val="00A13EA3"/>
    <w:rsid w:val="00AB1AC8"/>
    <w:rsid w:val="00B3016C"/>
    <w:rsid w:val="00B32DE1"/>
    <w:rsid w:val="00B876B3"/>
    <w:rsid w:val="00B976A5"/>
    <w:rsid w:val="00BD242D"/>
    <w:rsid w:val="00BF5517"/>
    <w:rsid w:val="00C7411A"/>
    <w:rsid w:val="00CF0546"/>
    <w:rsid w:val="00D82D71"/>
    <w:rsid w:val="00DB2A4B"/>
    <w:rsid w:val="00DB73EE"/>
    <w:rsid w:val="00E07C12"/>
    <w:rsid w:val="00EB526E"/>
    <w:rsid w:val="00F17975"/>
    <w:rsid w:val="00F230F4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C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C1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C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C1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2677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Furman</dc:creator>
  <cp:lastModifiedBy>Natalia Just</cp:lastModifiedBy>
  <cp:revision>41</cp:revision>
  <cp:lastPrinted>2022-06-08T10:44:00Z</cp:lastPrinted>
  <dcterms:created xsi:type="dcterms:W3CDTF">2022-04-01T07:39:00Z</dcterms:created>
  <dcterms:modified xsi:type="dcterms:W3CDTF">2022-06-08T11:01:00Z</dcterms:modified>
</cp:coreProperties>
</file>