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C188C" w14:textId="1843AC9B" w:rsidR="00194987" w:rsidRPr="00EA6FE9" w:rsidRDefault="001A3983" w:rsidP="000212DD">
      <w:pPr>
        <w:spacing w:after="120" w:line="360" w:lineRule="auto"/>
        <w:jc w:val="right"/>
        <w:rPr>
          <w:sz w:val="22"/>
        </w:rPr>
      </w:pPr>
      <w:r>
        <w:rPr>
          <w:sz w:val="22"/>
        </w:rPr>
        <w:t xml:space="preserve"> </w:t>
      </w:r>
    </w:p>
    <w:p w14:paraId="10E68954" w14:textId="77777777" w:rsidR="00194987" w:rsidRPr="00EA6FE9" w:rsidRDefault="00194987" w:rsidP="00194987">
      <w:pPr>
        <w:pStyle w:val="Nagwek"/>
      </w:pPr>
      <w:r w:rsidRPr="00EA6FE9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A6FE9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A6FE9" w14:paraId="0FB8B9FA" w14:textId="77777777" w:rsidTr="009F77D3">
        <w:tc>
          <w:tcPr>
            <w:tcW w:w="9212" w:type="dxa"/>
          </w:tcPr>
          <w:p w14:paraId="66E58F56" w14:textId="3CFCDF4B" w:rsidR="00194987" w:rsidRPr="00EA6FE9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A6FE9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A6FE9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A6FE9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A6FE9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A6FE9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C92ED0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A6FE9">
              <w:rPr>
                <w:sz w:val="16"/>
                <w:szCs w:val="16"/>
              </w:rPr>
              <w:t>zarzad@powiat.zgierz.pl</w:t>
            </w:r>
            <w:r w:rsidRPr="00EA6FE9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27F1A02A" w:rsidR="00B35D6C" w:rsidRPr="007C57E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7C57E5">
        <w:rPr>
          <w:sz w:val="22"/>
          <w:szCs w:val="22"/>
        </w:rPr>
        <w:t>Zgierz, dn</w:t>
      </w:r>
      <w:r w:rsidR="00D765AF" w:rsidRPr="007C57E5">
        <w:rPr>
          <w:sz w:val="22"/>
          <w:szCs w:val="22"/>
        </w:rPr>
        <w:t>ia</w:t>
      </w:r>
      <w:r w:rsidR="00946642" w:rsidRPr="007C57E5">
        <w:rPr>
          <w:sz w:val="22"/>
          <w:szCs w:val="22"/>
        </w:rPr>
        <w:t xml:space="preserve"> </w:t>
      </w:r>
      <w:r w:rsidR="00342776">
        <w:rPr>
          <w:sz w:val="22"/>
          <w:szCs w:val="22"/>
        </w:rPr>
        <w:t>10.09.2021 r.</w:t>
      </w:r>
    </w:p>
    <w:p w14:paraId="0CECC7A8" w14:textId="08A07FC5" w:rsidR="00C92ED0" w:rsidRPr="007C57E5" w:rsidRDefault="00C92ED0" w:rsidP="00C92ED0">
      <w:pPr>
        <w:pStyle w:val="Nagwek"/>
        <w:rPr>
          <w:sz w:val="22"/>
          <w:szCs w:val="22"/>
        </w:rPr>
      </w:pPr>
      <w:r w:rsidRPr="007C57E5">
        <w:rPr>
          <w:sz w:val="22"/>
          <w:szCs w:val="22"/>
        </w:rPr>
        <w:t>ZP.272.</w:t>
      </w:r>
      <w:r w:rsidR="00EF1709" w:rsidRPr="007C57E5">
        <w:rPr>
          <w:sz w:val="22"/>
          <w:szCs w:val="22"/>
        </w:rPr>
        <w:t>2</w:t>
      </w:r>
      <w:r w:rsidR="00C05E34">
        <w:rPr>
          <w:sz w:val="22"/>
          <w:szCs w:val="22"/>
        </w:rPr>
        <w:t>1</w:t>
      </w:r>
      <w:r w:rsidR="00EF1709" w:rsidRPr="007C57E5">
        <w:rPr>
          <w:sz w:val="22"/>
          <w:szCs w:val="22"/>
        </w:rPr>
        <w:t>.</w:t>
      </w:r>
      <w:r w:rsidR="007D70C7">
        <w:rPr>
          <w:sz w:val="22"/>
          <w:szCs w:val="22"/>
        </w:rPr>
        <w:t>2021.MW/</w:t>
      </w:r>
      <w:r w:rsidR="00342776">
        <w:rPr>
          <w:sz w:val="22"/>
          <w:szCs w:val="22"/>
        </w:rPr>
        <w:t>21</w:t>
      </w:r>
    </w:p>
    <w:p w14:paraId="1F2B48CB" w14:textId="77777777" w:rsidR="00B35D6C" w:rsidRPr="00925F0E" w:rsidRDefault="00B35D6C" w:rsidP="00C92ED0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679CAD9B" w14:textId="77777777" w:rsidR="007D70C7" w:rsidRDefault="007D70C7" w:rsidP="007D70C7">
      <w:pPr>
        <w:pStyle w:val="Standard"/>
        <w:ind w:hanging="709"/>
        <w:jc w:val="center"/>
        <w:rPr>
          <w:b/>
          <w:kern w:val="3"/>
          <w:sz w:val="22"/>
          <w:szCs w:val="22"/>
        </w:rPr>
      </w:pPr>
      <w:r w:rsidRPr="007D70C7">
        <w:rPr>
          <w:b/>
          <w:sz w:val="22"/>
          <w:szCs w:val="22"/>
        </w:rPr>
        <w:t xml:space="preserve">ZAWIADOMIENIE O </w:t>
      </w:r>
      <w:r w:rsidRPr="007D70C7">
        <w:rPr>
          <w:b/>
          <w:kern w:val="3"/>
          <w:sz w:val="22"/>
          <w:szCs w:val="22"/>
        </w:rPr>
        <w:t>POWTÓRZ</w:t>
      </w:r>
      <w:r>
        <w:rPr>
          <w:b/>
          <w:kern w:val="3"/>
          <w:sz w:val="22"/>
          <w:szCs w:val="22"/>
        </w:rPr>
        <w:t>ENIU</w:t>
      </w:r>
    </w:p>
    <w:p w14:paraId="0537E1D0" w14:textId="00BCF9AA" w:rsidR="007D70C7" w:rsidRDefault="007D70C7" w:rsidP="007D70C7">
      <w:pPr>
        <w:pStyle w:val="Standard"/>
        <w:ind w:hanging="709"/>
        <w:jc w:val="center"/>
        <w:rPr>
          <w:b/>
          <w:kern w:val="3"/>
          <w:sz w:val="22"/>
          <w:szCs w:val="22"/>
        </w:rPr>
      </w:pPr>
      <w:r w:rsidRPr="007D70C7">
        <w:rPr>
          <w:b/>
          <w:kern w:val="3"/>
          <w:sz w:val="22"/>
          <w:szCs w:val="22"/>
        </w:rPr>
        <w:t>CZYNNOŚCI WYBORU OFERTY NAJKORZYSTNIEJSZEJ SPOŚRÓD</w:t>
      </w:r>
    </w:p>
    <w:p w14:paraId="365FB9F1" w14:textId="44159C7C" w:rsidR="007D70C7" w:rsidRDefault="007D70C7" w:rsidP="007D70C7">
      <w:pPr>
        <w:pStyle w:val="Standard"/>
        <w:ind w:hanging="709"/>
        <w:jc w:val="center"/>
        <w:rPr>
          <w:b/>
          <w:kern w:val="3"/>
          <w:sz w:val="22"/>
          <w:szCs w:val="22"/>
        </w:rPr>
      </w:pPr>
      <w:r w:rsidRPr="007D70C7">
        <w:rPr>
          <w:b/>
          <w:kern w:val="3"/>
          <w:sz w:val="22"/>
          <w:szCs w:val="22"/>
        </w:rPr>
        <w:t>POZOSTAŁYCH OFERT</w:t>
      </w:r>
      <w:r w:rsidR="00877C7A">
        <w:rPr>
          <w:b/>
          <w:kern w:val="3"/>
          <w:sz w:val="22"/>
          <w:szCs w:val="22"/>
        </w:rPr>
        <w:t>,</w:t>
      </w:r>
      <w:r w:rsidRPr="007D70C7">
        <w:rPr>
          <w:b/>
          <w:kern w:val="3"/>
          <w:sz w:val="22"/>
          <w:szCs w:val="22"/>
        </w:rPr>
        <w:t xml:space="preserve"> </w:t>
      </w:r>
    </w:p>
    <w:p w14:paraId="0FD33B1F" w14:textId="446F9875" w:rsidR="007D70C7" w:rsidRPr="007D70C7" w:rsidRDefault="007D70C7" w:rsidP="007D70C7">
      <w:pPr>
        <w:pStyle w:val="Standard"/>
        <w:ind w:hanging="709"/>
        <w:jc w:val="center"/>
        <w:rPr>
          <w:b/>
          <w:sz w:val="22"/>
          <w:szCs w:val="22"/>
        </w:rPr>
      </w:pPr>
      <w:r w:rsidRPr="007D70C7">
        <w:rPr>
          <w:b/>
          <w:kern w:val="3"/>
          <w:sz w:val="22"/>
          <w:szCs w:val="22"/>
        </w:rPr>
        <w:t xml:space="preserve">PO PRZEPROWADZENIU </w:t>
      </w:r>
      <w:r>
        <w:rPr>
          <w:b/>
          <w:kern w:val="3"/>
          <w:sz w:val="22"/>
          <w:szCs w:val="22"/>
        </w:rPr>
        <w:t>PONOWNEGO BADANIA I OCENY OFERT</w:t>
      </w:r>
    </w:p>
    <w:p w14:paraId="1E1B3302" w14:textId="77777777" w:rsidR="00A8243D" w:rsidRPr="007D70C7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</w:rPr>
      </w:pPr>
    </w:p>
    <w:p w14:paraId="6858AF5B" w14:textId="77777777" w:rsidR="002C1FB2" w:rsidRPr="002C1FB2" w:rsidRDefault="002C1FB2" w:rsidP="002C1FB2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eastAsia="Calibri"/>
          <w:kern w:val="3"/>
          <w:sz w:val="22"/>
          <w:szCs w:val="22"/>
          <w:lang w:eastAsia="en-US"/>
        </w:rPr>
      </w:pPr>
      <w:r w:rsidRPr="002C1FB2">
        <w:rPr>
          <w:sz w:val="22"/>
          <w:szCs w:val="22"/>
        </w:rPr>
        <w:t>Na podstawie art. 253 ust. 1 w związku z art. 287 ust. 1 ustawy z dnia 11 września 2019 r. Prawo zamówień publicznych (</w:t>
      </w:r>
      <w:proofErr w:type="spellStart"/>
      <w:r w:rsidRPr="002C1FB2">
        <w:rPr>
          <w:sz w:val="22"/>
          <w:szCs w:val="22"/>
        </w:rPr>
        <w:t>t.j</w:t>
      </w:r>
      <w:proofErr w:type="spellEnd"/>
      <w:r w:rsidRPr="002C1FB2">
        <w:rPr>
          <w:sz w:val="22"/>
          <w:szCs w:val="22"/>
        </w:rPr>
        <w:t xml:space="preserve">. Dz. U. z 2021 r., poz. 1129 – dalej zwana Ustawą), Powiat Zgierski reprezentowany przez Zarząd Powiatu Zgierskiego (zwany dalej Zamawiającym)  informuje, że na podstawie art. 263 dokonał ponownego wyboru </w:t>
      </w:r>
      <w:r w:rsidRPr="002C1FB2">
        <w:rPr>
          <w:kern w:val="3"/>
          <w:sz w:val="22"/>
          <w:szCs w:val="22"/>
        </w:rPr>
        <w:t>oferty najkorzystniejszej spośród pozostałych ofert po przeprowadzeniu ponownego badania i oceny ofert</w:t>
      </w:r>
      <w:r w:rsidRPr="002C1FB2">
        <w:rPr>
          <w:b/>
          <w:kern w:val="3"/>
          <w:sz w:val="22"/>
          <w:szCs w:val="22"/>
        </w:rPr>
        <w:t xml:space="preserve"> </w:t>
      </w:r>
      <w:r w:rsidRPr="002C1FB2">
        <w:rPr>
          <w:sz w:val="22"/>
          <w:szCs w:val="22"/>
        </w:rPr>
        <w:t>pn.:</w:t>
      </w:r>
      <w:r w:rsidRPr="002C1FB2">
        <w:rPr>
          <w:b/>
          <w:bCs/>
          <w:color w:val="000000"/>
          <w:sz w:val="22"/>
          <w:szCs w:val="22"/>
        </w:rPr>
        <w:t xml:space="preserve"> </w:t>
      </w:r>
      <w:r w:rsidRPr="002C1FB2">
        <w:rPr>
          <w:sz w:val="22"/>
        </w:rPr>
        <w:t>„</w:t>
      </w:r>
      <w:r w:rsidRPr="002C1FB2">
        <w:rPr>
          <w:b/>
          <w:bCs/>
          <w:iCs/>
          <w:sz w:val="22"/>
        </w:rPr>
        <w:t>Przebudowa drogi - wykonanie nakładki asfaltowej w pasie drogi powiatowej Nr 3705 E relacji Parzęczew - gr. powiatu (Budzynek), gm. Parzęczew - III etap”.</w:t>
      </w:r>
      <w:bookmarkStart w:id="0" w:name="_GoBack"/>
      <w:bookmarkEnd w:id="0"/>
    </w:p>
    <w:p w14:paraId="5E6EA9A9" w14:textId="77777777" w:rsidR="002C1FB2" w:rsidRPr="002C1FB2" w:rsidRDefault="002C1FB2" w:rsidP="002C1FB2">
      <w:pPr>
        <w:spacing w:line="276" w:lineRule="auto"/>
        <w:ind w:left="360"/>
        <w:jc w:val="both"/>
        <w:rPr>
          <w:rFonts w:eastAsia="Calibri"/>
          <w:kern w:val="3"/>
          <w:sz w:val="22"/>
          <w:szCs w:val="22"/>
          <w:lang w:eastAsia="en-US"/>
        </w:rPr>
      </w:pPr>
    </w:p>
    <w:p w14:paraId="3D15683B" w14:textId="1A256394" w:rsidR="002C1FB2" w:rsidRPr="002C1FB2" w:rsidRDefault="00877C7A" w:rsidP="002C1FB2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eastAsia="Calibri"/>
          <w:kern w:val="3"/>
          <w:sz w:val="22"/>
          <w:szCs w:val="22"/>
          <w:lang w:eastAsia="en-US"/>
        </w:rPr>
      </w:pPr>
      <w:r w:rsidRPr="002C1FB2">
        <w:rPr>
          <w:sz w:val="22"/>
          <w:szCs w:val="22"/>
        </w:rPr>
        <w:t>W dniu 01.09.2021 r., Wykonawca działający</w:t>
      </w:r>
      <w:r w:rsidR="008B4634">
        <w:rPr>
          <w:sz w:val="22"/>
          <w:szCs w:val="22"/>
        </w:rPr>
        <w:t xml:space="preserve"> pod firmą</w:t>
      </w:r>
      <w:r w:rsidRPr="002C1FB2">
        <w:rPr>
          <w:sz w:val="22"/>
          <w:szCs w:val="22"/>
        </w:rPr>
        <w:t xml:space="preserve"> „Przedsiębiorstwo Usługowo Handlowe „</w:t>
      </w:r>
      <w:proofErr w:type="spellStart"/>
      <w:r w:rsidRPr="002C1FB2">
        <w:rPr>
          <w:sz w:val="22"/>
          <w:szCs w:val="22"/>
        </w:rPr>
        <w:t>Domax</w:t>
      </w:r>
      <w:proofErr w:type="spellEnd"/>
      <w:r w:rsidRPr="002C1FB2">
        <w:rPr>
          <w:sz w:val="22"/>
          <w:szCs w:val="22"/>
        </w:rPr>
        <w:t>” Arkadiusz Mika z siedzibą w Boronowie, ul. Grabińska 8, 42-283 Boronów, którego oferta została wybrana jako najkorzystniejsza, złożył pismo w którym poinformował Zamawiającego                  o odmowie podpisania umowy na realizację zadania</w:t>
      </w:r>
      <w:r w:rsidR="002C1FB2" w:rsidRPr="002C1FB2">
        <w:rPr>
          <w:sz w:val="22"/>
          <w:szCs w:val="22"/>
        </w:rPr>
        <w:t>. Zamawiający</w:t>
      </w:r>
      <w:r w:rsidR="002C1FB2" w:rsidRPr="002C1FB2">
        <w:rPr>
          <w:sz w:val="22"/>
          <w:szCs w:val="22"/>
        </w:rPr>
        <w:t xml:space="preserve"> na podstawie art. 263 dokonał </w:t>
      </w:r>
      <w:r w:rsidR="002C1FB2" w:rsidRPr="002C1FB2">
        <w:rPr>
          <w:sz w:val="22"/>
          <w:szCs w:val="22"/>
        </w:rPr>
        <w:t xml:space="preserve">powtórzenia czynności i dokonał, </w:t>
      </w:r>
      <w:r w:rsidR="002C1FB2" w:rsidRPr="002C1FB2">
        <w:rPr>
          <w:sz w:val="22"/>
          <w:szCs w:val="22"/>
        </w:rPr>
        <w:t xml:space="preserve">ponownego wyboru </w:t>
      </w:r>
      <w:r w:rsidR="002C1FB2" w:rsidRPr="002C1FB2">
        <w:rPr>
          <w:kern w:val="3"/>
          <w:sz w:val="22"/>
          <w:szCs w:val="22"/>
        </w:rPr>
        <w:t>oferty najkorzystniejszej spośród pozostałych ofert po przeprowadzeniu ponownego badania i oceny ofert</w:t>
      </w:r>
      <w:r w:rsidR="002C1FB2">
        <w:rPr>
          <w:kern w:val="3"/>
          <w:sz w:val="22"/>
          <w:szCs w:val="22"/>
        </w:rPr>
        <w:t>.</w:t>
      </w:r>
    </w:p>
    <w:p w14:paraId="47AB75BD" w14:textId="0559A9AB" w:rsidR="002C1FB2" w:rsidRPr="002C1FB2" w:rsidRDefault="002C1FB2" w:rsidP="002C1FB2">
      <w:pPr>
        <w:pStyle w:val="Akapitzlist"/>
        <w:spacing w:line="276" w:lineRule="auto"/>
        <w:ind w:left="426"/>
        <w:jc w:val="both"/>
        <w:rPr>
          <w:rFonts w:eastAsia="Calibri"/>
          <w:kern w:val="3"/>
          <w:sz w:val="22"/>
          <w:szCs w:val="22"/>
          <w:lang w:eastAsia="en-US"/>
        </w:rPr>
      </w:pPr>
    </w:p>
    <w:p w14:paraId="561D7069" w14:textId="55C6AADE" w:rsidR="002C1FB2" w:rsidRPr="002C1FB2" w:rsidRDefault="00877C7A" w:rsidP="002C1FB2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eastAsia="Calibri"/>
          <w:kern w:val="3"/>
          <w:sz w:val="22"/>
          <w:szCs w:val="22"/>
          <w:lang w:eastAsia="en-US"/>
        </w:rPr>
      </w:pPr>
      <w:r w:rsidRPr="002C1FB2">
        <w:rPr>
          <w:color w:val="000000"/>
          <w:sz w:val="22"/>
          <w:szCs w:val="22"/>
        </w:rPr>
        <w:t xml:space="preserve">Najkorzystniejszy bilans maksymalnej liczby przyznanych punktów w oparciu o ustalone kryteria określone w dokumentach zamówienia, otrzymała oferta nr 3 złożona przez Wykonawcę działającego pod firmą </w:t>
      </w:r>
      <w:r w:rsidRPr="002C1FB2">
        <w:rPr>
          <w:sz w:val="22"/>
        </w:rPr>
        <w:t>Przedsiębiorstwo Budowy Dróg i Mostów „ERBEDIM” Sp. z o.o.,</w:t>
      </w:r>
      <w:r w:rsidR="008B4634">
        <w:rPr>
          <w:sz w:val="22"/>
        </w:rPr>
        <w:t xml:space="preserve"> </w:t>
      </w:r>
      <w:r w:rsidRPr="002C1FB2">
        <w:rPr>
          <w:sz w:val="22"/>
        </w:rPr>
        <w:t>ul. Żelazna 3, 97-300 Piotrków Trybunalski</w:t>
      </w:r>
      <w:r w:rsidRPr="002C1FB2">
        <w:rPr>
          <w:bCs/>
          <w:sz w:val="22"/>
          <w:szCs w:val="22"/>
        </w:rPr>
        <w:t xml:space="preserve">, </w:t>
      </w:r>
      <w:r w:rsidRPr="002C1FB2">
        <w:rPr>
          <w:b/>
          <w:bCs/>
          <w:color w:val="000000"/>
          <w:sz w:val="22"/>
          <w:szCs w:val="22"/>
        </w:rPr>
        <w:t xml:space="preserve"> </w:t>
      </w:r>
      <w:r w:rsidRPr="002C1FB2">
        <w:rPr>
          <w:color w:val="000000"/>
          <w:sz w:val="22"/>
          <w:szCs w:val="22"/>
        </w:rPr>
        <w:t xml:space="preserve">za cenę ofertową brutto w wysokości </w:t>
      </w:r>
      <w:r w:rsidRPr="002C1FB2">
        <w:rPr>
          <w:b/>
          <w:bCs/>
          <w:color w:val="000000"/>
          <w:sz w:val="22"/>
          <w:szCs w:val="22"/>
        </w:rPr>
        <w:t>681 704,19</w:t>
      </w:r>
      <w:r w:rsidRPr="002C1FB2">
        <w:rPr>
          <w:b/>
          <w:color w:val="000000"/>
          <w:sz w:val="22"/>
          <w:szCs w:val="22"/>
        </w:rPr>
        <w:t xml:space="preserve"> zł. </w:t>
      </w:r>
    </w:p>
    <w:p w14:paraId="1C8AFA32" w14:textId="77777777" w:rsidR="002C1FB2" w:rsidRPr="002C1FB2" w:rsidRDefault="002C1FB2" w:rsidP="002C1FB2">
      <w:pPr>
        <w:pStyle w:val="Akapitzlist"/>
        <w:spacing w:line="276" w:lineRule="auto"/>
        <w:ind w:left="426"/>
        <w:jc w:val="both"/>
        <w:rPr>
          <w:rFonts w:eastAsia="Calibri"/>
          <w:kern w:val="3"/>
          <w:sz w:val="22"/>
          <w:szCs w:val="22"/>
          <w:lang w:eastAsia="en-US"/>
        </w:rPr>
      </w:pPr>
    </w:p>
    <w:p w14:paraId="74861F41" w14:textId="77777777" w:rsidR="002C1FB2" w:rsidRPr="002C1FB2" w:rsidRDefault="00F505BF" w:rsidP="002C1FB2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eastAsia="Calibri"/>
          <w:kern w:val="3"/>
          <w:sz w:val="22"/>
          <w:szCs w:val="22"/>
          <w:lang w:eastAsia="en-US"/>
        </w:rPr>
      </w:pPr>
      <w:r w:rsidRPr="002C1FB2">
        <w:rPr>
          <w:color w:val="000000"/>
          <w:sz w:val="22"/>
          <w:szCs w:val="22"/>
        </w:rPr>
        <w:t>Oferta Wykonawcy nie podlega odrzuceniu. Wykonawca nie podlega wykluczeniu z postępowania.</w:t>
      </w:r>
    </w:p>
    <w:p w14:paraId="0F4BE90A" w14:textId="5869E730" w:rsidR="00F505BF" w:rsidRPr="002C1FB2" w:rsidRDefault="00F505BF" w:rsidP="002C1FB2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eastAsia="Calibri"/>
          <w:kern w:val="3"/>
          <w:sz w:val="22"/>
          <w:szCs w:val="22"/>
          <w:lang w:eastAsia="en-US"/>
        </w:rPr>
      </w:pPr>
      <w:r w:rsidRPr="002C1FB2">
        <w:rPr>
          <w:color w:val="000000"/>
          <w:sz w:val="22"/>
          <w:szCs w:val="22"/>
        </w:rPr>
        <w:t xml:space="preserve">Ocenie podlegały następujące </w:t>
      </w:r>
      <w:r w:rsidR="00877C7A" w:rsidRPr="002C1FB2">
        <w:rPr>
          <w:color w:val="000000"/>
          <w:sz w:val="22"/>
          <w:szCs w:val="22"/>
        </w:rPr>
        <w:t xml:space="preserve">oferty </w:t>
      </w:r>
      <w:r w:rsidR="00877C7A" w:rsidRPr="002C1FB2">
        <w:rPr>
          <w:sz w:val="22"/>
          <w:szCs w:val="22"/>
        </w:rPr>
        <w:t>w zakresie powtórzenia czynności badania i oceny ofert:</w:t>
      </w:r>
    </w:p>
    <w:p w14:paraId="3C047927" w14:textId="00B97E82" w:rsidR="008642C3" w:rsidRDefault="008642C3" w:rsidP="00B35D6C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1560"/>
        <w:gridCol w:w="1103"/>
        <w:gridCol w:w="1264"/>
        <w:gridCol w:w="1439"/>
      </w:tblGrid>
      <w:tr w:rsidR="00877C7A" w:rsidRPr="00877C7A" w14:paraId="3947CC9E" w14:textId="77777777" w:rsidTr="003D35BE">
        <w:trPr>
          <w:trHeight w:val="643"/>
        </w:trPr>
        <w:tc>
          <w:tcPr>
            <w:tcW w:w="704" w:type="dxa"/>
            <w:vMerge w:val="restart"/>
            <w:vAlign w:val="center"/>
          </w:tcPr>
          <w:p w14:paraId="063E8458" w14:textId="77777777" w:rsidR="00877C7A" w:rsidRPr="00877C7A" w:rsidRDefault="00877C7A" w:rsidP="00877C7A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877C7A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Nr oferty</w:t>
            </w:r>
          </w:p>
        </w:tc>
        <w:tc>
          <w:tcPr>
            <w:tcW w:w="3827" w:type="dxa"/>
            <w:vMerge w:val="restart"/>
            <w:vAlign w:val="center"/>
          </w:tcPr>
          <w:p w14:paraId="2767E768" w14:textId="77777777" w:rsidR="00877C7A" w:rsidRPr="00877C7A" w:rsidRDefault="00877C7A" w:rsidP="00877C7A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877C7A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560" w:type="dxa"/>
            <w:vMerge w:val="restart"/>
            <w:vAlign w:val="center"/>
          </w:tcPr>
          <w:p w14:paraId="5825468A" w14:textId="77777777" w:rsidR="00877C7A" w:rsidRPr="00877C7A" w:rsidRDefault="00877C7A" w:rsidP="00877C7A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877C7A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Łączna </w:t>
            </w:r>
          </w:p>
          <w:p w14:paraId="290FFA18" w14:textId="77777777" w:rsidR="00877C7A" w:rsidRPr="00877C7A" w:rsidRDefault="00877C7A" w:rsidP="00877C7A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877C7A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brutto</w:t>
            </w:r>
          </w:p>
        </w:tc>
        <w:tc>
          <w:tcPr>
            <w:tcW w:w="2367" w:type="dxa"/>
            <w:gridSpan w:val="2"/>
            <w:vAlign w:val="center"/>
          </w:tcPr>
          <w:p w14:paraId="64FA3C04" w14:textId="77777777" w:rsidR="00877C7A" w:rsidRPr="00877C7A" w:rsidRDefault="00877C7A" w:rsidP="00877C7A">
            <w:pPr>
              <w:autoSpaceDN w:val="0"/>
              <w:spacing w:after="120"/>
              <w:ind w:left="-108" w:right="-108" w:hanging="19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877C7A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 xml:space="preserve">Punktacja otrzymana </w:t>
            </w:r>
            <w:r w:rsidRPr="00877C7A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br/>
              <w:t>zgodnie z kryteriami określonymi w SWZ</w:t>
            </w:r>
          </w:p>
        </w:tc>
        <w:tc>
          <w:tcPr>
            <w:tcW w:w="1439" w:type="dxa"/>
            <w:vMerge w:val="restart"/>
            <w:vAlign w:val="center"/>
          </w:tcPr>
          <w:p w14:paraId="6EDD425D" w14:textId="77777777" w:rsidR="00877C7A" w:rsidRPr="00877C7A" w:rsidRDefault="00877C7A" w:rsidP="00877C7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877C7A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Bilans przyznanych punktów</w:t>
            </w:r>
          </w:p>
        </w:tc>
      </w:tr>
      <w:tr w:rsidR="00877C7A" w:rsidRPr="00877C7A" w14:paraId="699498A5" w14:textId="77777777" w:rsidTr="003D35BE">
        <w:trPr>
          <w:trHeight w:val="643"/>
        </w:trPr>
        <w:tc>
          <w:tcPr>
            <w:tcW w:w="704" w:type="dxa"/>
            <w:vMerge/>
            <w:vAlign w:val="center"/>
          </w:tcPr>
          <w:p w14:paraId="1281935B" w14:textId="77777777" w:rsidR="00877C7A" w:rsidRPr="00877C7A" w:rsidRDefault="00877C7A" w:rsidP="00877C7A">
            <w:pPr>
              <w:autoSpaceDN w:val="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14:paraId="0FFEC841" w14:textId="77777777" w:rsidR="00877C7A" w:rsidRPr="00877C7A" w:rsidRDefault="00877C7A" w:rsidP="00877C7A">
            <w:pPr>
              <w:autoSpaceDN w:val="0"/>
              <w:spacing w:after="120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3C550FF3" w14:textId="77777777" w:rsidR="00877C7A" w:rsidRPr="00877C7A" w:rsidRDefault="00877C7A" w:rsidP="00877C7A">
            <w:pPr>
              <w:autoSpaceDN w:val="0"/>
              <w:spacing w:after="120"/>
              <w:ind w:left="-2285" w:right="-162" w:firstLine="2285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1103" w:type="dxa"/>
            <w:vAlign w:val="center"/>
          </w:tcPr>
          <w:p w14:paraId="2651A8CF" w14:textId="77777777" w:rsidR="00877C7A" w:rsidRPr="00877C7A" w:rsidRDefault="00877C7A" w:rsidP="00877C7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877C7A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CENA OFERTY</w:t>
            </w:r>
          </w:p>
          <w:p w14:paraId="25C5C446" w14:textId="77777777" w:rsidR="00877C7A" w:rsidRPr="00877C7A" w:rsidRDefault="00877C7A" w:rsidP="00877C7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877C7A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60% waga udział w ocenie 60 pkt</w:t>
            </w:r>
          </w:p>
        </w:tc>
        <w:tc>
          <w:tcPr>
            <w:tcW w:w="1264" w:type="dxa"/>
            <w:vAlign w:val="center"/>
          </w:tcPr>
          <w:p w14:paraId="2F077850" w14:textId="77777777" w:rsidR="00877C7A" w:rsidRPr="00877C7A" w:rsidRDefault="00877C7A" w:rsidP="00877C7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877C7A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OKRES GWARANCJI</w:t>
            </w:r>
          </w:p>
          <w:p w14:paraId="4C9F6875" w14:textId="77777777" w:rsidR="00877C7A" w:rsidRPr="00877C7A" w:rsidRDefault="00877C7A" w:rsidP="00877C7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</w:pPr>
            <w:r w:rsidRPr="00877C7A">
              <w:rPr>
                <w:rFonts w:eastAsia="Calibri"/>
                <w:b/>
                <w:kern w:val="3"/>
                <w:sz w:val="16"/>
                <w:szCs w:val="16"/>
                <w:lang w:eastAsia="en-US"/>
              </w:rPr>
              <w:t>40% waga udział w ocenie 40 pkt</w:t>
            </w:r>
          </w:p>
        </w:tc>
        <w:tc>
          <w:tcPr>
            <w:tcW w:w="1439" w:type="dxa"/>
            <w:vMerge/>
            <w:vAlign w:val="center"/>
          </w:tcPr>
          <w:p w14:paraId="1A7730B7" w14:textId="77777777" w:rsidR="00877C7A" w:rsidRPr="00877C7A" w:rsidRDefault="00877C7A" w:rsidP="00877C7A">
            <w:pPr>
              <w:autoSpaceDN w:val="0"/>
              <w:spacing w:after="120"/>
              <w:ind w:left="-108" w:right="-108"/>
              <w:contextualSpacing/>
              <w:jc w:val="center"/>
              <w:textAlignment w:val="baseline"/>
              <w:rPr>
                <w:rFonts w:eastAsia="Calibri"/>
                <w:b/>
                <w:kern w:val="3"/>
                <w:sz w:val="20"/>
                <w:szCs w:val="22"/>
                <w:lang w:eastAsia="en-US"/>
              </w:rPr>
            </w:pPr>
          </w:p>
        </w:tc>
      </w:tr>
      <w:tr w:rsidR="00877C7A" w:rsidRPr="00877C7A" w14:paraId="1626F296" w14:textId="77777777" w:rsidTr="003D35BE">
        <w:trPr>
          <w:trHeight w:hRule="exact" w:val="737"/>
        </w:trPr>
        <w:tc>
          <w:tcPr>
            <w:tcW w:w="704" w:type="dxa"/>
            <w:vAlign w:val="center"/>
          </w:tcPr>
          <w:p w14:paraId="04B0ECAE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877C7A">
              <w:rPr>
                <w:rFonts w:eastAsia="Calibri"/>
                <w:kern w:val="3"/>
                <w:sz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708F" w14:textId="77777777" w:rsidR="00877C7A" w:rsidRPr="00877C7A" w:rsidRDefault="00877C7A" w:rsidP="00877C7A">
            <w:pPr>
              <w:rPr>
                <w:sz w:val="20"/>
              </w:rPr>
            </w:pPr>
            <w:r w:rsidRPr="00877C7A">
              <w:rPr>
                <w:rFonts w:eastAsia="Calibri"/>
                <w:kern w:val="3"/>
                <w:sz w:val="22"/>
                <w:szCs w:val="22"/>
                <w:lang w:eastAsia="en-US"/>
              </w:rPr>
              <w:t xml:space="preserve">WŁODAN Sp. z o.o., Sp. k, Porszewice 31, 95-200 Pabianice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CAE9" w14:textId="77777777" w:rsidR="00877C7A" w:rsidRPr="00877C7A" w:rsidRDefault="00877C7A" w:rsidP="00877C7A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rFonts w:eastAsia="Times New Roman"/>
                <w:kern w:val="3"/>
                <w:sz w:val="20"/>
                <w:lang w:eastAsia="ar-SA"/>
              </w:rPr>
            </w:pPr>
            <w:r w:rsidRPr="00877C7A">
              <w:rPr>
                <w:rFonts w:eastAsia="Calibri"/>
                <w:kern w:val="3"/>
                <w:sz w:val="22"/>
                <w:szCs w:val="22"/>
                <w:lang w:eastAsia="en-US"/>
              </w:rPr>
              <w:t>695 196,00 zł</w:t>
            </w:r>
          </w:p>
        </w:tc>
        <w:tc>
          <w:tcPr>
            <w:tcW w:w="1103" w:type="dxa"/>
            <w:vAlign w:val="center"/>
          </w:tcPr>
          <w:p w14:paraId="0A8AFF86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877C7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58,84 pkt</w:t>
            </w:r>
          </w:p>
        </w:tc>
        <w:tc>
          <w:tcPr>
            <w:tcW w:w="1264" w:type="dxa"/>
            <w:vAlign w:val="center"/>
          </w:tcPr>
          <w:p w14:paraId="117977F9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877C7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39" w:type="dxa"/>
            <w:vAlign w:val="center"/>
          </w:tcPr>
          <w:p w14:paraId="7BFC3916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877C7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98,84 pkt</w:t>
            </w:r>
          </w:p>
        </w:tc>
      </w:tr>
      <w:tr w:rsidR="00877C7A" w:rsidRPr="00877C7A" w14:paraId="2FD2AB3E" w14:textId="77777777" w:rsidTr="003D35BE">
        <w:trPr>
          <w:trHeight w:hRule="exact" w:val="737"/>
        </w:trPr>
        <w:tc>
          <w:tcPr>
            <w:tcW w:w="704" w:type="dxa"/>
            <w:vAlign w:val="center"/>
          </w:tcPr>
          <w:p w14:paraId="6F35260D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rFonts w:eastAsia="Calibri"/>
                <w:kern w:val="3"/>
                <w:sz w:val="20"/>
                <w:lang w:eastAsia="en-US"/>
              </w:rPr>
            </w:pPr>
            <w:r w:rsidRPr="00877C7A">
              <w:rPr>
                <w:rFonts w:eastAsia="Calibri"/>
                <w:kern w:val="3"/>
                <w:sz w:val="2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BE73" w14:textId="77777777" w:rsidR="00877C7A" w:rsidRPr="00877C7A" w:rsidRDefault="00877C7A" w:rsidP="00877C7A">
            <w:pPr>
              <w:rPr>
                <w:sz w:val="20"/>
              </w:rPr>
            </w:pPr>
            <w:r w:rsidRPr="00877C7A">
              <w:rPr>
                <w:rFonts w:eastAsia="Calibri"/>
                <w:kern w:val="3"/>
                <w:sz w:val="22"/>
                <w:szCs w:val="22"/>
                <w:lang w:eastAsia="en-US"/>
              </w:rPr>
              <w:t>Przedsiębiorstwo Robót Drogowych S.A., ul. Łódzka 108, 99-200 Poddębice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3A31" w14:textId="77777777" w:rsidR="00877C7A" w:rsidRPr="00877C7A" w:rsidRDefault="00877C7A" w:rsidP="00877C7A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877C7A">
              <w:rPr>
                <w:rFonts w:eastAsia="Calibri"/>
                <w:kern w:val="3"/>
                <w:sz w:val="22"/>
                <w:szCs w:val="22"/>
                <w:lang w:eastAsia="en-US"/>
              </w:rPr>
              <w:t>715 220,40 zł</w:t>
            </w:r>
          </w:p>
        </w:tc>
        <w:tc>
          <w:tcPr>
            <w:tcW w:w="1103" w:type="dxa"/>
            <w:vAlign w:val="center"/>
          </w:tcPr>
          <w:p w14:paraId="4A69194E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877C7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57,19 pkt</w:t>
            </w:r>
          </w:p>
        </w:tc>
        <w:tc>
          <w:tcPr>
            <w:tcW w:w="1264" w:type="dxa"/>
            <w:vAlign w:val="center"/>
          </w:tcPr>
          <w:p w14:paraId="3CFCA552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877C7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39" w:type="dxa"/>
            <w:vAlign w:val="center"/>
          </w:tcPr>
          <w:p w14:paraId="435F086A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877C7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97,19 pkt</w:t>
            </w:r>
          </w:p>
        </w:tc>
      </w:tr>
      <w:tr w:rsidR="00877C7A" w:rsidRPr="00877C7A" w14:paraId="6A89C440" w14:textId="77777777" w:rsidTr="003D35BE">
        <w:trPr>
          <w:trHeight w:hRule="exact" w:val="1213"/>
        </w:trPr>
        <w:tc>
          <w:tcPr>
            <w:tcW w:w="704" w:type="dxa"/>
            <w:vAlign w:val="center"/>
          </w:tcPr>
          <w:p w14:paraId="4000301B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0"/>
                <w:lang w:eastAsia="en-US"/>
              </w:rPr>
            </w:pPr>
            <w:r w:rsidRPr="00877C7A">
              <w:rPr>
                <w:rFonts w:eastAsia="Calibri"/>
                <w:b/>
                <w:kern w:val="3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59B1" w14:textId="77777777" w:rsidR="00877C7A" w:rsidRPr="00877C7A" w:rsidRDefault="00877C7A" w:rsidP="00877C7A">
            <w:pP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14:paraId="2677CBFF" w14:textId="77777777" w:rsidR="00877C7A" w:rsidRPr="00877C7A" w:rsidRDefault="00877C7A" w:rsidP="00877C7A">
            <w:pP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  <w:r w:rsidRPr="00877C7A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Przedsiębiorstwo Budowy Dróg i Mostów „ERBEDIM” Sp. z o.o., ul. Żelazna 3, 97-300 Piotrków Trybunalski</w:t>
            </w:r>
          </w:p>
          <w:p w14:paraId="5CD9B04E" w14:textId="77777777" w:rsidR="00877C7A" w:rsidRPr="00877C7A" w:rsidRDefault="00877C7A" w:rsidP="00877C7A">
            <w:pP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14:paraId="264D82CB" w14:textId="77777777" w:rsidR="00877C7A" w:rsidRPr="00877C7A" w:rsidRDefault="00877C7A" w:rsidP="00877C7A">
            <w:pP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14:paraId="069F7327" w14:textId="77777777" w:rsidR="00877C7A" w:rsidRPr="00877C7A" w:rsidRDefault="00877C7A" w:rsidP="00877C7A">
            <w:pPr>
              <w:rPr>
                <w:b/>
                <w:sz w:val="22"/>
              </w:rPr>
            </w:pPr>
          </w:p>
          <w:p w14:paraId="2E1144A2" w14:textId="77777777" w:rsidR="00877C7A" w:rsidRPr="00877C7A" w:rsidRDefault="00877C7A" w:rsidP="00877C7A">
            <w:pPr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CDCC" w14:textId="77777777" w:rsidR="00877C7A" w:rsidRPr="00877C7A" w:rsidRDefault="00877C7A" w:rsidP="00877C7A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b/>
                <w:sz w:val="20"/>
              </w:rPr>
            </w:pPr>
            <w:r w:rsidRPr="00877C7A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681 704,19 zł</w:t>
            </w:r>
          </w:p>
        </w:tc>
        <w:tc>
          <w:tcPr>
            <w:tcW w:w="1103" w:type="dxa"/>
            <w:vAlign w:val="center"/>
          </w:tcPr>
          <w:p w14:paraId="201DE7DF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877C7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59,94 pkt</w:t>
            </w:r>
          </w:p>
        </w:tc>
        <w:tc>
          <w:tcPr>
            <w:tcW w:w="1264" w:type="dxa"/>
            <w:vAlign w:val="center"/>
          </w:tcPr>
          <w:p w14:paraId="36552AE8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877C7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39" w:type="dxa"/>
            <w:vAlign w:val="center"/>
          </w:tcPr>
          <w:p w14:paraId="7C5BD866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877C7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100 pkt</w:t>
            </w:r>
          </w:p>
        </w:tc>
      </w:tr>
      <w:tr w:rsidR="00877C7A" w:rsidRPr="00877C7A" w14:paraId="02682AE7" w14:textId="77777777" w:rsidTr="003D35BE">
        <w:trPr>
          <w:trHeight w:hRule="exact" w:val="999"/>
        </w:trPr>
        <w:tc>
          <w:tcPr>
            <w:tcW w:w="704" w:type="dxa"/>
            <w:vAlign w:val="center"/>
          </w:tcPr>
          <w:p w14:paraId="423ACD8D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sz w:val="20"/>
              </w:rPr>
            </w:pPr>
            <w:r w:rsidRPr="00877C7A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6F30" w14:textId="77777777" w:rsidR="00877C7A" w:rsidRPr="00877C7A" w:rsidRDefault="00877C7A" w:rsidP="00877C7A">
            <w:pPr>
              <w:rPr>
                <w:sz w:val="20"/>
              </w:rPr>
            </w:pPr>
            <w:r w:rsidRPr="00877C7A">
              <w:rPr>
                <w:rFonts w:eastAsia="Calibri"/>
                <w:kern w:val="3"/>
                <w:sz w:val="22"/>
                <w:szCs w:val="22"/>
                <w:lang w:eastAsia="en-US"/>
              </w:rPr>
              <w:t>HUBERTUS Mariusz Malarczyk,                   al. Piłsudskiego 67/49,  90-329 Łódź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3E4" w14:textId="77777777" w:rsidR="00877C7A" w:rsidRPr="00877C7A" w:rsidRDefault="00877C7A" w:rsidP="00877C7A">
            <w:pPr>
              <w:widowControl/>
              <w:autoSpaceDN w:val="0"/>
              <w:spacing w:after="120" w:line="276" w:lineRule="auto"/>
              <w:ind w:right="-108"/>
              <w:jc w:val="center"/>
              <w:textAlignment w:val="baseline"/>
              <w:rPr>
                <w:sz w:val="20"/>
              </w:rPr>
            </w:pPr>
            <w:r w:rsidRPr="00877C7A">
              <w:rPr>
                <w:rFonts w:eastAsia="Calibri"/>
                <w:kern w:val="3"/>
                <w:sz w:val="22"/>
                <w:szCs w:val="22"/>
                <w:lang w:eastAsia="en-US"/>
              </w:rPr>
              <w:t>725 515,50 zł</w:t>
            </w:r>
          </w:p>
        </w:tc>
        <w:tc>
          <w:tcPr>
            <w:tcW w:w="1103" w:type="dxa"/>
            <w:vAlign w:val="center"/>
          </w:tcPr>
          <w:p w14:paraId="0D3A9A8C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877C7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56,32 pkt</w:t>
            </w:r>
          </w:p>
        </w:tc>
        <w:tc>
          <w:tcPr>
            <w:tcW w:w="1264" w:type="dxa"/>
            <w:vAlign w:val="center"/>
          </w:tcPr>
          <w:p w14:paraId="1C47A2BC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877C7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40,00 pkt</w:t>
            </w:r>
          </w:p>
        </w:tc>
        <w:tc>
          <w:tcPr>
            <w:tcW w:w="1439" w:type="dxa"/>
            <w:vAlign w:val="center"/>
          </w:tcPr>
          <w:p w14:paraId="033AD0C8" w14:textId="77777777" w:rsidR="00877C7A" w:rsidRPr="00877C7A" w:rsidRDefault="00877C7A" w:rsidP="00877C7A">
            <w:pPr>
              <w:autoSpaceDN w:val="0"/>
              <w:jc w:val="center"/>
              <w:textAlignment w:val="baseline"/>
              <w:rPr>
                <w:rFonts w:eastAsia="Calibri"/>
                <w:b/>
                <w:bCs/>
                <w:kern w:val="3"/>
                <w:sz w:val="20"/>
                <w:lang w:eastAsia="en-US"/>
              </w:rPr>
            </w:pPr>
            <w:r w:rsidRPr="00877C7A">
              <w:rPr>
                <w:rFonts w:eastAsia="Calibri"/>
                <w:b/>
                <w:bCs/>
                <w:kern w:val="3"/>
                <w:sz w:val="20"/>
                <w:lang w:eastAsia="en-US"/>
              </w:rPr>
              <w:t>96,38 pkt</w:t>
            </w:r>
          </w:p>
        </w:tc>
      </w:tr>
    </w:tbl>
    <w:p w14:paraId="6736E424" w14:textId="3FDB2BA5" w:rsidR="00C05E34" w:rsidRDefault="00C05E34" w:rsidP="00B35D6C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562633D4" w14:textId="129F3285" w:rsidR="00C05E34" w:rsidRDefault="00C05E34" w:rsidP="00B35D6C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0061DE61" w14:textId="77777777" w:rsidR="00C05E34" w:rsidRPr="00B35D6C" w:rsidRDefault="00C05E34" w:rsidP="00B35D6C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559F8EEE" w14:textId="77777777" w:rsidR="005904E1" w:rsidRPr="008642C3" w:rsidRDefault="005904E1" w:rsidP="00F506A6">
      <w:pPr>
        <w:pStyle w:val="Standard"/>
        <w:tabs>
          <w:tab w:val="left" w:pos="0"/>
        </w:tabs>
        <w:ind w:left="426" w:hanging="426"/>
        <w:jc w:val="both"/>
        <w:rPr>
          <w:b/>
          <w:bCs/>
          <w:color w:val="000000"/>
          <w:sz w:val="22"/>
          <w:szCs w:val="22"/>
        </w:rPr>
      </w:pPr>
    </w:p>
    <w:p w14:paraId="4AE824CF" w14:textId="53102A3F" w:rsidR="00C05E34" w:rsidRPr="00C05E34" w:rsidRDefault="0016495D" w:rsidP="002C1FB2">
      <w:pPr>
        <w:pStyle w:val="Standard"/>
        <w:numPr>
          <w:ilvl w:val="0"/>
          <w:numId w:val="27"/>
        </w:numP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C05E34">
        <w:rPr>
          <w:color w:val="000000"/>
          <w:sz w:val="22"/>
          <w:szCs w:val="22"/>
        </w:rPr>
        <w:t xml:space="preserve">Umowa na wykonanie przedmiotowego zamówienia publicznego zostanie zawarta na </w:t>
      </w:r>
      <w:r w:rsidRPr="00C05E34">
        <w:rPr>
          <w:b/>
          <w:bCs/>
          <w:color w:val="000000"/>
          <w:sz w:val="22"/>
          <w:szCs w:val="22"/>
        </w:rPr>
        <w:t xml:space="preserve">kwotę brutto </w:t>
      </w:r>
      <w:r w:rsidR="00C05E34" w:rsidRPr="00C05E34">
        <w:rPr>
          <w:rFonts w:eastAsia="Calibri"/>
          <w:b/>
          <w:bCs/>
          <w:kern w:val="3"/>
          <w:sz w:val="22"/>
          <w:szCs w:val="22"/>
          <w:lang w:eastAsia="en-US"/>
        </w:rPr>
        <w:t>681 026,40 zł.</w:t>
      </w:r>
    </w:p>
    <w:p w14:paraId="2E31A71A" w14:textId="77777777" w:rsidR="00C05E34" w:rsidRPr="00C05E34" w:rsidRDefault="00C05E34" w:rsidP="00C05E34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</w:p>
    <w:p w14:paraId="2C2FE837" w14:textId="77777777" w:rsidR="00877C7A" w:rsidRPr="00877C7A" w:rsidRDefault="00B672A8" w:rsidP="002C1FB2">
      <w:pPr>
        <w:pStyle w:val="Standard"/>
        <w:widowControl/>
        <w:numPr>
          <w:ilvl w:val="0"/>
          <w:numId w:val="27"/>
        </w:numPr>
        <w:suppressAutoHyphens/>
        <w:autoSpaceDE/>
        <w:jc w:val="both"/>
        <w:rPr>
          <w:sz w:val="22"/>
          <w:szCs w:val="22"/>
          <w:u w:val="single"/>
        </w:rPr>
      </w:pPr>
      <w:r w:rsidRPr="00471744">
        <w:rPr>
          <w:sz w:val="22"/>
          <w:szCs w:val="22"/>
        </w:rPr>
        <w:t>Zamawiający informuje, że zgodnie z art. 308 ust. 2 Ustawy</w:t>
      </w:r>
      <w:r w:rsidR="006431AE" w:rsidRPr="00471744">
        <w:rPr>
          <w:sz w:val="22"/>
          <w:szCs w:val="22"/>
        </w:rPr>
        <w:t>,</w:t>
      </w:r>
      <w:r w:rsidRPr="00471744">
        <w:rPr>
          <w:sz w:val="22"/>
          <w:szCs w:val="22"/>
        </w:rPr>
        <w:t xml:space="preserve"> umowa w sprawie zamówienia publicznego może </w:t>
      </w:r>
      <w:r w:rsidR="006431AE" w:rsidRPr="00471744">
        <w:rPr>
          <w:sz w:val="22"/>
          <w:szCs w:val="22"/>
        </w:rPr>
        <w:t>zostać</w:t>
      </w:r>
      <w:r w:rsidRPr="00471744">
        <w:rPr>
          <w:sz w:val="22"/>
          <w:szCs w:val="22"/>
        </w:rPr>
        <w:t xml:space="preserve"> zawarta w terminie nie krótszym niż 5 dni od dnia przesłania zawiadomienia o wyborze najkorzystniejszej oferty przy użyciu środków komunikacji elektronicznej.</w:t>
      </w:r>
    </w:p>
    <w:p w14:paraId="3A6435A0" w14:textId="77777777" w:rsidR="00877C7A" w:rsidRPr="00877C7A" w:rsidRDefault="00877C7A" w:rsidP="00877C7A">
      <w:pPr>
        <w:pStyle w:val="Standard"/>
        <w:widowControl/>
        <w:suppressAutoHyphens/>
        <w:autoSpaceDE/>
        <w:ind w:left="142"/>
        <w:jc w:val="both"/>
        <w:rPr>
          <w:sz w:val="22"/>
          <w:szCs w:val="22"/>
          <w:u w:val="single"/>
        </w:rPr>
      </w:pPr>
    </w:p>
    <w:p w14:paraId="71E0C48F" w14:textId="44EC5ACD" w:rsidR="00877C7A" w:rsidRPr="00877C7A" w:rsidRDefault="00877C7A" w:rsidP="002C1FB2">
      <w:pPr>
        <w:pStyle w:val="Standard"/>
        <w:widowControl/>
        <w:numPr>
          <w:ilvl w:val="0"/>
          <w:numId w:val="27"/>
        </w:numPr>
        <w:suppressAutoHyphens/>
        <w:autoSpaceDE/>
        <w:jc w:val="both"/>
        <w:rPr>
          <w:sz w:val="22"/>
          <w:szCs w:val="22"/>
          <w:u w:val="single"/>
        </w:rPr>
      </w:pPr>
      <w:r w:rsidRPr="00877C7A">
        <w:rPr>
          <w:kern w:val="3"/>
          <w:sz w:val="22"/>
          <w:szCs w:val="22"/>
          <w:lang w:eastAsia="ar-SA"/>
        </w:rPr>
        <w:t xml:space="preserve">Przed zawarciem umowy Wykonawca, którego oferta została wybrana, jako najkorzystniejsza, jest zobowiązany do wniesienia zabezpieczenia należytego wykonania umowy służącego pokryciu roszczeń z tytułu niewykonania lub nienależytego wykonania umowy w wysokości 5 % ceny całkowitej podanej w ofercie tj. w wysokości </w:t>
      </w:r>
      <w:r w:rsidRPr="00877C7A">
        <w:rPr>
          <w:b/>
          <w:bCs/>
          <w:kern w:val="3"/>
          <w:sz w:val="22"/>
          <w:szCs w:val="22"/>
          <w:lang w:eastAsia="ar-SA"/>
        </w:rPr>
        <w:t xml:space="preserve">34 085,21 zł. </w:t>
      </w:r>
      <w:r w:rsidRPr="00877C7A">
        <w:rPr>
          <w:kern w:val="3"/>
          <w:sz w:val="22"/>
          <w:szCs w:val="22"/>
          <w:lang w:eastAsia="ar-SA"/>
        </w:rPr>
        <w:t>Zasady wnoszenia zabezpieczenia należytego wykonania umowy i jego zwrotu określa Ustawa.</w:t>
      </w:r>
    </w:p>
    <w:p w14:paraId="46B39F7F" w14:textId="77777777" w:rsidR="0016495D" w:rsidRPr="00471744" w:rsidRDefault="0016495D" w:rsidP="00C92ED0">
      <w:pPr>
        <w:pStyle w:val="Standard"/>
        <w:tabs>
          <w:tab w:val="left" w:pos="0"/>
        </w:tabs>
        <w:ind w:left="426" w:hanging="142"/>
        <w:jc w:val="both"/>
        <w:rPr>
          <w:b/>
          <w:bCs/>
          <w:color w:val="000000"/>
          <w:sz w:val="22"/>
          <w:szCs w:val="22"/>
        </w:rPr>
      </w:pPr>
    </w:p>
    <w:p w14:paraId="4ADE4004" w14:textId="77777777" w:rsidR="00B35D6C" w:rsidRPr="00471744" w:rsidRDefault="00B35D6C" w:rsidP="00B35D6C">
      <w:pPr>
        <w:pStyle w:val="Tekstpodstawowywcity3"/>
        <w:spacing w:after="0"/>
        <w:ind w:left="0"/>
        <w:rPr>
          <w:b/>
          <w:sz w:val="22"/>
          <w:szCs w:val="22"/>
          <w:u w:val="single"/>
        </w:rPr>
      </w:pPr>
    </w:p>
    <w:p w14:paraId="0C822DC6" w14:textId="77777777" w:rsidR="00B35D6C" w:rsidRPr="00471744" w:rsidRDefault="00B35D6C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BB31F63" w14:textId="076A6E0C" w:rsidR="000C5C33" w:rsidRDefault="000C5C33" w:rsidP="009228C7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471744">
        <w:rPr>
          <w:b/>
          <w:sz w:val="22"/>
          <w:szCs w:val="22"/>
          <w:u w:val="single"/>
        </w:rPr>
        <w:t>POUCZENIE</w:t>
      </w:r>
    </w:p>
    <w:p w14:paraId="190C65E1" w14:textId="77777777" w:rsidR="00C05E34" w:rsidRPr="00471744" w:rsidRDefault="00C05E34" w:rsidP="009228C7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21C803E4" w14:textId="77777777" w:rsidR="000C5C33" w:rsidRPr="00471744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  <w:r w:rsidRPr="00471744">
        <w:rPr>
          <w:b/>
          <w:sz w:val="22"/>
          <w:szCs w:val="22"/>
        </w:rPr>
        <w:tab/>
      </w:r>
    </w:p>
    <w:p w14:paraId="7C489BF0" w14:textId="6A5E0D00" w:rsidR="00FE7183" w:rsidRPr="00471744" w:rsidRDefault="000C5C33" w:rsidP="00FE7183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471744">
        <w:rPr>
          <w:sz w:val="22"/>
          <w:szCs w:val="22"/>
        </w:rPr>
        <w:tab/>
      </w:r>
      <w:r w:rsidR="00FE7183" w:rsidRPr="00471744">
        <w:rPr>
          <w:sz w:val="22"/>
          <w:szCs w:val="22"/>
        </w:rPr>
        <w:tab/>
        <w:t>Od niezgodnej z przepisami Ustawy czynności Zamawiającego podjętej w postępowaniu</w:t>
      </w:r>
      <w:r w:rsidR="006431AE" w:rsidRPr="00471744">
        <w:rPr>
          <w:sz w:val="22"/>
          <w:szCs w:val="22"/>
        </w:rPr>
        <w:t xml:space="preserve"> </w:t>
      </w:r>
      <w:r w:rsidR="007C57E5">
        <w:rPr>
          <w:sz w:val="22"/>
          <w:szCs w:val="22"/>
        </w:rPr>
        <w:t xml:space="preserve">                                   </w:t>
      </w:r>
      <w:r w:rsidR="00FE7183" w:rsidRPr="00471744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794D0E02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7BD54E30" w14:textId="77777777" w:rsidR="007C57E5" w:rsidRDefault="007C57E5" w:rsidP="007C57E5">
      <w:pPr>
        <w:widowControl/>
        <w:suppressAutoHyphens w:val="0"/>
        <w:rPr>
          <w:b/>
          <w:bCs/>
          <w:i/>
          <w:iCs/>
          <w:sz w:val="22"/>
          <w:szCs w:val="22"/>
        </w:rPr>
      </w:pPr>
    </w:p>
    <w:p w14:paraId="666634DC" w14:textId="2D40E74F" w:rsidR="007D70C7" w:rsidRDefault="00342776" w:rsidP="00835EAE">
      <w:pPr>
        <w:pStyle w:val="Akapitzlist"/>
        <w:jc w:val="right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  <w:r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>Zarząd Powiatu Zgierskiego</w:t>
      </w:r>
    </w:p>
    <w:p w14:paraId="7A06D48E" w14:textId="77777777" w:rsidR="007D70C7" w:rsidRDefault="007D70C7" w:rsidP="00835EAE">
      <w:pPr>
        <w:pStyle w:val="Akapitzlist"/>
        <w:jc w:val="right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</w:p>
    <w:p w14:paraId="4BB2FC30" w14:textId="6541B7BB" w:rsidR="00835EAE" w:rsidRPr="009130D2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9130D2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196D9A27" w:rsidR="00835EAE" w:rsidRPr="003F7728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3F7728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sectPr w:rsidR="00835EAE" w:rsidRPr="003F7728" w:rsidSect="006431AE">
      <w:footerReference w:type="default" r:id="rId8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776">
          <w:rPr>
            <w:noProof/>
          </w:rPr>
          <w:t>2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028"/>
    <w:multiLevelType w:val="hybridMultilevel"/>
    <w:tmpl w:val="4DDA1524"/>
    <w:lvl w:ilvl="0" w:tplc="109ED6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A77E46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0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23"/>
  </w:num>
  <w:num w:numId="5">
    <w:abstractNumId w:val="28"/>
  </w:num>
  <w:num w:numId="6">
    <w:abstractNumId w:val="20"/>
  </w:num>
  <w:num w:numId="7">
    <w:abstractNumId w:val="25"/>
  </w:num>
  <w:num w:numId="8">
    <w:abstractNumId w:val="2"/>
  </w:num>
  <w:num w:numId="9">
    <w:abstractNumId w:val="27"/>
  </w:num>
  <w:num w:numId="10">
    <w:abstractNumId w:val="10"/>
  </w:num>
  <w:num w:numId="11">
    <w:abstractNumId w:val="13"/>
  </w:num>
  <w:num w:numId="12">
    <w:abstractNumId w:val="29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  <w:num w:numId="17">
    <w:abstractNumId w:val="21"/>
  </w:num>
  <w:num w:numId="18">
    <w:abstractNumId w:val="2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14"/>
  </w:num>
  <w:num w:numId="23">
    <w:abstractNumId w:val="18"/>
  </w:num>
  <w:num w:numId="24">
    <w:abstractNumId w:val="22"/>
  </w:num>
  <w:num w:numId="25">
    <w:abstractNumId w:val="11"/>
  </w:num>
  <w:num w:numId="26">
    <w:abstractNumId w:val="26"/>
  </w:num>
  <w:num w:numId="27">
    <w:abstractNumId w:val="0"/>
  </w:num>
  <w:num w:numId="28">
    <w:abstractNumId w:val="4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3D"/>
    <w:rsid w:val="0000378A"/>
    <w:rsid w:val="0000437B"/>
    <w:rsid w:val="000135A8"/>
    <w:rsid w:val="0001671B"/>
    <w:rsid w:val="000212DD"/>
    <w:rsid w:val="00056081"/>
    <w:rsid w:val="00056DCE"/>
    <w:rsid w:val="0006532C"/>
    <w:rsid w:val="00067DFE"/>
    <w:rsid w:val="000A5BEE"/>
    <w:rsid w:val="000B3B40"/>
    <w:rsid w:val="000C32DE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36D2"/>
    <w:rsid w:val="0013452A"/>
    <w:rsid w:val="00144521"/>
    <w:rsid w:val="00155605"/>
    <w:rsid w:val="00162296"/>
    <w:rsid w:val="00163161"/>
    <w:rsid w:val="001631FD"/>
    <w:rsid w:val="0016495D"/>
    <w:rsid w:val="00171541"/>
    <w:rsid w:val="001841B1"/>
    <w:rsid w:val="001864BC"/>
    <w:rsid w:val="00191232"/>
    <w:rsid w:val="00194478"/>
    <w:rsid w:val="00194987"/>
    <w:rsid w:val="001975D7"/>
    <w:rsid w:val="001A3983"/>
    <w:rsid w:val="001A60AA"/>
    <w:rsid w:val="001B2330"/>
    <w:rsid w:val="001C40FF"/>
    <w:rsid w:val="001D08D2"/>
    <w:rsid w:val="001E3DAD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6F8D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1FB2"/>
    <w:rsid w:val="002C4C05"/>
    <w:rsid w:val="002D5809"/>
    <w:rsid w:val="002F5953"/>
    <w:rsid w:val="00303409"/>
    <w:rsid w:val="00306664"/>
    <w:rsid w:val="00313326"/>
    <w:rsid w:val="00313A2D"/>
    <w:rsid w:val="003173FF"/>
    <w:rsid w:val="003208DB"/>
    <w:rsid w:val="00342776"/>
    <w:rsid w:val="00347C87"/>
    <w:rsid w:val="003538A5"/>
    <w:rsid w:val="00362F10"/>
    <w:rsid w:val="00371BF4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431ED"/>
    <w:rsid w:val="00445276"/>
    <w:rsid w:val="00457387"/>
    <w:rsid w:val="00466A1C"/>
    <w:rsid w:val="0047003D"/>
    <w:rsid w:val="00471744"/>
    <w:rsid w:val="00475804"/>
    <w:rsid w:val="0048025C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401C"/>
    <w:rsid w:val="0051760B"/>
    <w:rsid w:val="00520C26"/>
    <w:rsid w:val="00526135"/>
    <w:rsid w:val="00537359"/>
    <w:rsid w:val="005375F9"/>
    <w:rsid w:val="005414B6"/>
    <w:rsid w:val="00557943"/>
    <w:rsid w:val="0056168A"/>
    <w:rsid w:val="005665AF"/>
    <w:rsid w:val="005719B6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C6F5B"/>
    <w:rsid w:val="005D3D17"/>
    <w:rsid w:val="005D4367"/>
    <w:rsid w:val="005E10BD"/>
    <w:rsid w:val="005E5044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C6071"/>
    <w:rsid w:val="006E47F8"/>
    <w:rsid w:val="006E48F2"/>
    <w:rsid w:val="006F4A36"/>
    <w:rsid w:val="006F780C"/>
    <w:rsid w:val="00707B98"/>
    <w:rsid w:val="00710BCF"/>
    <w:rsid w:val="007124E3"/>
    <w:rsid w:val="00727B4C"/>
    <w:rsid w:val="007304A7"/>
    <w:rsid w:val="00741093"/>
    <w:rsid w:val="0074507A"/>
    <w:rsid w:val="00751178"/>
    <w:rsid w:val="007631CF"/>
    <w:rsid w:val="00766CDD"/>
    <w:rsid w:val="00770576"/>
    <w:rsid w:val="0079341E"/>
    <w:rsid w:val="007A3CE3"/>
    <w:rsid w:val="007B23A1"/>
    <w:rsid w:val="007C57E5"/>
    <w:rsid w:val="007C656C"/>
    <w:rsid w:val="007D3620"/>
    <w:rsid w:val="007D56C7"/>
    <w:rsid w:val="007D70C7"/>
    <w:rsid w:val="007E42F7"/>
    <w:rsid w:val="007F2E1F"/>
    <w:rsid w:val="007F730D"/>
    <w:rsid w:val="00805860"/>
    <w:rsid w:val="0082275B"/>
    <w:rsid w:val="00825B8A"/>
    <w:rsid w:val="00825DE6"/>
    <w:rsid w:val="00830DB1"/>
    <w:rsid w:val="00835EAE"/>
    <w:rsid w:val="008506E3"/>
    <w:rsid w:val="008557E4"/>
    <w:rsid w:val="008576DB"/>
    <w:rsid w:val="008642C3"/>
    <w:rsid w:val="00873118"/>
    <w:rsid w:val="00877C7A"/>
    <w:rsid w:val="008843F0"/>
    <w:rsid w:val="0089111F"/>
    <w:rsid w:val="008B23F9"/>
    <w:rsid w:val="008B3112"/>
    <w:rsid w:val="008B3421"/>
    <w:rsid w:val="008B4634"/>
    <w:rsid w:val="008B4B58"/>
    <w:rsid w:val="008C63C5"/>
    <w:rsid w:val="008D3490"/>
    <w:rsid w:val="008D37F1"/>
    <w:rsid w:val="008D4C63"/>
    <w:rsid w:val="008E72FD"/>
    <w:rsid w:val="0090387E"/>
    <w:rsid w:val="009058FB"/>
    <w:rsid w:val="00912EC7"/>
    <w:rsid w:val="009130D2"/>
    <w:rsid w:val="0092210E"/>
    <w:rsid w:val="009228C7"/>
    <w:rsid w:val="009254DA"/>
    <w:rsid w:val="00925F0E"/>
    <w:rsid w:val="009408EF"/>
    <w:rsid w:val="00941F8C"/>
    <w:rsid w:val="00946642"/>
    <w:rsid w:val="00952CD5"/>
    <w:rsid w:val="009810FE"/>
    <w:rsid w:val="00982682"/>
    <w:rsid w:val="00983056"/>
    <w:rsid w:val="00985EEF"/>
    <w:rsid w:val="00987CA0"/>
    <w:rsid w:val="00990480"/>
    <w:rsid w:val="009940B5"/>
    <w:rsid w:val="00996807"/>
    <w:rsid w:val="009A35C9"/>
    <w:rsid w:val="009A696D"/>
    <w:rsid w:val="009B4506"/>
    <w:rsid w:val="009C0366"/>
    <w:rsid w:val="009E6F4A"/>
    <w:rsid w:val="009F48EE"/>
    <w:rsid w:val="009F7DD8"/>
    <w:rsid w:val="00A00BFC"/>
    <w:rsid w:val="00A02161"/>
    <w:rsid w:val="00A3690E"/>
    <w:rsid w:val="00A52459"/>
    <w:rsid w:val="00A76F49"/>
    <w:rsid w:val="00A81315"/>
    <w:rsid w:val="00A81F46"/>
    <w:rsid w:val="00A8243D"/>
    <w:rsid w:val="00A838B8"/>
    <w:rsid w:val="00A87244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B0128D"/>
    <w:rsid w:val="00B03FF4"/>
    <w:rsid w:val="00B07E38"/>
    <w:rsid w:val="00B10420"/>
    <w:rsid w:val="00B228CB"/>
    <w:rsid w:val="00B31147"/>
    <w:rsid w:val="00B319BE"/>
    <w:rsid w:val="00B35D6C"/>
    <w:rsid w:val="00B40C36"/>
    <w:rsid w:val="00B41F3A"/>
    <w:rsid w:val="00B42224"/>
    <w:rsid w:val="00B423B8"/>
    <w:rsid w:val="00B54319"/>
    <w:rsid w:val="00B62820"/>
    <w:rsid w:val="00B672A8"/>
    <w:rsid w:val="00B67CC9"/>
    <w:rsid w:val="00B70CD4"/>
    <w:rsid w:val="00B777FA"/>
    <w:rsid w:val="00B80834"/>
    <w:rsid w:val="00B85AFE"/>
    <w:rsid w:val="00B92F92"/>
    <w:rsid w:val="00B945E3"/>
    <w:rsid w:val="00BA07AB"/>
    <w:rsid w:val="00BA4110"/>
    <w:rsid w:val="00BB7B9B"/>
    <w:rsid w:val="00BC0C9C"/>
    <w:rsid w:val="00BC33B7"/>
    <w:rsid w:val="00BD7748"/>
    <w:rsid w:val="00BE0772"/>
    <w:rsid w:val="00BE7A22"/>
    <w:rsid w:val="00C05E34"/>
    <w:rsid w:val="00C13530"/>
    <w:rsid w:val="00C15B98"/>
    <w:rsid w:val="00C163BD"/>
    <w:rsid w:val="00C16C7B"/>
    <w:rsid w:val="00C30CCB"/>
    <w:rsid w:val="00C40BD4"/>
    <w:rsid w:val="00C50AFD"/>
    <w:rsid w:val="00C53F64"/>
    <w:rsid w:val="00C5682A"/>
    <w:rsid w:val="00C60A3E"/>
    <w:rsid w:val="00C64CB0"/>
    <w:rsid w:val="00C80740"/>
    <w:rsid w:val="00C92ED0"/>
    <w:rsid w:val="00C953FD"/>
    <w:rsid w:val="00C97CF4"/>
    <w:rsid w:val="00CB2F2B"/>
    <w:rsid w:val="00CB7AA5"/>
    <w:rsid w:val="00CC0F91"/>
    <w:rsid w:val="00CC346D"/>
    <w:rsid w:val="00CC642C"/>
    <w:rsid w:val="00CF3391"/>
    <w:rsid w:val="00D13EF0"/>
    <w:rsid w:val="00D17C8F"/>
    <w:rsid w:val="00D22A6C"/>
    <w:rsid w:val="00D26D1E"/>
    <w:rsid w:val="00D3064B"/>
    <w:rsid w:val="00D30A66"/>
    <w:rsid w:val="00D45197"/>
    <w:rsid w:val="00D543D1"/>
    <w:rsid w:val="00D55CB6"/>
    <w:rsid w:val="00D64E43"/>
    <w:rsid w:val="00D765AF"/>
    <w:rsid w:val="00D83860"/>
    <w:rsid w:val="00D874CB"/>
    <w:rsid w:val="00D875EB"/>
    <w:rsid w:val="00DB3FC0"/>
    <w:rsid w:val="00DB4054"/>
    <w:rsid w:val="00DB6A1C"/>
    <w:rsid w:val="00DC5DBD"/>
    <w:rsid w:val="00DF4B65"/>
    <w:rsid w:val="00DF4FE0"/>
    <w:rsid w:val="00DF68E5"/>
    <w:rsid w:val="00E17D19"/>
    <w:rsid w:val="00E3437A"/>
    <w:rsid w:val="00E356E4"/>
    <w:rsid w:val="00E57195"/>
    <w:rsid w:val="00E60773"/>
    <w:rsid w:val="00E62144"/>
    <w:rsid w:val="00E73598"/>
    <w:rsid w:val="00E766F2"/>
    <w:rsid w:val="00E8675F"/>
    <w:rsid w:val="00E956D8"/>
    <w:rsid w:val="00E96D88"/>
    <w:rsid w:val="00EA2F4C"/>
    <w:rsid w:val="00EA52D4"/>
    <w:rsid w:val="00EA6FE9"/>
    <w:rsid w:val="00EA70D9"/>
    <w:rsid w:val="00EB0396"/>
    <w:rsid w:val="00EB6174"/>
    <w:rsid w:val="00ED22A4"/>
    <w:rsid w:val="00EE3C30"/>
    <w:rsid w:val="00EE3D50"/>
    <w:rsid w:val="00EE4146"/>
    <w:rsid w:val="00EE4160"/>
    <w:rsid w:val="00EF1709"/>
    <w:rsid w:val="00EF2623"/>
    <w:rsid w:val="00EF3A6E"/>
    <w:rsid w:val="00EF57B8"/>
    <w:rsid w:val="00EF6AB8"/>
    <w:rsid w:val="00EF7BA5"/>
    <w:rsid w:val="00F20335"/>
    <w:rsid w:val="00F22764"/>
    <w:rsid w:val="00F2558E"/>
    <w:rsid w:val="00F3357F"/>
    <w:rsid w:val="00F3445D"/>
    <w:rsid w:val="00F351DE"/>
    <w:rsid w:val="00F47EBB"/>
    <w:rsid w:val="00F505BF"/>
    <w:rsid w:val="00F506A6"/>
    <w:rsid w:val="00F642C4"/>
    <w:rsid w:val="00F70B8C"/>
    <w:rsid w:val="00F72118"/>
    <w:rsid w:val="00F868E1"/>
    <w:rsid w:val="00F94562"/>
    <w:rsid w:val="00F94ED3"/>
    <w:rsid w:val="00FA24AB"/>
    <w:rsid w:val="00FA25F4"/>
    <w:rsid w:val="00FB0B60"/>
    <w:rsid w:val="00FB2865"/>
    <w:rsid w:val="00FC0C8A"/>
    <w:rsid w:val="00FC1DAF"/>
    <w:rsid w:val="00FC552C"/>
    <w:rsid w:val="00FD5763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Monika Wojcik</cp:lastModifiedBy>
  <cp:revision>31</cp:revision>
  <cp:lastPrinted>2021-09-10T11:19:00Z</cp:lastPrinted>
  <dcterms:created xsi:type="dcterms:W3CDTF">2021-06-21T10:01:00Z</dcterms:created>
  <dcterms:modified xsi:type="dcterms:W3CDTF">2021-09-10T11:56:00Z</dcterms:modified>
</cp:coreProperties>
</file>