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650F9" w14:textId="39302514" w:rsidR="006A532E" w:rsidRDefault="006A532E" w:rsidP="000A375A">
      <w:pPr>
        <w:rPr>
          <w:b/>
          <w:bCs/>
        </w:rPr>
      </w:pPr>
      <w:r w:rsidRPr="006A532E">
        <w:rPr>
          <w:b/>
          <w:bCs/>
        </w:rPr>
        <w:t>Opis przedmiotu zamówienia - zał. nr 2</w:t>
      </w:r>
    </w:p>
    <w:p w14:paraId="56C423FE" w14:textId="77777777" w:rsidR="006A532E" w:rsidRDefault="006A532E" w:rsidP="000A375A">
      <w:pPr>
        <w:rPr>
          <w:b/>
          <w:bCs/>
        </w:rPr>
      </w:pPr>
    </w:p>
    <w:p w14:paraId="340A6F80" w14:textId="61F0CB6B" w:rsidR="00D8063F" w:rsidRPr="00F365ED" w:rsidRDefault="000A375A" w:rsidP="000A375A">
      <w:pPr>
        <w:rPr>
          <w:b/>
          <w:bCs/>
        </w:rPr>
      </w:pPr>
      <w:r w:rsidRPr="00F365ED">
        <w:rPr>
          <w:b/>
          <w:bCs/>
        </w:rPr>
        <w:t>Modernizacj</w:t>
      </w:r>
      <w:r w:rsidR="00D8063F" w:rsidRPr="00F365ED">
        <w:rPr>
          <w:b/>
          <w:bCs/>
        </w:rPr>
        <w:t xml:space="preserve">a pompowni </w:t>
      </w:r>
      <w:r w:rsidR="005C4DD5" w:rsidRPr="00F365ED">
        <w:rPr>
          <w:b/>
          <w:bCs/>
        </w:rPr>
        <w:t xml:space="preserve">wody w </w:t>
      </w:r>
      <w:r w:rsidR="00A4352B">
        <w:rPr>
          <w:b/>
          <w:bCs/>
        </w:rPr>
        <w:t xml:space="preserve">m. </w:t>
      </w:r>
      <w:r w:rsidR="00D8063F" w:rsidRPr="00F365ED">
        <w:rPr>
          <w:b/>
          <w:bCs/>
        </w:rPr>
        <w:t>Bortatycze</w:t>
      </w:r>
      <w:r w:rsidR="00AA4F4F">
        <w:rPr>
          <w:b/>
          <w:bCs/>
        </w:rPr>
        <w:t xml:space="preserve"> </w:t>
      </w:r>
      <w:r w:rsidR="00A4352B">
        <w:rPr>
          <w:b/>
          <w:bCs/>
        </w:rPr>
        <w:t>–</w:t>
      </w:r>
      <w:r w:rsidR="00AA4F4F">
        <w:rPr>
          <w:b/>
          <w:bCs/>
        </w:rPr>
        <w:t xml:space="preserve"> Kolonia</w:t>
      </w:r>
      <w:r w:rsidR="00A4352B">
        <w:rPr>
          <w:b/>
          <w:bCs/>
        </w:rPr>
        <w:t>, nr dz. 182/17</w:t>
      </w:r>
      <w:r w:rsidR="00D8063F" w:rsidRPr="00F365ED">
        <w:rPr>
          <w:b/>
          <w:bCs/>
        </w:rPr>
        <w:t xml:space="preserve">, </w:t>
      </w:r>
      <w:r w:rsidR="00A4352B">
        <w:rPr>
          <w:b/>
          <w:bCs/>
        </w:rPr>
        <w:t>Gmina</w:t>
      </w:r>
      <w:r w:rsidR="00D8063F" w:rsidRPr="00F365ED">
        <w:rPr>
          <w:b/>
          <w:bCs/>
        </w:rPr>
        <w:t xml:space="preserve"> Zamość </w:t>
      </w:r>
      <w:r w:rsidR="00A4352B">
        <w:rPr>
          <w:b/>
          <w:bCs/>
        </w:rPr>
        <w:t>.</w:t>
      </w:r>
    </w:p>
    <w:p w14:paraId="4A58D0B7" w14:textId="6801B555" w:rsidR="000A375A" w:rsidRDefault="00D8063F" w:rsidP="000A375A">
      <w:r>
        <w:t xml:space="preserve">W ramach modernizacji pompowni wody w miejscowości </w:t>
      </w:r>
      <w:r w:rsidR="00DB3FEE">
        <w:t>Bortatycze - Kolonia</w:t>
      </w:r>
      <w:r>
        <w:t xml:space="preserve"> </w:t>
      </w:r>
      <w:r w:rsidR="000A375A">
        <w:t>przewiduje</w:t>
      </w:r>
      <w:r>
        <w:t xml:space="preserve"> się</w:t>
      </w:r>
      <w:r w:rsidR="000A375A">
        <w:t xml:space="preserve"> wymianę</w:t>
      </w:r>
      <w:r w:rsidR="005C4DD5">
        <w:t xml:space="preserve"> </w:t>
      </w:r>
      <w:r>
        <w:t xml:space="preserve">istniejącego </w:t>
      </w:r>
      <w:r w:rsidR="000A375A">
        <w:t>zestawu pompowego</w:t>
      </w:r>
      <w:r w:rsidR="005C4DD5">
        <w:t xml:space="preserve"> II stopnia</w:t>
      </w:r>
      <w:r>
        <w:t xml:space="preserve"> wraz z orurowaniem zasilającym i tłocznym wewnątrz budynku</w:t>
      </w:r>
      <w:r w:rsidR="005C4DD5">
        <w:t>.</w:t>
      </w:r>
    </w:p>
    <w:p w14:paraId="6B061F8E" w14:textId="13E1F620" w:rsidR="00DC1F58" w:rsidRDefault="00DC1F58" w:rsidP="00DC1F58">
      <w:r>
        <w:t xml:space="preserve">Dla pokrycia zapotrzebowania na wodę pompownia II stopnia winna być wyposażona w układ pompowy zapewniający parametry hydrauliczne, jak niżej: </w:t>
      </w:r>
    </w:p>
    <w:p w14:paraId="64F58A43" w14:textId="776EC6CD" w:rsidR="00DC1F58" w:rsidRPr="00DC1F58" w:rsidRDefault="00DC1F58" w:rsidP="00DC1F58">
      <w:pPr>
        <w:rPr>
          <w:lang w:val="en-US"/>
        </w:rPr>
      </w:pPr>
      <w:r>
        <w:t xml:space="preserve">- wydajność na cele byt.-gosp. </w:t>
      </w:r>
      <w:r w:rsidRPr="00DC1F58">
        <w:rPr>
          <w:lang w:val="en-US"/>
        </w:rPr>
        <w:t xml:space="preserve">+ </w:t>
      </w:r>
      <w:proofErr w:type="spellStart"/>
      <w:r w:rsidRPr="00DC1F58">
        <w:rPr>
          <w:lang w:val="en-US"/>
        </w:rPr>
        <w:t>p.poż</w:t>
      </w:r>
      <w:proofErr w:type="spellEnd"/>
      <w:r w:rsidRPr="00DC1F58">
        <w:rPr>
          <w:lang w:val="en-US"/>
        </w:rPr>
        <w:t xml:space="preserve">  Q max =  </w:t>
      </w:r>
      <w:r w:rsidR="00D8063F">
        <w:rPr>
          <w:lang w:val="en-US"/>
        </w:rPr>
        <w:t>65</w:t>
      </w:r>
      <w:r w:rsidRPr="00DC1F58">
        <w:rPr>
          <w:lang w:val="en-US"/>
        </w:rPr>
        <w:t>,0 m3/</w:t>
      </w:r>
      <w:r w:rsidR="00D8063F">
        <w:rPr>
          <w:lang w:val="en-US"/>
        </w:rPr>
        <w:t>h</w:t>
      </w:r>
    </w:p>
    <w:p w14:paraId="3AC619F6" w14:textId="194DA5EE" w:rsidR="00DC1F58" w:rsidRDefault="00DC1F58" w:rsidP="00DC1F58">
      <w:r>
        <w:t xml:space="preserve">- wysokość podnoszenia na cele byt.-gosp. + p.poż.  H = </w:t>
      </w:r>
      <w:r w:rsidR="00D8063F">
        <w:t>6</w:t>
      </w:r>
      <w:r>
        <w:t>0,0 m H2O</w:t>
      </w:r>
    </w:p>
    <w:p w14:paraId="5CDEC23D" w14:textId="77777777" w:rsidR="00DC1F58" w:rsidRDefault="00DC1F58" w:rsidP="00DC1F58">
      <w:r>
        <w:t>- ilość pompo pracujących: 3 szt. + 1 szt. ( rezerwa czynna )</w:t>
      </w:r>
    </w:p>
    <w:p w14:paraId="68CE9020" w14:textId="77777777" w:rsidR="00DC1F58" w:rsidRDefault="00DC1F58" w:rsidP="00DC1F58"/>
    <w:p w14:paraId="65C8CBB5" w14:textId="633BDDAE" w:rsidR="00D8063F" w:rsidRDefault="00D8063F" w:rsidP="00DC1F58">
      <w:r>
        <w:t>Nowo zamontowany zestaw pompowy winien spełniać wymagania techniczne nie gorsze niż zamieszczone w poniższej specyfikacji:</w:t>
      </w:r>
    </w:p>
    <w:p w14:paraId="428F7419" w14:textId="77777777" w:rsidR="00D8063F" w:rsidRDefault="00D8063F" w:rsidP="00DC1F58"/>
    <w:p w14:paraId="577C0007" w14:textId="6514517E" w:rsidR="00DC1F58" w:rsidRDefault="00D8063F" w:rsidP="00DC1F58">
      <w:r>
        <w:t>Nowy z</w:t>
      </w:r>
      <w:r w:rsidR="00DC1F58">
        <w:t>estaw pompow</w:t>
      </w:r>
      <w:r>
        <w:t>y będzie</w:t>
      </w:r>
      <w:r w:rsidR="00DC1F58">
        <w:t xml:space="preserve"> składa</w:t>
      </w:r>
      <w:r>
        <w:t>ł</w:t>
      </w:r>
      <w:r w:rsidR="00DC1F58">
        <w:t xml:space="preserve"> się z czterech elektronicznych, wielostopniowych pomp wirowych, o mocach znamionowych silników odpowiednio </w:t>
      </w:r>
      <w:r w:rsidR="000847CE">
        <w:t>5,5</w:t>
      </w:r>
      <w:r w:rsidR="00DC1F58">
        <w:t xml:space="preserve"> kW każda. Pompy wyposażone są w zintegrowane przetwornice częstotliwości zabudowane na silnikach pomp. </w:t>
      </w:r>
    </w:p>
    <w:p w14:paraId="4B19F5AB" w14:textId="77777777" w:rsidR="00DC1F58" w:rsidRDefault="00DC1F58" w:rsidP="00DC1F58"/>
    <w:p w14:paraId="254134E1" w14:textId="174C58C2" w:rsidR="00DC1F58" w:rsidRDefault="00DC1F58" w:rsidP="00DC1F58">
      <w:r>
        <w:t>Dane techniczne zainstalowanych pomp .</w:t>
      </w:r>
    </w:p>
    <w:p w14:paraId="519671FB" w14:textId="29DA70D5" w:rsidR="00DC1F58" w:rsidRDefault="00DC1F58" w:rsidP="00DC1F58">
      <w:r>
        <w:t>Pionowa, wysokociśnieniowa, elektroniczna pompa wirowa o znamionowej mocy silnika P2=</w:t>
      </w:r>
      <w:r w:rsidR="00E1768F">
        <w:t>5,5</w:t>
      </w:r>
      <w:r>
        <w:t xml:space="preserve"> </w:t>
      </w:r>
      <w:proofErr w:type="spellStart"/>
      <w:r>
        <w:t>kW.</w:t>
      </w:r>
      <w:proofErr w:type="spellEnd"/>
      <w:r>
        <w:t xml:space="preserve"> Zestaw wyposażony w 4 szt. jednakowych pomp.</w:t>
      </w:r>
    </w:p>
    <w:p w14:paraId="139F86A6" w14:textId="77777777" w:rsidR="00DC1F58" w:rsidRPr="0020085F" w:rsidRDefault="00DC1F58" w:rsidP="00DC1F58">
      <w:r w:rsidRPr="0020085F">
        <w:t xml:space="preserve">Wysokosprawna, wysokociśnieniowa, pionowa pompa wirowa z króćcami </w:t>
      </w:r>
      <w:proofErr w:type="spellStart"/>
      <w:r w:rsidRPr="0020085F">
        <w:t>Inline</w:t>
      </w:r>
      <w:proofErr w:type="spellEnd"/>
      <w:r w:rsidRPr="0020085F">
        <w:t xml:space="preserve"> i zintegrowaną, chłodzoną powietrzem przetwornicą częstotliwości. Wbudowana przetwornica częstotliwości umożliwia płynną regulację prędkości obrotowej, ciśnienia oraz regulację PID.</w:t>
      </w:r>
    </w:p>
    <w:p w14:paraId="69FD4753" w14:textId="7653A82B" w:rsidR="00DC1F58" w:rsidRPr="0020085F" w:rsidRDefault="00DC1F58" w:rsidP="00DC1F58">
      <w:r w:rsidRPr="0020085F">
        <w:t xml:space="preserve">Zintegrowana, chłodzona powietrzem przetwornica częstotliwości dla bezstopniowej regulacji prędkości obrotowe  od 26 do max. 60 </w:t>
      </w:r>
      <w:proofErr w:type="spellStart"/>
      <w:r w:rsidRPr="0020085F">
        <w:t>Hz</w:t>
      </w:r>
      <w:proofErr w:type="spellEnd"/>
      <w:r w:rsidRPr="0020085F">
        <w:t xml:space="preserve"> (prędkość obrotowa silnika od 1500 do 3</w:t>
      </w:r>
      <w:r w:rsidR="00F365ED">
        <w:t>50</w:t>
      </w:r>
      <w:r w:rsidRPr="0020085F">
        <w:t>0 1/min)</w:t>
      </w:r>
    </w:p>
    <w:p w14:paraId="34A61DC2" w14:textId="77777777" w:rsidR="00DC1F58" w:rsidRDefault="00DC1F58" w:rsidP="00DC1F58">
      <w:r>
        <w:t>Pompy wyposażone w silniki asynchroniczny o sprawności elektrycznej : IE4</w:t>
      </w:r>
    </w:p>
    <w:p w14:paraId="63D076D0" w14:textId="77777777" w:rsidR="00DC1F58" w:rsidRDefault="00DC1F58" w:rsidP="00DC1F58">
      <w:r>
        <w:t>Nie dopuszcza się stosowania innych silników jak asynchroniczne wyposażonych w przetwornice częstotliwości dla zapewnienia szerokiego dostępu do napraw serwisowych.</w:t>
      </w:r>
    </w:p>
    <w:p w14:paraId="4F6AF383" w14:textId="77777777" w:rsidR="00DC1F58" w:rsidRDefault="00DC1F58" w:rsidP="00DC1F58"/>
    <w:p w14:paraId="550CBC49" w14:textId="77777777" w:rsidR="00DC1F58" w:rsidRDefault="00DC1F58" w:rsidP="00DC1F58">
      <w:r>
        <w:t>Pompa jest przeznaczona do zaopatrzenia w wodę komunalnych systemów wodociągowych i podwyższania ciśnienia w przemysłowych instalacjach cyrkulacyjnych, instalacjach wody procesowej i w obiegach wody chłodzącej. Znajduje również zastosowanie w instalacjach gaśniczych, myjniach i systemach nawadniania.</w:t>
      </w:r>
    </w:p>
    <w:p w14:paraId="64A0123C" w14:textId="77777777" w:rsidR="00DC1F58" w:rsidRDefault="00DC1F58" w:rsidP="00DC1F58"/>
    <w:p w14:paraId="2681B742" w14:textId="77777777" w:rsidR="0020085F" w:rsidRDefault="0020085F" w:rsidP="00DC1F58"/>
    <w:p w14:paraId="575FEA6A" w14:textId="77777777" w:rsidR="0020085F" w:rsidRDefault="0020085F" w:rsidP="00DC1F58"/>
    <w:p w14:paraId="6BE88034" w14:textId="77777777" w:rsidR="00DC1F58" w:rsidRDefault="00DC1F58" w:rsidP="00DC1F58">
      <w:r>
        <w:t>Rodzaje regulacji</w:t>
      </w:r>
    </w:p>
    <w:p w14:paraId="518B471F" w14:textId="010FFFB6" w:rsidR="00DC1F58" w:rsidRDefault="00DC1F58" w:rsidP="00DC1F58">
      <w:r>
        <w:t xml:space="preserve"> - „Regulacja prędkości obrotowej”: Ręcznie, za pomocą pokrętła lub przez sygnały zewnętrzne </w:t>
      </w:r>
    </w:p>
    <w:p w14:paraId="67345065" w14:textId="77777777" w:rsidR="00DC1F58" w:rsidRDefault="00DC1F58" w:rsidP="00DC1F58">
      <w:r>
        <w:t xml:space="preserve"> - Ciśnienie stałe lub zmienne: Regulacja ciśnienia poprzez czujnik, ustawienie wartości zadanej za pomocą czerwonego pokrętła lub sygnału z zewnątrz </w:t>
      </w:r>
    </w:p>
    <w:p w14:paraId="5CFD0E41" w14:textId="77777777" w:rsidR="00DC1F58" w:rsidRDefault="00DC1F58" w:rsidP="00DC1F58">
      <w:r>
        <w:t xml:space="preserve"> - Regulacja PID: inne stałe wielkości regulacyjne (temperatura, przepływ, ciśnienie...) poprzez czujnik, ustawienie wartości zadanej za pomocą czerwonego pokrętła lub sygnału z zewnątrz</w:t>
      </w:r>
    </w:p>
    <w:p w14:paraId="7318AC1A" w14:textId="77777777" w:rsidR="00DC1F58" w:rsidRDefault="00DC1F58" w:rsidP="00DC1F58"/>
    <w:p w14:paraId="08699B38" w14:textId="3E260C2E" w:rsidR="00DC1F58" w:rsidRDefault="00DC1F58" w:rsidP="00DC1F58">
      <w:r>
        <w:t>Moduł elektroniczny oferuje różnorodne funkcje ochronn</w:t>
      </w:r>
      <w:r w:rsidR="00C10F85">
        <w:t>e, takie jak</w:t>
      </w:r>
      <w:r>
        <w:t>: zabezpieczenie przed przeciążeniem, wykrywanie braku wody, zbyt niskiego napięcia lub przepięcia, wysokiej temperatury otoczenia, brakującej fazy, zablokowanej pompy oraz zwarcia. Komunikaty o błędach są pokazywane na wyświetlaczu.</w:t>
      </w:r>
    </w:p>
    <w:p w14:paraId="567471C2" w14:textId="77777777" w:rsidR="00DC1F58" w:rsidRDefault="00DC1F58" w:rsidP="00DC1F58">
      <w:r>
        <w:t>Wejście:</w:t>
      </w:r>
    </w:p>
    <w:p w14:paraId="4C3D0514" w14:textId="77777777" w:rsidR="00DC1F58" w:rsidRDefault="00DC1F58" w:rsidP="00DC1F58">
      <w:r>
        <w:t xml:space="preserve"> - In1 : Wejście sygnału z czujnika 4-20 </w:t>
      </w:r>
      <w:proofErr w:type="spellStart"/>
      <w:r>
        <w:t>mA</w:t>
      </w:r>
      <w:proofErr w:type="spellEnd"/>
      <w:r>
        <w:t xml:space="preserve">, 0-10 V, 0-20 </w:t>
      </w:r>
      <w:proofErr w:type="spellStart"/>
      <w:r>
        <w:t>mA</w:t>
      </w:r>
      <w:proofErr w:type="spellEnd"/>
      <w:r>
        <w:t xml:space="preserve"> lub 2-10 V</w:t>
      </w:r>
    </w:p>
    <w:p w14:paraId="6F630B4E" w14:textId="1103C1D4" w:rsidR="00DC1F58" w:rsidRDefault="00DC1F58" w:rsidP="00DC1F58">
      <w:r>
        <w:t xml:space="preserve"> - In2: Wejście wartości zadanej 0-20 </w:t>
      </w:r>
      <w:proofErr w:type="spellStart"/>
      <w:r>
        <w:t>mA</w:t>
      </w:r>
      <w:proofErr w:type="spellEnd"/>
      <w:r>
        <w:t xml:space="preserve">, 0-10 V, 4-20 </w:t>
      </w:r>
      <w:proofErr w:type="spellStart"/>
      <w:r>
        <w:t>mA</w:t>
      </w:r>
      <w:proofErr w:type="spellEnd"/>
      <w:r>
        <w:t xml:space="preserve"> lub 2-10 V</w:t>
      </w:r>
    </w:p>
    <w:p w14:paraId="45B59204" w14:textId="77777777" w:rsidR="00DC1F58" w:rsidRDefault="00DC1F58" w:rsidP="00DC1F58">
      <w:r>
        <w:t>Wyjście:</w:t>
      </w:r>
    </w:p>
    <w:p w14:paraId="61AF85D5" w14:textId="77777777" w:rsidR="00DC1F58" w:rsidRDefault="00DC1F58" w:rsidP="00DC1F58">
      <w:r>
        <w:t xml:space="preserve"> - Wyjście napięcia +24 V z max. obciążeniem styku 50 </w:t>
      </w:r>
      <w:proofErr w:type="spellStart"/>
      <w:r>
        <w:t>mA</w:t>
      </w:r>
      <w:proofErr w:type="spellEnd"/>
      <w:r>
        <w:t xml:space="preserve"> </w:t>
      </w:r>
    </w:p>
    <w:p w14:paraId="25AE292D" w14:textId="77777777" w:rsidR="00DC1F58" w:rsidRDefault="00DC1F58" w:rsidP="00DC1F58">
      <w:r>
        <w:t xml:space="preserve"> - </w:t>
      </w:r>
      <w:proofErr w:type="spellStart"/>
      <w:r>
        <w:t>Bezpotencjałowa</w:t>
      </w:r>
      <w:proofErr w:type="spellEnd"/>
      <w:r>
        <w:t xml:space="preserve"> zbiorcza sygnalizacja awarii i pracy </w:t>
      </w:r>
    </w:p>
    <w:p w14:paraId="256E734C" w14:textId="77777777" w:rsidR="00DC1F58" w:rsidRDefault="00DC1F58" w:rsidP="00DC1F58">
      <w:r>
        <w:t xml:space="preserve"> - Zewnętrzny włącznik/wyłącznik pracy. Komunikacja IR</w:t>
      </w:r>
    </w:p>
    <w:p w14:paraId="1949FD2F" w14:textId="77777777" w:rsidR="00DC1F58" w:rsidRDefault="00DC1F58" w:rsidP="00DC1F58">
      <w:r>
        <w:t xml:space="preserve"> - Gniazdo IF-Modułów </w:t>
      </w:r>
      <w:proofErr w:type="spellStart"/>
      <w:r>
        <w:t>Wilo</w:t>
      </w:r>
      <w:proofErr w:type="spellEnd"/>
      <w:r>
        <w:t xml:space="preserve"> </w:t>
      </w:r>
      <w:proofErr w:type="spellStart"/>
      <w:r>
        <w:t>Modbus</w:t>
      </w:r>
      <w:proofErr w:type="spellEnd"/>
      <w:r>
        <w:t xml:space="preserve">, </w:t>
      </w:r>
      <w:proofErr w:type="spellStart"/>
      <w:r>
        <w:t>BACnet</w:t>
      </w:r>
      <w:proofErr w:type="spellEnd"/>
      <w:r>
        <w:t>, CAN, PLR, LON do połączenia z automatyką budynku</w:t>
      </w:r>
    </w:p>
    <w:p w14:paraId="4682ADFE" w14:textId="77777777" w:rsidR="00DC1F58" w:rsidRDefault="00DC1F58" w:rsidP="00DC1F58"/>
    <w:p w14:paraId="1E59D2C6" w14:textId="77777777" w:rsidR="00DC1F58" w:rsidRDefault="00DC1F58" w:rsidP="00DC1F58">
      <w:r>
        <w:t>Wał pompy i wał silnika są ze sobą połączone sprzęgłem łubkowym. Oddzielne łożysko toczne latarni zapewnia optymalne przejęcie sił osiowych. Specjalne, zamocowane na stałe uchwyty transportowe ułatwiają instalację pompy.</w:t>
      </w:r>
    </w:p>
    <w:p w14:paraId="76F7C62D" w14:textId="77777777" w:rsidR="00DC1F58" w:rsidRDefault="00DC1F58" w:rsidP="00DC1F58"/>
    <w:p w14:paraId="1A7A9ACB" w14:textId="77777777" w:rsidR="00DC1F58" w:rsidRDefault="00DC1F58" w:rsidP="00DC1F58">
      <w:r>
        <w:t>Cechy szczególne/zalety produktu</w:t>
      </w:r>
    </w:p>
    <w:p w14:paraId="6C912DB1" w14:textId="77777777" w:rsidR="00DC1F58" w:rsidRDefault="00DC1F58" w:rsidP="00DC1F58">
      <w:r>
        <w:t xml:space="preserve"> - Prosta obsługa i konfiguracja za pomocą czerwonego pokrętła z funkcją blokady i wyświetlaczem</w:t>
      </w:r>
    </w:p>
    <w:p w14:paraId="1892D83D" w14:textId="77777777" w:rsidR="00DC1F58" w:rsidRDefault="00DC1F58" w:rsidP="00DC1F58">
      <w:r>
        <w:t xml:space="preserve"> - Układ hydrauliczny 2D/3D o najwyższej sprawności, z optymalizacją sprawności, spawany laserowo (zoptymalizowany pod względem odgazowania i przepływu)</w:t>
      </w:r>
    </w:p>
    <w:p w14:paraId="547E563B" w14:textId="77777777" w:rsidR="00DC1F58" w:rsidRDefault="00DC1F58" w:rsidP="00DC1F58">
      <w:r>
        <w:t xml:space="preserve"> - Odporne na korozję wirniki i kierownice przepływowe oraz obudowy stopni</w:t>
      </w:r>
    </w:p>
    <w:p w14:paraId="0DBEE682" w14:textId="77777777" w:rsidR="00DC1F58" w:rsidRDefault="00DC1F58" w:rsidP="00DC1F58">
      <w:r>
        <w:t xml:space="preserve"> - Układ hydrauliczny zoptymalizowany pod względem odgazowania i przepływu</w:t>
      </w:r>
    </w:p>
    <w:p w14:paraId="6F9DD13B" w14:textId="77777777" w:rsidR="00DC1F58" w:rsidRDefault="00DC1F58" w:rsidP="00DC1F58">
      <w:r>
        <w:t xml:space="preserve"> - Korpus pompy zoptymalizowany pod względem przepływu i wartości nadwyżki </w:t>
      </w:r>
      <w:proofErr w:type="spellStart"/>
      <w:r>
        <w:t>antykawitacyjnej</w:t>
      </w:r>
      <w:proofErr w:type="spellEnd"/>
    </w:p>
    <w:p w14:paraId="1470B3A1" w14:textId="77777777" w:rsidR="00DC1F58" w:rsidRDefault="00DC1F58" w:rsidP="00DC1F58">
      <w:r>
        <w:t xml:space="preserve"> - Konstrukcja gwarantująca łatwą konserwację</w:t>
      </w:r>
    </w:p>
    <w:p w14:paraId="42A7F03E" w14:textId="77777777" w:rsidR="00DC1F58" w:rsidRDefault="00DC1F58" w:rsidP="00DC1F58">
      <w:r>
        <w:lastRenderedPageBreak/>
        <w:t xml:space="preserve"> - Atest do wody użytkowej na wszystkie części mające kontakt z przetłaczaną cieczą (wersja EPDM)</w:t>
      </w:r>
    </w:p>
    <w:p w14:paraId="3FB862AD" w14:textId="77777777" w:rsidR="00DC1F58" w:rsidRDefault="00DC1F58" w:rsidP="00DC1F58"/>
    <w:p w14:paraId="7CC37402" w14:textId="582FA560" w:rsidR="00DC1F58" w:rsidRDefault="00DC1F58" w:rsidP="00DC1F58">
      <w:r>
        <w:t>Opis zestawu pompowego:</w:t>
      </w:r>
    </w:p>
    <w:p w14:paraId="71466024" w14:textId="77777777" w:rsidR="00DC1F58" w:rsidRDefault="00DC1F58" w:rsidP="00DC1F58">
      <w:r>
        <w:t>Przewiduje się do zamontowania kompaktowe urządzenia do podnoszenia ciśnienia zgodnie z normą DIN 1988 i DIN EN 806 do podłączenia pośredniego lub bezpośredniego. Składa się z normalnie zasysających, równolegle połączonych, pionowych wysokociśnieniowych pomp wirowych ze stali nierdzewnej w wykonaniu dławnicowym, przy czym każda pompa jest wyposażona w przetwornicę częstotliwości. Gotowe do podłączenia z orurowaniem ze stali nierdzewnej, zamontowane na ramie głównej, z urządzeniem sterującym/regulacyjnym dysponującym wszystkimi wymaganymi urządzeniami pomiarowymi i sterującymi.</w:t>
      </w:r>
    </w:p>
    <w:p w14:paraId="33E3492E" w14:textId="77777777" w:rsidR="00DC1F58" w:rsidRDefault="00DC1F58" w:rsidP="00DC1F58">
      <w:r>
        <w:t>Do w pełni zautomatyzowanego zaopatrzenia w wodę i podwyższania ciśnienia w budynkach mieszkalnych, biurowych i administracyjnych, hotelach, szpitalach, domach handlowych oraz instalacjach przemysłowych</w:t>
      </w:r>
    </w:p>
    <w:p w14:paraId="5C747C97" w14:textId="36E83907" w:rsidR="00DC1F58" w:rsidRDefault="00DC1F58" w:rsidP="00DC1F58">
      <w:r>
        <w:t>Tłoczenie wody użytkowej, wody przemysłowej, wody chłodzącej, wody gaśniczej (z wyjątkiem instalacji przeciwpożarowych zgodnie z DIN 14462) lub innych rodzajów wody wykorzystywanej do konsumpcji, które nie są agresywne chemicznie lub mechanicznie dla zastosowanych materiałów i nie zawierają składników powodujących abrazję lub długowłóknistych</w:t>
      </w:r>
    </w:p>
    <w:p w14:paraId="7BDC8A70" w14:textId="77777777" w:rsidR="00DC1F58" w:rsidRDefault="00DC1F58" w:rsidP="00DC1F58"/>
    <w:p w14:paraId="67FA672A" w14:textId="54AE13CE" w:rsidR="00DC1F58" w:rsidRDefault="00DC1F58" w:rsidP="00DC1F58">
      <w:r>
        <w:t>Cechy szczególne/zalety produktu:</w:t>
      </w:r>
    </w:p>
    <w:p w14:paraId="33B6165C" w14:textId="77777777" w:rsidR="00C10F85" w:rsidRDefault="00C10F85" w:rsidP="00C10F85"/>
    <w:p w14:paraId="0C549738" w14:textId="77777777" w:rsidR="00DC1F58" w:rsidRDefault="00DC1F58" w:rsidP="00DC1F58">
      <w:r>
        <w:t xml:space="preserve"> - Wytrzymała instalacja spełniająca wszystkie wymogi normy DIN 1988 (EN 806)</w:t>
      </w:r>
    </w:p>
    <w:p w14:paraId="2439F478" w14:textId="504AF31F" w:rsidR="00DC1F58" w:rsidRDefault="00DC1F58" w:rsidP="00DC1F58">
      <w:r>
        <w:t xml:space="preserve"> - Certyfikat </w:t>
      </w:r>
      <w:r w:rsidR="00C10F85">
        <w:t>PZH/</w:t>
      </w:r>
      <w:r>
        <w:t xml:space="preserve">WRAS/KTW/ACS </w:t>
      </w:r>
      <w:r w:rsidR="00C10F85">
        <w:t xml:space="preserve">do wody pitnej </w:t>
      </w:r>
      <w:r>
        <w:t>dla pomp na wszystkie części mające kontakt z medium (wersja EPDM)</w:t>
      </w:r>
    </w:p>
    <w:p w14:paraId="5E64711D" w14:textId="665DC99F" w:rsidR="00DC1F58" w:rsidRDefault="00DC1F58" w:rsidP="00DC1F58">
      <w:r>
        <w:t xml:space="preserve"> - Wysokosprawna hydraulika pompy w połączeniu z silnikami klasy IE4, spełniającymi wymogi norm IEC oraz chłodzoną powietrzem, zintegrowaną przetwornicą częstotliwości</w:t>
      </w:r>
    </w:p>
    <w:p w14:paraId="4E54575A" w14:textId="77777777" w:rsidR="00DC1F58" w:rsidRPr="00C10F85" w:rsidRDefault="00DC1F58" w:rsidP="00DC1F58">
      <w:r w:rsidRPr="00C10F85">
        <w:t xml:space="preserve"> - Oszczędność energii przez ponadprzeciętnie szeroki zakres regulacji od 25 </w:t>
      </w:r>
      <w:proofErr w:type="spellStart"/>
      <w:r w:rsidRPr="00C10F85">
        <w:t>Hz</w:t>
      </w:r>
      <w:proofErr w:type="spellEnd"/>
      <w:r w:rsidRPr="00C10F85">
        <w:t xml:space="preserve"> maksymalnie do 60 </w:t>
      </w:r>
      <w:proofErr w:type="spellStart"/>
      <w:r w:rsidRPr="00C10F85">
        <w:t>Hz</w:t>
      </w:r>
      <w:proofErr w:type="spellEnd"/>
    </w:p>
    <w:p w14:paraId="14A7EE2A" w14:textId="72E352A4" w:rsidR="00DC1F58" w:rsidRDefault="00DC1F58" w:rsidP="00DC1F58">
      <w:r>
        <w:t xml:space="preserve"> - Najwyższa jakość regulacji i najprostsza obsługa przez zastosowanie techniki </w:t>
      </w:r>
      <w:r w:rsidR="00C10F85">
        <w:t>jednego</w:t>
      </w:r>
      <w:r>
        <w:t xml:space="preserve"> pokrętła</w:t>
      </w:r>
    </w:p>
    <w:p w14:paraId="09688C44" w14:textId="77777777" w:rsidR="00DC1F58" w:rsidRDefault="00DC1F58" w:rsidP="00DC1F58">
      <w:r>
        <w:t xml:space="preserve"> - Zintegrowane wykrywanie </w:t>
      </w:r>
      <w:proofErr w:type="spellStart"/>
      <w:r>
        <w:t>suchobiegu</w:t>
      </w:r>
      <w:proofErr w:type="spellEnd"/>
      <w:r>
        <w:t xml:space="preserve"> z automatycznym wyłączaniem w przypadku braku wody wykorzystujące pola charakterystyk mocy silnika zaprogramowane w elektronice sterującej silnika</w:t>
      </w:r>
    </w:p>
    <w:p w14:paraId="0AD9B95D" w14:textId="77777777" w:rsidR="00DC1F58" w:rsidRDefault="00DC1F58" w:rsidP="00DC1F58">
      <w:r>
        <w:t xml:space="preserve"> - Niezależne od kierunku obrotów uszczelnienie mechaniczne pomp w wersji kasetowej ułatwiającej konserwację</w:t>
      </w:r>
    </w:p>
    <w:p w14:paraId="5DA8E226" w14:textId="77777777" w:rsidR="00DC1F58" w:rsidRDefault="00DC1F58" w:rsidP="00DC1F58">
      <w:r>
        <w:t xml:space="preserve"> - Elastyczny projekt latarni umożliwia uzyskanie bezpośredniego dostępu do uszczelnienia mechanicznego</w:t>
      </w:r>
    </w:p>
    <w:p w14:paraId="0C5B6A0D" w14:textId="15E64CA0" w:rsidR="00DC1F58" w:rsidRDefault="00DC1F58" w:rsidP="00DC1F58">
      <w:r>
        <w:t>- Zoptymalizowana hydraulika uwzględniająca straty ciśnienia całego urządzenia</w:t>
      </w:r>
    </w:p>
    <w:p w14:paraId="2A0027AD" w14:textId="77777777" w:rsidR="00DC1F58" w:rsidRDefault="00DC1F58" w:rsidP="00DC1F58">
      <w:r>
        <w:t xml:space="preserve"> - Części mające kontakt z medium są odporne na korozję</w:t>
      </w:r>
    </w:p>
    <w:p w14:paraId="01854AD3" w14:textId="66F5CA3D" w:rsidR="00DC1F58" w:rsidRDefault="00DC1F58" w:rsidP="00DC1F58">
      <w:r>
        <w:lastRenderedPageBreak/>
        <w:t xml:space="preserve"> - Kontrola fabryczna i wstępne ustawienie na optymalny zakres roboczy (w tym świadectwo odbioru w oparciu o EN10204 - 3.1)</w:t>
      </w:r>
    </w:p>
    <w:p w14:paraId="3C2BAB85" w14:textId="77777777" w:rsidR="00796F97" w:rsidRDefault="00796F97" w:rsidP="00DC1F58"/>
    <w:p w14:paraId="341BC1C1" w14:textId="7194224B" w:rsidR="00DC1F58" w:rsidRDefault="00DC1F58" w:rsidP="00DC1F58">
      <w:r>
        <w:t>Wyposażenie/funkcja:</w:t>
      </w:r>
    </w:p>
    <w:p w14:paraId="27E4CBE0" w14:textId="289F81F9" w:rsidR="00DC1F58" w:rsidRDefault="00DC1F58" w:rsidP="00DC1F58">
      <w:r>
        <w:t xml:space="preserve"> - Wysokociśnieniowe pompy wirowe ze stali nierdzewnej </w:t>
      </w:r>
    </w:p>
    <w:p w14:paraId="0F6E2426" w14:textId="57BA7ECE" w:rsidR="00DC1F58" w:rsidRDefault="00DC1F58" w:rsidP="00DC1F58">
      <w:r>
        <w:t xml:space="preserve"> - Rama główna ze stali </w:t>
      </w:r>
      <w:r w:rsidR="009929FC">
        <w:t>nierdzewnej</w:t>
      </w:r>
      <w:r>
        <w:t xml:space="preserve"> z amortyzatorami drgań o regulowanej wysokości do zaawansowanej izolacji dźwiękochłonnej</w:t>
      </w:r>
    </w:p>
    <w:p w14:paraId="2A565BE5" w14:textId="21A144C4" w:rsidR="009929FC" w:rsidRDefault="009929FC" w:rsidP="00DC1F58">
      <w:r>
        <w:t xml:space="preserve">- Kolektory </w:t>
      </w:r>
    </w:p>
    <w:p w14:paraId="0F6D7C22" w14:textId="77777777" w:rsidR="00DC1F58" w:rsidRDefault="00DC1F58" w:rsidP="00DC1F58">
      <w:r>
        <w:t xml:space="preserve"> - Zawór odcinający po stronie ssawnej i tłocznej każdej pompy</w:t>
      </w:r>
    </w:p>
    <w:p w14:paraId="763FCBE9" w14:textId="77777777" w:rsidR="00DC1F58" w:rsidRDefault="00DC1F58" w:rsidP="00DC1F58">
      <w:r>
        <w:t xml:space="preserve"> - Zabezpieczenie przed przepływem zwrotnym po stronie tłocznej każdej pompy</w:t>
      </w:r>
    </w:p>
    <w:p w14:paraId="087EA641" w14:textId="77777777" w:rsidR="00DC1F58" w:rsidRDefault="00DC1F58" w:rsidP="00DC1F58">
      <w:r>
        <w:t xml:space="preserve"> - Ciśnieniowe naczynie przeponowe 8 l, PN16 z armaturą przelotową zgodnie z DIN 4807, strona ciśnieniowa</w:t>
      </w:r>
    </w:p>
    <w:p w14:paraId="7DBCC1C8" w14:textId="77777777" w:rsidR="00DC1F58" w:rsidRDefault="00DC1F58" w:rsidP="00DC1F58">
      <w:r>
        <w:t xml:space="preserve"> - Czujnik ciśnienia (4-20 </w:t>
      </w:r>
      <w:proofErr w:type="spellStart"/>
      <w:r>
        <w:t>mA</w:t>
      </w:r>
      <w:proofErr w:type="spellEnd"/>
      <w:r>
        <w:t>), strona ciśnieniowa</w:t>
      </w:r>
    </w:p>
    <w:p w14:paraId="4D63225F" w14:textId="77777777" w:rsidR="00DC1F58" w:rsidRDefault="00DC1F58" w:rsidP="00DC1F58">
      <w:r>
        <w:t xml:space="preserve"> - Manometr, po stronie tłocznej</w:t>
      </w:r>
    </w:p>
    <w:p w14:paraId="6F2A7525" w14:textId="0A49FED5" w:rsidR="00DC1F58" w:rsidRDefault="00DC1F58" w:rsidP="00DC1F58">
      <w:r>
        <w:t xml:space="preserve"> - Automatyczne sterowanie pompą za pomocą całkowicie elektronicznego urządzenia w obudowie z blachy stalowej, stopień ochrony IP 54, składa się z wewnętrznego układu zasilania napięciem sterującym, mikroprocesora z </w:t>
      </w:r>
      <w:proofErr w:type="spellStart"/>
      <w:r>
        <w:t>Soft</w:t>
      </w:r>
      <w:proofErr w:type="spellEnd"/>
      <w:r>
        <w:t xml:space="preserve"> PLC, analogowych i cyfrowych modułów wejść i wyjść, do sterowania pompami elektronicznymi za pomocą przetwornicy częstotliwości</w:t>
      </w:r>
    </w:p>
    <w:p w14:paraId="4ADCF617" w14:textId="77777777" w:rsidR="00DC1F58" w:rsidRDefault="00DC1F58" w:rsidP="00DC1F58"/>
    <w:p w14:paraId="4F0F8A13" w14:textId="5AF494D0" w:rsidR="00DC1F58" w:rsidRDefault="00DC1F58" w:rsidP="00DC1F58">
      <w:r>
        <w:t>Obsługa/wskaźnik:</w:t>
      </w:r>
    </w:p>
    <w:p w14:paraId="2230E993" w14:textId="77777777" w:rsidR="00DC1F58" w:rsidRDefault="00DC1F58" w:rsidP="00DC1F58">
      <w:r>
        <w:t xml:space="preserve"> - Wyświetlacz LCD (podświetlany) do wskazywania danych roboczych, parametrów regulatora, stanów roboczych pomp, komunikatów o awarii i danych z pamięci</w:t>
      </w:r>
    </w:p>
    <w:p w14:paraId="497D6ABE" w14:textId="77777777" w:rsidR="00DC1F58" w:rsidRDefault="00DC1F58" w:rsidP="00DC1F58">
      <w:r>
        <w:t xml:space="preserve"> - Opis menu z symbolami i numerami</w:t>
      </w:r>
    </w:p>
    <w:p w14:paraId="6B74D9A8" w14:textId="77777777" w:rsidR="00DC1F58" w:rsidRDefault="00DC1F58" w:rsidP="00DC1F58">
      <w:r>
        <w:t xml:space="preserve"> - Diody do wskazywania stanu urządzenia (praca/usterka)</w:t>
      </w:r>
    </w:p>
    <w:p w14:paraId="7CCEEBAD" w14:textId="77777777" w:rsidR="00DC1F58" w:rsidRDefault="00DC1F58" w:rsidP="00DC1F58">
      <w:r>
        <w:t xml:space="preserve"> - Wstępnie ustawione fabrycznie parametry ułatwiające uruchamianie</w:t>
      </w:r>
    </w:p>
    <w:p w14:paraId="2934508C" w14:textId="5FC4AC78" w:rsidR="00DC1F58" w:rsidRDefault="00DC1F58" w:rsidP="00DC1F58">
      <w:r>
        <w:t xml:space="preserve"> - Ustawienie parametrów roboczych i potwierdzanie komunikatów o awarii z wykorzystaniem techniki </w:t>
      </w:r>
      <w:r w:rsidR="009929FC">
        <w:t>jednego</w:t>
      </w:r>
      <w:r>
        <w:t xml:space="preserve"> pokrętła</w:t>
      </w:r>
    </w:p>
    <w:p w14:paraId="5702D8B5" w14:textId="77777777" w:rsidR="00DC1F58" w:rsidRDefault="00DC1F58" w:rsidP="00DC1F58">
      <w:r>
        <w:t xml:space="preserve"> - Zamykany wyłącznik główny</w:t>
      </w:r>
    </w:p>
    <w:p w14:paraId="23408D65" w14:textId="462FA921" w:rsidR="00DC1F58" w:rsidRDefault="00DC1F58" w:rsidP="00DC1F58">
      <w:r>
        <w:t xml:space="preserve"> - Praca z/bez pompy rezerwowej do wyboru </w:t>
      </w:r>
    </w:p>
    <w:p w14:paraId="7E7D15E8" w14:textId="77777777" w:rsidR="00DC1F58" w:rsidRDefault="00DC1F58" w:rsidP="00DC1F58">
      <w:r>
        <w:t xml:space="preserve"> - Licznik godzin pracy dla każdej pompy i całej instalacji</w:t>
      </w:r>
    </w:p>
    <w:p w14:paraId="1FBE6AA8" w14:textId="77777777" w:rsidR="00DC1F58" w:rsidRDefault="00DC1F58" w:rsidP="00DC1F58">
      <w:r>
        <w:t xml:space="preserve"> - Licznik cykli przełączania dla każdej pompy i całej instalacji</w:t>
      </w:r>
    </w:p>
    <w:p w14:paraId="670E6ECB" w14:textId="77777777" w:rsidR="00DC1F58" w:rsidRDefault="00DC1F58" w:rsidP="00DC1F58">
      <w:r>
        <w:t xml:space="preserve"> - Pamięć ostatnich 16 usterek</w:t>
      </w:r>
    </w:p>
    <w:p w14:paraId="2FBD51B1" w14:textId="77777777" w:rsidR="00DC1F58" w:rsidRDefault="00DC1F58" w:rsidP="00DC1F58"/>
    <w:p w14:paraId="7C741964" w14:textId="73FDCEA5" w:rsidR="00DC1F58" w:rsidRDefault="00DC1F58" w:rsidP="00DC1F58">
      <w:r>
        <w:t>Regulacja:</w:t>
      </w:r>
    </w:p>
    <w:p w14:paraId="0CFF0159" w14:textId="77777777" w:rsidR="00DC1F58" w:rsidRDefault="00DC1F58" w:rsidP="00DC1F58">
      <w:r>
        <w:lastRenderedPageBreak/>
        <w:t xml:space="preserve"> - W pełni automatyczna regulacja od 1 do 4 regulowanych częstotliwością pomp poprzez porównanie wartości zadanej/rzeczywistej</w:t>
      </w:r>
    </w:p>
    <w:p w14:paraId="2DE37C17" w14:textId="77777777" w:rsidR="00DC1F58" w:rsidRDefault="00DC1F58" w:rsidP="00DC1F58">
      <w:r>
        <w:t xml:space="preserve"> - Przełączanie wartości zadanej, 2. wartość zadana włączana za pomocą styku</w:t>
      </w:r>
    </w:p>
    <w:p w14:paraId="0B1C4025" w14:textId="77777777" w:rsidR="00DC1F58" w:rsidRDefault="00DC1F58" w:rsidP="00DC1F58">
      <w:r>
        <w:t xml:space="preserve"> - Zewnętrzna zdalna regulacja wartości zadanej za pośrednictwem sygnału 4-20 </w:t>
      </w:r>
      <w:proofErr w:type="spellStart"/>
      <w:r>
        <w:t>mA</w:t>
      </w:r>
      <w:proofErr w:type="spellEnd"/>
    </w:p>
    <w:p w14:paraId="55D59159" w14:textId="644597F1" w:rsidR="00DC1F58" w:rsidRDefault="00DC1F58" w:rsidP="00DC1F58">
      <w:r>
        <w:t xml:space="preserve"> - Automatyczne, zależne od obciążenia dołączenie od 1 do n pomp(y) obciążenia szczytowego w zależności od wielkości regulowanej ciśnienia – </w:t>
      </w:r>
      <w:proofErr w:type="spellStart"/>
      <w:r>
        <w:t>constant</w:t>
      </w:r>
      <w:r w:rsidR="009929FC">
        <w:t>s</w:t>
      </w:r>
      <w:proofErr w:type="spellEnd"/>
      <w:r w:rsidR="009929FC">
        <w:t xml:space="preserve"> (</w:t>
      </w:r>
      <w:r>
        <w:t>p-c</w:t>
      </w:r>
      <w:r w:rsidR="009929FC">
        <w:t xml:space="preserve">) </w:t>
      </w:r>
      <w:r w:rsidR="009929FC" w:rsidRPr="009929FC">
        <w:t>lub ciśnienie zmienne (p-v)</w:t>
      </w:r>
    </w:p>
    <w:p w14:paraId="7D35EF3A" w14:textId="77777777" w:rsidR="00DC1F58" w:rsidRDefault="00DC1F58" w:rsidP="00DC1F58">
      <w:r>
        <w:t xml:space="preserve"> - 2 zestawy parametrów do wyboru, menu </w:t>
      </w:r>
      <w:proofErr w:type="spellStart"/>
      <w:r>
        <w:t>Easy</w:t>
      </w:r>
      <w:proofErr w:type="spellEnd"/>
      <w:r>
        <w:t xml:space="preserve">, (wartość zadana i rodzaj regulacji) lub menu </w:t>
      </w:r>
      <w:proofErr w:type="spellStart"/>
      <w:r>
        <w:t>Expert</w:t>
      </w:r>
      <w:proofErr w:type="spellEnd"/>
      <w:r>
        <w:t xml:space="preserve"> (parametry robocze i regulatora)</w:t>
      </w:r>
    </w:p>
    <w:p w14:paraId="1927737E" w14:textId="77777777" w:rsidR="00DC1F58" w:rsidRDefault="00DC1F58" w:rsidP="00DC1F58">
      <w:r>
        <w:t xml:space="preserve"> - Dowolny wybór trybu pracy pomp (ręczy, wył., automatyczny)</w:t>
      </w:r>
    </w:p>
    <w:p w14:paraId="19866026" w14:textId="77777777" w:rsidR="00DC1F58" w:rsidRDefault="00DC1F58" w:rsidP="00DC1F58">
      <w:r>
        <w:t xml:space="preserve"> - Automatyczna, ustawiana zamiana pomp</w:t>
      </w:r>
    </w:p>
    <w:p w14:paraId="53234E32" w14:textId="77777777" w:rsidR="00DC1F58" w:rsidRDefault="00DC1F58" w:rsidP="00DC1F58">
      <w:r>
        <w:t xml:space="preserve"> - Standardowe ustawienie: Impuls ‐ Za każdym razem, gdy wystąpi taka potrzeba, następuje zmiana pompy obciążenia podstawowego bez uwzględnienia godzin pracy</w:t>
      </w:r>
    </w:p>
    <w:p w14:paraId="0C7BBD71" w14:textId="77777777" w:rsidR="00DC1F58" w:rsidRDefault="00DC1F58" w:rsidP="00DC1F58">
      <w:r>
        <w:t xml:space="preserve"> - Alternatywnie: Naprzemienna praca pomp według godzin pracy, cykliczna naprzemienna praca pomp – pompa obciążenia podstawowego po upływie ustawionych godzin pracy</w:t>
      </w:r>
    </w:p>
    <w:p w14:paraId="021F5366" w14:textId="77777777" w:rsidR="00DC1F58" w:rsidRDefault="00DC1F58" w:rsidP="00DC1F58">
      <w:r>
        <w:t xml:space="preserve"> - Automatyczne, ustawiane próbne uruchomienie pompy (testowe uruchomienie pompy)</w:t>
      </w:r>
    </w:p>
    <w:p w14:paraId="06CF1E24" w14:textId="77777777" w:rsidR="00DC1F58" w:rsidRDefault="00DC1F58" w:rsidP="00DC1F58">
      <w:r>
        <w:t xml:space="preserve"> - Włączane/wyłączane</w:t>
      </w:r>
    </w:p>
    <w:p w14:paraId="52C3F364" w14:textId="77777777" w:rsidR="00DC1F58" w:rsidRDefault="00DC1F58" w:rsidP="00DC1F58">
      <w:r>
        <w:t xml:space="preserve"> - Dowolnie programowany czas między dwoma uruchomieniami testowymi</w:t>
      </w:r>
    </w:p>
    <w:p w14:paraId="425D2985" w14:textId="77777777" w:rsidR="00DC1F58" w:rsidRDefault="00DC1F58" w:rsidP="00DC1F58">
      <w:r>
        <w:t xml:space="preserve"> - Dowolnie programowane czasy blokad</w:t>
      </w:r>
    </w:p>
    <w:p w14:paraId="0B0EBAF2" w14:textId="77777777" w:rsidR="00DC1F58" w:rsidRDefault="00DC1F58" w:rsidP="00DC1F58">
      <w:r>
        <w:t xml:space="preserve"> - Dowolnie ustawiana prędkość obrotowa</w:t>
      </w:r>
    </w:p>
    <w:p w14:paraId="4F269168" w14:textId="77777777" w:rsidR="00DC1F58" w:rsidRDefault="00DC1F58" w:rsidP="00DC1F58"/>
    <w:p w14:paraId="7B8F82B0" w14:textId="6AED7D09" w:rsidR="00DC1F58" w:rsidRDefault="00DC1F58" w:rsidP="00DC1F58">
      <w:r>
        <w:t>Kontrola:</w:t>
      </w:r>
    </w:p>
    <w:p w14:paraId="4B959040" w14:textId="77777777" w:rsidR="00DC1F58" w:rsidRDefault="00DC1F58" w:rsidP="00DC1F58">
      <w:r>
        <w:t xml:space="preserve"> - Przesyłanie wartości rzeczywistej instalacji za pośrednictwem sygnału analogowego 0-10 V do zewnętrznego urządzenia pomiarowego/wskazującego, 10 V odpowiada wartości końcowej w czujniku</w:t>
      </w:r>
    </w:p>
    <w:p w14:paraId="43CBB9E5" w14:textId="77777777" w:rsidR="00DC1F58" w:rsidRDefault="00DC1F58" w:rsidP="00DC1F58">
      <w:r>
        <w:t xml:space="preserve"> - Sygnał czujnika 4-20 </w:t>
      </w:r>
      <w:proofErr w:type="spellStart"/>
      <w:r>
        <w:t>mA</w:t>
      </w:r>
      <w:proofErr w:type="spellEnd"/>
      <w:r>
        <w:t xml:space="preserve"> (kontrola przerwy w obwodzie czujnika) dla wartości rzeczywistej wielkości regulowanych</w:t>
      </w:r>
    </w:p>
    <w:p w14:paraId="79A76D70" w14:textId="77777777" w:rsidR="00DC1F58" w:rsidRDefault="00DC1F58" w:rsidP="00DC1F58">
      <w:r>
        <w:t xml:space="preserve"> - Zabezpieczenie przewodów sieciowych pompy za pomocą przerywacza obwodu</w:t>
      </w:r>
    </w:p>
    <w:p w14:paraId="271E6D6E" w14:textId="77777777" w:rsidR="00DC1F58" w:rsidRDefault="00DC1F58" w:rsidP="00DC1F58">
      <w:r>
        <w:t xml:space="preserve"> - W przypadku usterki automatyczne przełączenie pompy pracującej na pompę rezerwową</w:t>
      </w:r>
    </w:p>
    <w:p w14:paraId="5558E5A8" w14:textId="77777777" w:rsidR="00DC1F58" w:rsidRDefault="00DC1F58" w:rsidP="00DC1F58">
      <w:r>
        <w:t xml:space="preserve"> - Kontrola wartości max. i min. w instalacji z ustawianym czasem opóźnienia i wartościami granicznymi</w:t>
      </w:r>
    </w:p>
    <w:p w14:paraId="4E6F4FEC" w14:textId="77777777" w:rsidR="00DC1F58" w:rsidRDefault="00DC1F58" w:rsidP="00DC1F58">
      <w:r>
        <w:t xml:space="preserve"> - Test zerowego przepływu do wyłączenia instalacji, gdy woda nie jest już pobierana (możliwość ustawiania parametrów)</w:t>
      </w:r>
    </w:p>
    <w:p w14:paraId="1F59EE2C" w14:textId="77777777" w:rsidR="00DC1F58" w:rsidRDefault="00DC1F58" w:rsidP="00DC1F58">
      <w:r>
        <w:t xml:space="preserve"> - Funkcja napełniania pustych rur (pierwsze napełnianie sieci odbiorników)</w:t>
      </w:r>
    </w:p>
    <w:p w14:paraId="5812D4DE" w14:textId="77777777" w:rsidR="00DC1F58" w:rsidRDefault="00DC1F58" w:rsidP="00DC1F58">
      <w:r>
        <w:t xml:space="preserve"> - Zabezpieczenie przed </w:t>
      </w:r>
      <w:proofErr w:type="spellStart"/>
      <w:r>
        <w:t>suchobiegiem</w:t>
      </w:r>
      <w:proofErr w:type="spellEnd"/>
      <w:r>
        <w:t xml:space="preserve"> za pośrednictwem styku, np. wyłącznika pływakowego lub przełącznika ciśnieniowego</w:t>
      </w:r>
    </w:p>
    <w:p w14:paraId="657D1C0B" w14:textId="77777777" w:rsidR="00DC1F58" w:rsidRDefault="00DC1F58" w:rsidP="00DC1F58"/>
    <w:p w14:paraId="0826576D" w14:textId="14BB3E52" w:rsidR="00DC1F58" w:rsidRDefault="00DC1F58" w:rsidP="00DC1F58">
      <w:r>
        <w:t>Interfejsy:</w:t>
      </w:r>
    </w:p>
    <w:p w14:paraId="41F49E9B" w14:textId="77777777" w:rsidR="00DC1F58" w:rsidRDefault="00DC1F58" w:rsidP="00DC1F58">
      <w:r>
        <w:t xml:space="preserve"> - </w:t>
      </w:r>
      <w:proofErr w:type="spellStart"/>
      <w:r>
        <w:t>Bezpotencjałowe</w:t>
      </w:r>
      <w:proofErr w:type="spellEnd"/>
      <w:r>
        <w:t xml:space="preserve"> styki do zbiorczej sygnalizacji pracy i awarii SBM/SSM</w:t>
      </w:r>
    </w:p>
    <w:p w14:paraId="60756803" w14:textId="77777777" w:rsidR="00DC1F58" w:rsidRDefault="00DC1F58" w:rsidP="00DC1F58">
      <w:r>
        <w:t xml:space="preserve"> - Możliwość ustawienia odwróconej logiki SBM i SSM</w:t>
      </w:r>
    </w:p>
    <w:p w14:paraId="132434C7" w14:textId="70A66FBB" w:rsidR="00DC1F58" w:rsidRDefault="00DC1F58" w:rsidP="00DC1F58">
      <w:r>
        <w:t xml:space="preserve"> - Styki do zewn. wł./wył., </w:t>
      </w:r>
      <w:proofErr w:type="spellStart"/>
      <w:r>
        <w:t>suchobiegu</w:t>
      </w:r>
      <w:proofErr w:type="spellEnd"/>
      <w:r>
        <w:t xml:space="preserve"> i 2</w:t>
      </w:r>
      <w:r w:rsidR="009929FC">
        <w:t xml:space="preserve"> w</w:t>
      </w:r>
      <w:r>
        <w:t>artość zadana</w:t>
      </w:r>
    </w:p>
    <w:p w14:paraId="6F09692B" w14:textId="77777777" w:rsidR="00DC1F58" w:rsidRDefault="00DC1F58" w:rsidP="00DC1F58">
      <w:r>
        <w:t xml:space="preserve"> - Zewn. wł./wył. za pośrednictwem styku do wyłączenia trybu automatycznego instalacji</w:t>
      </w:r>
    </w:p>
    <w:p w14:paraId="57147D46" w14:textId="77777777" w:rsidR="00DC1F58" w:rsidRDefault="00DC1F58" w:rsidP="00DC1F58"/>
    <w:p w14:paraId="2B007292" w14:textId="33E2AE18" w:rsidR="00DC1F58" w:rsidRDefault="00DC1F58" w:rsidP="00DC1F58">
      <w:r>
        <w:t>Opcjonalne wyposażenie dodatkowe (montaż fabryczny lub późniejszy, po dokonaniu ustaleń technicznych):</w:t>
      </w:r>
    </w:p>
    <w:p w14:paraId="4B38045C" w14:textId="77777777" w:rsidR="00DC1F58" w:rsidRDefault="00DC1F58" w:rsidP="00DC1F58">
      <w:r>
        <w:t xml:space="preserve"> - Przełącznik ręczny-0-automatyczny: Wstępny wybór rodzaju pracy dla każdej pompy, tryb „ręczny” w razie awarii regulatora (tryb awaryjny/testowy w sieci, z zabezpieczeniem silnika), „O” (pompa wyłączona – nie jest możliwe dołączanie przez układ sterowania) i „Auto” (pompa do pracy w trybie automatycznym udostępniana przez układ sterowania)</w:t>
      </w:r>
    </w:p>
    <w:p w14:paraId="3F0C158A" w14:textId="77777777" w:rsidR="00DC1F58" w:rsidRDefault="00DC1F58" w:rsidP="00DC1F58">
      <w:r>
        <w:t xml:space="preserve"> - Przekaźnik do zabezpieczenia silnika PTC</w:t>
      </w:r>
    </w:p>
    <w:p w14:paraId="4DA319FC" w14:textId="77777777" w:rsidR="00DC1F58" w:rsidRDefault="00DC1F58" w:rsidP="00DC1F58">
      <w:r>
        <w:t xml:space="preserve"> - Indywidualna sygnalizacja pracy i awarii, sygnalizacja </w:t>
      </w:r>
      <w:proofErr w:type="spellStart"/>
      <w:r>
        <w:t>suchobiegu</w:t>
      </w:r>
      <w:proofErr w:type="spellEnd"/>
    </w:p>
    <w:p w14:paraId="0528C3FF" w14:textId="77777777" w:rsidR="00DC1F58" w:rsidRDefault="00DC1F58" w:rsidP="00DC1F58">
      <w:r>
        <w:t xml:space="preserve"> - Przetwornik sygnału do napięcia 0/2-10 V na 0/4-20 </w:t>
      </w:r>
      <w:proofErr w:type="spellStart"/>
      <w:r>
        <w:t>mA</w:t>
      </w:r>
      <w:proofErr w:type="spellEnd"/>
    </w:p>
    <w:p w14:paraId="2FFBE7E9" w14:textId="3C194A4D" w:rsidR="00DC1F58" w:rsidRDefault="00DC1F58" w:rsidP="00DC1F58">
      <w:r>
        <w:t>- Przyłączenie do systemów zarządzania budynkiem wg VDI 3814</w:t>
      </w:r>
    </w:p>
    <w:p w14:paraId="25C3ED3D" w14:textId="77777777" w:rsidR="00DC1F58" w:rsidRDefault="00DC1F58" w:rsidP="00DC1F58"/>
    <w:p w14:paraId="546F9979" w14:textId="46EBF07D" w:rsidR="00DC1F58" w:rsidRDefault="00DC1F58" w:rsidP="00DC1F58">
      <w:r>
        <w:t>Systemy magistral (opcjonalnie):</w:t>
      </w:r>
    </w:p>
    <w:p w14:paraId="585FA8B2" w14:textId="77777777" w:rsidR="00DC1F58" w:rsidRDefault="00DC1F58" w:rsidP="00DC1F58">
      <w:r>
        <w:t xml:space="preserve"> - </w:t>
      </w:r>
      <w:proofErr w:type="spellStart"/>
      <w:r>
        <w:t>BACnet</w:t>
      </w:r>
      <w:proofErr w:type="spellEnd"/>
      <w:r>
        <w:t xml:space="preserve">, LON, </w:t>
      </w:r>
      <w:proofErr w:type="spellStart"/>
      <w:r>
        <w:t>Modbus</w:t>
      </w:r>
      <w:proofErr w:type="spellEnd"/>
      <w:r>
        <w:t xml:space="preserve"> RTU</w:t>
      </w:r>
    </w:p>
    <w:p w14:paraId="68D7AA86" w14:textId="77777777" w:rsidR="00DC1F58" w:rsidRDefault="00DC1F58" w:rsidP="00DC1F58"/>
    <w:p w14:paraId="3D666044" w14:textId="6475C2B3" w:rsidR="00DC1F58" w:rsidRDefault="00DC1F58" w:rsidP="00DC1F58">
      <w:r>
        <w:t>Spełnione normy:</w:t>
      </w:r>
    </w:p>
    <w:p w14:paraId="1B87F7F5" w14:textId="77777777" w:rsidR="00DC1F58" w:rsidRDefault="00DC1F58" w:rsidP="00DC1F58">
      <w:r>
        <w:t xml:space="preserve"> - DIN 1988 (EN806) - Wymagania dotyczące wewnętrznych instalacji wodociągowych do </w:t>
      </w:r>
      <w:proofErr w:type="spellStart"/>
      <w:r>
        <w:t>przesyłu</w:t>
      </w:r>
      <w:proofErr w:type="spellEnd"/>
      <w:r>
        <w:t xml:space="preserve"> wody przeznaczonej do spożycia przez ludzi</w:t>
      </w:r>
    </w:p>
    <w:p w14:paraId="4A403105" w14:textId="77777777" w:rsidR="00DC1F58" w:rsidRDefault="00DC1F58" w:rsidP="00DC1F58">
      <w:r>
        <w:t xml:space="preserve"> - DIN 4807 - Ciśnieniowe naczynia przeponowe/przeponowe naczynia wyrównawcze</w:t>
      </w:r>
    </w:p>
    <w:p w14:paraId="1BA55D71" w14:textId="77777777" w:rsidR="00DC1F58" w:rsidRDefault="00DC1F58" w:rsidP="00DC1F58">
      <w:r>
        <w:t xml:space="preserve"> - EN 50178 - Urządzenia elektroniczne do stosowania w instalacjach dużej mocy</w:t>
      </w:r>
    </w:p>
    <w:p w14:paraId="31FE7C9D" w14:textId="77777777" w:rsidR="00DC1F58" w:rsidRDefault="00DC1F58" w:rsidP="00DC1F58">
      <w:r>
        <w:t xml:space="preserve"> - EN 60204-1 - Wyposażenie elektryczne maszyn</w:t>
      </w:r>
    </w:p>
    <w:p w14:paraId="0AFF4E3B" w14:textId="77777777" w:rsidR="00DC1F58" w:rsidRDefault="00DC1F58" w:rsidP="00DC1F58">
      <w:r>
        <w:t xml:space="preserve"> - EN 60335-1 - Bezpieczeństwo elektrycznych przyrządów do użytku domowego i podobnego</w:t>
      </w:r>
    </w:p>
    <w:p w14:paraId="7F68F3F0" w14:textId="77777777" w:rsidR="00DC1F58" w:rsidRDefault="00DC1F58" w:rsidP="00DC1F58">
      <w:r>
        <w:t xml:space="preserve"> - EN 60439-1/61439-1 - Rozdzielnice i sterownice niskonapięciowe</w:t>
      </w:r>
    </w:p>
    <w:p w14:paraId="78633B77" w14:textId="77777777" w:rsidR="00DC1F58" w:rsidRDefault="00DC1F58" w:rsidP="00DC1F58">
      <w:r>
        <w:t xml:space="preserve"> - EN 61000-6-2 - Kompatybilność elektromagnetyczna (EMC) – Odporność w środowiskach przemysłowych</w:t>
      </w:r>
    </w:p>
    <w:p w14:paraId="11ED390C" w14:textId="77777777" w:rsidR="00DC1F58" w:rsidRDefault="00DC1F58" w:rsidP="00DC1F58">
      <w:r>
        <w:t xml:space="preserve"> - EN 61000-6-3 - Kompatybilność elektromagnetyczna (EMC) – Norma emisji w środowiskach: mieszkalnym, handlowym i lekko uprzemysłowionym</w:t>
      </w:r>
    </w:p>
    <w:p w14:paraId="5CFA033B" w14:textId="77777777" w:rsidR="00DC1F58" w:rsidRDefault="00DC1F58" w:rsidP="00DC1F58"/>
    <w:p w14:paraId="54024733" w14:textId="2DE661A1" w:rsidR="009929FC" w:rsidRDefault="009929FC" w:rsidP="009929FC">
      <w:pPr>
        <w:jc w:val="both"/>
      </w:pPr>
      <w:r>
        <w:lastRenderedPageBreak/>
        <w:t>Dane eksploatacyjne</w:t>
      </w:r>
      <w:r w:rsidR="007E782A">
        <w:t xml:space="preserve"> zestawu pompowego</w:t>
      </w:r>
      <w:r>
        <w:t>:</w:t>
      </w:r>
    </w:p>
    <w:p w14:paraId="32F7D846" w14:textId="77777777" w:rsidR="009929FC" w:rsidRDefault="009929FC" w:rsidP="009929FC">
      <w:pPr>
        <w:jc w:val="both"/>
      </w:pPr>
      <w:r>
        <w:t>Przepływ: 65.00 m³/h</w:t>
      </w:r>
    </w:p>
    <w:p w14:paraId="6930B351" w14:textId="77777777" w:rsidR="009929FC" w:rsidRDefault="009929FC" w:rsidP="009929FC">
      <w:pPr>
        <w:jc w:val="both"/>
      </w:pPr>
      <w:r>
        <w:t>Wysokość podnoszenia: 60.00 m</w:t>
      </w:r>
    </w:p>
    <w:p w14:paraId="0C5C2BFB" w14:textId="77777777" w:rsidR="009929FC" w:rsidRDefault="009929FC" w:rsidP="009929FC">
      <w:pPr>
        <w:jc w:val="both"/>
      </w:pPr>
      <w:r>
        <w:t>Liczba pomp: 4</w:t>
      </w:r>
    </w:p>
    <w:p w14:paraId="470FF1D5" w14:textId="77777777" w:rsidR="009929FC" w:rsidRDefault="009929FC" w:rsidP="009929FC">
      <w:pPr>
        <w:jc w:val="both"/>
      </w:pPr>
      <w:r>
        <w:t>temperatura przetłaczanej cieczy: 3...50 °C</w:t>
      </w:r>
    </w:p>
    <w:p w14:paraId="49BD5451" w14:textId="77777777" w:rsidR="009929FC" w:rsidRDefault="009929FC" w:rsidP="009929FC">
      <w:pPr>
        <w:jc w:val="both"/>
      </w:pPr>
      <w:r>
        <w:t>temperatura otoczenia: 5...40 °C</w:t>
      </w:r>
    </w:p>
    <w:p w14:paraId="7F587C64" w14:textId="77777777" w:rsidR="009929FC" w:rsidRDefault="009929FC" w:rsidP="009929FC">
      <w:pPr>
        <w:jc w:val="both"/>
      </w:pPr>
      <w:r>
        <w:t>Maks. ciśnienie robocze: 16 bar</w:t>
      </w:r>
    </w:p>
    <w:p w14:paraId="00A907C9" w14:textId="77777777" w:rsidR="009929FC" w:rsidRDefault="009929FC" w:rsidP="009929FC">
      <w:pPr>
        <w:jc w:val="both"/>
      </w:pPr>
      <w:r>
        <w:t>Ciśnienie na dopływie: 10 bar</w:t>
      </w:r>
    </w:p>
    <w:p w14:paraId="32F41B03" w14:textId="77777777" w:rsidR="009929FC" w:rsidRDefault="009929FC" w:rsidP="009929FC">
      <w:pPr>
        <w:jc w:val="both"/>
      </w:pPr>
    </w:p>
    <w:p w14:paraId="6F9C5C72" w14:textId="77777777" w:rsidR="009929FC" w:rsidRDefault="009929FC" w:rsidP="009929FC">
      <w:pPr>
        <w:jc w:val="both"/>
      </w:pPr>
      <w:r>
        <w:t>Dane silnika</w:t>
      </w:r>
    </w:p>
    <w:p w14:paraId="5C93649E" w14:textId="77777777" w:rsidR="009929FC" w:rsidRDefault="009929FC" w:rsidP="009929FC">
      <w:pPr>
        <w:jc w:val="both"/>
      </w:pPr>
      <w:r>
        <w:t xml:space="preserve">Przyłącze sieciowe: 3~400V/50 </w:t>
      </w:r>
      <w:proofErr w:type="spellStart"/>
      <w:r>
        <w:t>Hz</w:t>
      </w:r>
      <w:proofErr w:type="spellEnd"/>
    </w:p>
    <w:p w14:paraId="1D87F9A9" w14:textId="77777777" w:rsidR="009929FC" w:rsidRDefault="009929FC" w:rsidP="009929FC">
      <w:pPr>
        <w:jc w:val="both"/>
      </w:pPr>
      <w:r>
        <w:t>Znamionowa moc silnika: 5.5 kW</w:t>
      </w:r>
    </w:p>
    <w:p w14:paraId="04819054" w14:textId="77777777" w:rsidR="009929FC" w:rsidRDefault="009929FC" w:rsidP="009929FC">
      <w:pPr>
        <w:jc w:val="both"/>
      </w:pPr>
      <w:r>
        <w:t>Prąd znamionowy: 11.3 A</w:t>
      </w:r>
    </w:p>
    <w:p w14:paraId="798AA860" w14:textId="77777777" w:rsidR="009929FC" w:rsidRDefault="009929FC" w:rsidP="009929FC">
      <w:pPr>
        <w:jc w:val="both"/>
      </w:pPr>
      <w:r>
        <w:t>Znamionowa prędkość obrotowa: 3500 1/min</w:t>
      </w:r>
    </w:p>
    <w:p w14:paraId="576A5E1D" w14:textId="77777777" w:rsidR="009929FC" w:rsidRDefault="009929FC" w:rsidP="009929FC">
      <w:pPr>
        <w:jc w:val="both"/>
      </w:pPr>
      <w:r>
        <w:t>Klasa sprawności energetycznej silnika: IE4</w:t>
      </w:r>
    </w:p>
    <w:p w14:paraId="26A96676" w14:textId="77777777" w:rsidR="009929FC" w:rsidRDefault="009929FC" w:rsidP="009929FC">
      <w:pPr>
        <w:jc w:val="both"/>
      </w:pPr>
      <w:r>
        <w:t>Klasa izolacji: F</w:t>
      </w:r>
    </w:p>
    <w:p w14:paraId="4BCC943C" w14:textId="77777777" w:rsidR="009929FC" w:rsidRDefault="009929FC" w:rsidP="009929FC">
      <w:pPr>
        <w:jc w:val="both"/>
      </w:pPr>
      <w:r>
        <w:t>Stopień ochrony silnika: IP 55</w:t>
      </w:r>
    </w:p>
    <w:p w14:paraId="025F93B3" w14:textId="77777777" w:rsidR="009929FC" w:rsidRDefault="009929FC" w:rsidP="009929FC">
      <w:pPr>
        <w:jc w:val="both"/>
      </w:pPr>
      <w:r>
        <w:t>Stopień ochrony urządzenia sterującego: IP54</w:t>
      </w:r>
    </w:p>
    <w:p w14:paraId="47FC1E97" w14:textId="77777777" w:rsidR="009929FC" w:rsidRDefault="009929FC" w:rsidP="009929FC">
      <w:pPr>
        <w:jc w:val="both"/>
      </w:pPr>
    </w:p>
    <w:p w14:paraId="27B1DB99" w14:textId="54FC80AC" w:rsidR="009929FC" w:rsidRDefault="009929FC" w:rsidP="009929FC">
      <w:pPr>
        <w:jc w:val="both"/>
      </w:pPr>
      <w:r>
        <w:t>Wykonanie materiałowe:</w:t>
      </w:r>
    </w:p>
    <w:p w14:paraId="6D423E72" w14:textId="77777777" w:rsidR="009929FC" w:rsidRDefault="009929FC" w:rsidP="009929FC">
      <w:pPr>
        <w:jc w:val="both"/>
      </w:pPr>
      <w:r>
        <w:t>Korpus pompy: 1.4301</w:t>
      </w:r>
    </w:p>
    <w:p w14:paraId="21627F4C" w14:textId="77777777" w:rsidR="009929FC" w:rsidRDefault="009929FC" w:rsidP="009929FC">
      <w:pPr>
        <w:jc w:val="both"/>
      </w:pPr>
      <w:r>
        <w:t>Wirnik: 1.4307</w:t>
      </w:r>
    </w:p>
    <w:p w14:paraId="5ABA3F07" w14:textId="77777777" w:rsidR="009929FC" w:rsidRDefault="009929FC" w:rsidP="009929FC">
      <w:pPr>
        <w:jc w:val="both"/>
      </w:pPr>
      <w:r>
        <w:t>Wał: 1.4301</w:t>
      </w:r>
    </w:p>
    <w:p w14:paraId="17CB8017" w14:textId="3610E721" w:rsidR="0038001A" w:rsidRDefault="009929FC" w:rsidP="009929FC">
      <w:pPr>
        <w:jc w:val="both"/>
      </w:pPr>
      <w:r>
        <w:t>Uszczelnienie wału: Q1BE3GG</w:t>
      </w:r>
    </w:p>
    <w:p w14:paraId="6B993083" w14:textId="77777777" w:rsidR="009929FC" w:rsidRDefault="009929FC" w:rsidP="009929FC">
      <w:pPr>
        <w:jc w:val="both"/>
      </w:pPr>
      <w:r>
        <w:t>Materiał uszczelnienia: EPDM</w:t>
      </w:r>
    </w:p>
    <w:p w14:paraId="6EE71131" w14:textId="77777777" w:rsidR="009929FC" w:rsidRDefault="009929FC" w:rsidP="009929FC">
      <w:pPr>
        <w:jc w:val="both"/>
      </w:pPr>
      <w:r>
        <w:t>Materiał orurowania: 1.4307</w:t>
      </w:r>
    </w:p>
    <w:p w14:paraId="240D9243" w14:textId="77777777" w:rsidR="009929FC" w:rsidRDefault="009929FC" w:rsidP="009929FC">
      <w:pPr>
        <w:jc w:val="both"/>
      </w:pPr>
    </w:p>
    <w:p w14:paraId="318B6B87" w14:textId="77777777" w:rsidR="009929FC" w:rsidRDefault="009929FC" w:rsidP="009929FC">
      <w:pPr>
        <w:jc w:val="both"/>
      </w:pPr>
      <w:r>
        <w:t>Wymiary montażowe</w:t>
      </w:r>
    </w:p>
    <w:p w14:paraId="4CA8F515" w14:textId="09603D0E" w:rsidR="009929FC" w:rsidRDefault="009929FC" w:rsidP="009929FC">
      <w:pPr>
        <w:jc w:val="both"/>
      </w:pPr>
      <w:r>
        <w:t>Kolektor po stronie ssawnej: DN 100, PN 10 – stal nierdzewne 1.4307</w:t>
      </w:r>
    </w:p>
    <w:p w14:paraId="6F65DF69" w14:textId="0F40BD08" w:rsidR="009929FC" w:rsidRDefault="009929FC" w:rsidP="009929FC">
      <w:pPr>
        <w:jc w:val="both"/>
      </w:pPr>
      <w:r>
        <w:t xml:space="preserve">Kolektor po stronie tłocznej: DN 100, PN 16 </w:t>
      </w:r>
      <w:r w:rsidRPr="009929FC">
        <w:t>– stal nierdzewne 1.430</w:t>
      </w:r>
      <w:r>
        <w:t>7</w:t>
      </w:r>
    </w:p>
    <w:p w14:paraId="71771674" w14:textId="77777777" w:rsidR="007E782A" w:rsidRDefault="007E782A" w:rsidP="009929FC">
      <w:pPr>
        <w:jc w:val="both"/>
      </w:pPr>
    </w:p>
    <w:p w14:paraId="1F3BCE31" w14:textId="2B3F919A" w:rsidR="007E782A" w:rsidRDefault="007E782A" w:rsidP="009929FC">
      <w:pPr>
        <w:jc w:val="both"/>
      </w:pPr>
      <w:r>
        <w:lastRenderedPageBreak/>
        <w:t>W ramach wymiany układu pompowego należy przewidzieć jednocześnie wymianę orurowania technologicznego wraz z armaturą w pompowni wody.</w:t>
      </w:r>
    </w:p>
    <w:p w14:paraId="5E36845F" w14:textId="35A88074" w:rsidR="007E782A" w:rsidRDefault="007E782A" w:rsidP="009929FC">
      <w:pPr>
        <w:jc w:val="both"/>
      </w:pPr>
      <w:r>
        <w:t xml:space="preserve">W ramach wymiany przewiduje się montaż przepustnic </w:t>
      </w:r>
      <w:proofErr w:type="spellStart"/>
      <w:r>
        <w:t>międzykołnierzowych</w:t>
      </w:r>
      <w:proofErr w:type="spellEnd"/>
      <w:r>
        <w:t xml:space="preserve"> DN100 – szt. 2, filtr siatkowy DN100 – szt. 1. Połączenie zestawu pompowego z orurowaniem pompowni wykonać z użyciem elastycznych łączników amortyzacyjnych o połączeniach kołnierzowych.</w:t>
      </w:r>
    </w:p>
    <w:p w14:paraId="7EA9EBFA" w14:textId="37B94E7B" w:rsidR="007E782A" w:rsidRDefault="007E782A" w:rsidP="009929FC">
      <w:pPr>
        <w:jc w:val="both"/>
      </w:pPr>
      <w:r>
        <w:t>Na rurociągu tłocznym należy zamontować zawór z końcówką nierdzewną umożliwiającą pobór próbek wody.</w:t>
      </w:r>
    </w:p>
    <w:p w14:paraId="75E26A36" w14:textId="43A26915" w:rsidR="007E782A" w:rsidRDefault="007E782A" w:rsidP="009929FC">
      <w:pPr>
        <w:jc w:val="both"/>
      </w:pPr>
      <w:r>
        <w:t xml:space="preserve">Wszystkie połączenia na rurociągach wewnętrznych wykonać z kołnierzy luźnych, przeznaczonych do pracy na ciśnieniu min. PN10, wykonanych ze stali nierdzewnej 1.4301. </w:t>
      </w:r>
    </w:p>
    <w:p w14:paraId="4F2FEAAE" w14:textId="5DF4E824" w:rsidR="007E782A" w:rsidRDefault="007E782A" w:rsidP="009929FC">
      <w:pPr>
        <w:jc w:val="both"/>
      </w:pPr>
      <w:r>
        <w:t>Wszystkie śruby stosowane do połączeń kołnierzowych winny być wykonane ze stali nierdzewnej nie gorszej jak gat.1.4301.</w:t>
      </w:r>
    </w:p>
    <w:p w14:paraId="57901DC0" w14:textId="3EFC3EEC" w:rsidR="007E782A" w:rsidRDefault="007E782A" w:rsidP="009929FC">
      <w:pPr>
        <w:jc w:val="both"/>
      </w:pPr>
      <w:r>
        <w:t xml:space="preserve">W ramach montażu orurowania należy przewidzieć i wykonać niezbędne podporu dla rurociągów wody. Podpory mają </w:t>
      </w:r>
      <w:r w:rsidR="00F365ED">
        <w:t>za zadanie zniwelować przenoszenie obciążenia z rurociągów na kolektory zestawu pompowego. Wszystkie podpory zostaną wykonane ze stali nierdzewnej i trwale połączone z podłożem.</w:t>
      </w:r>
    </w:p>
    <w:p w14:paraId="2A30917D" w14:textId="77777777" w:rsidR="007E782A" w:rsidRDefault="007E782A" w:rsidP="009929FC">
      <w:pPr>
        <w:jc w:val="both"/>
      </w:pPr>
    </w:p>
    <w:sectPr w:rsidR="007E7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94201"/>
    <w:multiLevelType w:val="hybridMultilevel"/>
    <w:tmpl w:val="B0C03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931BB"/>
    <w:multiLevelType w:val="hybridMultilevel"/>
    <w:tmpl w:val="0EE82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80302">
    <w:abstractNumId w:val="1"/>
  </w:num>
  <w:num w:numId="2" w16cid:durableId="94819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5A"/>
    <w:rsid w:val="000847CE"/>
    <w:rsid w:val="000A375A"/>
    <w:rsid w:val="000B3363"/>
    <w:rsid w:val="0020085F"/>
    <w:rsid w:val="002F2F82"/>
    <w:rsid w:val="0038001A"/>
    <w:rsid w:val="00392691"/>
    <w:rsid w:val="0044638A"/>
    <w:rsid w:val="00473473"/>
    <w:rsid w:val="00573DAF"/>
    <w:rsid w:val="005C4DD5"/>
    <w:rsid w:val="006A532E"/>
    <w:rsid w:val="00796F97"/>
    <w:rsid w:val="007E782A"/>
    <w:rsid w:val="00810E2B"/>
    <w:rsid w:val="00915E4D"/>
    <w:rsid w:val="00923CED"/>
    <w:rsid w:val="009929FC"/>
    <w:rsid w:val="00A4352B"/>
    <w:rsid w:val="00A56DF4"/>
    <w:rsid w:val="00AA4F4F"/>
    <w:rsid w:val="00C10F85"/>
    <w:rsid w:val="00D8063F"/>
    <w:rsid w:val="00D80F03"/>
    <w:rsid w:val="00D82B80"/>
    <w:rsid w:val="00DB3FEE"/>
    <w:rsid w:val="00DC1F58"/>
    <w:rsid w:val="00E1768F"/>
    <w:rsid w:val="00F3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2C18"/>
  <w15:chartTrackingRefBased/>
  <w15:docId w15:val="{73BD0CFE-1215-4C08-8FFB-DF768D9C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6BF0F-BB4A-4595-BE20-794650B0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8</Pages>
  <Words>2012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Moskal Pawel</dc:creator>
  <cp:keywords/>
  <dc:description/>
  <cp:lastModifiedBy>Artur Szpinda</cp:lastModifiedBy>
  <cp:revision>14</cp:revision>
  <dcterms:created xsi:type="dcterms:W3CDTF">2021-03-23T11:51:00Z</dcterms:created>
  <dcterms:modified xsi:type="dcterms:W3CDTF">2024-09-17T08:54:00Z</dcterms:modified>
</cp:coreProperties>
</file>