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Pr="004B3338" w:rsidRDefault="0013110C" w:rsidP="00375794">
      <w:pPr>
        <w:spacing w:before="120"/>
        <w:jc w:val="right"/>
        <w:rPr>
          <w:rFonts w:ascii="Cambria" w:hAnsi="Cambria" w:cs="Arial"/>
          <w:b/>
          <w:bCs/>
          <w:sz w:val="22"/>
          <w:szCs w:val="22"/>
        </w:rPr>
      </w:pPr>
      <w:r w:rsidRPr="004B3338">
        <w:rPr>
          <w:rFonts w:ascii="Cambria" w:hAnsi="Cambria" w:cs="Arial"/>
          <w:b/>
          <w:bCs/>
          <w:sz w:val="22"/>
          <w:szCs w:val="22"/>
        </w:rPr>
        <w:t>Załącznik nr 12 do SWZ</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75794">
      <w:pPr>
        <w:suppressAutoHyphens w:val="0"/>
        <w:spacing w:before="120"/>
        <w:rPr>
          <w:rFonts w:ascii="Cambria" w:hAnsi="Cambria" w:cs="Arial"/>
          <w:b/>
          <w:sz w:val="22"/>
          <w:szCs w:val="22"/>
          <w:lang w:eastAsia="pl-PL"/>
        </w:rPr>
      </w:pPr>
    </w:p>
    <w:p w14:paraId="51667E21" w14:textId="77777777" w:rsidR="0013110C" w:rsidRPr="004B3338" w:rsidRDefault="0013110C" w:rsidP="00375794">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Umowa nr ______________________________________________</w:t>
      </w:r>
    </w:p>
    <w:p w14:paraId="64019220" w14:textId="77777777" w:rsidR="0013110C" w:rsidRPr="004B3338" w:rsidRDefault="0013110C" w:rsidP="00375794">
      <w:pPr>
        <w:suppressAutoHyphens w:val="0"/>
        <w:spacing w:before="120"/>
        <w:rPr>
          <w:rFonts w:ascii="Cambria" w:hAnsi="Cambria" w:cs="Arial"/>
          <w:sz w:val="22"/>
          <w:szCs w:val="22"/>
          <w:lang w:eastAsia="pl-PL"/>
        </w:rPr>
      </w:pP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75794">
      <w:pPr>
        <w:suppressAutoHyphens w:val="0"/>
        <w:spacing w:before="120"/>
        <w:jc w:val="both"/>
        <w:rPr>
          <w:rFonts w:ascii="Cambria" w:hAnsi="Cambria" w:cs="Arial"/>
          <w:sz w:val="22"/>
          <w:szCs w:val="22"/>
          <w:lang w:eastAsia="pl-PL"/>
        </w:rPr>
      </w:pPr>
    </w:p>
    <w:p w14:paraId="064C064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ul. _______________________________; </w:t>
      </w:r>
    </w:p>
    <w:p w14:paraId="55ED869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 - ___ ____________________________________________</w:t>
      </w:r>
    </w:p>
    <w:p w14:paraId="1450437E"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NIP _________________________________________, REGON ___________________________________________</w:t>
      </w:r>
    </w:p>
    <w:p w14:paraId="6639F1F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 – Nadleśniczego,</w:t>
      </w:r>
    </w:p>
    <w:p w14:paraId="1D61BAD1" w14:textId="77777777" w:rsidR="0013110C" w:rsidRPr="004B3338" w:rsidRDefault="0013110C" w:rsidP="00375794">
      <w:pPr>
        <w:suppressAutoHyphens w:val="0"/>
        <w:spacing w:before="120"/>
        <w:rPr>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75794">
      <w:pPr>
        <w:suppressAutoHyphens w:val="0"/>
        <w:spacing w:before="120"/>
        <w:rPr>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lastRenderedPageBreak/>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24381ED3" w:rsidR="00837C5A"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przeprowadzonym w trybie _____________________ („Postępowanie”),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D12327">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D12327">
        <w:rPr>
          <w:rFonts w:ascii="Cambria" w:hAnsi="Cambria" w:cs="Arial"/>
          <w:sz w:val="22"/>
          <w:szCs w:val="22"/>
          <w:lang w:eastAsia="pl-PL"/>
        </w:rPr>
        <w:t>605</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77777777"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SWZ („Obszar Realizacji Pakietu”). </w:t>
      </w:r>
    </w:p>
    <w:p w14:paraId="6B86AE20" w14:textId="39EB709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lastRenderedPageBreak/>
        <w:t xml:space="preserve">Wskazane w SWZ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3EE25C87"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w:t>
      </w:r>
      <w:r w:rsidRPr="004B3338">
        <w:rPr>
          <w:rFonts w:ascii="Cambria" w:hAnsi="Cambria"/>
          <w:sz w:val="22"/>
          <w:szCs w:val="22"/>
          <w:lang w:eastAsia="pl-PL"/>
        </w:rPr>
        <w:t xml:space="preserve">PEFC </w:t>
      </w:r>
      <w:proofErr w:type="spellStart"/>
      <w:r w:rsidRPr="004B3338">
        <w:rPr>
          <w:rFonts w:ascii="Cambria" w:hAnsi="Cambria"/>
          <w:sz w:val="22"/>
          <w:szCs w:val="22"/>
          <w:lang w:eastAsia="pl-PL"/>
        </w:rPr>
        <w:t>Council</w:t>
      </w:r>
      <w:proofErr w:type="spellEnd"/>
      <w:r w:rsidRPr="004B3338">
        <w:rPr>
          <w:rFonts w:ascii="Cambria" w:hAnsi="Cambria"/>
          <w:sz w:val="22"/>
          <w:szCs w:val="22"/>
          <w:lang w:eastAsia="pl-PL"/>
        </w:rPr>
        <w:t xml:space="preserve"> (</w:t>
      </w:r>
      <w:proofErr w:type="spellStart"/>
      <w:r w:rsidRPr="004B3338">
        <w:rPr>
          <w:rFonts w:ascii="Cambria" w:hAnsi="Cambria"/>
          <w:i/>
          <w:iCs/>
          <w:sz w:val="22"/>
          <w:szCs w:val="22"/>
          <w:lang w:eastAsia="pl-PL"/>
        </w:rPr>
        <w:t>Programme</w:t>
      </w:r>
      <w:proofErr w:type="spellEnd"/>
      <w:r w:rsidRPr="004B3338">
        <w:rPr>
          <w:rFonts w:ascii="Cambria" w:hAnsi="Cambria"/>
          <w:i/>
          <w:iCs/>
          <w:sz w:val="22"/>
          <w:szCs w:val="22"/>
          <w:lang w:eastAsia="pl-PL"/>
        </w:rPr>
        <w:t xml:space="preserve"> for the </w:t>
      </w:r>
      <w:proofErr w:type="spellStart"/>
      <w:r w:rsidRPr="004B3338">
        <w:rPr>
          <w:rFonts w:ascii="Cambria" w:hAnsi="Cambria"/>
          <w:i/>
          <w:iCs/>
          <w:sz w:val="22"/>
          <w:szCs w:val="22"/>
          <w:lang w:eastAsia="pl-PL"/>
        </w:rPr>
        <w:t>Endorsement</w:t>
      </w:r>
      <w:proofErr w:type="spellEnd"/>
      <w:r w:rsidRPr="004B3338">
        <w:rPr>
          <w:rFonts w:ascii="Cambria" w:hAnsi="Cambria"/>
          <w:i/>
          <w:iCs/>
          <w:sz w:val="22"/>
          <w:szCs w:val="22"/>
          <w:lang w:eastAsia="pl-PL"/>
        </w:rPr>
        <w:t xml:space="preserve"> of </w:t>
      </w:r>
      <w:proofErr w:type="spellStart"/>
      <w:r w:rsidRPr="004B3338">
        <w:rPr>
          <w:rFonts w:ascii="Cambria" w:hAnsi="Cambria"/>
          <w:i/>
          <w:iCs/>
          <w:sz w:val="22"/>
          <w:szCs w:val="22"/>
          <w:lang w:eastAsia="pl-PL"/>
        </w:rPr>
        <w:t>Forest</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Certification</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Schemes</w:t>
      </w:r>
      <w:proofErr w:type="spellEnd"/>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PEFC </w:t>
      </w:r>
      <w:proofErr w:type="spellStart"/>
      <w:r w:rsidRPr="004B3338">
        <w:rPr>
          <w:rFonts w:ascii="Cambria" w:hAnsi="Cambria" w:cs="Arial"/>
          <w:sz w:val="22"/>
          <w:szCs w:val="22"/>
          <w:lang w:eastAsia="pl-PL"/>
        </w:rPr>
        <w:t>Council</w:t>
      </w:r>
      <w:proofErr w:type="spellEnd"/>
      <w:r w:rsidRPr="004B3338">
        <w:rPr>
          <w:rFonts w:ascii="Cambria" w:hAnsi="Cambria" w:cs="Arial"/>
          <w:sz w:val="22"/>
          <w:szCs w:val="22"/>
          <w:lang w:eastAsia="pl-PL"/>
        </w:rPr>
        <w:t xml:space="preserve"> (</w:t>
      </w:r>
      <w:proofErr w:type="spellStart"/>
      <w:r w:rsidRPr="004B3338">
        <w:rPr>
          <w:rFonts w:ascii="Cambria" w:hAnsi="Cambria" w:cs="Arial"/>
          <w:i/>
          <w:iCs/>
          <w:sz w:val="22"/>
          <w:szCs w:val="22"/>
          <w:lang w:eastAsia="pl-PL"/>
        </w:rPr>
        <w:t>Programme</w:t>
      </w:r>
      <w:proofErr w:type="spellEnd"/>
      <w:r w:rsidRPr="004B3338">
        <w:rPr>
          <w:rFonts w:ascii="Cambria" w:hAnsi="Cambria" w:cs="Arial"/>
          <w:i/>
          <w:iCs/>
          <w:sz w:val="22"/>
          <w:szCs w:val="22"/>
          <w:lang w:eastAsia="pl-PL"/>
        </w:rPr>
        <w:t xml:space="preserve"> for the </w:t>
      </w:r>
      <w:proofErr w:type="spellStart"/>
      <w:r w:rsidRPr="004B3338">
        <w:rPr>
          <w:rFonts w:ascii="Cambria" w:hAnsi="Cambria" w:cs="Arial"/>
          <w:i/>
          <w:iCs/>
          <w:sz w:val="22"/>
          <w:szCs w:val="22"/>
          <w:lang w:eastAsia="pl-PL"/>
        </w:rPr>
        <w:t>Endorsement</w:t>
      </w:r>
      <w:proofErr w:type="spellEnd"/>
      <w:r w:rsidRPr="004B3338">
        <w:rPr>
          <w:rFonts w:ascii="Cambria" w:hAnsi="Cambria" w:cs="Arial"/>
          <w:i/>
          <w:iCs/>
          <w:sz w:val="22"/>
          <w:szCs w:val="22"/>
          <w:lang w:eastAsia="pl-PL"/>
        </w:rPr>
        <w:t xml:space="preserve"> of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Certification</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Schemes</w:t>
      </w:r>
      <w:proofErr w:type="spellEnd"/>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4A4973">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520AE956" w14:textId="77777777" w:rsidR="00F412E1" w:rsidRPr="004B3338"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4" w:name="_Hlk142052989"/>
      <w:r w:rsidRPr="004B333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4"/>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09304DC1"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1D2388B5"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6"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6"/>
      <w:r w:rsidRPr="004B3338">
        <w:rPr>
          <w:rFonts w:ascii="Cambria" w:hAnsi="Cambria" w:cs="Arial"/>
          <w:sz w:val="22"/>
          <w:szCs w:val="22"/>
        </w:rPr>
        <w:t xml:space="preserve">, </w:t>
      </w:r>
      <w:bookmarkEnd w:id="5"/>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15643EAC"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7"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7"/>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54743A6F"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8"/>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9"/>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0"/>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 xml:space="preserve">okresu realizacji </w:t>
      </w:r>
      <w:r w:rsidR="00E81E63" w:rsidRPr="00375794">
        <w:rPr>
          <w:rFonts w:ascii="Cambria" w:hAnsi="Cambria" w:cs="Arial"/>
          <w:sz w:val="22"/>
          <w:szCs w:val="22"/>
          <w:lang w:eastAsia="pl-PL"/>
        </w:rPr>
        <w:lastRenderedPageBreak/>
        <w:t>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180347A4"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w:t>
      </w:r>
      <w:r w:rsidR="003174EE">
        <w:rPr>
          <w:rFonts w:ascii="Cambria" w:hAnsi="Cambria"/>
          <w:sz w:val="22"/>
          <w:szCs w:val="22"/>
          <w:lang w:eastAsia="pl-PL"/>
        </w:rPr>
        <w:br/>
      </w:r>
      <w:r w:rsidR="00006CE7" w:rsidRPr="004B3338">
        <w:rPr>
          <w:rFonts w:ascii="Cambria" w:hAnsi="Cambria"/>
          <w:sz w:val="22"/>
          <w:szCs w:val="22"/>
          <w:lang w:eastAsia="pl-PL"/>
        </w:rPr>
        <w:t xml:space="preserve">§ </w:t>
      </w:r>
      <w:bookmarkEnd w:id="12"/>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1D9A2E46"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3"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3"/>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2877C5A"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051DBA8E"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lastRenderedPageBreak/>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50E020E4"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w:t>
      </w:r>
      <w:r w:rsidR="007A7F47" w:rsidRPr="004B3338">
        <w:rPr>
          <w:rFonts w:ascii="Cambria" w:hAnsi="Cambria" w:cs="Arial"/>
          <w:sz w:val="22"/>
          <w:szCs w:val="22"/>
          <w:lang w:eastAsia="pl-PL"/>
        </w:rPr>
        <w:t>do dnia 31 grudnia 2024 r.</w:t>
      </w:r>
      <w:bookmarkStart w:id="14" w:name="_Hlk137747741"/>
      <w:r w:rsidR="004B3CE3" w:rsidRPr="004B3338">
        <w:rPr>
          <w:rFonts w:ascii="Cambria" w:hAnsi="Cambria" w:cs="Arial"/>
          <w:sz w:val="22"/>
          <w:szCs w:val="22"/>
          <w:lang w:eastAsia="pl-PL"/>
        </w:rPr>
        <w:t xml:space="preserve"> </w:t>
      </w:r>
      <w:bookmarkEnd w:id="14"/>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5" w:name="_Hlk142257396"/>
      <w:r w:rsidR="005A56C6">
        <w:rPr>
          <w:rFonts w:ascii="Cambria" w:hAnsi="Cambria" w:cs="Arial"/>
          <w:sz w:val="22"/>
          <w:szCs w:val="22"/>
        </w:rPr>
        <w:t>jak również możliwości przedłużenia okresu realizacji zamówienia w drodze zmiany Umowy.</w:t>
      </w:r>
      <w:bookmarkEnd w:id="15"/>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lastRenderedPageBreak/>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lastRenderedPageBreak/>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lastRenderedPageBreak/>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lastRenderedPageBreak/>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15CD2D7"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16"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6"/>
    <w:p w14:paraId="0F1A6A56" w14:textId="0CC8CE00"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7EBA0B25"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7"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7"/>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18"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8"/>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19"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0" w:name="_Hlk15294375"/>
      <w:r w:rsidRPr="008B5960">
        <w:rPr>
          <w:rFonts w:ascii="Cambria" w:hAnsi="Cambria" w:cs="Arial"/>
          <w:sz w:val="22"/>
          <w:szCs w:val="22"/>
          <w:lang w:eastAsia="pl-PL"/>
        </w:rPr>
        <w:t>pozyskania drewna</w:t>
      </w:r>
      <w:bookmarkEnd w:id="20"/>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19"/>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Default="00725959" w:rsidP="00375794">
      <w:pPr>
        <w:suppressAutoHyphens w:val="0"/>
        <w:spacing w:before="120"/>
        <w:jc w:val="both"/>
        <w:rPr>
          <w:rFonts w:ascii="Cambria" w:hAnsi="Cambria" w:cs="Arial"/>
          <w:sz w:val="22"/>
          <w:szCs w:val="22"/>
          <w:lang w:eastAsia="pl-PL"/>
        </w:rPr>
      </w:pPr>
    </w:p>
    <w:p w14:paraId="4BFEF638" w14:textId="77777777" w:rsidR="003174EE" w:rsidRPr="004B3338" w:rsidRDefault="003174EE"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lastRenderedPageBreak/>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21" w:name="_Hlk107950825"/>
      <w:r w:rsidRPr="005D0AFA">
        <w:rPr>
          <w:rFonts w:ascii="Cambria" w:hAnsi="Cambria" w:cs="Arial"/>
          <w:bCs/>
          <w:sz w:val="22"/>
          <w:szCs w:val="22"/>
          <w:lang w:eastAsia="pl-PL"/>
        </w:rPr>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2" w:name="_Hlk142253415"/>
      <w:r w:rsidR="00337374" w:rsidRPr="00E73177">
        <w:rPr>
          <w:rFonts w:ascii="Cambria" w:hAnsi="Cambria" w:cs="Arial"/>
          <w:sz w:val="22"/>
          <w:szCs w:val="22"/>
          <w:lang w:eastAsia="pl-PL"/>
        </w:rPr>
        <w:t xml:space="preserve">, </w:t>
      </w:r>
      <w:bookmarkEnd w:id="22"/>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1"/>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576B5FB2"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23" w:name="_Hlk107733386"/>
      <w:bookmarkStart w:id="24"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3"/>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4"/>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Pr>
          <w:rFonts w:ascii="Cambria" w:hAnsi="Cambria" w:cs="Arial"/>
          <w:sz w:val="22"/>
          <w:szCs w:val="22"/>
          <w:lang w:eastAsia="pl-PL"/>
        </w:rPr>
        <w:t>14</w:t>
      </w:r>
      <w:r w:rsidR="00106FAE" w:rsidRPr="004B3338">
        <w:rPr>
          <w:rFonts w:ascii="Cambria" w:hAnsi="Cambria" w:cs="Arial"/>
          <w:sz w:val="22"/>
          <w:szCs w:val="22"/>
          <w:lang w:eastAsia="pl-PL"/>
        </w:rPr>
        <w:t xml:space="preserve"> </w:t>
      </w:r>
      <w:r w:rsidRPr="004B3338">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z późn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0BA44109"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_____________ </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5AD8FD7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5"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E76C71">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z późn. zm.</w:t>
      </w:r>
      <w:bookmarkEnd w:id="25"/>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03D7CD1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6"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2C7A9F">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bookmarkEnd w:id="26"/>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z późn.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61D4C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lastRenderedPageBreak/>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2C7A9F">
        <w:rPr>
          <w:rFonts w:ascii="Cambria" w:hAnsi="Cambria" w:cs="Arial"/>
          <w:bCs/>
          <w:sz w:val="22"/>
          <w:szCs w:val="22"/>
          <w:lang w:eastAsia="pl-PL"/>
        </w:rPr>
        <w:t>3</w:t>
      </w:r>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z późn.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A789A9D"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2C7A9F">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7" w:name="_Toc68356757"/>
      <w:r w:rsidRPr="004B3338">
        <w:rPr>
          <w:rFonts w:ascii="Cambria" w:hAnsi="Cambria" w:cs="Arial"/>
          <w:b/>
          <w:bCs/>
          <w:kern w:val="32"/>
          <w:sz w:val="22"/>
          <w:szCs w:val="22"/>
          <w:lang w:eastAsia="pl-PL"/>
        </w:rPr>
        <w:br/>
        <w:t>Kary umowne</w:t>
      </w:r>
      <w:bookmarkEnd w:id="27"/>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8"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8"/>
      <w:r w:rsidRPr="004B3338">
        <w:rPr>
          <w:rFonts w:ascii="Cambria" w:hAnsi="Cambria" w:cs="Arial"/>
          <w:bCs/>
          <w:sz w:val="22"/>
          <w:szCs w:val="22"/>
          <w:lang w:eastAsia="pl-PL"/>
        </w:rPr>
        <w:t xml:space="preserve">- w wysokości 1 % wartości </w:t>
      </w:r>
      <w:bookmarkStart w:id="29"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29"/>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0"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lastRenderedPageBreak/>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0"/>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sidRPr="004B3338">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1"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2"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1"/>
    <w:bookmarkEnd w:id="32"/>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3" w:name="_Hlk81415788"/>
      <w:r w:rsidRPr="004B3338">
        <w:rPr>
          <w:rFonts w:ascii="Cambria" w:hAnsi="Cambria" w:cs="Arial"/>
          <w:sz w:val="22"/>
          <w:szCs w:val="22"/>
          <w:lang w:eastAsia="pl-PL"/>
        </w:rPr>
        <w:t xml:space="preserve">każdy przypadek braku środków ochrony indywidualnej </w:t>
      </w:r>
      <w:bookmarkEnd w:id="33"/>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4"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4"/>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sidRPr="004B3338">
        <w:rPr>
          <w:rFonts w:ascii="Cambria" w:hAnsi="Cambria" w:cs="Arial"/>
          <w:sz w:val="22"/>
          <w:szCs w:val="22"/>
          <w:lang w:eastAsia="pl-PL"/>
        </w:rPr>
        <w:lastRenderedPageBreak/>
        <w:t xml:space="preserve">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5" w:name="_Toc68356761"/>
      <w:r w:rsidRPr="004B3338">
        <w:rPr>
          <w:rFonts w:ascii="Cambria" w:hAnsi="Cambria" w:cs="Arial"/>
          <w:b/>
          <w:sz w:val="22"/>
          <w:szCs w:val="22"/>
          <w:lang w:eastAsia="pl-PL"/>
        </w:rPr>
        <w:br/>
        <w:t>Ubezpieczenia</w:t>
      </w:r>
      <w:bookmarkEnd w:id="35"/>
    </w:p>
    <w:p w14:paraId="557FC8CA" w14:textId="77777777"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lastRenderedPageBreak/>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w:t>
      </w:r>
      <w:r w:rsidRPr="004B3338">
        <w:rPr>
          <w:rFonts w:ascii="Cambria" w:hAnsi="Cambria" w:cs="Arial"/>
          <w:sz w:val="22"/>
          <w:szCs w:val="22"/>
          <w:lang w:eastAsia="pl-PL"/>
        </w:rPr>
        <w:lastRenderedPageBreak/>
        <w:t xml:space="preserve">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6" w:name="_Hlk43745153"/>
      <w:r w:rsidRPr="004B3338">
        <w:rPr>
          <w:rFonts w:ascii="Cambria" w:hAnsi="Cambria" w:cs="Arial"/>
          <w:sz w:val="22"/>
          <w:szCs w:val="22"/>
          <w:lang w:eastAsia="pl-PL"/>
        </w:rPr>
        <w:t>Zmiana nie może pociągnąć za sobą zwiększenia wynagrodzenia należnego Wykonawcy</w:t>
      </w:r>
      <w:bookmarkEnd w:id="36"/>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332BE2EF"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433374F2"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C319C6A" w:rsidR="00D036B5" w:rsidRPr="004B3338" w:rsidRDefault="00D036B5"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393A9E37" w:rsidR="006972BA"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7"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7"/>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8"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8"/>
      <w:r w:rsidRPr="004B3338">
        <w:rPr>
          <w:rFonts w:ascii="Cambria" w:eastAsia="Calibri" w:hAnsi="Cambria" w:cs="Calibri Light"/>
          <w:sz w:val="22"/>
          <w:szCs w:val="22"/>
          <w:lang w:eastAsia="en-US"/>
        </w:rPr>
        <w:t>(„I Wskaźnik GUS”);</w:t>
      </w:r>
    </w:p>
    <w:p w14:paraId="369246F8" w14:textId="4364F2CA" w:rsidR="00D036B5"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39"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39"/>
      <w:r w:rsidRPr="004B3338">
        <w:rPr>
          <w:rFonts w:ascii="Cambria" w:eastAsia="Calibri" w:hAnsi="Cambria" w:cs="Calibri Light"/>
          <w:sz w:val="22"/>
          <w:szCs w:val="22"/>
          <w:lang w:eastAsia="en-US"/>
        </w:rPr>
        <w:t xml:space="preserve"> („II Wskaźnik GUS”)</w:t>
      </w:r>
    </w:p>
    <w:p w14:paraId="01411AA7" w14:textId="7912DB68"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12DC4D1F"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75794">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27B35CC1"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0F03F89F"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2665A589"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75794">
        <w:rPr>
          <w:rFonts w:ascii="Cambria" w:eastAsia="Calibri" w:hAnsi="Cambria" w:cs="Calibri Light"/>
          <w:sz w:val="22"/>
          <w:szCs w:val="22"/>
          <w:lang w:eastAsia="en-US"/>
        </w:rPr>
        <w:t>;</w:t>
      </w:r>
    </w:p>
    <w:p w14:paraId="46CFAA49" w14:textId="248C2DF8"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bookmarkStart w:id="40"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80D70D5"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bookmarkEnd w:id="40"/>
    <w:p w14:paraId="76AE5CDD" w14:textId="77777777"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4743857E"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07253AB"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D008862"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36A1322E"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B83B5C" w:rsidRDefault="000E1989" w:rsidP="00375794">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2FD452DF" w:rsidR="000E1989" w:rsidRPr="00B83B5C"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lastRenderedPageBreak/>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5502167D" w:rsidR="000E1989" w:rsidRPr="004B3338"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00B83B5C"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49C84741"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4B3338" w:rsidRDefault="005719C1" w:rsidP="00375794">
      <w:pPr>
        <w:suppressAutoHyphens w:val="0"/>
        <w:spacing w:before="120"/>
        <w:jc w:val="center"/>
        <w:rPr>
          <w:rFonts w:ascii="Cambria" w:hAnsi="Cambria" w:cs="Arial"/>
          <w:b/>
          <w:sz w:val="22"/>
          <w:szCs w:val="22"/>
          <w:lang w:eastAsia="pl-PL"/>
        </w:rPr>
      </w:pPr>
    </w:p>
    <w:p w14:paraId="2C5B21BA" w14:textId="7E141ED2"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3EF72D81" w14:textId="1B33EFFA" w:rsidR="005867F9" w:rsidRPr="00375794"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4E78F48D"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114AA549"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lastRenderedPageBreak/>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1"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1"/>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t>
      </w:r>
      <w:r w:rsidR="004715AB" w:rsidRPr="004B3338">
        <w:rPr>
          <w:rFonts w:ascii="Cambria" w:hAnsi="Cambria" w:cs="Arial"/>
          <w:sz w:val="22"/>
          <w:szCs w:val="22"/>
          <w:lang w:eastAsia="pl-PL"/>
        </w:rPr>
        <w:lastRenderedPageBreak/>
        <w:t xml:space="preserve">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2A41C056"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028421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4 – Ramowy Harmonogram Realizacji Przedmiotu Umowy; </w:t>
      </w:r>
    </w:p>
    <w:p w14:paraId="7ED438DF"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5 – Wzór Protokołu Odbioru Robót; </w:t>
      </w:r>
    </w:p>
    <w:p w14:paraId="2E96BC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6 – Wzór Protokołu Zwrotu Powierzchni. </w:t>
      </w:r>
    </w:p>
    <w:p w14:paraId="67BDB2E2"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1 do Umowy </w:t>
      </w:r>
    </w:p>
    <w:p w14:paraId="3A37FA81"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SWZ (wraz ze wszystkimi załącznikami)</w:t>
      </w:r>
    </w:p>
    <w:p w14:paraId="4DC438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2 do Umowy  </w:t>
      </w:r>
    </w:p>
    <w:p w14:paraId="0BABBB82" w14:textId="77777777" w:rsidR="0013110C" w:rsidRPr="00E81AC0" w:rsidRDefault="0013110C" w:rsidP="00375794">
      <w:pPr>
        <w:tabs>
          <w:tab w:val="left" w:pos="1134"/>
        </w:tabs>
        <w:suppressAutoHyphens w:val="0"/>
        <w:spacing w:before="120"/>
        <w:jc w:val="center"/>
        <w:rPr>
          <w:rFonts w:ascii="Cambria" w:hAnsi="Cambria" w:cs="Arial"/>
          <w:b/>
          <w:color w:val="000000"/>
          <w:sz w:val="72"/>
          <w:szCs w:val="72"/>
          <w:lang w:eastAsia="pl-PL"/>
        </w:rPr>
      </w:pPr>
    </w:p>
    <w:p w14:paraId="1EF4A33F" w14:textId="77777777" w:rsidR="00E81AC0" w:rsidRDefault="00E81AC0" w:rsidP="00E81AC0">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2A275EE3" w14:textId="77777777" w:rsidR="00E81AC0" w:rsidRDefault="00E81AC0" w:rsidP="00E81AC0">
      <w:pPr>
        <w:tabs>
          <w:tab w:val="left" w:pos="1134"/>
        </w:tabs>
        <w:suppressAutoHyphens w:val="0"/>
        <w:spacing w:before="120"/>
        <w:rPr>
          <w:rFonts w:ascii="Cambria" w:hAnsi="Cambria" w:cs="Arial"/>
          <w:color w:val="000000"/>
          <w:sz w:val="22"/>
          <w:szCs w:val="22"/>
          <w:lang w:eastAsia="pl-PL"/>
        </w:rPr>
      </w:pPr>
    </w:p>
    <w:p w14:paraId="436FEA61" w14:textId="77777777" w:rsidR="00E81AC0" w:rsidRDefault="00E81AC0" w:rsidP="00E81AC0">
      <w:pPr>
        <w:tabs>
          <w:tab w:val="left" w:pos="1134"/>
        </w:tabs>
        <w:suppressAutoHyphens w:val="0"/>
        <w:spacing w:before="120"/>
        <w:jc w:val="center"/>
        <w:rPr>
          <w:rFonts w:ascii="Cambria" w:hAnsi="Cambria" w:cs="Arial"/>
          <w:color w:val="000000"/>
          <w:sz w:val="22"/>
          <w:szCs w:val="22"/>
          <w:lang w:eastAsia="pl-PL"/>
        </w:rPr>
      </w:pPr>
    </w:p>
    <w:p w14:paraId="377F62C1" w14:textId="77777777" w:rsidR="00E81AC0" w:rsidRPr="00D44841" w:rsidRDefault="00E81AC0" w:rsidP="00E81AC0">
      <w:pPr>
        <w:numPr>
          <w:ilvl w:val="0"/>
          <w:numId w:val="40"/>
        </w:numPr>
        <w:spacing w:line="340" w:lineRule="atLeast"/>
        <w:ind w:left="284" w:hanging="284"/>
        <w:jc w:val="both"/>
        <w:rPr>
          <w:rFonts w:ascii="Cambria" w:hAnsi="Cambria"/>
          <w:sz w:val="22"/>
          <w:szCs w:val="22"/>
        </w:rPr>
      </w:pPr>
      <w:r w:rsidRPr="00D44841">
        <w:rPr>
          <w:rFonts w:ascii="Cambria" w:hAnsi="Cambria"/>
          <w:sz w:val="22"/>
          <w:szCs w:val="22"/>
        </w:rPr>
        <w:t>Dzikie zwierzęta, które nie są oswojone i mogą być niebezpieczne (np. jadowita żmija zygzakowata, samica broniąca swoich młodych, zwierzę zarażone wścieklizną).</w:t>
      </w:r>
    </w:p>
    <w:p w14:paraId="2CFC65F3" w14:textId="77777777" w:rsidR="00E81AC0" w:rsidRPr="00D44841" w:rsidRDefault="00E81AC0" w:rsidP="00E81AC0">
      <w:pPr>
        <w:numPr>
          <w:ilvl w:val="0"/>
          <w:numId w:val="40"/>
        </w:numPr>
        <w:spacing w:line="340" w:lineRule="atLeast"/>
        <w:ind w:left="284" w:hanging="284"/>
        <w:jc w:val="both"/>
        <w:rPr>
          <w:rFonts w:ascii="Cambria" w:hAnsi="Cambria"/>
          <w:sz w:val="22"/>
          <w:szCs w:val="22"/>
        </w:rPr>
      </w:pPr>
      <w:r w:rsidRPr="00D44841">
        <w:rPr>
          <w:rFonts w:ascii="Cambria" w:hAnsi="Cambria"/>
          <w:sz w:val="22"/>
          <w:szCs w:val="22"/>
        </w:rPr>
        <w:t>Owady takie jak kleszcze, komary i inne, mogą boleśnie ukąsić, a nawet zakazić chorobami, np. boreliozą.</w:t>
      </w:r>
    </w:p>
    <w:p w14:paraId="69DFDAF7" w14:textId="77777777" w:rsidR="00E81AC0" w:rsidRPr="00D44841" w:rsidRDefault="00E81AC0" w:rsidP="00E81AC0">
      <w:pPr>
        <w:numPr>
          <w:ilvl w:val="0"/>
          <w:numId w:val="40"/>
        </w:numPr>
        <w:spacing w:line="340" w:lineRule="atLeast"/>
        <w:ind w:left="284" w:hanging="284"/>
        <w:jc w:val="both"/>
        <w:rPr>
          <w:rFonts w:ascii="Cambria" w:hAnsi="Cambria"/>
          <w:sz w:val="22"/>
          <w:szCs w:val="22"/>
        </w:rPr>
      </w:pPr>
      <w:r w:rsidRPr="00D44841">
        <w:rPr>
          <w:rFonts w:ascii="Cambria" w:hAnsi="Cambria"/>
          <w:sz w:val="22"/>
          <w:szCs w:val="22"/>
        </w:rPr>
        <w:t>Na sąsiadujących powierzchniach może być prowadzona wycinka drzew.</w:t>
      </w:r>
    </w:p>
    <w:p w14:paraId="4BE01EB4" w14:textId="77777777" w:rsidR="00E81AC0" w:rsidRPr="00D44841" w:rsidRDefault="00E81AC0" w:rsidP="00E81AC0">
      <w:pPr>
        <w:numPr>
          <w:ilvl w:val="0"/>
          <w:numId w:val="40"/>
        </w:numPr>
        <w:spacing w:line="340" w:lineRule="atLeast"/>
        <w:ind w:left="284" w:hanging="284"/>
        <w:jc w:val="both"/>
        <w:rPr>
          <w:rFonts w:ascii="Cambria" w:hAnsi="Cambria"/>
          <w:sz w:val="22"/>
          <w:szCs w:val="22"/>
        </w:rPr>
      </w:pPr>
      <w:r w:rsidRPr="00D44841">
        <w:rPr>
          <w:rFonts w:ascii="Cambria" w:hAnsi="Cambria"/>
          <w:sz w:val="22"/>
          <w:szCs w:val="22"/>
        </w:rPr>
        <w:t>Wnyki, sidła i inne pułapki stosowane przez kłusowników.</w:t>
      </w:r>
    </w:p>
    <w:p w14:paraId="7006CB96" w14:textId="77777777" w:rsidR="00E81AC0" w:rsidRPr="00D44841" w:rsidRDefault="00E81AC0" w:rsidP="00E81AC0">
      <w:pPr>
        <w:numPr>
          <w:ilvl w:val="0"/>
          <w:numId w:val="40"/>
        </w:numPr>
        <w:spacing w:line="340" w:lineRule="atLeast"/>
        <w:ind w:left="284" w:hanging="284"/>
        <w:jc w:val="both"/>
        <w:rPr>
          <w:rFonts w:ascii="Cambria" w:hAnsi="Cambria"/>
          <w:sz w:val="22"/>
          <w:szCs w:val="22"/>
        </w:rPr>
      </w:pPr>
      <w:r w:rsidRPr="00D44841">
        <w:rPr>
          <w:rFonts w:ascii="Cambria" w:hAnsi="Cambria"/>
          <w:sz w:val="22"/>
          <w:szCs w:val="22"/>
        </w:rPr>
        <w:t>Pożary, podczas których grozi bezpośrednie niebezpieczeństwo.</w:t>
      </w:r>
    </w:p>
    <w:p w14:paraId="4FBD1E6C" w14:textId="77777777" w:rsidR="00E81AC0" w:rsidRPr="00D44841" w:rsidRDefault="00E81AC0" w:rsidP="00E81AC0">
      <w:pPr>
        <w:numPr>
          <w:ilvl w:val="0"/>
          <w:numId w:val="40"/>
        </w:numPr>
        <w:spacing w:line="340" w:lineRule="atLeast"/>
        <w:ind w:left="284" w:hanging="284"/>
        <w:jc w:val="both"/>
        <w:rPr>
          <w:rFonts w:ascii="Cambria" w:hAnsi="Cambria"/>
          <w:sz w:val="22"/>
          <w:szCs w:val="22"/>
        </w:rPr>
      </w:pPr>
      <w:r w:rsidRPr="00D44841">
        <w:rPr>
          <w:rFonts w:ascii="Cambria" w:hAnsi="Cambria"/>
          <w:sz w:val="22"/>
          <w:szCs w:val="22"/>
        </w:rPr>
        <w:t>W wyjątkowych sytuacjach w lasach mogą być prowadzone wielkopowierzchniowe lotnicze opryski chemiczne – nie należy wtedy przebywać w lesie.</w:t>
      </w:r>
    </w:p>
    <w:p w14:paraId="2544E27D" w14:textId="77777777" w:rsidR="00E81AC0" w:rsidRPr="00D44841" w:rsidRDefault="00E81AC0" w:rsidP="00E81AC0">
      <w:pPr>
        <w:numPr>
          <w:ilvl w:val="0"/>
          <w:numId w:val="40"/>
        </w:numPr>
        <w:spacing w:line="340" w:lineRule="atLeast"/>
        <w:ind w:left="284" w:hanging="284"/>
        <w:jc w:val="both"/>
        <w:rPr>
          <w:rFonts w:ascii="Cambria" w:hAnsi="Cambria"/>
          <w:sz w:val="22"/>
          <w:szCs w:val="22"/>
        </w:rPr>
      </w:pPr>
      <w:r w:rsidRPr="00D44841">
        <w:rPr>
          <w:rFonts w:ascii="Cambria" w:hAnsi="Cambria"/>
          <w:sz w:val="22"/>
          <w:szCs w:val="22"/>
        </w:rPr>
        <w:t>Istnieje ryzyko natknięcia się na niewypały i niewybuchy na terenach, gdzie prowadzono działania wojenne.</w:t>
      </w:r>
    </w:p>
    <w:p w14:paraId="5EB1934D" w14:textId="77777777" w:rsidR="00E81AC0" w:rsidRPr="00D44841" w:rsidRDefault="00E81AC0" w:rsidP="00E81AC0">
      <w:pPr>
        <w:numPr>
          <w:ilvl w:val="0"/>
          <w:numId w:val="40"/>
        </w:numPr>
        <w:spacing w:line="340" w:lineRule="atLeast"/>
        <w:ind w:left="284" w:hanging="284"/>
        <w:jc w:val="both"/>
        <w:rPr>
          <w:rFonts w:ascii="Cambria" w:hAnsi="Cambria"/>
          <w:sz w:val="22"/>
          <w:szCs w:val="22"/>
        </w:rPr>
      </w:pPr>
      <w:r w:rsidRPr="00D44841">
        <w:rPr>
          <w:rFonts w:ascii="Cambria" w:hAnsi="Cambria"/>
          <w:sz w:val="22"/>
          <w:szCs w:val="22"/>
        </w:rPr>
        <w:t>Polowania.</w:t>
      </w:r>
    </w:p>
    <w:p w14:paraId="5D6CCC29" w14:textId="77777777" w:rsidR="00E81AC0" w:rsidRPr="00D44841" w:rsidRDefault="00E81AC0" w:rsidP="00E81AC0">
      <w:pPr>
        <w:numPr>
          <w:ilvl w:val="0"/>
          <w:numId w:val="40"/>
        </w:numPr>
        <w:spacing w:line="340" w:lineRule="atLeast"/>
        <w:ind w:left="284" w:hanging="284"/>
        <w:jc w:val="both"/>
        <w:rPr>
          <w:rFonts w:ascii="Cambria" w:hAnsi="Cambria"/>
          <w:sz w:val="22"/>
          <w:szCs w:val="22"/>
        </w:rPr>
      </w:pPr>
      <w:r w:rsidRPr="00D44841">
        <w:rPr>
          <w:rFonts w:ascii="Cambria" w:hAnsi="Cambria"/>
          <w:sz w:val="22"/>
          <w:szCs w:val="22"/>
        </w:rPr>
        <w:t>Zagrożenie wynikające z uszkodzonych konarów drzew, które mogą się odłamać i spaść na osoby przechodzące pod drzewem.</w:t>
      </w:r>
    </w:p>
    <w:p w14:paraId="334F628C" w14:textId="77777777" w:rsidR="0013110C" w:rsidRPr="004B3338" w:rsidRDefault="0013110C" w:rsidP="00E81AC0">
      <w:pPr>
        <w:tabs>
          <w:tab w:val="left" w:pos="1134"/>
        </w:tabs>
        <w:suppressAutoHyphens w:val="0"/>
        <w:spacing w:before="120"/>
        <w:rPr>
          <w:rFonts w:ascii="Cambria" w:hAnsi="Cambria" w:cs="Arial"/>
          <w:color w:val="000000"/>
          <w:sz w:val="22"/>
          <w:szCs w:val="22"/>
          <w:lang w:eastAsia="pl-PL"/>
        </w:rPr>
      </w:pPr>
    </w:p>
    <w:p w14:paraId="07846F7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3 do Umowy </w:t>
      </w:r>
    </w:p>
    <w:p w14:paraId="7EB45967"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Oferta</w:t>
      </w:r>
    </w:p>
    <w:p w14:paraId="34C35F33"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Załącznik nr 4 do Umowy</w:t>
      </w:r>
    </w:p>
    <w:p w14:paraId="0730EBAE"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51E12F1C" w14:textId="77777777" w:rsidR="00E81AC0" w:rsidRDefault="00E81AC0" w:rsidP="00E81AC0">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1641DCD4" w14:textId="77777777" w:rsidR="00E81AC0" w:rsidRDefault="00E81AC0" w:rsidP="00E81AC0">
      <w:pPr>
        <w:tabs>
          <w:tab w:val="left" w:pos="1134"/>
        </w:tabs>
        <w:suppressAutoHyphens w:val="0"/>
        <w:spacing w:before="120"/>
        <w:jc w:val="center"/>
        <w:rPr>
          <w:rFonts w:ascii="Cambria" w:hAnsi="Cambria" w:cs="Arial"/>
          <w:b/>
          <w:color w:val="000000"/>
          <w:sz w:val="22"/>
          <w:szCs w:val="22"/>
          <w:lang w:eastAsia="pl-PL"/>
        </w:rPr>
      </w:pPr>
      <w:r>
        <w:rPr>
          <w:noProof/>
        </w:rPr>
        <w:drawing>
          <wp:inline distT="0" distB="0" distL="0" distR="0" wp14:anchorId="22CCA3B9" wp14:editId="1FB1B2D2">
            <wp:extent cx="6084000" cy="78804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84000" cy="7880400"/>
                    </a:xfrm>
                    <a:prstGeom prst="rect">
                      <a:avLst/>
                    </a:prstGeom>
                  </pic:spPr>
                </pic:pic>
              </a:graphicData>
            </a:graphic>
          </wp:inline>
        </w:drawing>
      </w:r>
    </w:p>
    <w:p w14:paraId="77C170ED" w14:textId="77777777" w:rsidR="00E81AC0" w:rsidRDefault="00E81AC0" w:rsidP="00E81AC0">
      <w:pPr>
        <w:tabs>
          <w:tab w:val="left" w:pos="1134"/>
          <w:tab w:val="left" w:pos="7944"/>
        </w:tabs>
        <w:suppressAutoHyphens w:val="0"/>
        <w:spacing w:before="120"/>
        <w:rPr>
          <w:rFonts w:ascii="Cambria" w:hAnsi="Cambria" w:cs="Arial"/>
          <w:b/>
          <w:color w:val="000000"/>
          <w:sz w:val="22"/>
          <w:szCs w:val="22"/>
          <w:lang w:eastAsia="pl-PL"/>
        </w:rPr>
      </w:pPr>
      <w:r>
        <w:rPr>
          <w:noProof/>
        </w:rPr>
        <w:lastRenderedPageBreak/>
        <w:drawing>
          <wp:inline distT="0" distB="0" distL="0" distR="0" wp14:anchorId="7F25E81E" wp14:editId="6C46D230">
            <wp:extent cx="5983200" cy="7873200"/>
            <wp:effectExtent l="0" t="0" r="0" b="0"/>
            <wp:docPr id="2005956221" name="Obraz 200595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83200" cy="7873200"/>
                    </a:xfrm>
                    <a:prstGeom prst="rect">
                      <a:avLst/>
                    </a:prstGeom>
                  </pic:spPr>
                </pic:pic>
              </a:graphicData>
            </a:graphic>
          </wp:inline>
        </w:drawing>
      </w:r>
    </w:p>
    <w:p w14:paraId="531631FA" w14:textId="77777777" w:rsidR="00E81AC0" w:rsidRDefault="00E81AC0" w:rsidP="00E81AC0">
      <w:pPr>
        <w:tabs>
          <w:tab w:val="left" w:pos="1134"/>
          <w:tab w:val="left" w:pos="1776"/>
        </w:tabs>
        <w:suppressAutoHyphens w:val="0"/>
        <w:spacing w:before="120"/>
        <w:rPr>
          <w:rFonts w:ascii="Cambria" w:hAnsi="Cambria" w:cs="Arial"/>
          <w:sz w:val="22"/>
          <w:szCs w:val="22"/>
          <w:lang w:eastAsia="pl-PL"/>
        </w:rPr>
      </w:pPr>
      <w:r>
        <w:rPr>
          <w:noProof/>
        </w:rPr>
        <w:lastRenderedPageBreak/>
        <w:drawing>
          <wp:inline distT="0" distB="0" distL="0" distR="0" wp14:anchorId="73FA6F0D" wp14:editId="69832A0D">
            <wp:extent cx="6008400" cy="2368800"/>
            <wp:effectExtent l="0" t="0" r="0" b="0"/>
            <wp:docPr id="2064035625" name="Obraz 206403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08400" cy="2368800"/>
                    </a:xfrm>
                    <a:prstGeom prst="rect">
                      <a:avLst/>
                    </a:prstGeom>
                  </pic:spPr>
                </pic:pic>
              </a:graphicData>
            </a:graphic>
          </wp:inline>
        </w:drawing>
      </w:r>
    </w:p>
    <w:p w14:paraId="7750904A" w14:textId="77777777" w:rsidR="00E81AC0" w:rsidRDefault="00E81AC0" w:rsidP="00E81AC0">
      <w:pPr>
        <w:tabs>
          <w:tab w:val="left" w:pos="1134"/>
        </w:tabs>
        <w:suppressAutoHyphens w:val="0"/>
        <w:spacing w:before="120"/>
        <w:jc w:val="right"/>
        <w:rPr>
          <w:rFonts w:ascii="Cambria" w:hAnsi="Cambria" w:cs="Arial"/>
          <w:sz w:val="22"/>
          <w:szCs w:val="22"/>
          <w:lang w:eastAsia="pl-PL"/>
        </w:rPr>
      </w:pPr>
      <w:r w:rsidRPr="00F70834">
        <w:rPr>
          <w:rFonts w:ascii="Cambria" w:hAnsi="Cambria" w:cs="Arial"/>
          <w:sz w:val="22"/>
          <w:szCs w:val="22"/>
          <w:lang w:eastAsia="pl-PL"/>
        </w:rPr>
        <w:br w:type="page"/>
      </w:r>
    </w:p>
    <w:p w14:paraId="4FB417B0" w14:textId="56E8E440" w:rsidR="0013110C" w:rsidRPr="004B3338" w:rsidRDefault="0013110C" w:rsidP="00E81AC0">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Załącznik nr 5 do Umowy</w:t>
      </w:r>
    </w:p>
    <w:p w14:paraId="4AFDA7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17A82C22"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1B4AE49B"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r w:rsidRPr="00375794">
        <w:rPr>
          <w:rFonts w:ascii="Cambria" w:hAnsi="Cambria"/>
          <w:noProof/>
          <w:sz w:val="22"/>
          <w:szCs w:val="22"/>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4B3338" w:rsidRDefault="009C08C2"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BC3D06" w14:textId="3AED347A"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r w:rsidRPr="00375794">
        <w:rPr>
          <w:rFonts w:ascii="Cambria" w:hAnsi="Cambria"/>
          <w:noProof/>
          <w:sz w:val="22"/>
          <w:szCs w:val="22"/>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4B3338" w:rsidRDefault="0013110C" w:rsidP="00375794">
      <w:pPr>
        <w:tabs>
          <w:tab w:val="left" w:pos="1134"/>
        </w:tabs>
        <w:suppressAutoHyphens w:val="0"/>
        <w:spacing w:before="120"/>
        <w:rPr>
          <w:rFonts w:ascii="Cambria" w:hAnsi="Cambria" w:cs="Arial"/>
          <w:b/>
          <w:color w:val="000000"/>
          <w:sz w:val="22"/>
          <w:szCs w:val="22"/>
          <w:lang w:eastAsia="pl-PL"/>
        </w:rPr>
      </w:pPr>
    </w:p>
    <w:p w14:paraId="3D206EB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6 do Umowy</w:t>
      </w:r>
    </w:p>
    <w:p w14:paraId="2043B5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Zwrotu Powierzchni</w:t>
      </w:r>
    </w:p>
    <w:p w14:paraId="0D1DB614" w14:textId="3F8961DD" w:rsidR="0013110C" w:rsidRPr="004B3338" w:rsidRDefault="0014292B" w:rsidP="00375794">
      <w:pPr>
        <w:tabs>
          <w:tab w:val="left" w:pos="1134"/>
        </w:tabs>
        <w:suppressAutoHyphens w:val="0"/>
        <w:spacing w:before="120"/>
        <w:ind w:left="1134" w:hanging="1134"/>
        <w:jc w:val="both"/>
        <w:rPr>
          <w:rFonts w:ascii="Cambria" w:hAnsi="Cambria" w:cs="Arial"/>
          <w:bCs/>
          <w:sz w:val="22"/>
          <w:szCs w:val="22"/>
        </w:rPr>
      </w:pPr>
      <w:r w:rsidRPr="00F31F3E">
        <w:rPr>
          <w:rFonts w:ascii="Cambria" w:hAnsi="Cambria" w:cs="Arial"/>
          <w:noProof/>
          <w:color w:val="000000"/>
          <w:sz w:val="22"/>
          <w:szCs w:val="22"/>
          <w:lang w:eastAsia="pl-PL"/>
        </w:rPr>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footerReference w:type="default" r:id="rId14"/>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8D84" w14:textId="77777777" w:rsidR="00377A7F" w:rsidRDefault="00377A7F">
      <w:r>
        <w:separator/>
      </w:r>
    </w:p>
  </w:endnote>
  <w:endnote w:type="continuationSeparator" w:id="0">
    <w:p w14:paraId="26821231" w14:textId="77777777" w:rsidR="00377A7F" w:rsidRDefault="0037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50AE" w14:textId="77777777" w:rsidR="00377A7F" w:rsidRDefault="00377A7F">
      <w:r>
        <w:separator/>
      </w:r>
    </w:p>
  </w:footnote>
  <w:footnote w:type="continuationSeparator" w:id="0">
    <w:p w14:paraId="20AA067C" w14:textId="77777777" w:rsidR="00377A7F" w:rsidRDefault="00377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3700E0"/>
    <w:multiLevelType w:val="hybridMultilevel"/>
    <w:tmpl w:val="8912F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30"/>
    <w:lvlOverride w:ilvl="0">
      <w:startOverride w:val="1"/>
    </w:lvlOverride>
  </w:num>
  <w:num w:numId="2" w16cid:durableId="2035575281">
    <w:abstractNumId w:val="24"/>
    <w:lvlOverride w:ilvl="0">
      <w:startOverride w:val="1"/>
    </w:lvlOverride>
  </w:num>
  <w:num w:numId="3" w16cid:durableId="2012441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6"/>
    <w:lvlOverride w:ilvl="0">
      <w:startOverride w:val="1"/>
    </w:lvlOverride>
  </w:num>
  <w:num w:numId="5" w16cid:durableId="1794522278">
    <w:abstractNumId w:val="18"/>
  </w:num>
  <w:num w:numId="6" w16cid:durableId="1137601971">
    <w:abstractNumId w:val="10"/>
  </w:num>
  <w:num w:numId="7" w16cid:durableId="1312254863">
    <w:abstractNumId w:val="21"/>
  </w:num>
  <w:num w:numId="8" w16cid:durableId="938489232">
    <w:abstractNumId w:val="29"/>
  </w:num>
  <w:num w:numId="9" w16cid:durableId="970477443">
    <w:abstractNumId w:val="2"/>
  </w:num>
  <w:num w:numId="10" w16cid:durableId="627391932">
    <w:abstractNumId w:val="3"/>
  </w:num>
  <w:num w:numId="11" w16cid:durableId="180314490">
    <w:abstractNumId w:val="27"/>
  </w:num>
  <w:num w:numId="12" w16cid:durableId="100610207">
    <w:abstractNumId w:val="23"/>
  </w:num>
  <w:num w:numId="13" w16cid:durableId="1862815165">
    <w:abstractNumId w:val="7"/>
  </w:num>
  <w:num w:numId="14" w16cid:durableId="158622877">
    <w:abstractNumId w:val="26"/>
  </w:num>
  <w:num w:numId="15" w16cid:durableId="2028210496">
    <w:abstractNumId w:val="38"/>
  </w:num>
  <w:num w:numId="16" w16cid:durableId="1814906896">
    <w:abstractNumId w:val="15"/>
  </w:num>
  <w:num w:numId="17" w16cid:durableId="431555756">
    <w:abstractNumId w:val="14"/>
  </w:num>
  <w:num w:numId="18" w16cid:durableId="975379549">
    <w:abstractNumId w:val="19"/>
  </w:num>
  <w:num w:numId="19" w16cid:durableId="1411459857">
    <w:abstractNumId w:val="35"/>
  </w:num>
  <w:num w:numId="20" w16cid:durableId="1239176158">
    <w:abstractNumId w:val="13"/>
  </w:num>
  <w:num w:numId="21" w16cid:durableId="489949905">
    <w:abstractNumId w:val="20"/>
  </w:num>
  <w:num w:numId="22" w16cid:durableId="1866406991">
    <w:abstractNumId w:val="11"/>
  </w:num>
  <w:num w:numId="23" w16cid:durableId="2026712829">
    <w:abstractNumId w:val="22"/>
  </w:num>
  <w:num w:numId="24" w16cid:durableId="1014915020">
    <w:abstractNumId w:val="39"/>
  </w:num>
  <w:num w:numId="25" w16cid:durableId="765463795">
    <w:abstractNumId w:val="4"/>
  </w:num>
  <w:num w:numId="26" w16cid:durableId="1208759280">
    <w:abstractNumId w:val="31"/>
  </w:num>
  <w:num w:numId="27" w16cid:durableId="453988914">
    <w:abstractNumId w:val="36"/>
  </w:num>
  <w:num w:numId="28" w16cid:durableId="1266890703">
    <w:abstractNumId w:val="0"/>
  </w:num>
  <w:num w:numId="29" w16cid:durableId="213391453">
    <w:abstractNumId w:val="12"/>
  </w:num>
  <w:num w:numId="30" w16cid:durableId="1701978246">
    <w:abstractNumId w:val="1"/>
  </w:num>
  <w:num w:numId="31" w16cid:durableId="1791850330">
    <w:abstractNumId w:val="37"/>
  </w:num>
  <w:num w:numId="32" w16cid:durableId="2111970493">
    <w:abstractNumId w:val="28"/>
  </w:num>
  <w:num w:numId="33" w16cid:durableId="667753656">
    <w:abstractNumId w:val="6"/>
  </w:num>
  <w:num w:numId="34" w16cid:durableId="1699817479">
    <w:abstractNumId w:val="34"/>
  </w:num>
  <w:num w:numId="35" w16cid:durableId="928736821">
    <w:abstractNumId w:val="5"/>
  </w:num>
  <w:num w:numId="36" w16cid:durableId="723338537">
    <w:abstractNumId w:val="25"/>
  </w:num>
  <w:num w:numId="37" w16cid:durableId="915168350">
    <w:abstractNumId w:val="9"/>
  </w:num>
  <w:num w:numId="38" w16cid:durableId="2033453983">
    <w:abstractNumId w:val="33"/>
  </w:num>
  <w:num w:numId="39" w16cid:durableId="1179782060">
    <w:abstractNumId w:val="17"/>
  </w:num>
  <w:num w:numId="40" w16cid:durableId="12901649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174EE"/>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A7F"/>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1594"/>
    <w:rsid w:val="00C35E3C"/>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A51"/>
    <w:rsid w:val="00E81AC0"/>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10645</Words>
  <Characters>63875</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Mirosław Koczwara - Lokalne</cp:lastModifiedBy>
  <cp:revision>12</cp:revision>
  <cp:lastPrinted>2023-08-04T10:26:00Z</cp:lastPrinted>
  <dcterms:created xsi:type="dcterms:W3CDTF">2023-08-06T13:34:00Z</dcterms:created>
  <dcterms:modified xsi:type="dcterms:W3CDTF">2024-01-21T20:24:00Z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