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FB" w:rsidRDefault="00B855FB" w:rsidP="00B855FB">
      <w:pPr>
        <w:tabs>
          <w:tab w:val="left" w:pos="1716"/>
          <w:tab w:val="left" w:pos="7701"/>
        </w:tabs>
        <w:spacing w:after="0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 SWZ</w:t>
      </w:r>
    </w:p>
    <w:p w:rsidR="00B855FB" w:rsidRDefault="00B855FB" w:rsidP="00B855FB">
      <w:pPr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21</w:t>
      </w:r>
      <w:r>
        <w:rPr>
          <w:rFonts w:ascii="Arial" w:hAnsi="Arial" w:cs="Arial"/>
          <w:b/>
          <w:bCs/>
          <w:color w:val="000000"/>
          <w:sz w:val="18"/>
          <w:szCs w:val="18"/>
        </w:rPr>
        <w:t>/2</w:t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b/>
          <w:bCs/>
          <w:color w:val="000000"/>
          <w:sz w:val="18"/>
          <w:szCs w:val="18"/>
        </w:rPr>
        <w:t>/M</w:t>
      </w:r>
      <w:r>
        <w:rPr>
          <w:rFonts w:ascii="Arial" w:hAnsi="Arial" w:cs="Arial"/>
          <w:b/>
          <w:bCs/>
          <w:color w:val="000000"/>
          <w:sz w:val="18"/>
          <w:szCs w:val="18"/>
        </w:rPr>
        <w:t>K</w:t>
      </w:r>
    </w:p>
    <w:p w:rsidR="00B855FB" w:rsidRPr="00B855FB" w:rsidRDefault="00B855FB" w:rsidP="00B855FB">
      <w:pPr>
        <w:jc w:val="center"/>
        <w:rPr>
          <w:rFonts w:ascii="Arial" w:hAnsi="Arial" w:cs="Arial"/>
          <w:b/>
          <w:sz w:val="28"/>
          <w:szCs w:val="28"/>
        </w:rPr>
      </w:pPr>
      <w:r w:rsidRPr="00B855FB">
        <w:rPr>
          <w:rFonts w:ascii="Arial" w:hAnsi="Arial" w:cs="Arial"/>
          <w:b/>
          <w:sz w:val="28"/>
          <w:szCs w:val="28"/>
        </w:rPr>
        <w:t>Opis przedmiotu zamówienia</w:t>
      </w:r>
    </w:p>
    <w:tbl>
      <w:tblPr>
        <w:tblW w:w="14876" w:type="dxa"/>
        <w:jc w:val="center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0332"/>
        <w:gridCol w:w="3862"/>
      </w:tblGrid>
      <w:tr w:rsidR="00B855FB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55FB" w:rsidRDefault="00B855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5FB" w:rsidRDefault="00B855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Minimalne parametry wymagane przez Zamawiającego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:rsidR="00B855FB" w:rsidRDefault="00B855FB"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oferowanego sprzętu /wypełnia Wykonawca/</w:t>
            </w: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126680" w:rsidRDefault="005331E8">
            <w:pPr>
              <w:pStyle w:val="Akapitzlist"/>
              <w:spacing w:after="0" w:line="276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Namiot szybko rozkładalny o konstrukcji stelażowej.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Stelaż wykonany z profili aluminiowych, łączniki ze stali nierdzewnej.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Stelaż typu automatycznego gwarantujący szybkie rozstawienie i złożenie. Wszystkie elementy konstrukcyjne stelaża, stanowią jedną całość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znajdują się wewnątrz namiotu.</w:t>
            </w:r>
            <w:bookmarkStart w:id="0" w:name="_GoBack"/>
            <w:bookmarkEnd w:id="0"/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Poszycie namiotu zintegrowane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 stałe ze stelażem (w trakcie rozstawiania namiotu automatycznie rozkładany jest stelaż i poszycie).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rozkładania namiotu max. 15 min. dla czterech osób.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Namiot do całorocznej eksploatacji, przystosowany do użytkowania w różnych warunkach terenowych i klimatycznych, przy dużej wilgotności powietrza i nasłonecznieniu.</w:t>
            </w:r>
          </w:p>
          <w:p w:rsidR="00126680" w:rsidRDefault="005331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temperatur zewnętrznych od -30°C do +50°C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użytkowa namiotu (dla wysokości użytkowej w środku 2 m)  minimum 26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Poszycie namiotu wykonane z tkaniny poliestrowej jednostronnie powleczonej poliuretanem o gramaturze min. 240 g/m2. Poszycie zewnętrzne w kolorze </w:t>
            </w:r>
            <w:r>
              <w:rPr>
                <w:rFonts w:ascii="Arial" w:hAnsi="Arial" w:cs="Arial"/>
                <w:sz w:val="20"/>
                <w:szCs w:val="20"/>
              </w:rPr>
              <w:t>granatowym.</w:t>
            </w:r>
          </w:p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Tkanina powinna gwarantować pełną ochronę przed czynnikami atmosferycznymi i spełniająca kryterium wodoszczelności min. 1550 mm wg PN-EN ISO 811.</w:t>
            </w:r>
          </w:p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Tkanina poszycia dachu musi być trudnopalna spełniającą normę PN EN ISO 6940 lub PN EN ISO 15025 lub DIN 4102- B1 „lub równoważnej”.</w:t>
            </w:r>
          </w:p>
          <w:p w:rsidR="00126680" w:rsidRDefault="005331E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Tkanina odporna na działanie UV i starzenie.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Poszycie namiotu wykonane z tkaniny o parametrach :</w:t>
            </w:r>
          </w:p>
          <w:p w:rsidR="00126680" w:rsidRDefault="005331E8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Wytrzymałość na rozrywanie w osnowie i wątku nie mniej niż z 110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/5cm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26680" w:rsidRDefault="005331E8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Wytrzymałość na rozdzieranie w osnowie i wątku nie mniej niż 20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Namiot wyposażony w podpinkę higieniczną wykonaną z materiału trudnopalnego spełniającą normę PN EN ISO 6940 lub PN EN ISO 15025 lub DIN 4102- B1 „lub równoważnej”, w kolorze jasnego beżu lub białym.</w:t>
            </w:r>
          </w:p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Powłoka wewnętrzna wyposażona na całej powierzchni w dedykowaną do namiotu siatkę podsufitową do podwieszania lamp lub punkty do poprowadzenia przewodów elektrycznych minimum 40 uchwytów pod sufitem.</w:t>
            </w:r>
          </w:p>
          <w:p w:rsidR="00126680" w:rsidRDefault="005331E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Zamawiający przewiduje wstawienie do namiotu </w:t>
            </w:r>
            <w:r>
              <w:rPr>
                <w:rFonts w:ascii="Arial" w:hAnsi="Arial" w:cs="Arial"/>
                <w:sz w:val="20"/>
                <w:szCs w:val="20"/>
              </w:rPr>
              <w:t>6 stołów i 12 krzeseł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Tkaniny użyte do budowy namiotu o których mowa w pkt. 1.8 i 1.9 powinny być łatwo naprawialne w warunkach polowych za pomocą dołączonego zestawu naprawczego w ramach doraźnego zabezpieczenia namiotu przed zalaniem. Doraźne zabezpieczenie namiotu nie może powodować utraty gwarancji.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Podłoga namiotu antypoślizgowa, wykonana z materiału nieprzemakalnego, odpornego na ścieranie i przetarcia oraz gwarantująca całkowitą wodoszczelność.</w:t>
            </w:r>
          </w:p>
          <w:p w:rsidR="00126680" w:rsidRDefault="005331E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Dodatkowa podłoga dostarczona oddzielnie do namiotu wykonana z tego samego tworzywa co podłoga stanowiąca integralną część namiotu.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Podłoga główna jak również dodatkowa powinna posiadać parametry:</w:t>
            </w:r>
          </w:p>
          <w:p w:rsidR="00126680" w:rsidRDefault="005331E8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masa powierzchniowa nie mniej niż 600 g/m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26680" w:rsidRDefault="005331E8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wodoszczelność nie mniej niż 350 cm słupa wody,</w:t>
            </w:r>
          </w:p>
          <w:p w:rsidR="00126680" w:rsidRDefault="005331E8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Wytrzymałość na rozdzieranie w osnowie i wątku nie mniej niż 20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Namiot musi posiadać:</w:t>
            </w:r>
          </w:p>
          <w:p w:rsidR="00126680" w:rsidRDefault="005331E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7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dwa wejścia zamykane na zamek o wymiarach min. 1,4m x 2,1m (szer. x wys.);</w:t>
            </w:r>
          </w:p>
          <w:p w:rsidR="00126680" w:rsidRDefault="005331E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7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cztery okna trójwarstwowe (po dwa okna z każdej strony namiotu na dłuższym boku), o wymiarach co najmniej 400mm x 400mm. Każde okno posiada wszytą na stałe: moskitierę, rolowaną przeźroczystą szybę oraz klapę wykonaną z tego samego materiału jak poszycie namiotu. Szyba i klapa odrębnie rolowana w górną część okna. Namiot musi posiadać uchwyty lub inny sposób mocowania zrolowanej szyby i klapy;</w:t>
            </w:r>
          </w:p>
          <w:p w:rsidR="00126680" w:rsidRDefault="005331E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7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4 otwory techniczne z rękawami, umieszczone na każdej ścianie bocznej do podłączenia nagrzewnic oraz otwory do podłączenia zasilania 230V;</w:t>
            </w:r>
          </w:p>
          <w:p w:rsidR="00126680" w:rsidRDefault="005331E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7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umożliwiający mocowanie oświetlenia sufitowego;</w:t>
            </w:r>
          </w:p>
          <w:p w:rsidR="00126680" w:rsidRDefault="005331E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7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liny, kotwy oraz inne niezbędne elementy do rozstawienia namiotu i przymocowania go do gruntu w komplecie (np. śledzie, szpile, liny naciągowe, młotek itp.).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Namiot powinien być zapakowany w elastyczny pokrowiec z co najmniej czterema uchwytami do jego przenoszenia dostosowanymi do obciążeń wynikających z przenoszenia. Waga namiotu (konstrukcja z poszyciem zewnętrznym) z pokrowcem nie może przekraczać 170 kg. Zamawiający nie dopuszcza, aby system zabezpieczenia przed rozłożeniem pokrowca był wiązany.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Pozostałe elementy namiotu nie wymienione w punkcie 1.14 powinny posiadać osobne pokrowce.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Zamawiający nie dopuszcza, aby system zamknięcia pokrowca był wiązany.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 modułowy konstrukcji namiotu powinien umożliwiać połączenie z innymi tego typu namiotami.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Waga namiotu (wraz ze stelażem, poszyciem zewnętrznym i wewnętrznym wraz z podłogą, pokrowcami, kompletem mocującym) nie przekraczająca 250 kg. Zamawiający wymaga pakowania w nie więcej niż trzech pokrowcach. Pokrowce powinny posiadać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wodoodporne kieszenie z przezroczystej folii mieszczące kartkę A4. Opisane w sposób umożliwiający przypisanie każdego pokrowca do danych elementów namiotu.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 transportowe namiotu po spakowaniu (konstrukcja z poszyciem zewnętrznym) nie większe niż 170cm x100 cm x 70 cm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zewnętrznej części namiotu po obu stronach dłuższych mocowany np. na rzepy napis w kolorze białym „POLICJA” umieszczony na granatowym tle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lewej lub prawej  stronie wejść frontowych wodoodporne kieszenie z przezroczystej folii mieszczące kartkę A4.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oraz umiejscowienie napisów, kieszeni o których mowa w pkt. 1.20-1.21 zostanie uzgodnione z Zamawiającym po podpisaniu umowy.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126680" w:rsidRDefault="0012668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26" w:hanging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Wyposażenie namiotu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pStyle w:val="Teksttreci0"/>
              <w:shd w:val="clear" w:color="auto" w:fill="auto"/>
              <w:tabs>
                <w:tab w:val="left" w:pos="40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Agregat prądotwórczy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inwertorowy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 szt.</w:t>
            </w:r>
          </w:p>
          <w:p w:rsidR="00126680" w:rsidRDefault="005331E8">
            <w:pPr>
              <w:pStyle w:val="Teksttreci0"/>
              <w:shd w:val="clear" w:color="auto" w:fill="auto"/>
              <w:tabs>
                <w:tab w:val="left" w:pos="40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Agregat musi posiadać następujące parametry:</w:t>
            </w:r>
          </w:p>
          <w:p w:rsidR="00126680" w:rsidRDefault="005331E8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przenośny,</w:t>
            </w:r>
          </w:p>
          <w:p w:rsidR="00126680" w:rsidRDefault="005331E8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rozruchu: elektryczny (+ręczny),</w:t>
            </w:r>
          </w:p>
          <w:p w:rsidR="00126680" w:rsidRDefault="005331E8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jednofazowy,</w:t>
            </w:r>
          </w:p>
          <w:p w:rsidR="00126680" w:rsidRDefault="005331E8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napięcie/częstotliwość: 230V/50Hz</w:t>
            </w:r>
          </w:p>
          <w:p w:rsidR="00126680" w:rsidRDefault="005331E8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wyjście prądu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stełego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12V/8A</w:t>
            </w:r>
          </w:p>
          <w:p w:rsidR="00126680" w:rsidRDefault="005331E8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znamionowa min.: 3 kW,</w:t>
            </w:r>
          </w:p>
          <w:p w:rsidR="00126680" w:rsidRDefault="005331E8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maksymalna min.: 3,3 kW,</w:t>
            </w:r>
          </w:p>
          <w:p w:rsidR="00126680" w:rsidRDefault="005331E8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paliwa: benzyna,</w:t>
            </w:r>
          </w:p>
          <w:p w:rsidR="00126680" w:rsidRDefault="005331E8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pracy ciągłej min: 3 h,</w:t>
            </w:r>
          </w:p>
          <w:p w:rsidR="00126680" w:rsidRDefault="005331E8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gniazda 230V min.: 2 szt.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pStyle w:val="Teksttreci0"/>
              <w:shd w:val="clear" w:color="auto" w:fill="auto"/>
              <w:tabs>
                <w:tab w:val="left" w:pos="40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zasilania – 1 szt.</w:t>
            </w:r>
          </w:p>
          <w:p w:rsidR="00126680" w:rsidRDefault="005331E8">
            <w:pPr>
              <w:pStyle w:val="Teksttreci0"/>
              <w:shd w:val="clear" w:color="auto" w:fill="auto"/>
              <w:tabs>
                <w:tab w:val="left" w:pos="40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musi posiadać następujące parametry: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hd w:val="clear" w:color="auto" w:fill="au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przenośna,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min.: 2000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ciągła moc wyjściowa min.: 2400 W,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ogniwo / rodzaj baterii: LFP (LiFePO4),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żywotność (do 80% pojemności) min.: 3000 cykli ładowania,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prądu 240 V: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ładowania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w zakresie temperatur: 0 - 45°C,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rozładowywania w zakresie temperatur: -10 - 45°C,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wyjścia prądu zmiennego (AC)</w:t>
            </w:r>
            <w:r>
              <w:rPr>
                <w:rFonts w:ascii="Arial" w:hAnsi="Arial" w:cs="Arial"/>
                <w:sz w:val="20"/>
                <w:szCs w:val="20"/>
              </w:rPr>
              <w:tab/>
              <w:t>min.: 3 x 230 V,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wyjścia USB-C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min.: 1 x 100 W,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wyjścia USB-A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min.: 1 x 18 W, 1 x 12 W,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zapalniczki samochodowej (wyjście): 1,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ładowania za pomocą paneli solarnych,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posiadać zabezpieczenia: zabezpieczenie przeciwzwarciowe, kontrolę napięcia, kontrolę temperatury, wbudowany regulator ładowania solarnego,</w:t>
            </w:r>
          </w:p>
          <w:p w:rsidR="00126680" w:rsidRDefault="005331E8">
            <w:pPr>
              <w:pStyle w:val="Teksttreci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możliwość przełączania się automatycznie, w przypadku przerwy w dostawie prądu, w tryb zasilania z akumulatora w czasie nie dłuższym niż 30 ms.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pStyle w:val="Teksttreci0"/>
              <w:shd w:val="clear" w:color="auto" w:fill="auto"/>
              <w:tabs>
                <w:tab w:val="left" w:pos="403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oświetleniowy – 2 szt.</w:t>
            </w:r>
          </w:p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 namiotowa LED o następujących parametrach:</w:t>
            </w:r>
          </w:p>
          <w:p w:rsidR="00126680" w:rsidRDefault="005331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lampy przewiduje wykorzystywanie jej w trudnych warunkach pracy,</w:t>
            </w:r>
          </w:p>
          <w:p w:rsidR="00126680" w:rsidRDefault="005331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obudowa </w:t>
            </w:r>
            <w:r w:rsidR="00003F21">
              <w:rPr>
                <w:rFonts w:ascii="Arial" w:hAnsi="Arial" w:cs="Arial"/>
                <w:sz w:val="20"/>
                <w:szCs w:val="20"/>
              </w:rPr>
              <w:t>wykonana z tworzywa sztucznego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26680" w:rsidRDefault="005331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zasilanie: 230 V,</w:t>
            </w:r>
          </w:p>
          <w:p w:rsidR="00126680" w:rsidRDefault="005331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min.: 30 W,</w:t>
            </w:r>
          </w:p>
          <w:p w:rsidR="00126680" w:rsidRDefault="005331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strumień świetlny: min.: 4000 lm,</w:t>
            </w:r>
          </w:p>
          <w:p w:rsidR="00126680" w:rsidRDefault="005331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barwa światła: 4000 K,</w:t>
            </w:r>
          </w:p>
          <w:p w:rsidR="00126680" w:rsidRDefault="005331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długości min.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max.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26680" w:rsidRDefault="005331E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ochrona: IP 65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Przedłużacz elektryczny na bębnie 230V min.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ochrona min.: IP 54. – 1 szt.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wielofunkcyjne o trzech niezależnych trybach pracy: grzanie, chłodzenie, osuszanie – 1 szt.</w:t>
            </w:r>
          </w:p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musi posiadać następujące parametry: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przystosowane do pracy na zewnątrz – klasa ochrony IP 23,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przepływ powietrza min.: 450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/godz.,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 chłodzenia min.: 4,0 KW,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 grzania min.: (18°C i 55%RH): 4,0 kW,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 osuszania (30°C i 80%RH): 70 litrów/24 godz.,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rury zimnego/gorącego powietrza/ średnica: 3,00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/fi 15 cm,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zakres temperatury pracy – chłodzenie/grzanie: 5 - 45°C / 8 - 25°C,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temperatury pracy – osuszanie: 8 - 40°C,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regulacji temperatury chłodzenia: 17 - 30°C,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regulacji temperatury grzania: 15 - 25°C,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waga: od 30 kg do 33 kg,</w:t>
            </w:r>
          </w:p>
          <w:p w:rsidR="00126680" w:rsidRDefault="005331E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energetyczna: A/A++.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trHeight w:val="2460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welofunkcyjne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wymienione w punkcie 2.5 powinno posiadać pokrowiec.</w:t>
            </w:r>
          </w:p>
          <w:p w:rsidR="00126680" w:rsidRDefault="005331E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pokrowca:</w:t>
            </w:r>
          </w:p>
          <w:p w:rsidR="00126680" w:rsidRDefault="005331E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wykonany z tego samego materiału co poszycie zewnętrzne namiotu,</w:t>
            </w:r>
          </w:p>
          <w:p w:rsidR="00126680" w:rsidRDefault="005331E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pokrowca min.: 15 mm,</w:t>
            </w:r>
          </w:p>
          <w:p w:rsidR="00126680" w:rsidRDefault="005331E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wyściółka: 10 mm pianka,</w:t>
            </w:r>
          </w:p>
          <w:p w:rsidR="00126680" w:rsidRDefault="005331E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mm elastyczna guma przeciwuderzeniowa,</w:t>
            </w:r>
          </w:p>
          <w:p w:rsidR="00126680" w:rsidRDefault="005331E8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podszewka.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Nagrzewnica olejowa – 1 szt.</w:t>
            </w:r>
          </w:p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Nagrzewnica musi posiadać następujące parametry:</w:t>
            </w:r>
          </w:p>
          <w:tbl>
            <w:tblPr>
              <w:tblW w:w="10225" w:type="dxa"/>
              <w:tblLayout w:type="fixed"/>
              <w:tblCellMar>
                <w:top w:w="42" w:type="dxa"/>
                <w:left w:w="0" w:type="dxa"/>
                <w:bottom w:w="42" w:type="dxa"/>
                <w:right w:w="83" w:type="dxa"/>
              </w:tblCellMar>
              <w:tblLook w:val="04A0" w:firstRow="1" w:lastRow="0" w:firstColumn="1" w:lastColumn="0" w:noHBand="0" w:noVBand="1"/>
            </w:tblPr>
            <w:tblGrid>
              <w:gridCol w:w="10225"/>
            </w:tblGrid>
            <w:tr w:rsidR="00126680">
              <w:trPr>
                <w:trHeight w:val="4901"/>
              </w:trPr>
              <w:tc>
                <w:tcPr>
                  <w:tcW w:w="10225" w:type="dxa"/>
                  <w:shd w:val="clear" w:color="auto" w:fill="auto"/>
                </w:tcPr>
                <w:p w:rsidR="00126680" w:rsidRDefault="005331E8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moc grzewcza min.: 19-21,0 kW,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przepływ powietrza min.: 1550 m³/h,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zużycie paliwa: 1.5-2,0 l/h,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moc grzewcza: 18100 kcal/h,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wydajność: 71700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Btu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/h,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minimalny czas pracy na pełnym zbiorniku: 19 h,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średnica przyłącza kominowego min.: 120 mm,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średnica rury wylotowej min.: 300 mm,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0"/>
                    </w:numPr>
                    <w:tabs>
                      <w:tab w:val="left" w:pos="2474"/>
                    </w:tabs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regulowany termostatem,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rodzaj paliwa: olej napędowy/opałowy.</w:t>
                  </w:r>
                </w:p>
                <w:p w:rsidR="00126680" w:rsidRDefault="005331E8">
                  <w:pPr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nagrzewnicy należy dostarczyć: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6" w:lineRule="auto"/>
                    <w:ind w:left="72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termostat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pomieszczeniowy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 kablem min.: 5 m,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6" w:lineRule="auto"/>
                    <w:ind w:left="72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podgrzewacz paliwa,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6" w:lineRule="auto"/>
                    <w:ind w:left="72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przewodów giętki z zestawem podłączeniowym do nadmuchu ciepłego powietrza o długości min.: 5 m,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6" w:lineRule="auto"/>
                    <w:ind w:left="72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rura wylotowa wraz z ochronny okapem kominowym o długości min.: 1 m,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6" w:lineRule="auto"/>
                    <w:ind w:left="72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płaszcz ochronny przeciwdeszczowy,</w:t>
                  </w:r>
                </w:p>
                <w:p w:rsidR="00126680" w:rsidRDefault="005331E8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6" w:lineRule="auto"/>
                    <w:ind w:left="72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zestaw części eksploatacyjnych.</w:t>
                  </w:r>
                </w:p>
              </w:tc>
            </w:tr>
          </w:tbl>
          <w:p w:rsidR="00126680" w:rsidRDefault="00126680">
            <w:pPr>
              <w:spacing w:after="0" w:line="276" w:lineRule="auto"/>
              <w:ind w:left="7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polowy – 6 szt.</w:t>
            </w:r>
          </w:p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polowy musi posiadać następujące parametry:</w:t>
            </w:r>
          </w:p>
          <w:p w:rsidR="00126680" w:rsidRDefault="005331E8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składania,</w:t>
            </w:r>
          </w:p>
          <w:p w:rsidR="00126680" w:rsidRDefault="005331E8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po rozłożeniu:</w:t>
            </w:r>
          </w:p>
          <w:p w:rsidR="00126680" w:rsidRDefault="005331E8">
            <w:pPr>
              <w:pStyle w:val="Akapitzlist"/>
              <w:numPr>
                <w:ilvl w:val="2"/>
                <w:numId w:val="14"/>
              </w:numPr>
              <w:spacing w:after="0" w:line="276" w:lineRule="auto"/>
              <w:ind w:left="1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min.: 120 cm,</w:t>
            </w:r>
          </w:p>
          <w:p w:rsidR="00126680" w:rsidRDefault="005331E8">
            <w:pPr>
              <w:pStyle w:val="Akapitzlist"/>
              <w:numPr>
                <w:ilvl w:val="2"/>
                <w:numId w:val="14"/>
              </w:numPr>
              <w:spacing w:after="0" w:line="276" w:lineRule="auto"/>
              <w:ind w:left="1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min.: 60 cm,</w:t>
            </w:r>
          </w:p>
          <w:p w:rsidR="00126680" w:rsidRDefault="005331E8">
            <w:pPr>
              <w:pStyle w:val="Akapitzlist"/>
              <w:numPr>
                <w:ilvl w:val="2"/>
                <w:numId w:val="14"/>
              </w:numPr>
              <w:spacing w:after="0" w:line="276" w:lineRule="auto"/>
              <w:ind w:left="1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wysokość: 65 cm - 80 cm (możliwość regulacji),</w:t>
            </w:r>
          </w:p>
          <w:p w:rsidR="00126680" w:rsidRDefault="005331E8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dopuszczalne obciążenie min.: 90 kg,</w:t>
            </w:r>
          </w:p>
          <w:p w:rsidR="00126680" w:rsidRDefault="005331E8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opakowanie – pokrowiec polipropylenowy w kolorze czarnym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polowe – 12 szt.</w:t>
            </w:r>
          </w:p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polowe musi posiadać następujące parametry:</w:t>
            </w:r>
          </w:p>
          <w:p w:rsidR="00126680" w:rsidRDefault="005331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Poliester,</w:t>
            </w:r>
          </w:p>
          <w:p w:rsidR="00126680" w:rsidRDefault="005331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wykonana z aluminium,</w:t>
            </w:r>
          </w:p>
          <w:p w:rsidR="00126680" w:rsidRDefault="005331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gumowy oplot pod ręce,</w:t>
            </w:r>
          </w:p>
          <w:p w:rsidR="00126680" w:rsidRDefault="005331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torbę transportową z uchwytami.</w:t>
            </w:r>
          </w:p>
          <w:p w:rsidR="00126680" w:rsidRDefault="005331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Wymiary min ( W x D x H): ok 60 x 50 x 92cm,</w:t>
            </w:r>
          </w:p>
          <w:p w:rsidR="00126680" w:rsidRDefault="005331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po złożeniu max (W x D x H): ok 23 x 53 x 93 cm</w:t>
            </w:r>
          </w:p>
          <w:p w:rsidR="00126680" w:rsidRDefault="005331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Nośność minimalna 105 kg ,</w:t>
            </w:r>
          </w:p>
          <w:p w:rsidR="00126680" w:rsidRDefault="005331E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w pokrowcu 5 kg ( +/- 0,5 kg) ,</w:t>
            </w:r>
          </w:p>
          <w:p w:rsidR="00126680" w:rsidRDefault="005331E8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regulowane nogi min 7cm.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numPr>
                <w:ilvl w:val="1"/>
                <w:numId w:val="1"/>
              </w:numPr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Przyczepa specjalistyczna – 1 szt.</w:t>
            </w:r>
          </w:p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przyczepy specjalistycznej musi posiadać następujące parametry: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przyczepy stalowa modułowa – skręcana, cynkowana ogniowo,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burty otwierane (przednia i tylna), lakierowane proszkowo,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błotniki stalowe cynkowane, lakierowane proszkowo,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przestrzeni ładunkowej:</w:t>
            </w:r>
          </w:p>
          <w:p w:rsidR="00126680" w:rsidRDefault="005331E8">
            <w:pPr>
              <w:pStyle w:val="Akapitzlist"/>
              <w:numPr>
                <w:ilvl w:val="2"/>
                <w:numId w:val="16"/>
              </w:numPr>
              <w:spacing w:after="0" w:line="276" w:lineRule="auto"/>
              <w:ind w:left="1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min.: 3200 mm,</w:t>
            </w:r>
          </w:p>
          <w:p w:rsidR="00126680" w:rsidRDefault="005331E8">
            <w:pPr>
              <w:pStyle w:val="Akapitzlist"/>
              <w:numPr>
                <w:ilvl w:val="2"/>
                <w:numId w:val="16"/>
              </w:numPr>
              <w:spacing w:after="0" w:line="276" w:lineRule="auto"/>
              <w:ind w:left="115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szerokośćmin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1450 mm,</w:t>
            </w:r>
          </w:p>
          <w:p w:rsidR="00126680" w:rsidRDefault="005331E8">
            <w:pPr>
              <w:pStyle w:val="Akapitzlist"/>
              <w:numPr>
                <w:ilvl w:val="2"/>
                <w:numId w:val="16"/>
              </w:numPr>
              <w:spacing w:after="0" w:line="276" w:lineRule="auto"/>
              <w:ind w:left="1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min.: 1750 mm,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masa całkowita min.: 1400 kg,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ładowność min.: 950 kg,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osie hamowane,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sprzęgające atestowane,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koła z ogumieniem wzmocnionym w klasie c w rozmiarze 14 cali,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zapasowe pełnowymiarowe,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podporowe,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podpory rurowe, stalowe: 2 szt.,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kliny najazdowe: 2 szt.,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oświetlenie gabarytowe zgodne z przepisami ruchu drogowego w technologii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przystosowana do napięcia 12v/24v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kołpaki na cztery koła,</w:t>
            </w:r>
          </w:p>
          <w:p w:rsidR="00126680" w:rsidRDefault="005331E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homologację bazową producenta.</w:t>
            </w:r>
          </w:p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Modułowa zabudowa szkieletowa przyczepy specjalistycznej musi posiadać następujące parametry:</w:t>
            </w:r>
          </w:p>
          <w:p w:rsidR="00126680" w:rsidRDefault="005331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wykonana z profili stalowych cynkowanych ogniowo lub aluminiowych - anodyzowanych (anodowanych), wyposażona w półki oraz mocowania na sprzęt z możliwością dowolnej konfiguracji platform i podestów,</w:t>
            </w:r>
          </w:p>
          <w:p w:rsidR="00126680" w:rsidRDefault="005331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osobne półki lub przegrody na każdy z elementów (krzesła, stoły, pozostałe wyposażenie)</w:t>
            </w:r>
          </w:p>
          <w:p w:rsidR="00126680" w:rsidRDefault="005331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poszycie: plandeka w kolorze granatowym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możliwością zrolowania,</w:t>
            </w:r>
          </w:p>
          <w:p w:rsidR="00126680" w:rsidRDefault="005331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oświetlenie wewnętrzne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12/24v zasilane z ciągnącego pojazdu,</w:t>
            </w:r>
          </w:p>
          <w:p w:rsidR="00126680" w:rsidRDefault="005331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zewnętrznego zasilania sieciowego 230 V instalacji elektrycznej przyczepy,</w:t>
            </w:r>
          </w:p>
          <w:p w:rsidR="00126680" w:rsidRDefault="005331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szuflada do namiotu wysuwana, z blokadą (platforma wysuwana w tylnej części dla namiotu zapewniająca ergonomiczne rozładowywanie i załadunek),</w:t>
            </w:r>
          </w:p>
          <w:p w:rsidR="00126680" w:rsidRDefault="005331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relingi z profilu aluminiowego na górnej krawędzi dachu  lakierowany w kolorze czarnym wyposażone w lampy oświetlenia pola pracy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(min. 1100 lumenów) na każdym boku przyczepy (razem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126680" w:rsidRDefault="005331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 oświetlenie pola pracy lampy LED CREE na pneumatycznym maszcie oświetleniowym,</w:t>
            </w:r>
          </w:p>
          <w:p w:rsidR="00126680" w:rsidRDefault="005331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z numerami operacyjnymi i napisami POLICJA wg uzgodnienia.</w:t>
            </w:r>
          </w:p>
          <w:p w:rsidR="00126680" w:rsidRDefault="005331E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możliwy montaż dodatkowego wyposażenia zgodnie z ustaleniami.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126680" w:rsidRDefault="00126680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26" w:hanging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dodatkowe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6680" w:rsidTr="00B855FB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126680">
            <w:pPr>
              <w:pStyle w:val="Akapitzlist"/>
              <w:spacing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6680" w:rsidRDefault="005331E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na wszystkie dostarczone produkty: minimum 24 miesiące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126680" w:rsidRDefault="0012668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26680" w:rsidRDefault="00126680"/>
    <w:sectPr w:rsidR="00126680" w:rsidSect="00B855FB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E8" w:rsidRDefault="005331E8">
      <w:pPr>
        <w:spacing w:after="0" w:line="240" w:lineRule="auto"/>
      </w:pPr>
      <w:r>
        <w:separator/>
      </w:r>
    </w:p>
  </w:endnote>
  <w:endnote w:type="continuationSeparator" w:id="0">
    <w:p w:rsidR="005331E8" w:rsidRDefault="005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247140"/>
      <w:docPartObj>
        <w:docPartGallery w:val="Page Numbers (Bottom of Page)"/>
        <w:docPartUnique/>
      </w:docPartObj>
    </w:sdtPr>
    <w:sdtEndPr/>
    <w:sdtContent>
      <w:p w:rsidR="00126680" w:rsidRDefault="005331E8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126680" w:rsidRDefault="00126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E8" w:rsidRDefault="005331E8">
      <w:pPr>
        <w:spacing w:after="0" w:line="240" w:lineRule="auto"/>
      </w:pPr>
      <w:r>
        <w:separator/>
      </w:r>
    </w:p>
  </w:footnote>
  <w:footnote w:type="continuationSeparator" w:id="0">
    <w:p w:rsidR="005331E8" w:rsidRDefault="0053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80" w:rsidRDefault="00126680">
    <w:pPr>
      <w:pStyle w:val="Nagwek"/>
      <w:jc w:val="center"/>
      <w:rPr>
        <w:rFonts w:ascii="Arial" w:hAnsi="Arial" w:cs="Arial"/>
      </w:rPr>
    </w:pPr>
    <w:bookmarkStart w:id="1" w:name="_Hlk77265938"/>
    <w:bookmarkEnd w:id="1"/>
  </w:p>
  <w:p w:rsidR="00126680" w:rsidRDefault="00126680">
    <w:pPr>
      <w:pStyle w:val="Nagwek"/>
      <w:jc w:val="center"/>
      <w:rPr>
        <w:rFonts w:ascii="Arial" w:hAnsi="Arial" w:cs="Arial"/>
      </w:rPr>
    </w:pPr>
    <w:bookmarkStart w:id="2" w:name="_Hlk77265938_kopia_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652"/>
    <w:multiLevelType w:val="multilevel"/>
    <w:tmpl w:val="5E50853C"/>
    <w:lvl w:ilvl="0">
      <w:start w:val="1"/>
      <w:numFmt w:val="lowerLetter"/>
      <w:lvlText w:val="%1."/>
      <w:lvlJc w:val="left"/>
      <w:pPr>
        <w:tabs>
          <w:tab w:val="num" w:pos="0"/>
        </w:tabs>
        <w:ind w:left="10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" w15:restartNumberingAfterBreak="0">
    <w:nsid w:val="01EA1454"/>
    <w:multiLevelType w:val="multilevel"/>
    <w:tmpl w:val="2132ECB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5F1C15"/>
    <w:multiLevelType w:val="multilevel"/>
    <w:tmpl w:val="EAA0AD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51388B"/>
    <w:multiLevelType w:val="multilevel"/>
    <w:tmpl w:val="D6C28DF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BB37F2"/>
    <w:multiLevelType w:val="multilevel"/>
    <w:tmpl w:val="FFF289C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0AF0CB4"/>
    <w:multiLevelType w:val="multilevel"/>
    <w:tmpl w:val="0D6AF4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0C27477"/>
    <w:multiLevelType w:val="multilevel"/>
    <w:tmpl w:val="8116C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823089"/>
    <w:multiLevelType w:val="multilevel"/>
    <w:tmpl w:val="46BC29A6"/>
    <w:lvl w:ilvl="0">
      <w:start w:val="1"/>
      <w:numFmt w:val="lowerLetter"/>
      <w:lvlText w:val="%1."/>
      <w:lvlJc w:val="left"/>
      <w:pPr>
        <w:tabs>
          <w:tab w:val="num" w:pos="0"/>
        </w:tabs>
        <w:ind w:left="8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8" w15:restartNumberingAfterBreak="0">
    <w:nsid w:val="2A1F292F"/>
    <w:multiLevelType w:val="multilevel"/>
    <w:tmpl w:val="51FEF79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517682D"/>
    <w:multiLevelType w:val="multilevel"/>
    <w:tmpl w:val="B558887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F032A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48453D9F"/>
    <w:multiLevelType w:val="multilevel"/>
    <w:tmpl w:val="6D8E6EC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FE24981"/>
    <w:multiLevelType w:val="multilevel"/>
    <w:tmpl w:val="3AD6B2F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80615B7"/>
    <w:multiLevelType w:val="multilevel"/>
    <w:tmpl w:val="6B761EF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60A01A1A"/>
    <w:multiLevelType w:val="multilevel"/>
    <w:tmpl w:val="0D667AE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3FC0AE5"/>
    <w:multiLevelType w:val="multilevel"/>
    <w:tmpl w:val="3320D5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6B93252F"/>
    <w:multiLevelType w:val="multilevel"/>
    <w:tmpl w:val="769A95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BDC2744"/>
    <w:multiLevelType w:val="multilevel"/>
    <w:tmpl w:val="4030075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92C69BB"/>
    <w:multiLevelType w:val="multilevel"/>
    <w:tmpl w:val="03D2D8C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1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4"/>
  </w:num>
  <w:num w:numId="13">
    <w:abstractNumId w:val="18"/>
  </w:num>
  <w:num w:numId="14">
    <w:abstractNumId w:val="14"/>
  </w:num>
  <w:num w:numId="15">
    <w:abstractNumId w:val="11"/>
  </w:num>
  <w:num w:numId="16">
    <w:abstractNumId w:val="2"/>
  </w:num>
  <w:num w:numId="17">
    <w:abstractNumId w:val="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0"/>
    <w:rsid w:val="00003F21"/>
    <w:rsid w:val="001177C6"/>
    <w:rsid w:val="00126680"/>
    <w:rsid w:val="005331E8"/>
    <w:rsid w:val="00B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9DF2"/>
  <w15:docId w15:val="{1FBD2EA1-CAB6-46C2-BD2B-AF8712E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D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0C35"/>
  </w:style>
  <w:style w:type="character" w:customStyle="1" w:styleId="StopkaZnak">
    <w:name w:val="Stopka Znak"/>
    <w:basedOn w:val="Domylnaczcionkaakapitu"/>
    <w:link w:val="Stopka"/>
    <w:uiPriority w:val="99"/>
    <w:qFormat/>
    <w:rsid w:val="00E20C3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60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E607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E60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6075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C3045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CC304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qFormat/>
    <w:rsid w:val="00AA4D6F"/>
    <w:rPr>
      <w:sz w:val="21"/>
      <w:szCs w:val="21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C3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1252F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F34C3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C3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E607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E60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60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045"/>
    <w:pPr>
      <w:spacing w:after="0" w:line="240" w:lineRule="auto"/>
    </w:pPr>
    <w:rPr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qFormat/>
    <w:rsid w:val="00AA4D6F"/>
    <w:pPr>
      <w:shd w:val="clear" w:color="auto" w:fill="FFFFFF"/>
      <w:spacing w:after="0" w:line="240" w:lineRule="atLeast"/>
      <w:ind w:hanging="32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10E7-E792-400C-A698-5FF76D39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1681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917098</dc:creator>
  <dc:description/>
  <cp:lastModifiedBy>A51366</cp:lastModifiedBy>
  <cp:revision>4</cp:revision>
  <cp:lastPrinted>2024-02-07T09:05:00Z</cp:lastPrinted>
  <dcterms:created xsi:type="dcterms:W3CDTF">2024-04-15T08:57:00Z</dcterms:created>
  <dcterms:modified xsi:type="dcterms:W3CDTF">2024-04-24T12:42:00Z</dcterms:modified>
  <dc:language>pl-PL</dc:language>
</cp:coreProperties>
</file>