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B99B" w14:textId="45DC73A3" w:rsidR="003171D1" w:rsidRDefault="003171D1" w:rsidP="003171D1">
      <w:pPr>
        <w:jc w:val="both"/>
      </w:pPr>
      <w:r>
        <w:t>Załącznik nr 2 do SWZ</w:t>
      </w:r>
    </w:p>
    <w:p w14:paraId="354D1A1E" w14:textId="45A2E2D8" w:rsidR="003171D1" w:rsidRDefault="003171D1" w:rsidP="003171D1">
      <w:pPr>
        <w:jc w:val="both"/>
      </w:pPr>
      <w:r>
        <w:t>OPIS PRZEDMIOTU ZAMÓWIENIA</w:t>
      </w:r>
    </w:p>
    <w:p w14:paraId="14E55861" w14:textId="77777777" w:rsidR="003171D1" w:rsidRDefault="003171D1" w:rsidP="003171D1">
      <w:pPr>
        <w:jc w:val="both"/>
      </w:pPr>
    </w:p>
    <w:p w14:paraId="6CBEE7B7" w14:textId="36E10F94" w:rsidR="003171D1" w:rsidRPr="003171D1" w:rsidRDefault="003171D1" w:rsidP="003171D1">
      <w:pPr>
        <w:pStyle w:val="Akapitzlist"/>
        <w:numPr>
          <w:ilvl w:val="0"/>
          <w:numId w:val="4"/>
        </w:numPr>
        <w:ind w:left="284"/>
        <w:jc w:val="both"/>
      </w:pPr>
      <w:r w:rsidRPr="00084284">
        <w:rPr>
          <w:b/>
          <w:bCs/>
        </w:rPr>
        <w:t xml:space="preserve">Przedmiotem niniejszego zamówienia </w:t>
      </w:r>
      <w:r w:rsidRPr="003171D1">
        <w:t>jest Świadczenie usług w zakresie odbierania i zagospodarowania odpadów komunalnych od właścicieli nieruchomości zamieszkałych na obszarze Gminy Czyżew.</w:t>
      </w:r>
    </w:p>
    <w:p w14:paraId="72CC3A9C" w14:textId="77777777" w:rsidR="003171D1" w:rsidRPr="003171D1" w:rsidRDefault="003171D1" w:rsidP="003171D1">
      <w:pPr>
        <w:jc w:val="both"/>
      </w:pPr>
    </w:p>
    <w:p w14:paraId="2152E3F9" w14:textId="77777777" w:rsid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 xml:space="preserve">Wykonawca w oferowanej cenie wykona kompleksową obsługę w zakresie </w:t>
      </w:r>
      <w:r w:rsidRPr="003171D1">
        <w:rPr>
          <w:b/>
          <w:bCs/>
        </w:rPr>
        <w:t>odbioru i zagospodarowania</w:t>
      </w:r>
      <w:r w:rsidRPr="003171D1">
        <w:t xml:space="preserve"> odpadów komunalnych z terenu Gminy Czyżew oraz wyposażenie nieruchomości w odpowiednie </w:t>
      </w:r>
      <w:r w:rsidRPr="003171D1">
        <w:rPr>
          <w:b/>
          <w:bCs/>
        </w:rPr>
        <w:t>pojemniki lub worki</w:t>
      </w:r>
      <w:r>
        <w:t>.</w:t>
      </w:r>
    </w:p>
    <w:p w14:paraId="3239F2B7" w14:textId="4C29AF49" w:rsid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>Odbiór i zagospodarowanie odpadów komunalnych dotyczy nieruchomości, na których zamieszkują mieszkańcy Gminy Czyżew, w sposób zapewniający osiągnięcie przez Gminę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 (t. j. Dz. U. z 20</w:t>
      </w:r>
      <w:r>
        <w:t>20</w:t>
      </w:r>
      <w:r w:rsidRPr="003171D1">
        <w:t xml:space="preserve"> r. poz. </w:t>
      </w:r>
      <w:r>
        <w:t>1439</w:t>
      </w:r>
      <w:r w:rsidRPr="003171D1">
        <w:t xml:space="preserve"> z </w:t>
      </w:r>
      <w:proofErr w:type="spellStart"/>
      <w:r w:rsidRPr="003171D1">
        <w:t>póź</w:t>
      </w:r>
      <w:proofErr w:type="spellEnd"/>
      <w:r w:rsidRPr="003171D1">
        <w:t xml:space="preserve">. </w:t>
      </w:r>
      <w:proofErr w:type="spellStart"/>
      <w:r w:rsidRPr="003171D1">
        <w:t>zm</w:t>
      </w:r>
      <w:proofErr w:type="spellEnd"/>
      <w:r w:rsidRPr="003171D1">
        <w:t>)</w:t>
      </w:r>
      <w:r>
        <w:t>.</w:t>
      </w:r>
    </w:p>
    <w:p w14:paraId="0CC90231" w14:textId="77777777" w:rsid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>Nie osiągniecie przez Gminę wymaganego w ustawie poziomu recyklingu odpadów komunalnych spowoduje naliczenie kar zgodnie z ustawą ( Dz.U.20</w:t>
      </w:r>
      <w:r>
        <w:t>20</w:t>
      </w:r>
      <w:r w:rsidRPr="003171D1">
        <w:t>.</w:t>
      </w:r>
      <w:r>
        <w:t>1439</w:t>
      </w:r>
      <w:r w:rsidRPr="003171D1">
        <w:t xml:space="preserve"> ) , które będą potrącone z kwoty należnej wykonawcy z tytułu wykonania przedmiotu umowy</w:t>
      </w:r>
      <w:r>
        <w:t>.</w:t>
      </w:r>
    </w:p>
    <w:p w14:paraId="77D82EF5" w14:textId="77777777" w:rsidR="00EF14E4" w:rsidRDefault="003171D1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EF14E4">
        <w:rPr>
          <w:b/>
          <w:bCs/>
        </w:rPr>
        <w:t>Przygotowanie i prowadzenie</w:t>
      </w:r>
      <w:r w:rsidRPr="003171D1">
        <w:t xml:space="preserve"> </w:t>
      </w:r>
      <w:r w:rsidRPr="003171D1">
        <w:rPr>
          <w:color w:val="000000"/>
        </w:rPr>
        <w:t>Punktu Selektywnego</w:t>
      </w:r>
      <w:r w:rsidRPr="003171D1">
        <w:t xml:space="preserve"> Zbierania Odpadów Komunalnych (PSZOK ) w miejscu wskazanym przez Zamawiającego  (Czyżew ul. Andrzejewska).</w:t>
      </w:r>
    </w:p>
    <w:p w14:paraId="7DC82B91" w14:textId="77777777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B036C3">
        <w:t>Do zadań Wykonawcy należy odpowiednio przygotować  teren</w:t>
      </w:r>
      <w:r>
        <w:t xml:space="preserve"> </w:t>
      </w:r>
      <w:r w:rsidRPr="00EF14E4">
        <w:rPr>
          <w:color w:val="FF0000"/>
        </w:rPr>
        <w:t xml:space="preserve">  </w:t>
      </w:r>
      <w:r w:rsidRPr="00B036C3">
        <w:t>przy u</w:t>
      </w:r>
      <w:r>
        <w:t>licy Andrzejewskiej w Czyżewie</w:t>
      </w:r>
      <w:r w:rsidRPr="00B036C3">
        <w:t xml:space="preserve">. </w:t>
      </w:r>
      <w:r w:rsidRPr="00E33D88">
        <w:t>Teren jest ogrodzony i oświetlony</w:t>
      </w:r>
      <w:r>
        <w:t>.</w:t>
      </w:r>
    </w:p>
    <w:p w14:paraId="78D29063" w14:textId="5916E98E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B036C3">
        <w:t xml:space="preserve">Wykonawca zobowiązany jest do prowadzenia oraz wyposażenia </w:t>
      </w:r>
      <w:r>
        <w:t xml:space="preserve">PSZOK                               </w:t>
      </w:r>
      <w:r w:rsidRPr="00B036C3">
        <w:t xml:space="preserve">w </w:t>
      </w:r>
      <w:r w:rsidRPr="00EF14E4">
        <w:rPr>
          <w:b/>
          <w:bCs/>
        </w:rPr>
        <w:t>specjalistyczne kontenery i pojemniki</w:t>
      </w:r>
      <w:r>
        <w:t xml:space="preserve"> </w:t>
      </w:r>
      <w:r w:rsidRPr="00B036C3">
        <w:t>do selektywnego zbierania i magazynowania, zgodnie z wymogami przepisów ochrony środowiska</w:t>
      </w:r>
      <w:r>
        <w:t>.</w:t>
      </w:r>
    </w:p>
    <w:p w14:paraId="63963347" w14:textId="13F3C953" w:rsidR="00EF14E4" w:rsidRP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B036C3">
        <w:t>Punkt selektywnego zbierania odpa</w:t>
      </w:r>
      <w:r>
        <w:t xml:space="preserve">dów komunalnych będzie funkcjonował przez cały okres obowiązywania umowy, </w:t>
      </w:r>
      <w:r w:rsidRPr="00B036C3">
        <w:t xml:space="preserve"> w godzinach od </w:t>
      </w:r>
      <w:r>
        <w:t xml:space="preserve"> </w:t>
      </w:r>
      <w:r w:rsidRPr="00B036C3">
        <w:t>10:00 – 18:00  raz w tygodniu -</w:t>
      </w:r>
      <w:r w:rsidR="00DA3EE0">
        <w:t xml:space="preserve"> najlepiej</w:t>
      </w:r>
      <w:r w:rsidRPr="00B036C3">
        <w:t xml:space="preserve"> </w:t>
      </w:r>
      <w:r w:rsidRPr="00EF14E4">
        <w:rPr>
          <w:b/>
          <w:i/>
        </w:rPr>
        <w:t>środa.</w:t>
      </w:r>
    </w:p>
    <w:p w14:paraId="74E09F62" w14:textId="77777777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9C6B5A">
        <w:t xml:space="preserve">Nadzór nad punktem oraz majątkiem Wykonawcy (kontenerami) będzie leżał po stronie Wykonawcy. </w:t>
      </w:r>
    </w:p>
    <w:p w14:paraId="46D40E62" w14:textId="77777777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B036C3">
        <w:t>Za utrzymanie Punktu Selektywnego Zbierania Odpadów odpowiada Wykonawca przez cały okres trwania umowy.</w:t>
      </w:r>
    </w:p>
    <w:p w14:paraId="5001F650" w14:textId="77777777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1E4723">
        <w:t xml:space="preserve">Wykonawca będzie zobowiązany do </w:t>
      </w:r>
      <w:r w:rsidRPr="00EF14E4">
        <w:rPr>
          <w:b/>
          <w:bCs/>
        </w:rPr>
        <w:t>prowadzenia ewidencji</w:t>
      </w:r>
      <w:r w:rsidRPr="001E4723">
        <w:t xml:space="preserve"> rzeczowej i ilościowej przyjmowanych odpadów oraz utrzymania czystości i porządku na terenie PSZOK .</w:t>
      </w:r>
    </w:p>
    <w:p w14:paraId="6B84BFED" w14:textId="77777777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>
        <w:t>Selektywnie zebrane odpady komunalne winny być na bieżąco odbierane, po zapełnieniu kontenerów/pojemników bądź segmentu, przekazywane do instalacji do odzysku .</w:t>
      </w:r>
    </w:p>
    <w:p w14:paraId="48FBA2DF" w14:textId="77777777" w:rsidR="00A13E81" w:rsidRDefault="00EF14E4" w:rsidP="00A13E8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>
        <w:t>Wykonawca będzie zobowiązany do stworzenia w terminie 30 dni od daty podpisania umowy regulaminu określającego zasady funkcjonowania PSZOK, jego treść podlega zatwierdzenia przez Zamawiającego</w:t>
      </w:r>
      <w:r w:rsidR="00A13E81">
        <w:t>.</w:t>
      </w:r>
    </w:p>
    <w:p w14:paraId="5B985989" w14:textId="7B961DA1" w:rsidR="003171D1" w:rsidRDefault="003171D1" w:rsidP="00A13E8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 xml:space="preserve">Wykonawca będzie wykonywał przez cały okres obowiązywania umowy odbiór i zagospodarowanie odpadów komunalnych gromadzonych w sposób selektywny oraz </w:t>
      </w:r>
      <w:r w:rsidRPr="003171D1">
        <w:lastRenderedPageBreak/>
        <w:t>odpadów zmieszanych ( za odpady zmieszane uznane są odpady niesegregowane oraz odpady, które pozostały po segregacji ).</w:t>
      </w:r>
    </w:p>
    <w:p w14:paraId="1FA5F7CB" w14:textId="77777777" w:rsid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 xml:space="preserve">Umowa obejmuje także </w:t>
      </w:r>
      <w:r w:rsidRPr="00A13E81">
        <w:rPr>
          <w:b/>
          <w:bCs/>
        </w:rPr>
        <w:t>zbiórkę w formie objazdowej i wywóz</w:t>
      </w:r>
      <w:r w:rsidRPr="003171D1">
        <w:t xml:space="preserve"> w okresie obowiązywania umowy </w:t>
      </w:r>
      <w:r w:rsidRPr="00A13E81">
        <w:rPr>
          <w:b/>
          <w:bCs/>
        </w:rPr>
        <w:t>odpadów wielkogabarytowych, wyeksploatowanego sprzętu elektrycznego i elektronicznego</w:t>
      </w:r>
      <w:r w:rsidRPr="003171D1">
        <w:t xml:space="preserve">, dwa razy w roku w uzgodnionym z zamawiającym terminie. </w:t>
      </w:r>
    </w:p>
    <w:p w14:paraId="34456044" w14:textId="77777777" w:rsid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>Zgodnie z zapisami studium wykonalności inwestycji dla gmin – członków porozumienia finansujących budowę Zakładu Przetwarzania i Unieszkodliwienia Odpadów w Czerwonym Borze,  Gmina Czyżew posiada rabat 8,88 % za każdy  Mg dostarczonych odpadów</w:t>
      </w:r>
      <w:r>
        <w:t>.</w:t>
      </w:r>
    </w:p>
    <w:p w14:paraId="1904B764" w14:textId="0B0AB16D" w:rsidR="003171D1" w:rsidRP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>Przedmiot zamówienia nie obejmuje odbioru i zagospodarowania odpadów komunalnych wytworzonych w związku z prowadzoną działalnością gospodarczą ( także rolniczą ) .</w:t>
      </w:r>
    </w:p>
    <w:p w14:paraId="64FC2A81" w14:textId="77777777" w:rsidR="003171D1" w:rsidRDefault="003171D1" w:rsidP="003171D1">
      <w:pPr>
        <w:jc w:val="both"/>
        <w:rPr>
          <w:color w:val="FF0000"/>
        </w:rPr>
      </w:pPr>
    </w:p>
    <w:p w14:paraId="0804970F" w14:textId="4BE3A364" w:rsidR="003171D1" w:rsidRPr="003171D1" w:rsidRDefault="003171D1" w:rsidP="003171D1">
      <w:pPr>
        <w:pStyle w:val="Akapitzlist"/>
        <w:numPr>
          <w:ilvl w:val="0"/>
          <w:numId w:val="4"/>
        </w:numPr>
        <w:ind w:left="284"/>
        <w:jc w:val="both"/>
        <w:rPr>
          <w:b/>
          <w:u w:val="single"/>
        </w:rPr>
      </w:pPr>
      <w:r w:rsidRPr="003171D1">
        <w:rPr>
          <w:b/>
          <w:u w:val="single"/>
        </w:rPr>
        <w:t>Rodzaj odpadów / frakcji stanowiących przedmiot zamówienia</w:t>
      </w:r>
    </w:p>
    <w:p w14:paraId="3323C0D0" w14:textId="77777777" w:rsidR="003171D1" w:rsidRPr="00B036C3" w:rsidRDefault="003171D1" w:rsidP="003171D1">
      <w:pPr>
        <w:jc w:val="both"/>
      </w:pPr>
    </w:p>
    <w:p w14:paraId="7DA8C566" w14:textId="77777777" w:rsidR="003171D1" w:rsidRPr="00B036C3" w:rsidRDefault="003171D1" w:rsidP="003171D1">
      <w:pPr>
        <w:jc w:val="both"/>
        <w:rPr>
          <w:i/>
        </w:rPr>
      </w:pPr>
      <w:r w:rsidRPr="00B036C3">
        <w:rPr>
          <w:i/>
        </w:rPr>
        <w:t>Tabela : Wykaz odpadów (frakcji) stanowiących przedmiot zamówienia</w:t>
      </w:r>
    </w:p>
    <w:p w14:paraId="4EA9D217" w14:textId="77777777" w:rsidR="003171D1" w:rsidRPr="00B036C3" w:rsidRDefault="003171D1" w:rsidP="003171D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37"/>
      </w:tblGrid>
      <w:tr w:rsidR="003171D1" w:rsidRPr="00B036C3" w14:paraId="0376BC93" w14:textId="77777777" w:rsidTr="00B20D03">
        <w:tc>
          <w:tcPr>
            <w:tcW w:w="1526" w:type="dxa"/>
            <w:shd w:val="clear" w:color="auto" w:fill="auto"/>
          </w:tcPr>
          <w:p w14:paraId="63ED95E5" w14:textId="77777777" w:rsidR="003171D1" w:rsidRPr="00B036C3" w:rsidRDefault="003171D1" w:rsidP="00B20D03">
            <w:pPr>
              <w:jc w:val="center"/>
              <w:rPr>
                <w:b/>
              </w:rPr>
            </w:pPr>
            <w:r w:rsidRPr="00B036C3">
              <w:rPr>
                <w:b/>
              </w:rPr>
              <w:t>L. p</w:t>
            </w:r>
          </w:p>
        </w:tc>
        <w:tc>
          <w:tcPr>
            <w:tcW w:w="6237" w:type="dxa"/>
            <w:shd w:val="clear" w:color="auto" w:fill="auto"/>
          </w:tcPr>
          <w:p w14:paraId="2C9C4E5B" w14:textId="77777777" w:rsidR="003171D1" w:rsidRPr="00B036C3" w:rsidRDefault="003171D1" w:rsidP="00B20D03">
            <w:pPr>
              <w:jc w:val="center"/>
              <w:rPr>
                <w:b/>
              </w:rPr>
            </w:pPr>
            <w:r w:rsidRPr="00B036C3">
              <w:rPr>
                <w:b/>
              </w:rPr>
              <w:t>Rodzaj odpadów</w:t>
            </w:r>
          </w:p>
        </w:tc>
      </w:tr>
      <w:tr w:rsidR="003171D1" w:rsidRPr="00B036C3" w14:paraId="00FFADBF" w14:textId="77777777" w:rsidTr="00B20D03">
        <w:tc>
          <w:tcPr>
            <w:tcW w:w="1526" w:type="dxa"/>
            <w:shd w:val="clear" w:color="auto" w:fill="auto"/>
          </w:tcPr>
          <w:p w14:paraId="7D2CF9C3" w14:textId="77777777" w:rsidR="003171D1" w:rsidRPr="00B036C3" w:rsidRDefault="003171D1" w:rsidP="00B20D03">
            <w:pPr>
              <w:jc w:val="center"/>
            </w:pPr>
            <w:r w:rsidRPr="00B036C3">
              <w:t>1.</w:t>
            </w:r>
          </w:p>
        </w:tc>
        <w:tc>
          <w:tcPr>
            <w:tcW w:w="6237" w:type="dxa"/>
            <w:shd w:val="clear" w:color="auto" w:fill="auto"/>
          </w:tcPr>
          <w:p w14:paraId="4176AE0B" w14:textId="77777777" w:rsidR="003171D1" w:rsidRPr="00B036C3" w:rsidRDefault="003171D1" w:rsidP="00B20D03">
            <w:pPr>
              <w:spacing w:line="276" w:lineRule="auto"/>
            </w:pPr>
            <w:r>
              <w:t>p</w:t>
            </w:r>
            <w:r w:rsidRPr="00B036C3">
              <w:t>apier, tektura ,</w:t>
            </w:r>
            <w:r>
              <w:t xml:space="preserve"> odpady opakowaniowe z papieru i odpady opakowaniowe z tektury </w:t>
            </w:r>
          </w:p>
        </w:tc>
      </w:tr>
      <w:tr w:rsidR="003171D1" w:rsidRPr="00B036C3" w14:paraId="246B2E7F" w14:textId="77777777" w:rsidTr="00B20D03">
        <w:tc>
          <w:tcPr>
            <w:tcW w:w="1526" w:type="dxa"/>
            <w:shd w:val="clear" w:color="auto" w:fill="auto"/>
          </w:tcPr>
          <w:p w14:paraId="6BB93261" w14:textId="77777777" w:rsidR="003171D1" w:rsidRPr="00B036C3" w:rsidRDefault="003171D1" w:rsidP="00B20D03">
            <w:pPr>
              <w:jc w:val="center"/>
            </w:pPr>
            <w:r w:rsidRPr="00B036C3">
              <w:t>2.</w:t>
            </w:r>
          </w:p>
        </w:tc>
        <w:tc>
          <w:tcPr>
            <w:tcW w:w="6237" w:type="dxa"/>
            <w:shd w:val="clear" w:color="auto" w:fill="auto"/>
          </w:tcPr>
          <w:p w14:paraId="3ACEA3B5" w14:textId="77777777" w:rsidR="003171D1" w:rsidRPr="00B036C3" w:rsidRDefault="003171D1" w:rsidP="00B20D03">
            <w:pPr>
              <w:spacing w:line="276" w:lineRule="auto"/>
            </w:pPr>
            <w:r>
              <w:t>s</w:t>
            </w:r>
            <w:r w:rsidRPr="00B036C3">
              <w:t>zkło,</w:t>
            </w:r>
            <w:r>
              <w:t xml:space="preserve"> odpady opakowaniowe ze szkła </w:t>
            </w:r>
          </w:p>
        </w:tc>
      </w:tr>
      <w:tr w:rsidR="003171D1" w:rsidRPr="00B036C3" w14:paraId="1B2B28E5" w14:textId="77777777" w:rsidTr="00B20D03">
        <w:tc>
          <w:tcPr>
            <w:tcW w:w="1526" w:type="dxa"/>
            <w:shd w:val="clear" w:color="auto" w:fill="auto"/>
          </w:tcPr>
          <w:p w14:paraId="3EE38C83" w14:textId="77777777" w:rsidR="003171D1" w:rsidRPr="00B036C3" w:rsidRDefault="003171D1" w:rsidP="00B20D03">
            <w:pPr>
              <w:jc w:val="center"/>
            </w:pPr>
            <w:r w:rsidRPr="00B036C3">
              <w:t>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A925748" w14:textId="77777777" w:rsidR="003171D1" w:rsidRPr="00B036C3" w:rsidRDefault="003171D1" w:rsidP="00B20D03">
            <w:pPr>
              <w:spacing w:line="276" w:lineRule="auto"/>
            </w:pPr>
            <w:r>
              <w:t xml:space="preserve">metale i tworzywa sztuczne, odpady opakowaniowe z metali, odpady opakowaniowe z tworzyw sztucznych i odpady opakowaniowe wielomateriałowe </w:t>
            </w:r>
          </w:p>
        </w:tc>
      </w:tr>
      <w:tr w:rsidR="003171D1" w:rsidRPr="00B036C3" w14:paraId="3A7942C4" w14:textId="77777777" w:rsidTr="00084284">
        <w:trPr>
          <w:trHeight w:val="308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1CC9475" w14:textId="77777777" w:rsidR="003171D1" w:rsidRPr="00B036C3" w:rsidRDefault="003171D1" w:rsidP="00B20D03">
            <w:pPr>
              <w:jc w:val="center"/>
            </w:pPr>
            <w:r w:rsidRPr="00B036C3">
              <w:t>4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14:paraId="00684059" w14:textId="77777777" w:rsidR="003171D1" w:rsidRPr="00B036C3" w:rsidRDefault="003171D1" w:rsidP="00B20D03">
            <w:pPr>
              <w:spacing w:line="276" w:lineRule="auto"/>
            </w:pPr>
            <w:r>
              <w:t>zużyty sprzęt elektryczny i elektroniczny</w:t>
            </w:r>
          </w:p>
        </w:tc>
      </w:tr>
      <w:tr w:rsidR="003171D1" w:rsidRPr="00B036C3" w14:paraId="11F4D8C1" w14:textId="77777777" w:rsidTr="00B20D03">
        <w:tc>
          <w:tcPr>
            <w:tcW w:w="1526" w:type="dxa"/>
            <w:shd w:val="clear" w:color="auto" w:fill="auto"/>
          </w:tcPr>
          <w:p w14:paraId="59032807" w14:textId="77777777" w:rsidR="003171D1" w:rsidRPr="00B036C3" w:rsidRDefault="003171D1" w:rsidP="00B20D03">
            <w:pPr>
              <w:jc w:val="center"/>
            </w:pPr>
            <w:r w:rsidRPr="00B036C3">
              <w:t>5.</w:t>
            </w:r>
          </w:p>
        </w:tc>
        <w:tc>
          <w:tcPr>
            <w:tcW w:w="6237" w:type="dxa"/>
            <w:shd w:val="clear" w:color="auto" w:fill="auto"/>
          </w:tcPr>
          <w:p w14:paraId="69238010" w14:textId="77777777" w:rsidR="003171D1" w:rsidRPr="00B036C3" w:rsidRDefault="003171D1" w:rsidP="00B20D03">
            <w:pPr>
              <w:spacing w:line="276" w:lineRule="auto"/>
            </w:pPr>
            <w:r>
              <w:t>z</w:t>
            </w:r>
            <w:r w:rsidRPr="00B036C3">
              <w:t>użyte baterie i akumulatory</w:t>
            </w:r>
          </w:p>
        </w:tc>
      </w:tr>
      <w:tr w:rsidR="003171D1" w:rsidRPr="00B036C3" w14:paraId="013165CB" w14:textId="77777777" w:rsidTr="00B20D03">
        <w:tc>
          <w:tcPr>
            <w:tcW w:w="1526" w:type="dxa"/>
            <w:shd w:val="clear" w:color="auto" w:fill="auto"/>
          </w:tcPr>
          <w:p w14:paraId="792C3003" w14:textId="77777777" w:rsidR="003171D1" w:rsidRPr="00B036C3" w:rsidRDefault="003171D1" w:rsidP="00B20D03">
            <w:pPr>
              <w:jc w:val="center"/>
            </w:pPr>
            <w:r w:rsidRPr="00B036C3">
              <w:t>6.</w:t>
            </w:r>
          </w:p>
        </w:tc>
        <w:tc>
          <w:tcPr>
            <w:tcW w:w="6237" w:type="dxa"/>
            <w:shd w:val="clear" w:color="auto" w:fill="auto"/>
          </w:tcPr>
          <w:p w14:paraId="2F3AE35E" w14:textId="77777777" w:rsidR="003171D1" w:rsidRPr="00B036C3" w:rsidRDefault="003171D1" w:rsidP="00B20D03">
            <w:pPr>
              <w:spacing w:line="276" w:lineRule="auto"/>
            </w:pPr>
            <w:r>
              <w:t>m</w:t>
            </w:r>
            <w:r w:rsidRPr="00B036C3">
              <w:t>eble i inne odpady wielkogabarytowe</w:t>
            </w:r>
          </w:p>
        </w:tc>
      </w:tr>
      <w:tr w:rsidR="003171D1" w:rsidRPr="00B036C3" w14:paraId="7E5BEEC2" w14:textId="77777777" w:rsidTr="00B20D03">
        <w:tc>
          <w:tcPr>
            <w:tcW w:w="1526" w:type="dxa"/>
            <w:shd w:val="clear" w:color="auto" w:fill="auto"/>
          </w:tcPr>
          <w:p w14:paraId="5F1ACBA6" w14:textId="77777777" w:rsidR="003171D1" w:rsidRPr="00B036C3" w:rsidRDefault="003171D1" w:rsidP="00B20D03">
            <w:pPr>
              <w:jc w:val="center"/>
            </w:pPr>
            <w:r w:rsidRPr="00B036C3">
              <w:t>7.</w:t>
            </w:r>
          </w:p>
        </w:tc>
        <w:tc>
          <w:tcPr>
            <w:tcW w:w="6237" w:type="dxa"/>
            <w:shd w:val="clear" w:color="auto" w:fill="auto"/>
          </w:tcPr>
          <w:p w14:paraId="22039445" w14:textId="77777777" w:rsidR="003171D1" w:rsidRPr="00B036C3" w:rsidRDefault="003171D1" w:rsidP="00B20D03">
            <w:pPr>
              <w:spacing w:line="276" w:lineRule="auto"/>
            </w:pPr>
            <w:r>
              <w:t>o</w:t>
            </w:r>
            <w:r w:rsidRPr="00B036C3">
              <w:t>dpady budowlane i rozbiórkowe</w:t>
            </w:r>
          </w:p>
        </w:tc>
      </w:tr>
      <w:tr w:rsidR="003171D1" w:rsidRPr="00B036C3" w14:paraId="52149381" w14:textId="77777777" w:rsidTr="00B20D03">
        <w:tc>
          <w:tcPr>
            <w:tcW w:w="1526" w:type="dxa"/>
            <w:shd w:val="clear" w:color="auto" w:fill="auto"/>
          </w:tcPr>
          <w:p w14:paraId="27E3848F" w14:textId="77777777" w:rsidR="003171D1" w:rsidRPr="00B036C3" w:rsidRDefault="003171D1" w:rsidP="00B20D03">
            <w:pPr>
              <w:jc w:val="center"/>
            </w:pPr>
            <w:r w:rsidRPr="00B036C3">
              <w:t>8.</w:t>
            </w:r>
          </w:p>
        </w:tc>
        <w:tc>
          <w:tcPr>
            <w:tcW w:w="6237" w:type="dxa"/>
            <w:shd w:val="clear" w:color="auto" w:fill="auto"/>
          </w:tcPr>
          <w:p w14:paraId="5E6133FF" w14:textId="77777777" w:rsidR="003171D1" w:rsidRPr="00534AB5" w:rsidRDefault="003171D1" w:rsidP="00B20D03">
            <w:pPr>
              <w:spacing w:line="276" w:lineRule="auto"/>
            </w:pPr>
            <w:r>
              <w:t>przeterminowane leki i chemikalia</w:t>
            </w:r>
          </w:p>
        </w:tc>
      </w:tr>
      <w:tr w:rsidR="003171D1" w:rsidRPr="00B036C3" w14:paraId="69ACE63C" w14:textId="77777777" w:rsidTr="00B20D03">
        <w:tc>
          <w:tcPr>
            <w:tcW w:w="1526" w:type="dxa"/>
            <w:shd w:val="clear" w:color="auto" w:fill="auto"/>
          </w:tcPr>
          <w:p w14:paraId="7A6B9BD8" w14:textId="77777777" w:rsidR="003171D1" w:rsidRPr="00B036C3" w:rsidRDefault="003171D1" w:rsidP="00B20D03">
            <w:pPr>
              <w:jc w:val="center"/>
            </w:pPr>
            <w:r w:rsidRPr="00B036C3">
              <w:t>9.</w:t>
            </w:r>
          </w:p>
        </w:tc>
        <w:tc>
          <w:tcPr>
            <w:tcW w:w="6237" w:type="dxa"/>
            <w:shd w:val="clear" w:color="auto" w:fill="auto"/>
          </w:tcPr>
          <w:p w14:paraId="0D46A176" w14:textId="77777777" w:rsidR="003171D1" w:rsidRDefault="003171D1" w:rsidP="00B20D03">
            <w:pPr>
              <w:spacing w:line="276" w:lineRule="auto"/>
            </w:pPr>
            <w:r w:rsidRPr="00534AB5">
              <w:t xml:space="preserve">odpady niekwalifikujące się do odpadów medycznych powstałe w gospodarstwie domowym w wyniku przyjmowania  produktów leczniczych w formie iniekcji i prowadzenia monitoringu poziomu substancji we krwi, w szczególności igły i strzykawki </w:t>
            </w:r>
          </w:p>
        </w:tc>
      </w:tr>
      <w:tr w:rsidR="003171D1" w:rsidRPr="00B036C3" w14:paraId="59FF2AF9" w14:textId="77777777" w:rsidTr="00B20D03">
        <w:trPr>
          <w:trHeight w:val="276"/>
        </w:trPr>
        <w:tc>
          <w:tcPr>
            <w:tcW w:w="1526" w:type="dxa"/>
            <w:shd w:val="clear" w:color="auto" w:fill="auto"/>
          </w:tcPr>
          <w:p w14:paraId="290978BF" w14:textId="77777777" w:rsidR="003171D1" w:rsidRPr="00B036C3" w:rsidRDefault="003171D1" w:rsidP="00B20D03">
            <w:pPr>
              <w:jc w:val="center"/>
            </w:pPr>
            <w:r>
              <w:t>10.</w:t>
            </w:r>
          </w:p>
        </w:tc>
        <w:tc>
          <w:tcPr>
            <w:tcW w:w="6237" w:type="dxa"/>
            <w:shd w:val="clear" w:color="auto" w:fill="auto"/>
          </w:tcPr>
          <w:p w14:paraId="6B69EEE8" w14:textId="77777777" w:rsidR="003171D1" w:rsidRPr="00534AB5" w:rsidRDefault="003171D1" w:rsidP="00B20D03">
            <w:pPr>
              <w:spacing w:line="276" w:lineRule="auto"/>
            </w:pPr>
            <w:r w:rsidRPr="00534AB5">
              <w:t>odpady  niebezpieczne</w:t>
            </w:r>
          </w:p>
        </w:tc>
      </w:tr>
      <w:tr w:rsidR="003171D1" w:rsidRPr="00B036C3" w14:paraId="5759660C" w14:textId="77777777" w:rsidTr="00B20D03">
        <w:tc>
          <w:tcPr>
            <w:tcW w:w="1526" w:type="dxa"/>
            <w:shd w:val="clear" w:color="auto" w:fill="auto"/>
          </w:tcPr>
          <w:p w14:paraId="2D20737E" w14:textId="77777777" w:rsidR="003171D1" w:rsidRDefault="003171D1" w:rsidP="00B20D03">
            <w:pPr>
              <w:jc w:val="center"/>
            </w:pPr>
            <w:r>
              <w:t>11.</w:t>
            </w:r>
          </w:p>
        </w:tc>
        <w:tc>
          <w:tcPr>
            <w:tcW w:w="6237" w:type="dxa"/>
            <w:shd w:val="clear" w:color="auto" w:fill="auto"/>
          </w:tcPr>
          <w:p w14:paraId="50FB64DD" w14:textId="77777777" w:rsidR="003171D1" w:rsidRPr="00B036C3" w:rsidRDefault="003171D1" w:rsidP="00B20D03">
            <w:pPr>
              <w:spacing w:line="276" w:lineRule="auto"/>
            </w:pPr>
            <w:r>
              <w:t>z</w:t>
            </w:r>
            <w:r w:rsidRPr="00B036C3">
              <w:t>użyte opony</w:t>
            </w:r>
          </w:p>
        </w:tc>
      </w:tr>
      <w:tr w:rsidR="003171D1" w:rsidRPr="00B036C3" w14:paraId="01E91E63" w14:textId="77777777" w:rsidTr="00B20D03">
        <w:tc>
          <w:tcPr>
            <w:tcW w:w="1526" w:type="dxa"/>
            <w:shd w:val="clear" w:color="auto" w:fill="auto"/>
          </w:tcPr>
          <w:p w14:paraId="1BACCC8D" w14:textId="77777777" w:rsidR="003171D1" w:rsidRPr="00B036C3" w:rsidRDefault="003171D1" w:rsidP="00B20D03">
            <w:pPr>
              <w:jc w:val="center"/>
            </w:pPr>
            <w:r>
              <w:t>12</w:t>
            </w:r>
            <w:r w:rsidRPr="00B036C3">
              <w:t>.</w:t>
            </w:r>
          </w:p>
        </w:tc>
        <w:tc>
          <w:tcPr>
            <w:tcW w:w="6237" w:type="dxa"/>
            <w:shd w:val="clear" w:color="auto" w:fill="auto"/>
          </w:tcPr>
          <w:p w14:paraId="4F30102B" w14:textId="77777777" w:rsidR="003171D1" w:rsidRPr="00B036C3" w:rsidRDefault="003171D1" w:rsidP="00B20D03">
            <w:pPr>
              <w:spacing w:line="276" w:lineRule="auto"/>
            </w:pPr>
            <w:r>
              <w:t>bioodpady, w tym odpady zielone oraz inne odpady ulegające biodegradacji</w:t>
            </w:r>
          </w:p>
        </w:tc>
      </w:tr>
      <w:tr w:rsidR="003171D1" w:rsidRPr="00B036C3" w14:paraId="281143D1" w14:textId="77777777" w:rsidTr="00B20D03">
        <w:tc>
          <w:tcPr>
            <w:tcW w:w="1526" w:type="dxa"/>
            <w:shd w:val="clear" w:color="auto" w:fill="auto"/>
          </w:tcPr>
          <w:p w14:paraId="673F6A7E" w14:textId="77777777" w:rsidR="003171D1" w:rsidRPr="00B036C3" w:rsidRDefault="003171D1" w:rsidP="00B20D03">
            <w:r>
              <w:t xml:space="preserve">        13.</w:t>
            </w:r>
          </w:p>
        </w:tc>
        <w:tc>
          <w:tcPr>
            <w:tcW w:w="6237" w:type="dxa"/>
            <w:shd w:val="clear" w:color="auto" w:fill="auto"/>
          </w:tcPr>
          <w:p w14:paraId="06E55C44" w14:textId="77777777" w:rsidR="003171D1" w:rsidRDefault="003171D1" w:rsidP="00B20D03">
            <w:pPr>
              <w:spacing w:line="276" w:lineRule="auto"/>
            </w:pPr>
            <w:r>
              <w:t xml:space="preserve">odpady tekstyliów i odzieży </w:t>
            </w:r>
          </w:p>
        </w:tc>
      </w:tr>
      <w:tr w:rsidR="003171D1" w:rsidRPr="00B036C3" w14:paraId="42E20B0B" w14:textId="77777777" w:rsidTr="00B20D03">
        <w:tc>
          <w:tcPr>
            <w:tcW w:w="1526" w:type="dxa"/>
            <w:shd w:val="clear" w:color="auto" w:fill="auto"/>
          </w:tcPr>
          <w:p w14:paraId="39637BB9" w14:textId="77777777" w:rsidR="003171D1" w:rsidRDefault="003171D1" w:rsidP="00B20D03">
            <w:pPr>
              <w:jc w:val="center"/>
            </w:pPr>
            <w:r>
              <w:t>14.</w:t>
            </w:r>
          </w:p>
        </w:tc>
        <w:tc>
          <w:tcPr>
            <w:tcW w:w="6237" w:type="dxa"/>
            <w:shd w:val="clear" w:color="auto" w:fill="auto"/>
          </w:tcPr>
          <w:p w14:paraId="388E3708" w14:textId="77777777" w:rsidR="003171D1" w:rsidRDefault="003171D1" w:rsidP="00B20D03">
            <w:pPr>
              <w:spacing w:line="276" w:lineRule="auto"/>
            </w:pPr>
            <w:r w:rsidRPr="00E55F8B">
              <w:t>zmieszane odpady komunalne</w:t>
            </w:r>
          </w:p>
        </w:tc>
      </w:tr>
    </w:tbl>
    <w:p w14:paraId="74CE765E" w14:textId="77777777" w:rsidR="003171D1" w:rsidRDefault="003171D1" w:rsidP="003171D1">
      <w:pPr>
        <w:jc w:val="both"/>
        <w:rPr>
          <w:b/>
        </w:rPr>
      </w:pPr>
    </w:p>
    <w:p w14:paraId="34A265DE" w14:textId="59B69B4A" w:rsidR="003171D1" w:rsidRPr="00A13E81" w:rsidRDefault="003171D1" w:rsidP="00A13E8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b/>
          <w:color w:val="FF0000"/>
        </w:rPr>
      </w:pPr>
      <w:r w:rsidRPr="00A13E81">
        <w:rPr>
          <w:b/>
        </w:rPr>
        <w:t xml:space="preserve">Sposób potwierdzania realizacji usługi i jej rozliczania . </w:t>
      </w:r>
    </w:p>
    <w:p w14:paraId="552AB63C" w14:textId="071BF65A" w:rsidR="003171D1" w:rsidRPr="00E3038D" w:rsidRDefault="003171D1" w:rsidP="00084284">
      <w:pPr>
        <w:spacing w:line="276" w:lineRule="auto"/>
        <w:jc w:val="both"/>
      </w:pPr>
      <w:r w:rsidRPr="001E4723">
        <w:t>W ramach dokumentowania usług odbioru i zagospodarowania odpadów z</w:t>
      </w:r>
      <w:r w:rsidR="00084284">
        <w:t xml:space="preserve"> </w:t>
      </w:r>
      <w:r w:rsidRPr="001E4723">
        <w:t xml:space="preserve">nieruchomości objętych niniejszym zamówieniem, podmiot realizujący usługę zobowiązany jest do: </w:t>
      </w:r>
    </w:p>
    <w:p w14:paraId="0F85B3A2" w14:textId="77777777" w:rsidR="00084284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7274E4">
        <w:lastRenderedPageBreak/>
        <w:t xml:space="preserve">ważenia wszystkich odebranych odpadów komunalnych na legalizowanej wadze samochodowej w miejscu przekazania odpadów komunalnych, odebranych od właścicieli nieruchomości celem ich dalszego zagospodarowania, </w:t>
      </w:r>
    </w:p>
    <w:p w14:paraId="1BF318AD" w14:textId="77777777" w:rsidR="00084284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7274E4">
        <w:t>przechowywania dokumentów potwierdzających ważenie oraz zagospodarowanie odpadów, zgodnie z obowiązującymi przepisami prawa oraz udostępnianie Zamawiającemu na jego żądanie w trybie określonym umową</w:t>
      </w:r>
      <w:r w:rsidR="00084284">
        <w:t>,</w:t>
      </w:r>
    </w:p>
    <w:p w14:paraId="5F55A89A" w14:textId="77777777" w:rsidR="00084284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7274E4">
        <w:t xml:space="preserve">bieżącego prowadzenia ewidencji odpadów odebranych od właścicieli nieruchomości w ramach realizacji umowy z Zamawiającym, zgodnie z przepisami prawa, </w:t>
      </w:r>
    </w:p>
    <w:p w14:paraId="1FE2DCA5" w14:textId="77777777" w:rsidR="00084284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udostępnienie wszelkich informacji niezbędnych do sporządzenia sprawozdania Burmistrza z realizacji zadań z zakresu gospodarowania odpadami komunalnymi</w:t>
      </w:r>
      <w:r w:rsidR="00084284">
        <w:t>,</w:t>
      </w:r>
    </w:p>
    <w:p w14:paraId="1BB5C469" w14:textId="727F7F7A" w:rsidR="003171D1" w:rsidRPr="007274E4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DC671B">
        <w:t xml:space="preserve">sporządzania i przekazywanie Zamawiającemu w formie </w:t>
      </w:r>
      <w:r w:rsidRPr="00C27609">
        <w:rPr>
          <w:strike/>
          <w:color w:val="FF0000"/>
        </w:rPr>
        <w:t>papierowej i</w:t>
      </w:r>
      <w:r w:rsidRPr="00DC671B">
        <w:t xml:space="preserve"> elektronicznej</w:t>
      </w:r>
      <w:r w:rsidRPr="007274E4">
        <w:t xml:space="preserve"> sprawozdań, o których mowa w przepisach Ustawy z dnia 13 września 1996 r. o utrzymaniu czystości i porządku w gminach (Dz.U. z 20</w:t>
      </w:r>
      <w:r w:rsidR="00084284">
        <w:t>20</w:t>
      </w:r>
      <w:r w:rsidRPr="007274E4">
        <w:t xml:space="preserve"> r. poz. </w:t>
      </w:r>
      <w:r w:rsidR="00084284">
        <w:t>1439</w:t>
      </w:r>
      <w:r w:rsidRPr="007274E4">
        <w:t xml:space="preserve">) , w szczególności zawartych w art. 9n i 9na tejże ustawy, zawierających informacje o: </w:t>
      </w:r>
    </w:p>
    <w:p w14:paraId="717415F1" w14:textId="77777777" w:rsidR="00A469B5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 w:rsidRPr="007274E4">
        <w:t xml:space="preserve">masie poszczególnych rodzajów odebranych w ramach realizacji umowy odpadów komunalnych oraz sposobie ich zagospodarowania, wraz ze wskazaniem instalacji, do której zostały przekazane odebrane od właścicieli nieruchomości zmieszane odpady komunalne, odpady zielone oraz pozostałości z sortowania odpadów komunalnych przeznaczonych do składowania, </w:t>
      </w:r>
    </w:p>
    <w:p w14:paraId="346D59C5" w14:textId="77777777" w:rsidR="00A469B5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 w:rsidRPr="007274E4">
        <w:t xml:space="preserve">masie poszczególnych rodzajów odebranych w ramach realizacji umowy odpadów komunalnych gromadzonych w sposób selektywny oraz sposobie ich zagospodarowania, wraz ze wskazaniem instalacji, do której zostały przekazane, </w:t>
      </w:r>
    </w:p>
    <w:p w14:paraId="153F3A41" w14:textId="77777777" w:rsidR="00A469B5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 w:rsidRPr="007274E4">
        <w:t xml:space="preserve">osiągniętym poziomie recyklingu, przygotowania do ponownego użycia odpadów papieru, metali, tworzyw sztucznych i szkła, </w:t>
      </w:r>
    </w:p>
    <w:p w14:paraId="579D1B2A" w14:textId="77777777" w:rsidR="00A469B5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 w:rsidRPr="007274E4">
        <w:t xml:space="preserve">liczbie nieruchomości, z których zostały odebrane odpady komunalne w ramach realizacji umowy, </w:t>
      </w:r>
    </w:p>
    <w:p w14:paraId="1DC92660" w14:textId="050220BA" w:rsidR="00A469B5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 w:rsidRPr="007274E4">
        <w:t>liczbie nieruchomości i ich lokalizację, w których właściciele zbierają odpady komunalne w sposób niezgodny z Regulaminem</w:t>
      </w:r>
      <w:r w:rsidR="00A469B5">
        <w:t>,</w:t>
      </w:r>
      <w:r w:rsidRPr="007274E4">
        <w:t xml:space="preserve"> </w:t>
      </w:r>
    </w:p>
    <w:p w14:paraId="18807BCF" w14:textId="71A2FAA1" w:rsidR="003171D1" w:rsidRPr="00F1081B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>
        <w:t>dostępu on-line do położenia pojazdów na podstawie sygnału pozycjonowania satelitarnej.</w:t>
      </w:r>
    </w:p>
    <w:p w14:paraId="3D4DEDA7" w14:textId="77777777" w:rsidR="00A469B5" w:rsidRPr="00A469B5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7274E4">
        <w:t xml:space="preserve">Rozliczanie usługi odbywa się </w:t>
      </w:r>
      <w:r>
        <w:t xml:space="preserve">będzie </w:t>
      </w:r>
      <w:r w:rsidRPr="007274E4">
        <w:t xml:space="preserve">w cyklu miesięcznym zgodnie z zaoferowaną w ofercie przetargowej </w:t>
      </w:r>
      <w:r w:rsidRPr="00A469B5">
        <w:rPr>
          <w:b/>
        </w:rPr>
        <w:t xml:space="preserve">ceną za 1 Mg odebranego i zagospodarowanego odpadu komunalnego stanowiącą iloczyn </w:t>
      </w:r>
      <w:r w:rsidRPr="00A469B5">
        <w:rPr>
          <w:b/>
          <w:color w:val="000000"/>
          <w:kern w:val="2"/>
          <w:lang w:eastAsia="hi-IN" w:bidi="hi-IN"/>
        </w:rPr>
        <w:t>faktycznie odebranych ilości odpadów</w:t>
      </w:r>
      <w:r w:rsidRPr="00A469B5">
        <w:rPr>
          <w:color w:val="000000"/>
          <w:kern w:val="2"/>
          <w:lang w:eastAsia="hi-IN" w:bidi="hi-IN"/>
        </w:rPr>
        <w:t>.</w:t>
      </w:r>
    </w:p>
    <w:p w14:paraId="42FD3F30" w14:textId="77777777" w:rsidR="00A469B5" w:rsidRPr="00A469B5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A15138">
        <w:t xml:space="preserve">Wykonawca jest zobowiązany do przekazywania Zamawiającemu miesięcznych raportów zawierających informacje, o ilości zebranych odpadów z podziałem na poszczególne rodzaje odpadów, ze wskazaniem instalacji, do której zostały przekazane. </w:t>
      </w:r>
    </w:p>
    <w:p w14:paraId="4F82AD44" w14:textId="77777777" w:rsidR="00A469B5" w:rsidRPr="00A469B5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A15138">
        <w:t xml:space="preserve">Wykonawca sporządza raport w formie elektronicznej (tabela xls. lub inny format) uzgodnionej z Zamawiającym. </w:t>
      </w:r>
    </w:p>
    <w:p w14:paraId="5F91DDE7" w14:textId="77777777" w:rsidR="00A469B5" w:rsidRPr="00DF647D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A15138">
        <w:t xml:space="preserve">Wykonawca przesyła raport do Zamawiającego w </w:t>
      </w:r>
      <w:r w:rsidRPr="00DF647D">
        <w:t xml:space="preserve">terminie do 10 dni od zakończenia miesiąca, którego dotyczy. </w:t>
      </w:r>
    </w:p>
    <w:p w14:paraId="140EF2F2" w14:textId="77777777" w:rsidR="00A469B5" w:rsidRPr="00A469B5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DF647D">
        <w:t xml:space="preserve">Zamawiający akceptuje raport lub zgłasza uwagi w terminie 7 dni od </w:t>
      </w:r>
      <w:r w:rsidRPr="00E33D88">
        <w:t xml:space="preserve">jego otrzymania. </w:t>
      </w:r>
    </w:p>
    <w:p w14:paraId="148F5644" w14:textId="77777777" w:rsidR="00A469B5" w:rsidRPr="00A469B5" w:rsidRDefault="003171D1" w:rsidP="00A469B5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A15138">
        <w:t xml:space="preserve">Zaakceptowany przez Zamawiającego raport jest podstawą do wystawienia faktury za wykonaną usługę. </w:t>
      </w:r>
    </w:p>
    <w:p w14:paraId="774AFB7C" w14:textId="7C4DC623" w:rsidR="00A469B5" w:rsidRPr="007E50D2" w:rsidRDefault="003171D1" w:rsidP="003171D1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A469B5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Zaleca się by Wykonawca przed złożeniem oferty dokonał wizji lokalnej w celu zapoznania się z warunkami lokalnymi i specyfiką terenu gminy Czyżew. </w:t>
      </w:r>
    </w:p>
    <w:p w14:paraId="4EB72E0A" w14:textId="77777777" w:rsidR="007E50D2" w:rsidRPr="00A469B5" w:rsidRDefault="007E50D2" w:rsidP="007E50D2">
      <w:pPr>
        <w:pStyle w:val="Akapitzlist"/>
        <w:spacing w:line="276" w:lineRule="auto"/>
        <w:ind w:left="567"/>
        <w:jc w:val="both"/>
        <w:rPr>
          <w:b/>
        </w:rPr>
      </w:pPr>
    </w:p>
    <w:p w14:paraId="4189C27E" w14:textId="762514AB" w:rsidR="003171D1" w:rsidRPr="00A469B5" w:rsidRDefault="00A469B5" w:rsidP="00A469B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b/>
        </w:rPr>
      </w:pPr>
      <w:bookmarkStart w:id="0" w:name="_Hlk73957914"/>
      <w:r w:rsidRPr="007E50D2">
        <w:rPr>
          <w:b/>
          <w:bCs/>
        </w:rPr>
        <w:t>I</w:t>
      </w:r>
      <w:r w:rsidR="003171D1" w:rsidRPr="007E50D2">
        <w:rPr>
          <w:b/>
          <w:bCs/>
        </w:rPr>
        <w:t>nformacja o odebranych odpadach komunalnych z terenu Gminy Czyżew</w:t>
      </w:r>
      <w:r w:rsidR="003171D1">
        <w:t xml:space="preserve"> w latach 2017 – 20</w:t>
      </w:r>
      <w:r>
        <w:t>2</w:t>
      </w:r>
      <w:r w:rsidR="00ED6E0A">
        <w:t>0</w:t>
      </w:r>
      <w:r w:rsidR="003171D1">
        <w:t xml:space="preserve"> według sporządzonych sprawozdań z zakresu gospodarowania odpadami komunalnymi</w:t>
      </w:r>
      <w:r>
        <w:t>.</w:t>
      </w:r>
    </w:p>
    <w:p w14:paraId="5CF72919" w14:textId="77777777" w:rsidR="003171D1" w:rsidRDefault="003171D1" w:rsidP="003171D1">
      <w:pPr>
        <w:jc w:val="both"/>
        <w:rPr>
          <w:b/>
          <w:color w:val="FF0000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2977"/>
        <w:gridCol w:w="1163"/>
        <w:gridCol w:w="1276"/>
        <w:gridCol w:w="1275"/>
        <w:gridCol w:w="1276"/>
        <w:gridCol w:w="1247"/>
      </w:tblGrid>
      <w:tr w:rsidR="00A13E81" w:rsidRPr="000F0108" w14:paraId="372B99DA" w14:textId="17A238F2" w:rsidTr="00A13E81">
        <w:tc>
          <w:tcPr>
            <w:tcW w:w="993" w:type="dxa"/>
          </w:tcPr>
          <w:p w14:paraId="10F08F4F" w14:textId="77777777" w:rsidR="00A13E81" w:rsidRPr="000F0108" w:rsidRDefault="00A13E81" w:rsidP="00B20D03">
            <w:pPr>
              <w:jc w:val="both"/>
              <w:rPr>
                <w:b/>
              </w:rPr>
            </w:pPr>
            <w:r w:rsidRPr="000F0108">
              <w:rPr>
                <w:b/>
              </w:rPr>
              <w:t>Kod odpadu</w:t>
            </w:r>
          </w:p>
        </w:tc>
        <w:tc>
          <w:tcPr>
            <w:tcW w:w="2977" w:type="dxa"/>
          </w:tcPr>
          <w:p w14:paraId="77B67A66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Rodzaj odpadu</w:t>
            </w:r>
          </w:p>
        </w:tc>
        <w:tc>
          <w:tcPr>
            <w:tcW w:w="1163" w:type="dxa"/>
          </w:tcPr>
          <w:p w14:paraId="2E829DCE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Ilość Mg</w:t>
            </w:r>
          </w:p>
          <w:p w14:paraId="63ECC053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w 2017 r.</w:t>
            </w:r>
          </w:p>
        </w:tc>
        <w:tc>
          <w:tcPr>
            <w:tcW w:w="1276" w:type="dxa"/>
          </w:tcPr>
          <w:p w14:paraId="0C9B1DDA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Ilość Mg</w:t>
            </w:r>
          </w:p>
          <w:p w14:paraId="35D4E4AD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w 2018 r.</w:t>
            </w:r>
          </w:p>
        </w:tc>
        <w:tc>
          <w:tcPr>
            <w:tcW w:w="1275" w:type="dxa"/>
          </w:tcPr>
          <w:p w14:paraId="43558854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Ilość Mg</w:t>
            </w:r>
          </w:p>
          <w:p w14:paraId="435BE34B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w 2019 r.</w:t>
            </w:r>
          </w:p>
        </w:tc>
        <w:tc>
          <w:tcPr>
            <w:tcW w:w="1276" w:type="dxa"/>
          </w:tcPr>
          <w:p w14:paraId="771DC6EC" w14:textId="77777777" w:rsidR="00A13E81" w:rsidRPr="000F0108" w:rsidRDefault="00A13E81" w:rsidP="00A13E81">
            <w:pPr>
              <w:jc w:val="center"/>
              <w:rPr>
                <w:b/>
              </w:rPr>
            </w:pPr>
            <w:r w:rsidRPr="000F0108">
              <w:rPr>
                <w:b/>
              </w:rPr>
              <w:t>Ilość Mg</w:t>
            </w:r>
          </w:p>
          <w:p w14:paraId="5D48FB41" w14:textId="54648B50" w:rsidR="00A13E81" w:rsidRPr="000F0108" w:rsidRDefault="00A13E81" w:rsidP="00A13E81">
            <w:pPr>
              <w:jc w:val="center"/>
              <w:rPr>
                <w:b/>
              </w:rPr>
            </w:pPr>
            <w:r w:rsidRPr="000F0108">
              <w:rPr>
                <w:b/>
              </w:rPr>
              <w:t>w 20</w:t>
            </w:r>
            <w:r>
              <w:rPr>
                <w:b/>
              </w:rPr>
              <w:t>20</w:t>
            </w:r>
            <w:r w:rsidRPr="000F0108">
              <w:rPr>
                <w:b/>
              </w:rPr>
              <w:t xml:space="preserve"> r.</w:t>
            </w:r>
          </w:p>
        </w:tc>
        <w:tc>
          <w:tcPr>
            <w:tcW w:w="1247" w:type="dxa"/>
          </w:tcPr>
          <w:p w14:paraId="456F61E6" w14:textId="5B70E2F2" w:rsidR="00A13E81" w:rsidRPr="000F0108" w:rsidRDefault="00A13E81" w:rsidP="00A13E81">
            <w:pPr>
              <w:jc w:val="center"/>
              <w:rPr>
                <w:b/>
              </w:rPr>
            </w:pPr>
            <w:r>
              <w:rPr>
                <w:b/>
              </w:rPr>
              <w:t>Średnia</w:t>
            </w:r>
            <w:r w:rsidR="004258B3">
              <w:rPr>
                <w:b/>
              </w:rPr>
              <w:t xml:space="preserve"> z 4 lat</w:t>
            </w:r>
            <w:r>
              <w:rPr>
                <w:b/>
              </w:rPr>
              <w:t xml:space="preserve"> </w:t>
            </w:r>
          </w:p>
        </w:tc>
      </w:tr>
      <w:tr w:rsidR="00A13E81" w:rsidRPr="000F0108" w14:paraId="47ADA0A5" w14:textId="185872A0" w:rsidTr="00A13E81">
        <w:tc>
          <w:tcPr>
            <w:tcW w:w="993" w:type="dxa"/>
          </w:tcPr>
          <w:p w14:paraId="1EB9FF5D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150101</w:t>
            </w:r>
          </w:p>
        </w:tc>
        <w:tc>
          <w:tcPr>
            <w:tcW w:w="2977" w:type="dxa"/>
          </w:tcPr>
          <w:p w14:paraId="60864AFB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Opakowania z papieru</w:t>
            </w:r>
          </w:p>
        </w:tc>
        <w:tc>
          <w:tcPr>
            <w:tcW w:w="1163" w:type="dxa"/>
          </w:tcPr>
          <w:p w14:paraId="1AF761DE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23,30</w:t>
            </w:r>
          </w:p>
        </w:tc>
        <w:tc>
          <w:tcPr>
            <w:tcW w:w="1276" w:type="dxa"/>
          </w:tcPr>
          <w:p w14:paraId="1F723D98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31,72</w:t>
            </w:r>
          </w:p>
        </w:tc>
        <w:tc>
          <w:tcPr>
            <w:tcW w:w="1275" w:type="dxa"/>
          </w:tcPr>
          <w:p w14:paraId="7CB1AFAE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27,86</w:t>
            </w:r>
          </w:p>
        </w:tc>
        <w:tc>
          <w:tcPr>
            <w:tcW w:w="1276" w:type="dxa"/>
          </w:tcPr>
          <w:p w14:paraId="510C2F26" w14:textId="5E9FA9D7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25,33</w:t>
            </w:r>
          </w:p>
        </w:tc>
        <w:tc>
          <w:tcPr>
            <w:tcW w:w="1247" w:type="dxa"/>
          </w:tcPr>
          <w:p w14:paraId="14322EFB" w14:textId="18B07C42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27,05</w:t>
            </w:r>
          </w:p>
        </w:tc>
      </w:tr>
      <w:tr w:rsidR="00A13E81" w:rsidRPr="000F0108" w14:paraId="4237C2FF" w14:textId="3A5E7163" w:rsidTr="00A13E81">
        <w:tc>
          <w:tcPr>
            <w:tcW w:w="993" w:type="dxa"/>
          </w:tcPr>
          <w:p w14:paraId="6AF8AC49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150102</w:t>
            </w:r>
          </w:p>
        </w:tc>
        <w:tc>
          <w:tcPr>
            <w:tcW w:w="2977" w:type="dxa"/>
          </w:tcPr>
          <w:p w14:paraId="60F65E42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 xml:space="preserve">Opakowania z </w:t>
            </w:r>
            <w:proofErr w:type="spellStart"/>
            <w:r w:rsidRPr="000F0108">
              <w:rPr>
                <w:sz w:val="22"/>
                <w:szCs w:val="22"/>
              </w:rPr>
              <w:t>tw</w:t>
            </w:r>
            <w:proofErr w:type="spellEnd"/>
            <w:r w:rsidRPr="000F0108">
              <w:rPr>
                <w:sz w:val="22"/>
                <w:szCs w:val="22"/>
              </w:rPr>
              <w:t>. sztucznych</w:t>
            </w:r>
          </w:p>
        </w:tc>
        <w:tc>
          <w:tcPr>
            <w:tcW w:w="1163" w:type="dxa"/>
          </w:tcPr>
          <w:p w14:paraId="668AFFFD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30,10</w:t>
            </w:r>
          </w:p>
        </w:tc>
        <w:tc>
          <w:tcPr>
            <w:tcW w:w="1276" w:type="dxa"/>
          </w:tcPr>
          <w:p w14:paraId="7D8B69F8" w14:textId="1EB648B7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24,41</w:t>
            </w:r>
          </w:p>
        </w:tc>
        <w:tc>
          <w:tcPr>
            <w:tcW w:w="1275" w:type="dxa"/>
          </w:tcPr>
          <w:p w14:paraId="686D3FDC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27,28</w:t>
            </w:r>
          </w:p>
        </w:tc>
        <w:tc>
          <w:tcPr>
            <w:tcW w:w="1276" w:type="dxa"/>
          </w:tcPr>
          <w:p w14:paraId="166EA1D3" w14:textId="10BDF64A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5,72</w:t>
            </w:r>
          </w:p>
        </w:tc>
        <w:tc>
          <w:tcPr>
            <w:tcW w:w="1247" w:type="dxa"/>
          </w:tcPr>
          <w:p w14:paraId="5430A679" w14:textId="7FF6B01D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</w:tr>
      <w:tr w:rsidR="00A13E81" w:rsidRPr="000F0108" w14:paraId="7E6A76BA" w14:textId="7421E569" w:rsidTr="00A13E81">
        <w:tc>
          <w:tcPr>
            <w:tcW w:w="993" w:type="dxa"/>
          </w:tcPr>
          <w:p w14:paraId="704095F0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150104</w:t>
            </w:r>
          </w:p>
        </w:tc>
        <w:tc>
          <w:tcPr>
            <w:tcW w:w="2977" w:type="dxa"/>
          </w:tcPr>
          <w:p w14:paraId="78C50834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Opakowania z metalu</w:t>
            </w:r>
          </w:p>
        </w:tc>
        <w:tc>
          <w:tcPr>
            <w:tcW w:w="1163" w:type="dxa"/>
          </w:tcPr>
          <w:p w14:paraId="39D8A203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21,30</w:t>
            </w:r>
          </w:p>
        </w:tc>
        <w:tc>
          <w:tcPr>
            <w:tcW w:w="1276" w:type="dxa"/>
          </w:tcPr>
          <w:p w14:paraId="46CC0EF4" w14:textId="2116822F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9,82</w:t>
            </w:r>
          </w:p>
        </w:tc>
        <w:tc>
          <w:tcPr>
            <w:tcW w:w="1275" w:type="dxa"/>
          </w:tcPr>
          <w:p w14:paraId="1D667385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7,52</w:t>
            </w:r>
          </w:p>
        </w:tc>
        <w:tc>
          <w:tcPr>
            <w:tcW w:w="1276" w:type="dxa"/>
          </w:tcPr>
          <w:p w14:paraId="34E0BFC4" w14:textId="63C89483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1,41</w:t>
            </w:r>
          </w:p>
        </w:tc>
        <w:tc>
          <w:tcPr>
            <w:tcW w:w="1247" w:type="dxa"/>
          </w:tcPr>
          <w:p w14:paraId="536ADDFC" w14:textId="24BF4F4B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10,01</w:t>
            </w:r>
          </w:p>
        </w:tc>
      </w:tr>
      <w:tr w:rsidR="00A13E81" w:rsidRPr="000F0108" w14:paraId="7873A4BA" w14:textId="1C832752" w:rsidTr="00A13E81">
        <w:tc>
          <w:tcPr>
            <w:tcW w:w="993" w:type="dxa"/>
          </w:tcPr>
          <w:p w14:paraId="5559AD5D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150107</w:t>
            </w:r>
          </w:p>
        </w:tc>
        <w:tc>
          <w:tcPr>
            <w:tcW w:w="2977" w:type="dxa"/>
          </w:tcPr>
          <w:p w14:paraId="6C5CA2EC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Opakowania ze szkła</w:t>
            </w:r>
          </w:p>
        </w:tc>
        <w:tc>
          <w:tcPr>
            <w:tcW w:w="1163" w:type="dxa"/>
          </w:tcPr>
          <w:p w14:paraId="38E32548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29,20</w:t>
            </w:r>
          </w:p>
        </w:tc>
        <w:tc>
          <w:tcPr>
            <w:tcW w:w="1276" w:type="dxa"/>
          </w:tcPr>
          <w:p w14:paraId="7D1A0435" w14:textId="077AB3A2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16,96</w:t>
            </w:r>
          </w:p>
        </w:tc>
        <w:tc>
          <w:tcPr>
            <w:tcW w:w="1275" w:type="dxa"/>
          </w:tcPr>
          <w:p w14:paraId="6A206946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10,84</w:t>
            </w:r>
          </w:p>
        </w:tc>
        <w:tc>
          <w:tcPr>
            <w:tcW w:w="1276" w:type="dxa"/>
          </w:tcPr>
          <w:p w14:paraId="479D2E0A" w14:textId="20F21BC7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90,73</w:t>
            </w:r>
          </w:p>
        </w:tc>
        <w:tc>
          <w:tcPr>
            <w:tcW w:w="1247" w:type="dxa"/>
          </w:tcPr>
          <w:p w14:paraId="6E882C15" w14:textId="0251C633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36,93</w:t>
            </w:r>
          </w:p>
        </w:tc>
      </w:tr>
      <w:tr w:rsidR="00A13E81" w:rsidRPr="000F0108" w14:paraId="741FF25A" w14:textId="2F281A27" w:rsidTr="00A13E81">
        <w:tc>
          <w:tcPr>
            <w:tcW w:w="993" w:type="dxa"/>
          </w:tcPr>
          <w:p w14:paraId="07836EE8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200301</w:t>
            </w:r>
          </w:p>
        </w:tc>
        <w:tc>
          <w:tcPr>
            <w:tcW w:w="2977" w:type="dxa"/>
          </w:tcPr>
          <w:p w14:paraId="58426D28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Zmieszane komunalne</w:t>
            </w:r>
          </w:p>
        </w:tc>
        <w:tc>
          <w:tcPr>
            <w:tcW w:w="1163" w:type="dxa"/>
          </w:tcPr>
          <w:p w14:paraId="07627E30" w14:textId="132116BD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1068,80</w:t>
            </w:r>
          </w:p>
          <w:p w14:paraId="688FA511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BC6EC4" w14:textId="26B3EC4A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1152,34</w:t>
            </w:r>
          </w:p>
        </w:tc>
        <w:tc>
          <w:tcPr>
            <w:tcW w:w="1275" w:type="dxa"/>
          </w:tcPr>
          <w:p w14:paraId="7CF23D20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1093,76</w:t>
            </w:r>
          </w:p>
        </w:tc>
        <w:tc>
          <w:tcPr>
            <w:tcW w:w="1276" w:type="dxa"/>
          </w:tcPr>
          <w:p w14:paraId="509868E1" w14:textId="4C8CB678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902,9</w:t>
            </w:r>
          </w:p>
        </w:tc>
        <w:tc>
          <w:tcPr>
            <w:tcW w:w="1247" w:type="dxa"/>
          </w:tcPr>
          <w:p w14:paraId="3080103A" w14:textId="61000BCE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1054,45</w:t>
            </w:r>
          </w:p>
        </w:tc>
      </w:tr>
      <w:tr w:rsidR="00A13E81" w:rsidRPr="000F0108" w14:paraId="55C2C908" w14:textId="3055C38F" w:rsidTr="00A13E81">
        <w:tc>
          <w:tcPr>
            <w:tcW w:w="993" w:type="dxa"/>
          </w:tcPr>
          <w:p w14:paraId="08A15F1C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170107</w:t>
            </w:r>
          </w:p>
        </w:tc>
        <w:tc>
          <w:tcPr>
            <w:tcW w:w="2977" w:type="dxa"/>
          </w:tcPr>
          <w:p w14:paraId="31CA64C1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Zmieszane odpady budowlane</w:t>
            </w:r>
          </w:p>
        </w:tc>
        <w:tc>
          <w:tcPr>
            <w:tcW w:w="1163" w:type="dxa"/>
          </w:tcPr>
          <w:p w14:paraId="3C8800B4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37,10</w:t>
            </w:r>
          </w:p>
        </w:tc>
        <w:tc>
          <w:tcPr>
            <w:tcW w:w="1276" w:type="dxa"/>
          </w:tcPr>
          <w:p w14:paraId="488FC2E5" w14:textId="58C1F9A4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36,38</w:t>
            </w:r>
          </w:p>
        </w:tc>
        <w:tc>
          <w:tcPr>
            <w:tcW w:w="1275" w:type="dxa"/>
          </w:tcPr>
          <w:p w14:paraId="4E34AC4C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38,06</w:t>
            </w:r>
          </w:p>
        </w:tc>
        <w:tc>
          <w:tcPr>
            <w:tcW w:w="1276" w:type="dxa"/>
          </w:tcPr>
          <w:p w14:paraId="0205AF64" w14:textId="3C54BD56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  <w:tc>
          <w:tcPr>
            <w:tcW w:w="1247" w:type="dxa"/>
          </w:tcPr>
          <w:p w14:paraId="653C03AA" w14:textId="147E7DDB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38,24</w:t>
            </w:r>
          </w:p>
        </w:tc>
      </w:tr>
      <w:tr w:rsidR="00A13E81" w:rsidRPr="000F0108" w14:paraId="401FB49A" w14:textId="135231F5" w:rsidTr="00A13E81">
        <w:tc>
          <w:tcPr>
            <w:tcW w:w="993" w:type="dxa"/>
          </w:tcPr>
          <w:p w14:paraId="2CA7278D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200108</w:t>
            </w:r>
          </w:p>
        </w:tc>
        <w:tc>
          <w:tcPr>
            <w:tcW w:w="2977" w:type="dxa"/>
          </w:tcPr>
          <w:p w14:paraId="23A5186D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 xml:space="preserve">Kuchenne </w:t>
            </w:r>
            <w:proofErr w:type="spellStart"/>
            <w:r w:rsidRPr="000F0108">
              <w:rPr>
                <w:sz w:val="22"/>
                <w:szCs w:val="22"/>
              </w:rPr>
              <w:t>uleg</w:t>
            </w:r>
            <w:proofErr w:type="spellEnd"/>
            <w:r w:rsidRPr="000F0108">
              <w:rPr>
                <w:sz w:val="22"/>
                <w:szCs w:val="22"/>
              </w:rPr>
              <w:t xml:space="preserve">. </w:t>
            </w:r>
            <w:proofErr w:type="spellStart"/>
            <w:r w:rsidRPr="000F0108">
              <w:rPr>
                <w:sz w:val="22"/>
                <w:szCs w:val="22"/>
              </w:rPr>
              <w:t>Biodegr</w:t>
            </w:r>
            <w:proofErr w:type="spellEnd"/>
            <w:r w:rsidRPr="000F0108"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</w:tcPr>
          <w:p w14:paraId="0FA6DD06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38,10</w:t>
            </w:r>
          </w:p>
        </w:tc>
        <w:tc>
          <w:tcPr>
            <w:tcW w:w="1276" w:type="dxa"/>
          </w:tcPr>
          <w:p w14:paraId="0F79F757" w14:textId="7F26C78B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45,40</w:t>
            </w:r>
          </w:p>
        </w:tc>
        <w:tc>
          <w:tcPr>
            <w:tcW w:w="1275" w:type="dxa"/>
          </w:tcPr>
          <w:p w14:paraId="55127502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42,20</w:t>
            </w:r>
          </w:p>
        </w:tc>
        <w:tc>
          <w:tcPr>
            <w:tcW w:w="1276" w:type="dxa"/>
          </w:tcPr>
          <w:p w14:paraId="4D7BB025" w14:textId="0B41BC79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140,7</w:t>
            </w:r>
          </w:p>
        </w:tc>
        <w:tc>
          <w:tcPr>
            <w:tcW w:w="1247" w:type="dxa"/>
          </w:tcPr>
          <w:p w14:paraId="535351EE" w14:textId="05B17D5B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A13E81" w:rsidRPr="000F0108" w14:paraId="55AC9DCF" w14:textId="63C0E7D9" w:rsidTr="00A13E81">
        <w:tc>
          <w:tcPr>
            <w:tcW w:w="993" w:type="dxa"/>
          </w:tcPr>
          <w:p w14:paraId="1B6060D9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200136</w:t>
            </w:r>
          </w:p>
        </w:tc>
        <w:tc>
          <w:tcPr>
            <w:tcW w:w="2977" w:type="dxa"/>
          </w:tcPr>
          <w:p w14:paraId="5B7023B2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Zużyte urz. Elektr. i elektron</w:t>
            </w:r>
          </w:p>
        </w:tc>
        <w:tc>
          <w:tcPr>
            <w:tcW w:w="1163" w:type="dxa"/>
          </w:tcPr>
          <w:p w14:paraId="78164CB6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18,50</w:t>
            </w:r>
          </w:p>
        </w:tc>
        <w:tc>
          <w:tcPr>
            <w:tcW w:w="1276" w:type="dxa"/>
          </w:tcPr>
          <w:p w14:paraId="0A89D549" w14:textId="2359690C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7,70</w:t>
            </w:r>
          </w:p>
          <w:p w14:paraId="64C80C09" w14:textId="77777777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982B026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19,12</w:t>
            </w:r>
          </w:p>
        </w:tc>
        <w:tc>
          <w:tcPr>
            <w:tcW w:w="1276" w:type="dxa"/>
          </w:tcPr>
          <w:p w14:paraId="6D2FBD08" w14:textId="3001330C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247" w:type="dxa"/>
          </w:tcPr>
          <w:p w14:paraId="7A8B59DA" w14:textId="749953B6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16,38</w:t>
            </w:r>
          </w:p>
        </w:tc>
      </w:tr>
      <w:tr w:rsidR="00A13E81" w:rsidRPr="000F0108" w14:paraId="23D071CB" w14:textId="76328D6F" w:rsidTr="00A13E81">
        <w:tc>
          <w:tcPr>
            <w:tcW w:w="993" w:type="dxa"/>
          </w:tcPr>
          <w:p w14:paraId="5A2EFFA4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200307</w:t>
            </w:r>
          </w:p>
        </w:tc>
        <w:tc>
          <w:tcPr>
            <w:tcW w:w="2977" w:type="dxa"/>
          </w:tcPr>
          <w:p w14:paraId="58121091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Wielkogabarytowe</w:t>
            </w:r>
          </w:p>
        </w:tc>
        <w:tc>
          <w:tcPr>
            <w:tcW w:w="1163" w:type="dxa"/>
          </w:tcPr>
          <w:p w14:paraId="48126A49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27,90</w:t>
            </w:r>
          </w:p>
        </w:tc>
        <w:tc>
          <w:tcPr>
            <w:tcW w:w="1276" w:type="dxa"/>
          </w:tcPr>
          <w:p w14:paraId="058443AC" w14:textId="20F55EE9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37,80</w:t>
            </w:r>
          </w:p>
        </w:tc>
        <w:tc>
          <w:tcPr>
            <w:tcW w:w="1275" w:type="dxa"/>
          </w:tcPr>
          <w:p w14:paraId="3E24C619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63,94</w:t>
            </w:r>
          </w:p>
        </w:tc>
        <w:tc>
          <w:tcPr>
            <w:tcW w:w="1276" w:type="dxa"/>
          </w:tcPr>
          <w:p w14:paraId="288690DC" w14:textId="6E224A49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79,42</w:t>
            </w:r>
          </w:p>
        </w:tc>
        <w:tc>
          <w:tcPr>
            <w:tcW w:w="1247" w:type="dxa"/>
          </w:tcPr>
          <w:p w14:paraId="0C68CA26" w14:textId="3B61C330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52,27</w:t>
            </w:r>
          </w:p>
        </w:tc>
      </w:tr>
      <w:tr w:rsidR="00A13E81" w:rsidRPr="000F0108" w14:paraId="2C9049BD" w14:textId="425F69EE" w:rsidTr="00A13E81">
        <w:tc>
          <w:tcPr>
            <w:tcW w:w="993" w:type="dxa"/>
          </w:tcPr>
          <w:p w14:paraId="0EAA41E1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150106</w:t>
            </w:r>
          </w:p>
        </w:tc>
        <w:tc>
          <w:tcPr>
            <w:tcW w:w="2977" w:type="dxa"/>
          </w:tcPr>
          <w:p w14:paraId="34AE1301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Zmieszane odpady opakowaniowe</w:t>
            </w:r>
          </w:p>
        </w:tc>
        <w:tc>
          <w:tcPr>
            <w:tcW w:w="1163" w:type="dxa"/>
          </w:tcPr>
          <w:p w14:paraId="151BE508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39,30</w:t>
            </w:r>
          </w:p>
        </w:tc>
        <w:tc>
          <w:tcPr>
            <w:tcW w:w="1276" w:type="dxa"/>
          </w:tcPr>
          <w:p w14:paraId="6A2E2B50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084079E0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8AE2B69" w14:textId="47374F66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84,84</w:t>
            </w:r>
          </w:p>
        </w:tc>
        <w:tc>
          <w:tcPr>
            <w:tcW w:w="1247" w:type="dxa"/>
          </w:tcPr>
          <w:p w14:paraId="616FB164" w14:textId="43AE2596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31,04</w:t>
            </w:r>
          </w:p>
        </w:tc>
      </w:tr>
      <w:tr w:rsidR="00A13E81" w:rsidRPr="000F0108" w14:paraId="685AEF47" w14:textId="3C8A7730" w:rsidTr="00A13E81">
        <w:tc>
          <w:tcPr>
            <w:tcW w:w="993" w:type="dxa"/>
          </w:tcPr>
          <w:p w14:paraId="36699673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200199</w:t>
            </w:r>
          </w:p>
        </w:tc>
        <w:tc>
          <w:tcPr>
            <w:tcW w:w="2977" w:type="dxa"/>
          </w:tcPr>
          <w:p w14:paraId="0BBD9BDD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 xml:space="preserve">Inne frakcje </w:t>
            </w:r>
            <w:proofErr w:type="spellStart"/>
            <w:r w:rsidRPr="000F0108">
              <w:rPr>
                <w:sz w:val="22"/>
                <w:szCs w:val="22"/>
              </w:rPr>
              <w:t>zbier</w:t>
            </w:r>
            <w:proofErr w:type="spellEnd"/>
            <w:r w:rsidRPr="000F0108">
              <w:rPr>
                <w:sz w:val="22"/>
                <w:szCs w:val="22"/>
              </w:rPr>
              <w:t>. w sposób selektywny</w:t>
            </w:r>
          </w:p>
        </w:tc>
        <w:tc>
          <w:tcPr>
            <w:tcW w:w="1163" w:type="dxa"/>
          </w:tcPr>
          <w:p w14:paraId="041117D9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3,10</w:t>
            </w:r>
          </w:p>
        </w:tc>
        <w:tc>
          <w:tcPr>
            <w:tcW w:w="1276" w:type="dxa"/>
          </w:tcPr>
          <w:p w14:paraId="1ECC99E7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2A3903FE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70DAAD5" w14:textId="53819149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28,39</w:t>
            </w:r>
          </w:p>
        </w:tc>
        <w:tc>
          <w:tcPr>
            <w:tcW w:w="1247" w:type="dxa"/>
          </w:tcPr>
          <w:p w14:paraId="270B3199" w14:textId="1152E86C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7,87</w:t>
            </w:r>
          </w:p>
        </w:tc>
      </w:tr>
      <w:tr w:rsidR="00A13E81" w:rsidRPr="000F0108" w14:paraId="10640F52" w14:textId="75B07072" w:rsidTr="00A13E81">
        <w:tc>
          <w:tcPr>
            <w:tcW w:w="993" w:type="dxa"/>
          </w:tcPr>
          <w:p w14:paraId="039A65FE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20102</w:t>
            </w:r>
          </w:p>
        </w:tc>
        <w:tc>
          <w:tcPr>
            <w:tcW w:w="2977" w:type="dxa"/>
          </w:tcPr>
          <w:p w14:paraId="554763AA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Ulegające biodegradacji</w:t>
            </w:r>
          </w:p>
        </w:tc>
        <w:tc>
          <w:tcPr>
            <w:tcW w:w="1163" w:type="dxa"/>
          </w:tcPr>
          <w:p w14:paraId="2EC758E9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0AAA88E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1E11151F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3,76</w:t>
            </w:r>
          </w:p>
        </w:tc>
        <w:tc>
          <w:tcPr>
            <w:tcW w:w="1276" w:type="dxa"/>
          </w:tcPr>
          <w:p w14:paraId="1F2099F0" w14:textId="3488B80C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14:paraId="0CD6BAD5" w14:textId="71FFBB75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</w:tr>
      <w:tr w:rsidR="00A13E81" w:rsidRPr="000F0108" w14:paraId="53092856" w14:textId="35D304FE" w:rsidTr="00A13E81">
        <w:tc>
          <w:tcPr>
            <w:tcW w:w="993" w:type="dxa"/>
          </w:tcPr>
          <w:p w14:paraId="69AC7415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20201</w:t>
            </w:r>
          </w:p>
        </w:tc>
        <w:tc>
          <w:tcPr>
            <w:tcW w:w="2977" w:type="dxa"/>
          </w:tcPr>
          <w:p w14:paraId="17EE4BC8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Odpady ulegające biodegradacji</w:t>
            </w:r>
          </w:p>
        </w:tc>
        <w:tc>
          <w:tcPr>
            <w:tcW w:w="1163" w:type="dxa"/>
          </w:tcPr>
          <w:p w14:paraId="2BDDFEB1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E808744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23D23A09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1,18</w:t>
            </w:r>
          </w:p>
        </w:tc>
        <w:tc>
          <w:tcPr>
            <w:tcW w:w="1276" w:type="dxa"/>
          </w:tcPr>
          <w:p w14:paraId="64E91D02" w14:textId="7C0982FE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14:paraId="7B734B3A" w14:textId="6943F3AF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13E81" w:rsidRPr="000F0108" w14:paraId="684D4CAB" w14:textId="76EC25D5" w:rsidTr="00A13E81">
        <w:tc>
          <w:tcPr>
            <w:tcW w:w="993" w:type="dxa"/>
          </w:tcPr>
          <w:p w14:paraId="215D4682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200132</w:t>
            </w:r>
          </w:p>
        </w:tc>
        <w:tc>
          <w:tcPr>
            <w:tcW w:w="2977" w:type="dxa"/>
          </w:tcPr>
          <w:p w14:paraId="1266A5D9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Leki inne niż wymienione w 200131</w:t>
            </w:r>
          </w:p>
        </w:tc>
        <w:tc>
          <w:tcPr>
            <w:tcW w:w="1163" w:type="dxa"/>
          </w:tcPr>
          <w:p w14:paraId="06F5274A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5F0F0DE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075523DB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0,0033</w:t>
            </w:r>
          </w:p>
        </w:tc>
        <w:tc>
          <w:tcPr>
            <w:tcW w:w="1276" w:type="dxa"/>
          </w:tcPr>
          <w:p w14:paraId="3E1D33F0" w14:textId="13F333ED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14:paraId="5C7450E4" w14:textId="39DA6E6B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0,0008</w:t>
            </w:r>
          </w:p>
        </w:tc>
      </w:tr>
      <w:tr w:rsidR="00A13E81" w:rsidRPr="000F0108" w14:paraId="3822E76F" w14:textId="7035FCB0" w:rsidTr="00A13E81">
        <w:tc>
          <w:tcPr>
            <w:tcW w:w="993" w:type="dxa"/>
          </w:tcPr>
          <w:p w14:paraId="78831A3A" w14:textId="77777777" w:rsidR="00A13E81" w:rsidRPr="000F0108" w:rsidRDefault="00A13E81" w:rsidP="00B20D03">
            <w:pPr>
              <w:rPr>
                <w:b/>
              </w:rPr>
            </w:pPr>
          </w:p>
        </w:tc>
        <w:tc>
          <w:tcPr>
            <w:tcW w:w="2977" w:type="dxa"/>
          </w:tcPr>
          <w:p w14:paraId="589228AB" w14:textId="77777777" w:rsidR="00A13E81" w:rsidRPr="000F0108" w:rsidRDefault="00A13E81" w:rsidP="00B20D03">
            <w:pPr>
              <w:rPr>
                <w:b/>
              </w:rPr>
            </w:pPr>
            <w:r w:rsidRPr="000F0108">
              <w:rPr>
                <w:b/>
              </w:rPr>
              <w:t xml:space="preserve">Ogółem : </w:t>
            </w:r>
          </w:p>
        </w:tc>
        <w:tc>
          <w:tcPr>
            <w:tcW w:w="1163" w:type="dxa"/>
          </w:tcPr>
          <w:p w14:paraId="7A2EFCDD" w14:textId="77777777" w:rsidR="00A13E81" w:rsidRPr="000F0108" w:rsidRDefault="00A13E81" w:rsidP="00B20D03">
            <w:pPr>
              <w:rPr>
                <w:b/>
              </w:rPr>
            </w:pPr>
            <w:r w:rsidRPr="000F0108">
              <w:rPr>
                <w:b/>
              </w:rPr>
              <w:t xml:space="preserve">     1.336,70</w:t>
            </w:r>
          </w:p>
        </w:tc>
        <w:tc>
          <w:tcPr>
            <w:tcW w:w="1276" w:type="dxa"/>
          </w:tcPr>
          <w:p w14:paraId="77A794D5" w14:textId="77777777" w:rsidR="00A13E81" w:rsidRPr="000F0108" w:rsidRDefault="00A13E81" w:rsidP="00B20D03">
            <w:pPr>
              <w:rPr>
                <w:b/>
              </w:rPr>
            </w:pPr>
            <w:r w:rsidRPr="000F0108">
              <w:rPr>
                <w:b/>
              </w:rPr>
              <w:t xml:space="preserve">            1.362,53</w:t>
            </w:r>
          </w:p>
        </w:tc>
        <w:tc>
          <w:tcPr>
            <w:tcW w:w="1275" w:type="dxa"/>
          </w:tcPr>
          <w:p w14:paraId="7305949B" w14:textId="77777777" w:rsidR="00A13E81" w:rsidRPr="000F0108" w:rsidRDefault="00A13E81" w:rsidP="00A13E81">
            <w:pPr>
              <w:jc w:val="center"/>
              <w:rPr>
                <w:b/>
              </w:rPr>
            </w:pPr>
            <w:r w:rsidRPr="000F0108">
              <w:rPr>
                <w:b/>
              </w:rPr>
              <w:t>1.335,52</w:t>
            </w:r>
          </w:p>
        </w:tc>
        <w:tc>
          <w:tcPr>
            <w:tcW w:w="1276" w:type="dxa"/>
          </w:tcPr>
          <w:p w14:paraId="77AEFF97" w14:textId="098AA6D1" w:rsidR="00A13E81" w:rsidRPr="000F0108" w:rsidRDefault="007C04AC" w:rsidP="00A13E81">
            <w:pPr>
              <w:rPr>
                <w:b/>
              </w:rPr>
            </w:pPr>
            <w:r>
              <w:rPr>
                <w:b/>
              </w:rPr>
              <w:t>1.323,86</w:t>
            </w:r>
          </w:p>
        </w:tc>
        <w:tc>
          <w:tcPr>
            <w:tcW w:w="1247" w:type="dxa"/>
          </w:tcPr>
          <w:p w14:paraId="622BEE03" w14:textId="5524549A" w:rsidR="00A13E81" w:rsidRPr="000F0108" w:rsidRDefault="007C04AC" w:rsidP="00A13E81">
            <w:pPr>
              <w:rPr>
                <w:b/>
              </w:rPr>
            </w:pPr>
            <w:r>
              <w:rPr>
                <w:b/>
              </w:rPr>
              <w:t>1.339,65</w:t>
            </w:r>
          </w:p>
        </w:tc>
      </w:tr>
    </w:tbl>
    <w:p w14:paraId="2E15612C" w14:textId="77777777" w:rsidR="003171D1" w:rsidRPr="000F0108" w:rsidRDefault="003171D1" w:rsidP="003171D1">
      <w:pPr>
        <w:jc w:val="both"/>
        <w:rPr>
          <w:b/>
        </w:rPr>
      </w:pPr>
    </w:p>
    <w:p w14:paraId="0DBFFA51" w14:textId="26706BB3" w:rsidR="003171D1" w:rsidRDefault="004258B3" w:rsidP="003171D1">
      <w:pPr>
        <w:jc w:val="both"/>
        <w:rPr>
          <w:b/>
        </w:rPr>
      </w:pPr>
      <w:r>
        <w:rPr>
          <w:b/>
        </w:rPr>
        <w:t xml:space="preserve">Średnia łączna ilość odpadów z ostatnich czterech lat stanowi ilość </w:t>
      </w:r>
      <w:r w:rsidR="003171D1" w:rsidRPr="000F0108">
        <w:rPr>
          <w:b/>
        </w:rPr>
        <w:t>1.3</w:t>
      </w:r>
      <w:r>
        <w:rPr>
          <w:b/>
        </w:rPr>
        <w:t>39</w:t>
      </w:r>
      <w:r w:rsidR="003171D1" w:rsidRPr="000F0108">
        <w:rPr>
          <w:b/>
        </w:rPr>
        <w:t>,</w:t>
      </w:r>
      <w:r>
        <w:rPr>
          <w:b/>
        </w:rPr>
        <w:t>65</w:t>
      </w:r>
      <w:r w:rsidR="003171D1" w:rsidRPr="000F0108">
        <w:rPr>
          <w:b/>
        </w:rPr>
        <w:t xml:space="preserve"> Mg</w:t>
      </w:r>
    </w:p>
    <w:p w14:paraId="3154AB6F" w14:textId="41E0777C" w:rsidR="003171D1" w:rsidRPr="004258B3" w:rsidRDefault="003171D1" w:rsidP="003171D1">
      <w:pPr>
        <w:jc w:val="both"/>
      </w:pPr>
      <w:r w:rsidRPr="007F4A1E">
        <w:t xml:space="preserve">Przedstawione powyższe zestawienie obrazuje ilość odpadów odebranych w pełnych latach kalendarzowych tj. </w:t>
      </w:r>
      <w:r w:rsidRPr="004258B3">
        <w:t>w 2017, 2018</w:t>
      </w:r>
      <w:r w:rsidR="004258B3" w:rsidRPr="004258B3">
        <w:t>,</w:t>
      </w:r>
      <w:r w:rsidRPr="004258B3">
        <w:t xml:space="preserve"> 2019</w:t>
      </w:r>
      <w:r w:rsidR="004258B3" w:rsidRPr="004258B3">
        <w:t xml:space="preserve"> i 2020</w:t>
      </w:r>
      <w:r w:rsidRPr="004258B3">
        <w:t xml:space="preserve"> roku. Zamawiający prognozuje, że masa odpadów zmieszanych i biodegradowalnych ulegnie znacznemu zmniejszeniu, ponieważ zadecyduje o tym wyższa stawka </w:t>
      </w:r>
      <w:r w:rsidR="004258B3" w:rsidRPr="004258B3">
        <w:t>pobierana od każdego mieszkańca. Ten spadek jest już zauważalny ponieważ w II połowie roku 2020 wprowadzono obowiązkową segregację odpadów, co przełożyło się na spadek ilości odpadów zmieszanych.</w:t>
      </w:r>
    </w:p>
    <w:p w14:paraId="184196F8" w14:textId="38E7F715" w:rsidR="003171D1" w:rsidRPr="004258B3" w:rsidRDefault="003171D1" w:rsidP="003171D1">
      <w:pPr>
        <w:jc w:val="both"/>
      </w:pPr>
      <w:r w:rsidRPr="004258B3">
        <w:t xml:space="preserve">Wykonawca będzie musiał zagospodarować całą masę odpadów dostarczonych w okresie </w:t>
      </w:r>
      <w:r w:rsidR="00A13E81" w:rsidRPr="004258B3">
        <w:t>obowiązywania umowy</w:t>
      </w:r>
      <w:r w:rsidRPr="004258B3">
        <w:t xml:space="preserve"> zebranych bezpośrednio z nieruchomości zamieszkałych na terenie gminy Czyżew oraz na PSZOK.</w:t>
      </w:r>
    </w:p>
    <w:p w14:paraId="2749732C" w14:textId="35FD1911" w:rsidR="003171D1" w:rsidRDefault="003171D1" w:rsidP="003171D1">
      <w:pPr>
        <w:jc w:val="both"/>
      </w:pPr>
      <w:r w:rsidRPr="004258B3">
        <w:t xml:space="preserve">Na potrzeby kalkulacji wartości zadania </w:t>
      </w:r>
      <w:r w:rsidR="00664467">
        <w:t>przyjmuje się</w:t>
      </w:r>
      <w:r w:rsidRPr="004258B3">
        <w:t xml:space="preserve"> ilość 1.34</w:t>
      </w:r>
      <w:r w:rsidR="004258B3" w:rsidRPr="004258B3">
        <w:t>0</w:t>
      </w:r>
      <w:r w:rsidRPr="004258B3">
        <w:t>,0</w:t>
      </w:r>
      <w:r w:rsidR="004258B3" w:rsidRPr="004258B3">
        <w:t xml:space="preserve"> </w:t>
      </w:r>
      <w:r w:rsidRPr="004258B3">
        <w:t>Mg</w:t>
      </w:r>
      <w:r w:rsidR="00DA3EE0">
        <w:t xml:space="preserve"> rocznie</w:t>
      </w:r>
      <w:r w:rsidRPr="004258B3">
        <w:t xml:space="preserve"> zgodnie z zestawieniem wskazanym w formularzu ofertowym.</w:t>
      </w:r>
    </w:p>
    <w:bookmarkEnd w:id="0"/>
    <w:p w14:paraId="339A8811" w14:textId="77777777" w:rsidR="003171D1" w:rsidRPr="000F0108" w:rsidRDefault="003171D1" w:rsidP="003171D1">
      <w:pPr>
        <w:spacing w:line="276" w:lineRule="auto"/>
        <w:jc w:val="both"/>
      </w:pPr>
    </w:p>
    <w:p w14:paraId="626638A4" w14:textId="6A8FBBBA" w:rsidR="008C2C66" w:rsidRDefault="008C2C66" w:rsidP="00A469B5">
      <w:pPr>
        <w:pStyle w:val="Akapitzlist"/>
        <w:numPr>
          <w:ilvl w:val="0"/>
          <w:numId w:val="4"/>
        </w:numPr>
        <w:ind w:left="426"/>
        <w:jc w:val="both"/>
        <w:rPr>
          <w:b/>
          <w:u w:val="single"/>
        </w:rPr>
      </w:pPr>
      <w:r>
        <w:rPr>
          <w:b/>
          <w:u w:val="single"/>
        </w:rPr>
        <w:t>Charakterystyka Gminy Czyżew</w:t>
      </w:r>
    </w:p>
    <w:p w14:paraId="2721ABC8" w14:textId="126AFB58" w:rsidR="008C2C66" w:rsidRDefault="008C2C66" w:rsidP="008C2C66">
      <w:pPr>
        <w:jc w:val="both"/>
        <w:rPr>
          <w:b/>
          <w:u w:val="single"/>
        </w:rPr>
      </w:pPr>
    </w:p>
    <w:p w14:paraId="48C06E56" w14:textId="77777777" w:rsidR="008C2C66" w:rsidRPr="00B036C3" w:rsidRDefault="008C2C66" w:rsidP="008C2C66">
      <w:pPr>
        <w:jc w:val="both"/>
      </w:pPr>
      <w:r w:rsidRPr="00B036C3">
        <w:t>Powierzchnia Gminy Czyżew wynosi 13</w:t>
      </w:r>
      <w:r>
        <w:t xml:space="preserve"> </w:t>
      </w:r>
      <w:r w:rsidRPr="00B036C3">
        <w:t>040 ha</w:t>
      </w:r>
    </w:p>
    <w:p w14:paraId="1955B4BB" w14:textId="45C2055B" w:rsidR="008C2C66" w:rsidRPr="00E33D88" w:rsidRDefault="008C2C66" w:rsidP="008C2C66">
      <w:pPr>
        <w:jc w:val="both"/>
      </w:pPr>
      <w:r w:rsidRPr="00B036C3">
        <w:t>Liczba mies</w:t>
      </w:r>
      <w:r>
        <w:t xml:space="preserve">zkańców Gminy Czyżew wynosi </w:t>
      </w:r>
      <w:r w:rsidR="00614F55">
        <w:t>6464</w:t>
      </w:r>
      <w:r w:rsidRPr="00ED6E0A">
        <w:t xml:space="preserve"> ( wg. danych z ewidencji ludności) na dzień 31.12.20</w:t>
      </w:r>
      <w:r w:rsidR="00ED6E0A" w:rsidRPr="00ED6E0A">
        <w:t>20</w:t>
      </w:r>
      <w:r w:rsidRPr="00ED6E0A">
        <w:t xml:space="preserve"> r</w:t>
      </w:r>
      <w:r w:rsidRPr="00E33D88">
        <w:t xml:space="preserve">. </w:t>
      </w:r>
      <w:r w:rsidR="00614F55">
        <w:t>z czego na terenie miasta zamieszkuje 2628 osób, na terenie wsi 3836 osób.</w:t>
      </w:r>
    </w:p>
    <w:p w14:paraId="08033B76" w14:textId="77777777" w:rsidR="008C2C66" w:rsidRPr="00614F55" w:rsidRDefault="008C2C66" w:rsidP="008C2C66">
      <w:pPr>
        <w:jc w:val="both"/>
      </w:pPr>
      <w:r w:rsidRPr="00B036C3">
        <w:t xml:space="preserve">Szacunkowa liczba gospodarstw domowych wynosi </w:t>
      </w:r>
      <w:r w:rsidRPr="00CC187D">
        <w:t xml:space="preserve">ok. </w:t>
      </w:r>
      <w:r w:rsidRPr="00614F55">
        <w:t>1663.</w:t>
      </w:r>
    </w:p>
    <w:p w14:paraId="7F0CC2F4" w14:textId="77777777" w:rsidR="008C2C66" w:rsidRDefault="008C2C66" w:rsidP="008C2C66">
      <w:pPr>
        <w:jc w:val="both"/>
      </w:pPr>
      <w:r w:rsidRPr="00B036C3">
        <w:lastRenderedPageBreak/>
        <w:t>Liczba nieruchomości zamieszkałych i osób zamieszkałych na terenie</w:t>
      </w:r>
      <w:r>
        <w:t xml:space="preserve"> gminy Czyżew jest szacunkowa i może ulegać zmianie w okresie obowiązywania umowy z przyczyn niezależnych od Zamawiającego.</w:t>
      </w:r>
    </w:p>
    <w:p w14:paraId="27A00779" w14:textId="64588839" w:rsidR="008C2C66" w:rsidRDefault="008C2C66" w:rsidP="008C2C66">
      <w:pPr>
        <w:jc w:val="both"/>
      </w:pPr>
      <w:r>
        <w:t>Ich ilości mogą wzrosnąć lub zmaleć w ciągu realizacji zamówienia w zależności od deklaracji jakie zostaną złożone przez właścicieli nieruchomości zamieszkałych.</w:t>
      </w:r>
    </w:p>
    <w:p w14:paraId="336ED10B" w14:textId="77777777" w:rsidR="00ED59E2" w:rsidRPr="00B036C3" w:rsidRDefault="00ED59E2" w:rsidP="008C2C66">
      <w:pPr>
        <w:jc w:val="both"/>
      </w:pPr>
    </w:p>
    <w:p w14:paraId="4A62C553" w14:textId="541C72A0" w:rsidR="003171D1" w:rsidRPr="00A469B5" w:rsidRDefault="003171D1" w:rsidP="00A469B5">
      <w:pPr>
        <w:pStyle w:val="Akapitzlist"/>
        <w:numPr>
          <w:ilvl w:val="0"/>
          <w:numId w:val="4"/>
        </w:numPr>
        <w:ind w:left="426"/>
        <w:jc w:val="both"/>
        <w:rPr>
          <w:b/>
          <w:u w:val="single"/>
        </w:rPr>
      </w:pPr>
      <w:r w:rsidRPr="00A469B5">
        <w:rPr>
          <w:b/>
          <w:u w:val="single"/>
        </w:rPr>
        <w:t>Zabudowa jednorodzinna</w:t>
      </w:r>
    </w:p>
    <w:p w14:paraId="4A38D020" w14:textId="77777777" w:rsidR="003171D1" w:rsidRPr="000F0108" w:rsidRDefault="003171D1" w:rsidP="003171D1">
      <w:pPr>
        <w:ind w:left="397"/>
        <w:jc w:val="both"/>
        <w:rPr>
          <w:b/>
          <w:u w:val="single"/>
        </w:rPr>
      </w:pPr>
    </w:p>
    <w:p w14:paraId="79C60A27" w14:textId="4DAF1FB0" w:rsidR="003171D1" w:rsidRPr="000F0108" w:rsidRDefault="003171D1" w:rsidP="003171D1">
      <w:pPr>
        <w:jc w:val="both"/>
        <w:rPr>
          <w:b/>
        </w:rPr>
      </w:pPr>
      <w:r w:rsidRPr="000F0108">
        <w:rPr>
          <w:b/>
        </w:rPr>
        <w:t>1) Gospodarstwa domowe gromadzące odpady komunalne zbierane w sposób</w:t>
      </w:r>
      <w:r w:rsidR="00A13E81">
        <w:rPr>
          <w:b/>
        </w:rPr>
        <w:t xml:space="preserve"> </w:t>
      </w:r>
      <w:r w:rsidRPr="000F0108">
        <w:rPr>
          <w:b/>
        </w:rPr>
        <w:t xml:space="preserve">selektywny </w:t>
      </w:r>
    </w:p>
    <w:p w14:paraId="0681592E" w14:textId="77777777" w:rsidR="003171D1" w:rsidRPr="00170965" w:rsidRDefault="003171D1" w:rsidP="003171D1">
      <w:pPr>
        <w:spacing w:line="276" w:lineRule="auto"/>
        <w:jc w:val="both"/>
        <w:rPr>
          <w:b/>
        </w:rPr>
      </w:pPr>
      <w:r w:rsidRPr="00170965">
        <w:rPr>
          <w:b/>
        </w:rPr>
        <w:t xml:space="preserve">Wykaz miejscowości na terenie gminy Czyżew : </w:t>
      </w:r>
    </w:p>
    <w:p w14:paraId="2B46E0AD" w14:textId="77777777" w:rsidR="003171D1" w:rsidRDefault="003171D1" w:rsidP="003171D1">
      <w:pPr>
        <w:spacing w:line="276" w:lineRule="auto"/>
        <w:jc w:val="both"/>
      </w:pPr>
      <w:r w:rsidRPr="002E3357">
        <w:t xml:space="preserve">Krzeczkowo Nowe Bieńki, Krzeczkowo Stare Bieńki, Czyżew Chrapki, Czyżew Rus Wieś, Czyżew Ruś Kolonia, Czyżew Złote Jabłko, Czyżew Siedliska, Czyżew Sutki, Dąbrowa Cherubiny , Czyżew Siedliska, Czyżew Sutki, Dąbrowa Cherubiny, Dąbrowa Kity, Dąbrowa Michałki, Dabrowa Nowa Wieś, Dąbrowa Szatanki, Dąbrowa Wielka, Dmochy Glinki, Dmochy Mrozy, Dmochy Rodzonki, Dmochy Wochy, Dmochy Wypychy, Godlewo Kolonia, Jaźwiny </w:t>
      </w:r>
      <w:proofErr w:type="spellStart"/>
      <w:r w:rsidRPr="002E3357">
        <w:t>Koczoty</w:t>
      </w:r>
      <w:proofErr w:type="spellEnd"/>
      <w:r w:rsidRPr="002E3357">
        <w:t xml:space="preserve">, Krzeczkowo Gromadzyn, Krzeczkowo Mianowskie, Krzeczkowo Szepielaki, Kaczyn Herbasy, Kaczyn Stary, Michałowo Wielkie, Ołdaki </w:t>
      </w:r>
      <w:proofErr w:type="spellStart"/>
      <w:r w:rsidRPr="002E3357">
        <w:t>Magna</w:t>
      </w:r>
      <w:proofErr w:type="spellEnd"/>
      <w:r w:rsidRPr="002E3357">
        <w:t xml:space="preserve"> Brok, Rosochate Kościelne, Rosochate </w:t>
      </w:r>
      <w:proofErr w:type="spellStart"/>
      <w:r w:rsidRPr="002E3357">
        <w:t>Nartołty</w:t>
      </w:r>
      <w:proofErr w:type="spellEnd"/>
      <w:r w:rsidRPr="002E3357">
        <w:t xml:space="preserve">, Siennica Klawy, Siennica </w:t>
      </w:r>
      <w:proofErr w:type="spellStart"/>
      <w:r w:rsidRPr="002E3357">
        <w:t>Lipusy</w:t>
      </w:r>
      <w:proofErr w:type="spellEnd"/>
      <w:r w:rsidRPr="002E3357">
        <w:t xml:space="preserve">, Siennica Święchy, Siennica Szymanki, Siennica Pietrasze, Siennica </w:t>
      </w:r>
      <w:proofErr w:type="spellStart"/>
      <w:r w:rsidRPr="002E3357">
        <w:t>Puziki</w:t>
      </w:r>
      <w:proofErr w:type="spellEnd"/>
      <w:r w:rsidRPr="002E3357">
        <w:t>, Stokowo Szerszenie, Świeck Strumiany, Zalesie Stare, Zalesie Stefanowo, Zaręby Góry Leśne, Zaręby Bindugi, Zaręby Skórki, Zaręby Święchy, Godlewo Piętaki, Szulborze Kozy</w:t>
      </w:r>
      <w:r>
        <w:t>, Brulino Koski, Brulino Piwki .</w:t>
      </w:r>
    </w:p>
    <w:p w14:paraId="592611B5" w14:textId="77777777" w:rsidR="003171D1" w:rsidRDefault="003171D1" w:rsidP="003171D1">
      <w:pPr>
        <w:spacing w:line="276" w:lineRule="auto"/>
        <w:jc w:val="both"/>
        <w:rPr>
          <w:b/>
        </w:rPr>
      </w:pPr>
      <w:r w:rsidRPr="00170965">
        <w:rPr>
          <w:b/>
        </w:rPr>
        <w:t>Wykaz  ulic na terenie miasta Czyżew :</w:t>
      </w:r>
      <w:r>
        <w:rPr>
          <w:b/>
        </w:rPr>
        <w:t xml:space="preserve"> </w:t>
      </w:r>
    </w:p>
    <w:p w14:paraId="248223D3" w14:textId="77777777" w:rsidR="003171D1" w:rsidRDefault="003171D1" w:rsidP="003171D1">
      <w:pPr>
        <w:spacing w:line="276" w:lineRule="auto"/>
        <w:jc w:val="both"/>
        <w:rPr>
          <w:b/>
        </w:rPr>
      </w:pPr>
      <w:r w:rsidRPr="00E950F9">
        <w:rPr>
          <w:bCs/>
        </w:rPr>
        <w:t>ul. Akacjowa</w:t>
      </w:r>
      <w:r>
        <w:rPr>
          <w:bCs/>
        </w:rPr>
        <w:t xml:space="preserve"> , Andrzejewska, Apoznańskich, Cicha, Ciechanowiecka, Cmentarna, Duży Rynek, </w:t>
      </w:r>
      <w:proofErr w:type="spellStart"/>
      <w:r>
        <w:rPr>
          <w:bCs/>
        </w:rPr>
        <w:t>Jakubskiego</w:t>
      </w:r>
      <w:proofErr w:type="spellEnd"/>
      <w:r>
        <w:rPr>
          <w:bCs/>
        </w:rPr>
        <w:t xml:space="preserve">, Jaśminowa, Klonowa, Kolejowa, Konopnickiej, Kościelna, Krótka, Krzywa, Kusocińskiego, Kwiatowa, Lipowa, Łąkowa, Mała, Mały Rynek, Mazowiecka, Mickiewicza, Niepodległości, Norwida, Nowa, Nurska, Ogrodowa, Okrężna, Piwna, Polna, Przemysłowa, Przydworcowa, Przytorowa, Sikorskiego, Słoneczna, Słowackiego, Strażacka, Sybiraków, Szkolna, Wesoła, Zambrowska, Zarębska, Zarzecze , Złote Jabłko </w:t>
      </w:r>
      <w:r w:rsidRPr="003A20DB">
        <w:rPr>
          <w:b/>
        </w:rPr>
        <w:t xml:space="preserve"> .</w:t>
      </w:r>
    </w:p>
    <w:p w14:paraId="2FA50BAD" w14:textId="77777777" w:rsidR="003171D1" w:rsidRDefault="003171D1" w:rsidP="003171D1">
      <w:pPr>
        <w:spacing w:line="276" w:lineRule="auto"/>
        <w:jc w:val="both"/>
        <w:rPr>
          <w:b/>
        </w:rPr>
      </w:pPr>
    </w:p>
    <w:p w14:paraId="69BDC443" w14:textId="77777777" w:rsidR="003171D1" w:rsidRPr="000F0108" w:rsidRDefault="003171D1" w:rsidP="003171D1">
      <w:pPr>
        <w:spacing w:line="276" w:lineRule="auto"/>
        <w:jc w:val="both"/>
        <w:rPr>
          <w:u w:val="single"/>
        </w:rPr>
      </w:pPr>
      <w:r w:rsidRPr="000F0108">
        <w:rPr>
          <w:u w:val="single"/>
        </w:rPr>
        <w:t>Na terenie zabudowy jednorodzinnej obowiązywać będzie system mieszany workowo – pojemnikowy zbierania odpadów komunalnych.</w:t>
      </w:r>
    </w:p>
    <w:p w14:paraId="35DDD824" w14:textId="1790E76A" w:rsidR="003171D1" w:rsidRPr="00170965" w:rsidRDefault="003171D1" w:rsidP="003171D1">
      <w:pPr>
        <w:spacing w:line="276" w:lineRule="auto"/>
        <w:jc w:val="both"/>
      </w:pPr>
      <w:r w:rsidRPr="000F0108">
        <w:t>Wykonawca zobowiązany jest  do zapewnienia pojemników lub worków dla właścicieli nieruchomości na zasadach określonych w SIWZ.</w:t>
      </w:r>
    </w:p>
    <w:p w14:paraId="1AB9A430" w14:textId="77777777" w:rsidR="003171D1" w:rsidRPr="00B036C3" w:rsidRDefault="003171D1" w:rsidP="003171D1">
      <w:pPr>
        <w:ind w:left="397"/>
        <w:jc w:val="both"/>
        <w:rPr>
          <w:b/>
          <w:u w:val="single"/>
        </w:rPr>
      </w:pPr>
    </w:p>
    <w:p w14:paraId="5EDC875F" w14:textId="77777777" w:rsidR="003171D1" w:rsidRDefault="003171D1" w:rsidP="003171D1">
      <w:pPr>
        <w:jc w:val="both"/>
      </w:pPr>
      <w:r>
        <w:rPr>
          <w:b/>
        </w:rPr>
        <w:t xml:space="preserve">2) </w:t>
      </w:r>
      <w:r w:rsidRPr="00B036C3">
        <w:rPr>
          <w:b/>
        </w:rPr>
        <w:t>Częstotliwość</w:t>
      </w:r>
      <w:r w:rsidRPr="00B036C3">
        <w:t xml:space="preserve"> </w:t>
      </w:r>
      <w:r>
        <w:t xml:space="preserve">odbioru wszystkich frakcji odpadów komunalnych z gospodarstw domowych odbywać się będzie raz  na miesiąc,  a </w:t>
      </w:r>
      <w:r w:rsidRPr="009548A4">
        <w:t xml:space="preserve">w okresie </w:t>
      </w:r>
      <w:r w:rsidRPr="009548A4">
        <w:rPr>
          <w:u w:val="single"/>
        </w:rPr>
        <w:t xml:space="preserve">od 1 kwietnia do 31 października </w:t>
      </w:r>
      <w:r>
        <w:rPr>
          <w:u w:val="single"/>
        </w:rPr>
        <w:t xml:space="preserve">odpadów zmieszanych tj. pozostałości z sortowania i bioodpadów </w:t>
      </w:r>
      <w:r w:rsidRPr="009548A4">
        <w:rPr>
          <w:u w:val="single"/>
        </w:rPr>
        <w:t>raz na 2 tygodnie .</w:t>
      </w:r>
    </w:p>
    <w:p w14:paraId="49222D14" w14:textId="77777777" w:rsidR="00AF47AF" w:rsidRDefault="003171D1" w:rsidP="003171D1">
      <w:pPr>
        <w:jc w:val="both"/>
      </w:pPr>
      <w:r w:rsidRPr="00B036C3">
        <w:t xml:space="preserve">Selektywna zbiórka odpadów komunalnych na terenie zabudowy jednorodzinnej będzie </w:t>
      </w:r>
      <w:r>
        <w:t xml:space="preserve">się odbywać w systemie  workowym </w:t>
      </w:r>
      <w:r w:rsidRPr="00B036C3">
        <w:t xml:space="preserve"> z podziałem na następujące frakcje:</w:t>
      </w:r>
    </w:p>
    <w:p w14:paraId="0C58DF4F" w14:textId="377CC86F" w:rsidR="003171D1" w:rsidRPr="00B036C3" w:rsidRDefault="003171D1" w:rsidP="003171D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41421" wp14:editId="63551EE3">
                <wp:simplePos x="0" y="0"/>
                <wp:positionH relativeFrom="column">
                  <wp:posOffset>3605530</wp:posOffset>
                </wp:positionH>
                <wp:positionV relativeFrom="paragraph">
                  <wp:posOffset>142240</wp:posOffset>
                </wp:positionV>
                <wp:extent cx="95250" cy="676275"/>
                <wp:effectExtent l="5080" t="8890" r="13970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76275"/>
                        </a:xfrm>
                        <a:prstGeom prst="rightBrace">
                          <a:avLst>
                            <a:gd name="adj1" fmla="val 59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B6A9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margin-left:283.9pt;margin-top:11.2pt;width:7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"/>
            </w:pict>
          </mc:Fallback>
        </mc:AlternateContent>
      </w:r>
      <w:r>
        <w:t xml:space="preserve">            </w:t>
      </w:r>
    </w:p>
    <w:p w14:paraId="487B89F5" w14:textId="77777777" w:rsidR="003171D1" w:rsidRPr="00393C5C" w:rsidRDefault="003171D1" w:rsidP="003171D1">
      <w:pPr>
        <w:jc w:val="both"/>
      </w:pPr>
      <w:r w:rsidRPr="00B036C3">
        <w:t xml:space="preserve">-  papier, tektura, </w:t>
      </w:r>
      <w:r>
        <w:t xml:space="preserve">                                                                      </w:t>
      </w:r>
      <w:r w:rsidRPr="00B739E7">
        <w:rPr>
          <w:b/>
        </w:rPr>
        <w:t xml:space="preserve"> </w:t>
      </w:r>
    </w:p>
    <w:p w14:paraId="46684593" w14:textId="77777777" w:rsidR="003171D1" w:rsidRPr="000A2851" w:rsidRDefault="003171D1" w:rsidP="003171D1">
      <w:pPr>
        <w:tabs>
          <w:tab w:val="left" w:pos="5910"/>
        </w:tabs>
        <w:jc w:val="both"/>
        <w:rPr>
          <w:b/>
        </w:rPr>
      </w:pPr>
      <w:r>
        <w:t>-  szkło,</w:t>
      </w:r>
      <w:r w:rsidRPr="00B036C3">
        <w:t xml:space="preserve"> </w:t>
      </w:r>
      <w:r>
        <w:t xml:space="preserve">                                              </w:t>
      </w:r>
      <w:r>
        <w:tab/>
        <w:t xml:space="preserve"> </w:t>
      </w:r>
      <w:r w:rsidRPr="000A2851">
        <w:rPr>
          <w:b/>
        </w:rPr>
        <w:t>worki</w:t>
      </w:r>
    </w:p>
    <w:p w14:paraId="2941F132" w14:textId="77777777" w:rsidR="003171D1" w:rsidRPr="00B036C3" w:rsidRDefault="003171D1" w:rsidP="003171D1">
      <w:pPr>
        <w:jc w:val="both"/>
      </w:pPr>
      <w:r>
        <w:t>-  metale i tworzywa sztuczne</w:t>
      </w:r>
      <w:r w:rsidRPr="00B036C3">
        <w:t xml:space="preserve">                       </w:t>
      </w:r>
      <w:r>
        <w:t xml:space="preserve">   </w:t>
      </w:r>
      <w:r w:rsidRPr="00B036C3">
        <w:t xml:space="preserve">             </w:t>
      </w:r>
      <w:r>
        <w:t xml:space="preserve">                                           </w:t>
      </w:r>
    </w:p>
    <w:p w14:paraId="61CEC801" w14:textId="77777777" w:rsidR="003171D1" w:rsidRDefault="003171D1" w:rsidP="003171D1">
      <w:pPr>
        <w:jc w:val="both"/>
      </w:pPr>
    </w:p>
    <w:p w14:paraId="54DBBB15" w14:textId="77777777" w:rsidR="003171D1" w:rsidRPr="00B036C3" w:rsidRDefault="003171D1" w:rsidP="003171D1">
      <w:pPr>
        <w:jc w:val="both"/>
      </w:pPr>
      <w:r w:rsidRPr="00B036C3">
        <w:t xml:space="preserve">- </w:t>
      </w:r>
      <w:r>
        <w:t xml:space="preserve"> </w:t>
      </w:r>
      <w:r w:rsidRPr="00B036C3">
        <w:t xml:space="preserve">odpady ulegające biodegradacji , w tym odpady zielone </w:t>
      </w:r>
      <w:r w:rsidRPr="00B036C3">
        <w:rPr>
          <w:b/>
        </w:rPr>
        <w:t xml:space="preserve">– </w:t>
      </w:r>
      <w:r>
        <w:rPr>
          <w:b/>
        </w:rPr>
        <w:t>worki</w:t>
      </w:r>
    </w:p>
    <w:p w14:paraId="31963E26" w14:textId="2FB2770C" w:rsidR="003171D1" w:rsidRPr="00A469B5" w:rsidRDefault="003171D1" w:rsidP="003171D1">
      <w:pPr>
        <w:jc w:val="both"/>
      </w:pPr>
      <w:r w:rsidRPr="00B036C3">
        <w:lastRenderedPageBreak/>
        <w:t xml:space="preserve">- </w:t>
      </w:r>
      <w:r>
        <w:t xml:space="preserve"> </w:t>
      </w:r>
      <w:r w:rsidRPr="00B036C3">
        <w:t>pozostałe odpady komunalne zmieszane niedające się wyselekcjonować, w tym popiół</w:t>
      </w:r>
      <w:r w:rsidR="00A469B5">
        <w:t xml:space="preserve"> -</w:t>
      </w:r>
      <w:r w:rsidRPr="00B036C3">
        <w:t xml:space="preserve"> </w:t>
      </w:r>
      <w:r w:rsidRPr="00B036C3">
        <w:rPr>
          <w:b/>
        </w:rPr>
        <w:t>pojemniki</w:t>
      </w:r>
      <w:r>
        <w:rPr>
          <w:b/>
        </w:rPr>
        <w:t xml:space="preserve"> lub worki .</w:t>
      </w:r>
    </w:p>
    <w:p w14:paraId="6BDB17B6" w14:textId="77777777" w:rsidR="003171D1" w:rsidRPr="00B036C3" w:rsidRDefault="003171D1" w:rsidP="003171D1">
      <w:pPr>
        <w:jc w:val="both"/>
        <w:rPr>
          <w:b/>
        </w:rPr>
      </w:pPr>
    </w:p>
    <w:p w14:paraId="4F298E23" w14:textId="77777777" w:rsidR="003171D1" w:rsidRDefault="003171D1" w:rsidP="003171D1">
      <w:pPr>
        <w:jc w:val="both"/>
      </w:pPr>
      <w:r w:rsidRPr="00AB6D6B">
        <w:t>D</w:t>
      </w:r>
      <w:r>
        <w:t>opuszcza się możliwość gromadzenia odpadów zbieranych w sposób selektywny w odpowiednio oznakowanych pojemnikach.</w:t>
      </w:r>
    </w:p>
    <w:p w14:paraId="083EB9A6" w14:textId="77777777" w:rsidR="003171D1" w:rsidRPr="00AB6D6B" w:rsidRDefault="003171D1" w:rsidP="003171D1">
      <w:pPr>
        <w:jc w:val="both"/>
      </w:pPr>
    </w:p>
    <w:p w14:paraId="6964BC1E" w14:textId="77777777" w:rsidR="003171D1" w:rsidRDefault="003171D1" w:rsidP="003171D1">
      <w:pPr>
        <w:jc w:val="both"/>
      </w:pPr>
      <w:r w:rsidRPr="00515670">
        <w:rPr>
          <w:b/>
        </w:rPr>
        <w:t>3)</w:t>
      </w:r>
      <w:r>
        <w:t xml:space="preserve"> </w:t>
      </w:r>
      <w:r w:rsidRPr="00B036C3">
        <w:t>Częstotliwość wywozu przez Wykonawcę odpadów zebranych selektywnie :</w:t>
      </w:r>
    </w:p>
    <w:p w14:paraId="5891A82F" w14:textId="77777777" w:rsidR="003171D1" w:rsidRPr="000A2851" w:rsidRDefault="003171D1" w:rsidP="003171D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ECFB1" wp14:editId="28C2A25A">
                <wp:simplePos x="0" y="0"/>
                <wp:positionH relativeFrom="column">
                  <wp:posOffset>1891030</wp:posOffset>
                </wp:positionH>
                <wp:positionV relativeFrom="paragraph">
                  <wp:posOffset>134620</wp:posOffset>
                </wp:positionV>
                <wp:extent cx="95250" cy="619125"/>
                <wp:effectExtent l="5080" t="10795" r="13970" b="82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19125"/>
                        </a:xfrm>
                        <a:prstGeom prst="rightBrace">
                          <a:avLst>
                            <a:gd name="adj1" fmla="val 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F3B4" id="AutoShape 9" o:spid="_x0000_s1026" type="#_x0000_t88" style="position:absolute;margin-left:148.9pt;margin-top:10.6pt;width:7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"/>
            </w:pict>
          </mc:Fallback>
        </mc:AlternateContent>
      </w:r>
    </w:p>
    <w:p w14:paraId="66EDF262" w14:textId="77777777" w:rsidR="003171D1" w:rsidRDefault="003171D1" w:rsidP="003171D1">
      <w:pPr>
        <w:jc w:val="both"/>
      </w:pPr>
      <w:r w:rsidRPr="000A2851">
        <w:t xml:space="preserve">- </w:t>
      </w:r>
      <w:r>
        <w:t>papier</w:t>
      </w:r>
    </w:p>
    <w:p w14:paraId="5178753D" w14:textId="77777777" w:rsidR="003171D1" w:rsidRPr="00971BBA" w:rsidRDefault="003171D1" w:rsidP="003171D1">
      <w:pPr>
        <w:jc w:val="both"/>
      </w:pPr>
      <w:r>
        <w:t xml:space="preserve">- </w:t>
      </w:r>
      <w:r w:rsidRPr="000A2851">
        <w:t xml:space="preserve">szkło,         </w:t>
      </w:r>
      <w:r>
        <w:t xml:space="preserve">                                    </w:t>
      </w:r>
      <w:r w:rsidRPr="00971BBA">
        <w:rPr>
          <w:b/>
        </w:rPr>
        <w:t>raz na miesiąc</w:t>
      </w:r>
    </w:p>
    <w:p w14:paraId="1536849F" w14:textId="77777777" w:rsidR="003171D1" w:rsidRPr="00B036C3" w:rsidRDefault="003171D1" w:rsidP="003171D1">
      <w:pPr>
        <w:jc w:val="both"/>
        <w:rPr>
          <w:b/>
        </w:rPr>
      </w:pPr>
      <w:r w:rsidRPr="00B036C3">
        <w:t xml:space="preserve">- </w:t>
      </w:r>
      <w:r>
        <w:t>metali i tworzywa sztuczne</w:t>
      </w:r>
      <w:r w:rsidRPr="00B036C3">
        <w:t xml:space="preserve">,     </w:t>
      </w:r>
      <w:r>
        <w:t xml:space="preserve">        </w:t>
      </w:r>
    </w:p>
    <w:p w14:paraId="678A8AF8" w14:textId="77777777" w:rsidR="003171D1" w:rsidRPr="00B036C3" w:rsidRDefault="003171D1" w:rsidP="003171D1">
      <w:pPr>
        <w:jc w:val="both"/>
        <w:rPr>
          <w:b/>
        </w:rPr>
      </w:pPr>
      <w:r>
        <w:t xml:space="preserve">                                      </w:t>
      </w:r>
      <w:r w:rsidRPr="00B036C3">
        <w:t xml:space="preserve">         </w:t>
      </w:r>
    </w:p>
    <w:p w14:paraId="490249AC" w14:textId="77777777" w:rsidR="003171D1" w:rsidRDefault="003171D1" w:rsidP="003171D1">
      <w:pPr>
        <w:jc w:val="both"/>
      </w:pPr>
      <w:r>
        <w:t xml:space="preserve">- </w:t>
      </w:r>
      <w:r w:rsidRPr="00515670">
        <w:t xml:space="preserve">odpady ,, zielone” i odpady ulegające biodegradacji -  </w:t>
      </w:r>
      <w:r>
        <w:rPr>
          <w:b/>
        </w:rPr>
        <w:t xml:space="preserve"> </w:t>
      </w:r>
      <w:r w:rsidRPr="00515670">
        <w:rPr>
          <w:b/>
        </w:rPr>
        <w:t>raz na miesiąc</w:t>
      </w:r>
      <w:r>
        <w:t xml:space="preserve">, a </w:t>
      </w:r>
      <w:r w:rsidRPr="00515670">
        <w:t xml:space="preserve">w okresie od </w:t>
      </w:r>
    </w:p>
    <w:p w14:paraId="77D135CE" w14:textId="77777777" w:rsidR="003171D1" w:rsidRPr="00515670" w:rsidRDefault="003171D1" w:rsidP="003171D1">
      <w:pPr>
        <w:jc w:val="both"/>
      </w:pPr>
      <w:r>
        <w:t xml:space="preserve">  </w:t>
      </w:r>
      <w:r w:rsidRPr="00515670">
        <w:t xml:space="preserve">1 kwietnia do 31 października </w:t>
      </w:r>
      <w:r>
        <w:t xml:space="preserve">, </w:t>
      </w:r>
      <w:r w:rsidRPr="00917CCE">
        <w:rPr>
          <w:b/>
        </w:rPr>
        <w:t>raz na 2 tygodnie</w:t>
      </w:r>
      <w:r>
        <w:t xml:space="preserve">  .</w:t>
      </w:r>
    </w:p>
    <w:p w14:paraId="300A1660" w14:textId="5F77FC59" w:rsidR="003171D1" w:rsidRPr="00515670" w:rsidRDefault="003171D1" w:rsidP="003171D1">
      <w:pPr>
        <w:jc w:val="both"/>
      </w:pPr>
      <w:r>
        <w:t xml:space="preserve">4) </w:t>
      </w:r>
      <w:r w:rsidRPr="00B036C3">
        <w:t>Częstotliwość wywozu przez Wykonawcę odpadów</w:t>
      </w:r>
      <w:r>
        <w:t xml:space="preserve"> zmieszanych - </w:t>
      </w:r>
      <w:r w:rsidRPr="00515670">
        <w:rPr>
          <w:b/>
        </w:rPr>
        <w:t>raz na miesiąc</w:t>
      </w:r>
      <w:r>
        <w:t xml:space="preserve">, a </w:t>
      </w:r>
      <w:r w:rsidRPr="00515670">
        <w:t>w okresie od 1 kwietnia do 31 października</w:t>
      </w:r>
      <w:r>
        <w:t xml:space="preserve">, </w:t>
      </w:r>
      <w:r w:rsidRPr="00917CCE">
        <w:rPr>
          <w:b/>
        </w:rPr>
        <w:t>raz na 2 tygodnie</w:t>
      </w:r>
      <w:r>
        <w:t xml:space="preserve">  .</w:t>
      </w:r>
    </w:p>
    <w:p w14:paraId="0E092224" w14:textId="7432E494" w:rsidR="003171D1" w:rsidRDefault="003171D1" w:rsidP="003171D1">
      <w:pPr>
        <w:jc w:val="both"/>
        <w:rPr>
          <w:b/>
        </w:rPr>
      </w:pPr>
      <w:r>
        <w:t xml:space="preserve">W pozostałej części roku, </w:t>
      </w:r>
      <w:r w:rsidRPr="0036328E">
        <w:rPr>
          <w:b/>
        </w:rPr>
        <w:t>raz w miesiącu .</w:t>
      </w:r>
    </w:p>
    <w:p w14:paraId="0F6F7A93" w14:textId="77777777" w:rsidR="003171D1" w:rsidRPr="0036328E" w:rsidRDefault="003171D1" w:rsidP="003171D1">
      <w:pPr>
        <w:jc w:val="both"/>
        <w:rPr>
          <w:b/>
        </w:rPr>
      </w:pPr>
    </w:p>
    <w:p w14:paraId="42BE156C" w14:textId="77777777" w:rsidR="003171D1" w:rsidRDefault="003171D1" w:rsidP="003171D1">
      <w:pPr>
        <w:jc w:val="both"/>
        <w:rPr>
          <w:b/>
        </w:rPr>
      </w:pPr>
      <w:r>
        <w:rPr>
          <w:b/>
        </w:rPr>
        <w:t>4) O</w:t>
      </w:r>
      <w:r w:rsidRPr="00B036C3">
        <w:rPr>
          <w:b/>
        </w:rPr>
        <w:t>dpady wielkogabarytowe i wyeksploatowany sprzęt elektryczny i elektroniczny</w:t>
      </w:r>
    </w:p>
    <w:p w14:paraId="114896AC" w14:textId="77777777" w:rsidR="003171D1" w:rsidRPr="00B036C3" w:rsidRDefault="003171D1" w:rsidP="003171D1">
      <w:pPr>
        <w:jc w:val="both"/>
        <w:rPr>
          <w:b/>
        </w:rPr>
      </w:pPr>
    </w:p>
    <w:p w14:paraId="28C8EE12" w14:textId="77777777" w:rsidR="003171D1" w:rsidRPr="00B036C3" w:rsidRDefault="003171D1" w:rsidP="003171D1">
      <w:pPr>
        <w:spacing w:line="276" w:lineRule="auto"/>
        <w:jc w:val="both"/>
      </w:pPr>
      <w:r w:rsidRPr="00B036C3">
        <w:t>Właściciele samodzielnie dostarczają wymienione odpady do punktu selektywnej zbiórki.</w:t>
      </w:r>
    </w:p>
    <w:p w14:paraId="3F61FB1C" w14:textId="77777777" w:rsidR="003171D1" w:rsidRDefault="003171D1" w:rsidP="003171D1">
      <w:pPr>
        <w:spacing w:line="276" w:lineRule="auto"/>
        <w:jc w:val="both"/>
      </w:pPr>
      <w:r w:rsidRPr="00B036C3">
        <w:t xml:space="preserve">Transport do punktu selektywnej zbiórki odpadów właściciele nieruchomości zapewniają i finansują we własnym zakresie. </w:t>
      </w:r>
    </w:p>
    <w:p w14:paraId="2CEB4175" w14:textId="5F3E4D93" w:rsidR="003171D1" w:rsidRPr="00B036C3" w:rsidRDefault="003171D1" w:rsidP="003171D1">
      <w:pPr>
        <w:spacing w:line="276" w:lineRule="auto"/>
        <w:jc w:val="both"/>
      </w:pPr>
      <w:r w:rsidRPr="00B036C3">
        <w:t>Odbiór odpadów będzie się odbywać także bezpośrednio z nieruchomości poprzez odbieranie wystawionych ww. odpadów przez właścicieli nieruchomości w zatwierdzonych przez Zamawiającego i ustalonych z Wykonawcą szczegółowych terminach (</w:t>
      </w:r>
      <w:r w:rsidRPr="004F5129">
        <w:rPr>
          <w:b/>
        </w:rPr>
        <w:t>dwa razy w roku)</w:t>
      </w:r>
    </w:p>
    <w:p w14:paraId="583AE8A3" w14:textId="77777777" w:rsidR="003171D1" w:rsidRPr="00B036C3" w:rsidRDefault="003171D1" w:rsidP="003171D1">
      <w:pPr>
        <w:spacing w:line="276" w:lineRule="auto"/>
        <w:jc w:val="both"/>
      </w:pPr>
    </w:p>
    <w:p w14:paraId="66FBABD3" w14:textId="77777777" w:rsidR="003171D1" w:rsidRDefault="003171D1" w:rsidP="003171D1">
      <w:pPr>
        <w:jc w:val="both"/>
        <w:rPr>
          <w:b/>
        </w:rPr>
      </w:pPr>
      <w:r>
        <w:rPr>
          <w:b/>
        </w:rPr>
        <w:t xml:space="preserve"> 5) O</w:t>
      </w:r>
      <w:r w:rsidRPr="00B036C3">
        <w:rPr>
          <w:b/>
        </w:rPr>
        <w:t>dpady budowlane</w:t>
      </w:r>
    </w:p>
    <w:p w14:paraId="5FFBAC18" w14:textId="77777777" w:rsidR="003171D1" w:rsidRPr="00B036C3" w:rsidRDefault="003171D1" w:rsidP="003171D1">
      <w:pPr>
        <w:jc w:val="both"/>
        <w:rPr>
          <w:b/>
        </w:rPr>
      </w:pPr>
    </w:p>
    <w:p w14:paraId="55060AE1" w14:textId="77777777" w:rsidR="003171D1" w:rsidRPr="00B036C3" w:rsidRDefault="003171D1" w:rsidP="003171D1">
      <w:pPr>
        <w:jc w:val="both"/>
      </w:pPr>
      <w:r w:rsidRPr="00B036C3">
        <w:t>Właściciele samodzielnie dostarczają wymienione odpady do punktu selektywnej zbiórki.</w:t>
      </w:r>
    </w:p>
    <w:p w14:paraId="63DC44BC" w14:textId="77777777" w:rsidR="003171D1" w:rsidRPr="00B036C3" w:rsidRDefault="003171D1" w:rsidP="003171D1">
      <w:pPr>
        <w:jc w:val="both"/>
      </w:pPr>
      <w:r w:rsidRPr="00B036C3">
        <w:t xml:space="preserve">Transport do punktu selektywnej zbiórki odpadów właściciele nieruchomości zapewniają </w:t>
      </w:r>
      <w:r>
        <w:t>i finansują we własnym zakresie.</w:t>
      </w:r>
    </w:p>
    <w:p w14:paraId="1445C8D3" w14:textId="77777777" w:rsidR="003171D1" w:rsidRDefault="003171D1" w:rsidP="003171D1">
      <w:pPr>
        <w:jc w:val="both"/>
      </w:pPr>
      <w:r w:rsidRPr="00D9783E">
        <w:t>W przypadku odbioru odpadów budowlanych i rozbiórkowych powstających na terenie nieruchomości,</w:t>
      </w:r>
      <w:r>
        <w:t xml:space="preserve"> </w:t>
      </w:r>
      <w:r w:rsidRPr="00D9783E">
        <w:t>właściciel nieruchomości ustala termin indywidualnie z przedsiębiorcą uprawnionym do odbioru odpadów</w:t>
      </w:r>
      <w:r>
        <w:t xml:space="preserve"> </w:t>
      </w:r>
      <w:r w:rsidRPr="00D9783E">
        <w:t>komu</w:t>
      </w:r>
      <w:r>
        <w:t>nalnych  na własny koszt.</w:t>
      </w:r>
    </w:p>
    <w:p w14:paraId="5436090A" w14:textId="77777777" w:rsidR="003171D1" w:rsidRPr="00B036C3" w:rsidRDefault="003171D1" w:rsidP="003171D1">
      <w:pPr>
        <w:jc w:val="both"/>
      </w:pPr>
    </w:p>
    <w:p w14:paraId="38059BED" w14:textId="77777777" w:rsidR="003171D1" w:rsidRPr="00B036C3" w:rsidRDefault="003171D1" w:rsidP="003171D1">
      <w:pPr>
        <w:jc w:val="both"/>
        <w:rPr>
          <w:b/>
        </w:rPr>
      </w:pPr>
      <w:r>
        <w:rPr>
          <w:b/>
        </w:rPr>
        <w:t>6) Pozostałe frakcje odpadów</w:t>
      </w:r>
      <w:r w:rsidRPr="00B036C3">
        <w:rPr>
          <w:b/>
        </w:rPr>
        <w:t>:</w:t>
      </w:r>
    </w:p>
    <w:p w14:paraId="4A3B9E07" w14:textId="77777777" w:rsidR="003171D1" w:rsidRDefault="003171D1" w:rsidP="003171D1">
      <w:pPr>
        <w:jc w:val="both"/>
      </w:pPr>
      <w:r w:rsidRPr="00B036C3">
        <w:rPr>
          <w:b/>
        </w:rPr>
        <w:t xml:space="preserve">- </w:t>
      </w:r>
      <w:r w:rsidRPr="00B036C3">
        <w:t>przeterminowane leki i chemikalia,</w:t>
      </w:r>
    </w:p>
    <w:p w14:paraId="6C2A3E98" w14:textId="77777777" w:rsidR="003171D1" w:rsidRDefault="003171D1" w:rsidP="003171D1">
      <w:pPr>
        <w:jc w:val="both"/>
      </w:pPr>
      <w:r>
        <w:t xml:space="preserve">- </w:t>
      </w:r>
      <w:r w:rsidRPr="00E1084D">
        <w:t xml:space="preserve">odpady niekwalifikujące się do odpadów medycznych powstałe w gospodarstwie domowym </w:t>
      </w:r>
      <w:r>
        <w:t xml:space="preserve"> </w:t>
      </w:r>
    </w:p>
    <w:p w14:paraId="2BB03512" w14:textId="77777777" w:rsidR="003171D1" w:rsidRDefault="003171D1" w:rsidP="003171D1">
      <w:pPr>
        <w:jc w:val="both"/>
      </w:pPr>
      <w:r>
        <w:t xml:space="preserve">  </w:t>
      </w:r>
      <w:r w:rsidRPr="00E1084D">
        <w:t xml:space="preserve">w wyniku przyjmowania  produktów leczniczych w formie iniekcji i prowadzenia </w:t>
      </w:r>
    </w:p>
    <w:p w14:paraId="21F0C417" w14:textId="77777777" w:rsidR="003171D1" w:rsidRDefault="003171D1" w:rsidP="003171D1">
      <w:pPr>
        <w:jc w:val="both"/>
      </w:pPr>
      <w:r>
        <w:t xml:space="preserve">  </w:t>
      </w:r>
      <w:r w:rsidRPr="00E1084D">
        <w:t>monitoringu poziomu substancji we krwi, w szczególności igły i strzykawki</w:t>
      </w:r>
      <w:r>
        <w:t>,</w:t>
      </w:r>
    </w:p>
    <w:p w14:paraId="2C9F63F3" w14:textId="77777777" w:rsidR="003171D1" w:rsidRPr="00B036C3" w:rsidRDefault="003171D1" w:rsidP="003171D1">
      <w:pPr>
        <w:jc w:val="both"/>
      </w:pPr>
      <w:r>
        <w:t>-odpady niebezpieczne,</w:t>
      </w:r>
    </w:p>
    <w:p w14:paraId="79CA2097" w14:textId="77777777" w:rsidR="003171D1" w:rsidRPr="00B036C3" w:rsidRDefault="003171D1" w:rsidP="003171D1">
      <w:pPr>
        <w:jc w:val="both"/>
      </w:pPr>
      <w:r w:rsidRPr="00B036C3">
        <w:t>- zużyte baterie i akumulatory,</w:t>
      </w:r>
    </w:p>
    <w:p w14:paraId="5A512D5A" w14:textId="77777777" w:rsidR="003171D1" w:rsidRPr="00B036C3" w:rsidRDefault="003171D1" w:rsidP="003171D1">
      <w:pPr>
        <w:jc w:val="both"/>
      </w:pPr>
      <w:r w:rsidRPr="00B036C3">
        <w:t>- zużyty sprzęt elektryczny i elektroniczny,</w:t>
      </w:r>
    </w:p>
    <w:p w14:paraId="7745B021" w14:textId="77777777" w:rsidR="003171D1" w:rsidRDefault="003171D1" w:rsidP="003171D1">
      <w:pPr>
        <w:jc w:val="both"/>
      </w:pPr>
      <w:r w:rsidRPr="00B036C3">
        <w:t>- zużyte opony</w:t>
      </w:r>
      <w:r>
        <w:t>,</w:t>
      </w:r>
    </w:p>
    <w:p w14:paraId="4782EB68" w14:textId="77777777" w:rsidR="003171D1" w:rsidRPr="00B036C3" w:rsidRDefault="003171D1" w:rsidP="003171D1">
      <w:pPr>
        <w:jc w:val="both"/>
      </w:pPr>
      <w:r>
        <w:t>- odpady tekstyliów i odzieży,</w:t>
      </w:r>
    </w:p>
    <w:p w14:paraId="048DD3B8" w14:textId="172DF3EC" w:rsidR="003171D1" w:rsidRPr="00B036C3" w:rsidRDefault="003171D1" w:rsidP="003171D1">
      <w:pPr>
        <w:jc w:val="both"/>
      </w:pPr>
      <w:r>
        <w:t>w</w:t>
      </w:r>
      <w:r w:rsidRPr="00B036C3">
        <w:t>łaściciele nieruchomości samodzielnie dostarczają w/w odpady komunalne do punkt</w:t>
      </w:r>
      <w:r>
        <w:t xml:space="preserve">u selektywnej zbiórki (PSZOK) lub do innych punktów ich odbioru </w:t>
      </w:r>
      <w:r w:rsidRPr="00B036C3">
        <w:t>.</w:t>
      </w:r>
    </w:p>
    <w:p w14:paraId="4FFFF2A4" w14:textId="77777777" w:rsidR="003171D1" w:rsidRDefault="003171D1" w:rsidP="003171D1">
      <w:pPr>
        <w:jc w:val="both"/>
        <w:rPr>
          <w:b/>
          <w:u w:val="single"/>
        </w:rPr>
      </w:pPr>
    </w:p>
    <w:p w14:paraId="290C4B48" w14:textId="700B5BA2" w:rsidR="003171D1" w:rsidRPr="00E1084D" w:rsidRDefault="003171D1" w:rsidP="00A469B5">
      <w:pPr>
        <w:pStyle w:val="Akapitzlist"/>
        <w:numPr>
          <w:ilvl w:val="0"/>
          <w:numId w:val="4"/>
        </w:numPr>
        <w:ind w:left="284"/>
        <w:jc w:val="both"/>
      </w:pPr>
      <w:r w:rsidRPr="00A469B5">
        <w:rPr>
          <w:b/>
          <w:u w:val="single"/>
        </w:rPr>
        <w:lastRenderedPageBreak/>
        <w:t xml:space="preserve">Zabudowa wielorodzinna </w:t>
      </w:r>
    </w:p>
    <w:p w14:paraId="57B0CA7E" w14:textId="77777777" w:rsidR="003171D1" w:rsidRPr="00B036C3" w:rsidRDefault="003171D1" w:rsidP="003171D1">
      <w:pPr>
        <w:ind w:left="397"/>
        <w:jc w:val="both"/>
        <w:rPr>
          <w:b/>
          <w:u w:val="single"/>
        </w:rPr>
      </w:pPr>
    </w:p>
    <w:p w14:paraId="34552C99" w14:textId="77777777" w:rsidR="003171D1" w:rsidRPr="00E534C8" w:rsidRDefault="003171D1" w:rsidP="003171D1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E534C8">
        <w:rPr>
          <w:b/>
        </w:rPr>
        <w:t xml:space="preserve">Wykaz  ulic na terenie miasta Czyżew : </w:t>
      </w:r>
    </w:p>
    <w:p w14:paraId="429CC7D8" w14:textId="77777777" w:rsidR="003171D1" w:rsidRDefault="003171D1" w:rsidP="003171D1">
      <w:pPr>
        <w:spacing w:line="276" w:lineRule="auto"/>
        <w:jc w:val="both"/>
      </w:pPr>
      <w:r>
        <w:rPr>
          <w:bCs/>
        </w:rPr>
        <w:t xml:space="preserve">      </w:t>
      </w:r>
      <w:r w:rsidRPr="00E950F9">
        <w:rPr>
          <w:bCs/>
        </w:rPr>
        <w:t xml:space="preserve">ul. </w:t>
      </w:r>
      <w:r>
        <w:rPr>
          <w:bCs/>
        </w:rPr>
        <w:t>Apoznańskich, Jaśminowa, Kolejowa, Przytorowa, Zarzecze</w:t>
      </w:r>
      <w:r w:rsidRPr="003A20DB">
        <w:rPr>
          <w:b/>
        </w:rPr>
        <w:t>.</w:t>
      </w:r>
    </w:p>
    <w:p w14:paraId="13AB7047" w14:textId="77777777" w:rsidR="003171D1" w:rsidRDefault="003171D1" w:rsidP="003171D1">
      <w:pPr>
        <w:pStyle w:val="Akapitzlist"/>
        <w:numPr>
          <w:ilvl w:val="0"/>
          <w:numId w:val="3"/>
        </w:numPr>
        <w:jc w:val="both"/>
      </w:pPr>
      <w:r w:rsidRPr="003A21F6">
        <w:t xml:space="preserve">Gromadzenie odpadów </w:t>
      </w:r>
      <w:r>
        <w:t xml:space="preserve">w sposób selektywny </w:t>
      </w:r>
      <w:r w:rsidRPr="003A21F6">
        <w:t>tak jak w zabudow</w:t>
      </w:r>
      <w:r>
        <w:t>ie jednorodzinnej.</w:t>
      </w:r>
    </w:p>
    <w:p w14:paraId="32FF2039" w14:textId="77777777" w:rsidR="003171D1" w:rsidRDefault="003171D1" w:rsidP="003171D1">
      <w:pPr>
        <w:pStyle w:val="Akapitzlist"/>
        <w:numPr>
          <w:ilvl w:val="0"/>
          <w:numId w:val="3"/>
        </w:numPr>
        <w:jc w:val="both"/>
      </w:pPr>
      <w:r w:rsidRPr="00E534C8">
        <w:t xml:space="preserve">Częstotliwość odbioru wszystkich frakcji odpadów komunalnych z gospodarstw domowych odbywać się będzie </w:t>
      </w:r>
      <w:r w:rsidRPr="00917CCE">
        <w:rPr>
          <w:b/>
        </w:rPr>
        <w:t>raz  na 2 tygodnie</w:t>
      </w:r>
      <w:r w:rsidRPr="00E534C8">
        <w:t xml:space="preserve">,  a w okresie od 1 kwietnia do 31 października odpadów zmieszanych i bioodpadów </w:t>
      </w:r>
      <w:r w:rsidRPr="00917CCE">
        <w:rPr>
          <w:b/>
        </w:rPr>
        <w:t>raz na tydzień</w:t>
      </w:r>
      <w:r w:rsidRPr="00E534C8">
        <w:t>.</w:t>
      </w:r>
    </w:p>
    <w:p w14:paraId="0083E8AD" w14:textId="77777777" w:rsidR="003171D1" w:rsidRPr="00482294" w:rsidRDefault="003171D1" w:rsidP="003171D1">
      <w:pPr>
        <w:pStyle w:val="Akapitzlist"/>
        <w:numPr>
          <w:ilvl w:val="0"/>
          <w:numId w:val="3"/>
        </w:numPr>
        <w:jc w:val="both"/>
      </w:pPr>
      <w:r w:rsidRPr="003A21F6">
        <w:t>odpady zbierane w sposób selektywny gromadzone są w pojemnikach o pojemności zależnej</w:t>
      </w:r>
      <w:r>
        <w:t xml:space="preserve"> </w:t>
      </w:r>
      <w:r w:rsidRPr="003A21F6">
        <w:t>od liczby mieszkańców.</w:t>
      </w:r>
    </w:p>
    <w:p w14:paraId="5F81F0A4" w14:textId="77777777" w:rsidR="003171D1" w:rsidRDefault="003171D1" w:rsidP="003171D1">
      <w:pPr>
        <w:jc w:val="both"/>
        <w:rPr>
          <w:b/>
        </w:rPr>
      </w:pPr>
    </w:p>
    <w:p w14:paraId="16F99B79" w14:textId="5870273A" w:rsidR="003171D1" w:rsidRPr="000838D5" w:rsidRDefault="003171D1" w:rsidP="000838D5">
      <w:pPr>
        <w:pStyle w:val="Akapitzlist"/>
        <w:numPr>
          <w:ilvl w:val="0"/>
          <w:numId w:val="4"/>
        </w:numPr>
        <w:ind w:left="284"/>
        <w:jc w:val="both"/>
        <w:rPr>
          <w:b/>
        </w:rPr>
      </w:pPr>
      <w:r w:rsidRPr="000838D5">
        <w:rPr>
          <w:b/>
          <w:u w:val="single"/>
        </w:rPr>
        <w:t>Wykaz i charakterystyka urządzeń do gromadzenia odpadów</w:t>
      </w:r>
    </w:p>
    <w:p w14:paraId="00CE3260" w14:textId="77777777" w:rsidR="003171D1" w:rsidRDefault="003171D1" w:rsidP="003171D1">
      <w:pPr>
        <w:jc w:val="both"/>
        <w:rPr>
          <w:b/>
        </w:rPr>
      </w:pPr>
    </w:p>
    <w:p w14:paraId="016F2FF2" w14:textId="77777777" w:rsidR="003171D1" w:rsidRDefault="003171D1" w:rsidP="003171D1">
      <w:pPr>
        <w:jc w:val="both"/>
        <w:rPr>
          <w:b/>
        </w:rPr>
      </w:pPr>
      <w:r>
        <w:rPr>
          <w:b/>
        </w:rPr>
        <w:t>POJEMNIKI</w:t>
      </w:r>
    </w:p>
    <w:p w14:paraId="218F0AB1" w14:textId="77777777" w:rsidR="003171D1" w:rsidRPr="00B036C3" w:rsidRDefault="003171D1" w:rsidP="003171D1">
      <w:pPr>
        <w:jc w:val="both"/>
        <w:rPr>
          <w:b/>
        </w:rPr>
      </w:pPr>
    </w:p>
    <w:p w14:paraId="0799FAFC" w14:textId="69A8161A" w:rsidR="003171D1" w:rsidRPr="00B036C3" w:rsidRDefault="003171D1" w:rsidP="000838D5">
      <w:pPr>
        <w:pStyle w:val="Akapitzlist"/>
        <w:numPr>
          <w:ilvl w:val="0"/>
          <w:numId w:val="17"/>
        </w:numPr>
        <w:ind w:left="426"/>
        <w:jc w:val="both"/>
      </w:pPr>
      <w:r w:rsidRPr="00B036C3">
        <w:t>Pojemniki  wykonane zgodnie z obowiązującymi normami o pojemności:</w:t>
      </w:r>
    </w:p>
    <w:p w14:paraId="393E5619" w14:textId="77777777" w:rsidR="003171D1" w:rsidRPr="00B036C3" w:rsidRDefault="003171D1" w:rsidP="003171D1">
      <w:pPr>
        <w:jc w:val="both"/>
      </w:pPr>
    </w:p>
    <w:p w14:paraId="2779D649" w14:textId="77777777" w:rsidR="003171D1" w:rsidRPr="00B036C3" w:rsidRDefault="003171D1" w:rsidP="003171D1">
      <w:pPr>
        <w:jc w:val="both"/>
      </w:pPr>
      <w:r w:rsidRPr="00B036C3">
        <w:t>- 120 dm³ ( l )</w:t>
      </w:r>
    </w:p>
    <w:p w14:paraId="081E7E8C" w14:textId="77777777" w:rsidR="003171D1" w:rsidRDefault="003171D1" w:rsidP="003171D1">
      <w:pPr>
        <w:jc w:val="both"/>
      </w:pPr>
      <w:r w:rsidRPr="00B036C3">
        <w:t>- 240 dm³ ( l )</w:t>
      </w:r>
    </w:p>
    <w:p w14:paraId="14E9740A" w14:textId="77777777" w:rsidR="003171D1" w:rsidRPr="00B036C3" w:rsidRDefault="003171D1" w:rsidP="003171D1">
      <w:pPr>
        <w:jc w:val="both"/>
      </w:pPr>
      <w:r>
        <w:t>- 480 dm³ ( l )</w:t>
      </w:r>
    </w:p>
    <w:p w14:paraId="5B15596E" w14:textId="77777777" w:rsidR="003171D1" w:rsidRDefault="003171D1" w:rsidP="003171D1">
      <w:pPr>
        <w:jc w:val="both"/>
      </w:pPr>
      <w:r w:rsidRPr="00B036C3">
        <w:t>- 1100 dm³( l )</w:t>
      </w:r>
    </w:p>
    <w:p w14:paraId="5D14BAD5" w14:textId="77777777" w:rsidR="003171D1" w:rsidRDefault="003171D1" w:rsidP="003171D1">
      <w:pPr>
        <w:jc w:val="both"/>
      </w:pPr>
    </w:p>
    <w:p w14:paraId="7F507077" w14:textId="51688978" w:rsidR="003171D1" w:rsidRDefault="003171D1" w:rsidP="000838D5">
      <w:pPr>
        <w:pStyle w:val="Akapitzlist"/>
        <w:numPr>
          <w:ilvl w:val="0"/>
          <w:numId w:val="17"/>
        </w:numPr>
        <w:ind w:left="426"/>
        <w:jc w:val="both"/>
      </w:pPr>
      <w:r>
        <w:t xml:space="preserve">Wymagana </w:t>
      </w:r>
      <w:r w:rsidRPr="008E2E58">
        <w:rPr>
          <w:b/>
          <w:bCs/>
        </w:rPr>
        <w:t>pojemność pojemników</w:t>
      </w:r>
      <w:r>
        <w:t xml:space="preserve"> na odpady zmieszane dostarczanych przez wykonawcę</w:t>
      </w:r>
      <w:r w:rsidR="000838D5">
        <w:t>:</w:t>
      </w:r>
    </w:p>
    <w:p w14:paraId="486F2E0F" w14:textId="77777777" w:rsidR="000838D5" w:rsidRDefault="003171D1" w:rsidP="003171D1">
      <w:pPr>
        <w:pStyle w:val="Akapitzlist"/>
        <w:numPr>
          <w:ilvl w:val="0"/>
          <w:numId w:val="13"/>
        </w:numPr>
        <w:ind w:left="709"/>
        <w:jc w:val="both"/>
      </w:pPr>
      <w:r>
        <w:t>w zabudowie jednorodzinnej jeden pojemnik o pojemności 120 l w przypadku gospodarstwa domowego, w skład którego wchodzi od 1 do 3 osób,</w:t>
      </w:r>
    </w:p>
    <w:p w14:paraId="1FA44840" w14:textId="77777777" w:rsidR="000838D5" w:rsidRDefault="003171D1" w:rsidP="003171D1">
      <w:pPr>
        <w:pStyle w:val="Akapitzlist"/>
        <w:numPr>
          <w:ilvl w:val="0"/>
          <w:numId w:val="13"/>
        </w:numPr>
        <w:ind w:left="709"/>
        <w:jc w:val="both"/>
      </w:pPr>
      <w:r>
        <w:t>w zabudowie jednorodzinnej jeden pojemnik o pojemności 240 l w przypadku gospodarstwa domowego, w skład którego wchodzi powyżej 3 osób,</w:t>
      </w:r>
    </w:p>
    <w:p w14:paraId="718323E5" w14:textId="326EA67F" w:rsidR="003171D1" w:rsidRDefault="003171D1" w:rsidP="003171D1">
      <w:pPr>
        <w:pStyle w:val="Akapitzlist"/>
        <w:numPr>
          <w:ilvl w:val="0"/>
          <w:numId w:val="13"/>
        </w:numPr>
        <w:ind w:left="709"/>
        <w:jc w:val="both"/>
      </w:pPr>
      <w:r>
        <w:t>w zabudowie wielorodzinnej jeden pojemnik o pojemności 1100 l na 50 mieszkańców.</w:t>
      </w:r>
    </w:p>
    <w:p w14:paraId="4F04F8CF" w14:textId="77777777" w:rsidR="003171D1" w:rsidRDefault="003171D1" w:rsidP="003171D1">
      <w:pPr>
        <w:jc w:val="both"/>
      </w:pPr>
    </w:p>
    <w:p w14:paraId="0CC9F757" w14:textId="4A639C3A" w:rsidR="003171D1" w:rsidRDefault="003171D1" w:rsidP="000838D5">
      <w:pPr>
        <w:pStyle w:val="Akapitzlist"/>
        <w:numPr>
          <w:ilvl w:val="0"/>
          <w:numId w:val="17"/>
        </w:numPr>
        <w:ind w:left="426"/>
        <w:jc w:val="both"/>
      </w:pPr>
      <w:r>
        <w:t xml:space="preserve">Wymagana pojemność pojemników na odpady zbierane w sposób </w:t>
      </w:r>
      <w:r w:rsidRPr="008E2E58">
        <w:rPr>
          <w:b/>
          <w:bCs/>
        </w:rPr>
        <w:t>selektywny w zabudowie wielorodzinnej</w:t>
      </w:r>
      <w:r>
        <w:t xml:space="preserve"> dostarczanych przez wykonawcę :</w:t>
      </w:r>
    </w:p>
    <w:p w14:paraId="15268D6B" w14:textId="77777777" w:rsidR="000838D5" w:rsidRDefault="003171D1" w:rsidP="003171D1">
      <w:pPr>
        <w:pStyle w:val="Akapitzlist"/>
        <w:numPr>
          <w:ilvl w:val="0"/>
          <w:numId w:val="15"/>
        </w:numPr>
        <w:spacing w:line="276" w:lineRule="auto"/>
        <w:jc w:val="both"/>
      </w:pPr>
      <w:r>
        <w:t>jeden pojemnik na papier o pojemności 480 l na 50 mieszkańców,</w:t>
      </w:r>
    </w:p>
    <w:p w14:paraId="340AE20C" w14:textId="77777777" w:rsidR="000838D5" w:rsidRDefault="003171D1" w:rsidP="003171D1">
      <w:pPr>
        <w:pStyle w:val="Akapitzlist"/>
        <w:numPr>
          <w:ilvl w:val="0"/>
          <w:numId w:val="15"/>
        </w:numPr>
        <w:spacing w:line="276" w:lineRule="auto"/>
        <w:jc w:val="both"/>
      </w:pPr>
      <w:r>
        <w:t>jeden pojemnik na szkło o pojemności 480 l na 50 mieszkańców ,</w:t>
      </w:r>
    </w:p>
    <w:p w14:paraId="228BBD95" w14:textId="77777777" w:rsidR="000838D5" w:rsidRDefault="003171D1" w:rsidP="003171D1">
      <w:pPr>
        <w:pStyle w:val="Akapitzlist"/>
        <w:numPr>
          <w:ilvl w:val="0"/>
          <w:numId w:val="15"/>
        </w:numPr>
        <w:spacing w:line="276" w:lineRule="auto"/>
        <w:jc w:val="both"/>
      </w:pPr>
      <w:r>
        <w:t>jeden pojemnik na metale i tworzywa sztuczne o pojemności 1100 l na 50 mieszkańców,</w:t>
      </w:r>
    </w:p>
    <w:p w14:paraId="445F6157" w14:textId="09692A63" w:rsidR="003171D1" w:rsidRDefault="003171D1" w:rsidP="003171D1">
      <w:pPr>
        <w:pStyle w:val="Akapitzlist"/>
        <w:numPr>
          <w:ilvl w:val="0"/>
          <w:numId w:val="15"/>
        </w:numPr>
        <w:spacing w:line="276" w:lineRule="auto"/>
        <w:jc w:val="both"/>
      </w:pPr>
      <w:r>
        <w:t>jeden pojemnik na bioodpady o pojemności 480 l na 50 mieszkańców.</w:t>
      </w:r>
    </w:p>
    <w:p w14:paraId="1A260CE4" w14:textId="77777777" w:rsidR="003171D1" w:rsidRDefault="003171D1" w:rsidP="003171D1">
      <w:pPr>
        <w:spacing w:line="276" w:lineRule="auto"/>
        <w:jc w:val="both"/>
        <w:rPr>
          <w:b/>
        </w:rPr>
      </w:pPr>
    </w:p>
    <w:p w14:paraId="40C9544E" w14:textId="77777777" w:rsidR="003171D1" w:rsidRDefault="003171D1" w:rsidP="003171D1">
      <w:pPr>
        <w:spacing w:line="276" w:lineRule="auto"/>
        <w:jc w:val="both"/>
        <w:rPr>
          <w:b/>
        </w:rPr>
      </w:pPr>
      <w:r>
        <w:rPr>
          <w:b/>
        </w:rPr>
        <w:t>WORKI</w:t>
      </w:r>
    </w:p>
    <w:p w14:paraId="06B40723" w14:textId="77777777" w:rsidR="003171D1" w:rsidRPr="00374EE9" w:rsidRDefault="003171D1" w:rsidP="003171D1">
      <w:pPr>
        <w:spacing w:line="276" w:lineRule="auto"/>
        <w:jc w:val="both"/>
        <w:rPr>
          <w:b/>
        </w:rPr>
      </w:pPr>
    </w:p>
    <w:p w14:paraId="095538A0" w14:textId="2569F784" w:rsidR="000838D5" w:rsidRDefault="003171D1" w:rsidP="003171D1">
      <w:pPr>
        <w:pStyle w:val="Akapitzlist"/>
        <w:numPr>
          <w:ilvl w:val="0"/>
          <w:numId w:val="17"/>
        </w:numPr>
        <w:ind w:left="426"/>
        <w:jc w:val="both"/>
      </w:pPr>
      <w:r w:rsidRPr="005D72B9">
        <w:t xml:space="preserve">Worki z folii LDPE </w:t>
      </w:r>
      <w:r>
        <w:t xml:space="preserve">lub HDPE </w:t>
      </w:r>
      <w:r w:rsidRPr="005D72B9">
        <w:t>o pojemności 120 dm³ (litrów) wykonane zgodnie z obowiązującymi normami o grubości zapobiegającej pęknięciu lub rozerwaniu przeznaczone do g</w:t>
      </w:r>
      <w:r>
        <w:t>romadzenia odpadów selektywnych ( co najmniej 60 mikronów)</w:t>
      </w:r>
    </w:p>
    <w:p w14:paraId="7E63057B" w14:textId="50EC03A9" w:rsidR="003171D1" w:rsidRPr="000E69A4" w:rsidRDefault="003171D1" w:rsidP="003171D1">
      <w:pPr>
        <w:pStyle w:val="Akapitzlist"/>
        <w:numPr>
          <w:ilvl w:val="0"/>
          <w:numId w:val="17"/>
        </w:numPr>
        <w:ind w:left="426"/>
        <w:jc w:val="both"/>
      </w:pPr>
      <w:r w:rsidRPr="000E69A4">
        <w:t xml:space="preserve">Wymagana </w:t>
      </w:r>
      <w:r w:rsidRPr="008E2E58">
        <w:rPr>
          <w:b/>
          <w:bCs/>
        </w:rPr>
        <w:t>liczba worków na odpady zbierane w sposób selektywny przypadająca rocznie</w:t>
      </w:r>
      <w:r w:rsidRPr="000E69A4">
        <w:t xml:space="preserve"> na jedno gospodarstwo domowe w zabudowie jednorodzinnej dostarczanych przez wykonawcę:</w:t>
      </w:r>
    </w:p>
    <w:p w14:paraId="37D6376B" w14:textId="0879840F" w:rsidR="003171D1" w:rsidRPr="000E69A4" w:rsidRDefault="003171D1" w:rsidP="000838D5">
      <w:pPr>
        <w:pStyle w:val="Akapitzlist"/>
        <w:numPr>
          <w:ilvl w:val="0"/>
          <w:numId w:val="18"/>
        </w:numPr>
        <w:jc w:val="both"/>
      </w:pPr>
      <w:r w:rsidRPr="000E69A4">
        <w:t>w przypadku gospodarstwa domowego, w skład którego wchodzi od 1 do 3 osób:</w:t>
      </w:r>
    </w:p>
    <w:p w14:paraId="3018E7E7" w14:textId="77777777" w:rsidR="003171D1" w:rsidRPr="000E69A4" w:rsidRDefault="003171D1" w:rsidP="008E2E58">
      <w:pPr>
        <w:ind w:left="709"/>
        <w:jc w:val="both"/>
      </w:pPr>
      <w:r w:rsidRPr="000E69A4">
        <w:t>- worek na papier – 6 szt.,</w:t>
      </w:r>
    </w:p>
    <w:p w14:paraId="46854F33" w14:textId="77777777" w:rsidR="003171D1" w:rsidRPr="000E69A4" w:rsidRDefault="003171D1" w:rsidP="008E2E58">
      <w:pPr>
        <w:ind w:left="709"/>
        <w:jc w:val="both"/>
      </w:pPr>
      <w:r w:rsidRPr="000E69A4">
        <w:t>- worek na szkło – 6 szt. ,</w:t>
      </w:r>
    </w:p>
    <w:p w14:paraId="033C3FE8" w14:textId="77777777" w:rsidR="003171D1" w:rsidRPr="000E69A4" w:rsidRDefault="003171D1" w:rsidP="008E2E58">
      <w:pPr>
        <w:ind w:left="709"/>
        <w:jc w:val="both"/>
      </w:pPr>
      <w:r w:rsidRPr="000E69A4">
        <w:lastRenderedPageBreak/>
        <w:t>- worek na metale i tworzywa sztuczne 10 szt.</w:t>
      </w:r>
    </w:p>
    <w:p w14:paraId="0D07F479" w14:textId="666AE75D" w:rsidR="003171D1" w:rsidRPr="000E69A4" w:rsidRDefault="003171D1" w:rsidP="008E2E58">
      <w:pPr>
        <w:ind w:left="709"/>
        <w:jc w:val="both"/>
      </w:pPr>
      <w:r w:rsidRPr="000E69A4">
        <w:t>- worek na odpady zielone oraz inne odpady ulegające biodegradacji – 19 szt. ,</w:t>
      </w:r>
    </w:p>
    <w:p w14:paraId="053A80C8" w14:textId="65E04565" w:rsidR="003171D1" w:rsidRPr="000E69A4" w:rsidRDefault="003171D1" w:rsidP="000838D5">
      <w:pPr>
        <w:pStyle w:val="Akapitzlist"/>
        <w:numPr>
          <w:ilvl w:val="0"/>
          <w:numId w:val="18"/>
        </w:numPr>
        <w:jc w:val="both"/>
      </w:pPr>
      <w:r w:rsidRPr="000E69A4">
        <w:t>w przypadku gospodarstwa domowego, w skład którego wchodzi powyżej 3 osób :</w:t>
      </w:r>
    </w:p>
    <w:p w14:paraId="306B1C53" w14:textId="77777777" w:rsidR="003171D1" w:rsidRPr="000E69A4" w:rsidRDefault="003171D1" w:rsidP="008E2E58">
      <w:pPr>
        <w:ind w:left="709"/>
        <w:jc w:val="both"/>
      </w:pPr>
      <w:r w:rsidRPr="000E69A4">
        <w:t>- worek na papier – 8 szt.</w:t>
      </w:r>
    </w:p>
    <w:p w14:paraId="182A6150" w14:textId="77777777" w:rsidR="003171D1" w:rsidRPr="000E69A4" w:rsidRDefault="003171D1" w:rsidP="008E2E58">
      <w:pPr>
        <w:ind w:left="709"/>
        <w:jc w:val="both"/>
      </w:pPr>
      <w:r w:rsidRPr="000E69A4">
        <w:t>- worek na metale i tworzywa sztuczne – 20 szt. ,</w:t>
      </w:r>
    </w:p>
    <w:p w14:paraId="2CE406A4" w14:textId="77777777" w:rsidR="003171D1" w:rsidRPr="000E69A4" w:rsidRDefault="003171D1" w:rsidP="008E2E58">
      <w:pPr>
        <w:ind w:left="709"/>
        <w:jc w:val="both"/>
      </w:pPr>
      <w:r w:rsidRPr="000E69A4">
        <w:t>- worek na szkło – 8 szt. ,</w:t>
      </w:r>
    </w:p>
    <w:p w14:paraId="42DF8D7B" w14:textId="77777777" w:rsidR="003171D1" w:rsidRPr="000E69A4" w:rsidRDefault="003171D1" w:rsidP="008E2E58">
      <w:pPr>
        <w:ind w:left="709"/>
        <w:jc w:val="both"/>
      </w:pPr>
      <w:r w:rsidRPr="000E69A4">
        <w:t>- worek na odpady zielone oraz inne odpady ulegające biodegradacji – 19 szt.</w:t>
      </w:r>
    </w:p>
    <w:p w14:paraId="089D5FA2" w14:textId="77777777" w:rsidR="000838D5" w:rsidRDefault="003171D1" w:rsidP="003171D1">
      <w:pPr>
        <w:pStyle w:val="Akapitzlist"/>
        <w:numPr>
          <w:ilvl w:val="0"/>
          <w:numId w:val="17"/>
        </w:numPr>
        <w:ind w:left="426"/>
        <w:jc w:val="both"/>
      </w:pPr>
      <w:r w:rsidRPr="008B25DF">
        <w:t xml:space="preserve">Pojemniki lub worki, o których mowa w pkt. </w:t>
      </w:r>
      <w:r>
        <w:t xml:space="preserve"> 3 i 5</w:t>
      </w:r>
      <w:r w:rsidRPr="008B25DF">
        <w:t xml:space="preserve"> dostarczane będą przez Wykonawcę nieodpłatnie.</w:t>
      </w:r>
      <w:r w:rsidR="000838D5">
        <w:t xml:space="preserve"> </w:t>
      </w:r>
      <w:r>
        <w:t>Dane dotyczące ilości worków są tylko danymi szacunkowymi, ich rzeczywista ilość może ulec zmianie. Zmiana ilości worków nie wpłynie na wynagrodzenie Wykonawcy</w:t>
      </w:r>
      <w:r w:rsidR="000838D5">
        <w:t xml:space="preserve">. </w:t>
      </w:r>
      <w:r>
        <w:t>Przedmiotowe worki powinny być dostarczone bezpośrednio do każdego właściciela nieruchomości.</w:t>
      </w:r>
    </w:p>
    <w:p w14:paraId="572319D2" w14:textId="77777777" w:rsidR="007E50D2" w:rsidRDefault="003171D1" w:rsidP="003171D1">
      <w:pPr>
        <w:pStyle w:val="Akapitzlist"/>
        <w:numPr>
          <w:ilvl w:val="0"/>
          <w:numId w:val="17"/>
        </w:numPr>
        <w:ind w:left="426"/>
        <w:jc w:val="both"/>
      </w:pPr>
      <w:r>
        <w:t>Dodatkowe pojemniki lub worki oprócz wymienionych w pkt. 3 zapewniają właściciele nieruchomości na własny koszt.</w:t>
      </w:r>
    </w:p>
    <w:p w14:paraId="777388F6" w14:textId="78A284A6" w:rsidR="003171D1" w:rsidRPr="007E50D2" w:rsidRDefault="003171D1" w:rsidP="003171D1">
      <w:pPr>
        <w:pStyle w:val="Akapitzlist"/>
        <w:numPr>
          <w:ilvl w:val="0"/>
          <w:numId w:val="17"/>
        </w:numPr>
        <w:ind w:left="426"/>
        <w:jc w:val="both"/>
        <w:rPr>
          <w:bCs/>
        </w:rPr>
      </w:pPr>
      <w:r w:rsidRPr="007E50D2">
        <w:rPr>
          <w:bCs/>
        </w:rPr>
        <w:t>Oznakowanie urządzeń do gromadzenia odpadów.</w:t>
      </w:r>
    </w:p>
    <w:p w14:paraId="265A4E7D" w14:textId="22F88D32" w:rsidR="003171D1" w:rsidRPr="00B036C3" w:rsidRDefault="003171D1" w:rsidP="007E50D2">
      <w:pPr>
        <w:ind w:left="567"/>
        <w:jc w:val="both"/>
      </w:pPr>
      <w:r>
        <w:t>Oznaczenie i kolor worków na odpady selektywnie zbierane muszą być zgodne z rozporządzeniem Ministra Środowiska z dnia 29 grudnia 2016 r. w sprawie szczegółowego sposobu selektywnego zbierania wybranych frakcji odpadów</w:t>
      </w:r>
      <w:r w:rsidR="008E2E58">
        <w:t xml:space="preserve"> </w:t>
      </w:r>
      <w:r>
        <w:t>(</w:t>
      </w:r>
      <w:proofErr w:type="spellStart"/>
      <w:r>
        <w:t>t.j</w:t>
      </w:r>
      <w:proofErr w:type="spellEnd"/>
      <w:r>
        <w:t xml:space="preserve">. </w:t>
      </w:r>
      <w:r w:rsidRPr="003E74C8">
        <w:t xml:space="preserve">Dz. U. </w:t>
      </w:r>
      <w:r>
        <w:t>z</w:t>
      </w:r>
      <w:r w:rsidRPr="003E74C8">
        <w:t xml:space="preserve"> 201</w:t>
      </w:r>
      <w:r>
        <w:t>7</w:t>
      </w:r>
      <w:r w:rsidRPr="003E74C8">
        <w:t xml:space="preserve"> r., poz. 1</w:t>
      </w:r>
      <w:r>
        <w:t>9</w:t>
      </w:r>
      <w:r w:rsidRPr="003E74C8">
        <w:t xml:space="preserve"> </w:t>
      </w:r>
      <w:r w:rsidRPr="00924339">
        <w:rPr>
          <w:color w:val="00000A"/>
        </w:rPr>
        <w:t xml:space="preserve">z </w:t>
      </w:r>
      <w:proofErr w:type="spellStart"/>
      <w:r w:rsidRPr="00924339">
        <w:rPr>
          <w:color w:val="00000A"/>
        </w:rPr>
        <w:t>póżn</w:t>
      </w:r>
      <w:proofErr w:type="spellEnd"/>
      <w:r w:rsidRPr="00924339">
        <w:rPr>
          <w:color w:val="00000A"/>
        </w:rPr>
        <w:t>. zm.</w:t>
      </w:r>
      <w:r>
        <w:rPr>
          <w:color w:val="00000A"/>
        </w:rPr>
        <w:t>)</w:t>
      </w:r>
      <w:r>
        <w:t>.</w:t>
      </w:r>
    </w:p>
    <w:p w14:paraId="1CC0EF3D" w14:textId="46429917" w:rsidR="003171D1" w:rsidRPr="00B036C3" w:rsidRDefault="003171D1" w:rsidP="00E52BF3">
      <w:pPr>
        <w:ind w:left="567"/>
        <w:jc w:val="both"/>
      </w:pPr>
      <w:r>
        <w:rPr>
          <w:b/>
        </w:rPr>
        <w:t xml:space="preserve">a) kolor </w:t>
      </w:r>
      <w:r w:rsidRPr="00B036C3">
        <w:rPr>
          <w:b/>
        </w:rPr>
        <w:t xml:space="preserve">żółty </w:t>
      </w:r>
      <w:r w:rsidRPr="00B036C3">
        <w:t>– do</w:t>
      </w:r>
      <w:r>
        <w:t xml:space="preserve"> gromadzenia odpadów surowcowych ( tworzywa sztuczne, metale, odpady wielomateriałowe ) ,</w:t>
      </w:r>
    </w:p>
    <w:p w14:paraId="30A6C383" w14:textId="5E6AB67B" w:rsidR="003171D1" w:rsidRDefault="003171D1" w:rsidP="007E50D2">
      <w:pPr>
        <w:ind w:left="567"/>
        <w:jc w:val="both"/>
      </w:pPr>
      <w:r>
        <w:rPr>
          <w:b/>
        </w:rPr>
        <w:t xml:space="preserve">b) kolor </w:t>
      </w:r>
      <w:r w:rsidRPr="00B036C3">
        <w:rPr>
          <w:b/>
        </w:rPr>
        <w:t>zielony</w:t>
      </w:r>
      <w:r w:rsidRPr="00B036C3">
        <w:t xml:space="preserve"> –  </w:t>
      </w:r>
      <w:r>
        <w:t>do gromadzenia szkła kolorowego ,</w:t>
      </w:r>
    </w:p>
    <w:p w14:paraId="08A755F4" w14:textId="77777777" w:rsidR="003171D1" w:rsidRPr="00B036C3" w:rsidRDefault="003171D1" w:rsidP="007E50D2">
      <w:pPr>
        <w:ind w:left="567"/>
        <w:jc w:val="both"/>
      </w:pPr>
      <w:r w:rsidRPr="00C95D70">
        <w:rPr>
          <w:b/>
        </w:rPr>
        <w:t>c) kolor niebieski</w:t>
      </w:r>
      <w:r>
        <w:t xml:space="preserve"> –   do gromadzenia papieru i tektury,</w:t>
      </w:r>
    </w:p>
    <w:p w14:paraId="0E0EEC1B" w14:textId="18B58FAA" w:rsidR="003171D1" w:rsidRDefault="003171D1" w:rsidP="00E52BF3">
      <w:pPr>
        <w:ind w:left="567"/>
        <w:jc w:val="both"/>
      </w:pPr>
      <w:r>
        <w:rPr>
          <w:b/>
        </w:rPr>
        <w:t xml:space="preserve">d) kolor brązowy – </w:t>
      </w:r>
      <w:r w:rsidRPr="007A2CC8">
        <w:t>do gromadzenia odpadów zielonych oraz innych odpadów ulegających</w:t>
      </w:r>
      <w:r>
        <w:t xml:space="preserve"> </w:t>
      </w:r>
      <w:r w:rsidRPr="007A2CC8">
        <w:t>biodegradacji</w:t>
      </w:r>
      <w:r>
        <w:t xml:space="preserve"> ,</w:t>
      </w:r>
    </w:p>
    <w:p w14:paraId="6D848147" w14:textId="77777777" w:rsidR="003171D1" w:rsidRDefault="003171D1" w:rsidP="007E50D2">
      <w:pPr>
        <w:ind w:left="567"/>
        <w:jc w:val="both"/>
      </w:pPr>
      <w:r>
        <w:rPr>
          <w:b/>
        </w:rPr>
        <w:t>e</w:t>
      </w:r>
      <w:r w:rsidRPr="008B25DF">
        <w:rPr>
          <w:b/>
        </w:rPr>
        <w:t>) kolor czarny lub szary</w:t>
      </w:r>
      <w:r>
        <w:t xml:space="preserve"> – do gromadzenia odpadów zmieszanych .</w:t>
      </w:r>
    </w:p>
    <w:p w14:paraId="0F6066D9" w14:textId="77777777" w:rsidR="003171D1" w:rsidRDefault="003171D1" w:rsidP="007E50D2">
      <w:pPr>
        <w:ind w:left="567"/>
        <w:jc w:val="both"/>
      </w:pPr>
    </w:p>
    <w:p w14:paraId="00565599" w14:textId="77777777" w:rsidR="003171D1" w:rsidRDefault="003171D1" w:rsidP="007E50D2">
      <w:pPr>
        <w:ind w:left="567"/>
        <w:jc w:val="both"/>
      </w:pPr>
      <w:r>
        <w:t>Dopuszcza się pojemniki innego koloru pod warunkiem wyraźnego oznakowania ich przeznaczenia .</w:t>
      </w:r>
    </w:p>
    <w:p w14:paraId="0B1E7BFE" w14:textId="77777777" w:rsidR="003171D1" w:rsidRDefault="003171D1" w:rsidP="003171D1">
      <w:pPr>
        <w:jc w:val="both"/>
        <w:rPr>
          <w:b/>
          <w:u w:val="single"/>
        </w:rPr>
      </w:pPr>
    </w:p>
    <w:p w14:paraId="77B1696C" w14:textId="200A90DB" w:rsidR="00B142DA" w:rsidRPr="00B142DA" w:rsidRDefault="00B142DA" w:rsidP="00B142DA">
      <w:pPr>
        <w:pStyle w:val="Akapitzlist"/>
        <w:numPr>
          <w:ilvl w:val="0"/>
          <w:numId w:val="4"/>
        </w:numPr>
        <w:ind w:left="426"/>
        <w:jc w:val="both"/>
        <w:rPr>
          <w:b/>
          <w:u w:val="single"/>
        </w:rPr>
      </w:pPr>
      <w:r w:rsidRPr="00B142DA">
        <w:rPr>
          <w:b/>
          <w:u w:val="single"/>
        </w:rPr>
        <w:t>Obowiązki wykonawcy przed rozpoczęciem i w trakcie realizacji zamówienia</w:t>
      </w:r>
    </w:p>
    <w:p w14:paraId="6C265110" w14:textId="77777777" w:rsidR="00B142DA" w:rsidRDefault="00B142DA" w:rsidP="00B142DA">
      <w:pPr>
        <w:jc w:val="both"/>
        <w:rPr>
          <w:b/>
        </w:rPr>
      </w:pPr>
    </w:p>
    <w:p w14:paraId="78094A1E" w14:textId="77777777" w:rsidR="00B142D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6E69FF">
        <w:t xml:space="preserve">Wykonawca jest zobowiązany do kontroli prawidłowości selekcjonowania  odpadów  od właścicieli nieruchomości. </w:t>
      </w:r>
      <w:r w:rsidRPr="00B036C3">
        <w:t xml:space="preserve">Wykonawca jest zobowiązany do informowania Gminy </w:t>
      </w:r>
      <w:r>
        <w:t xml:space="preserve">                  </w:t>
      </w:r>
      <w:r w:rsidRPr="00B036C3">
        <w:t>o zaprzestaniu prowadzenia selektywnej zbiórki odpadów i załączenie informacji na ten temat do faktury za poprzedni miesiąc.</w:t>
      </w:r>
    </w:p>
    <w:p w14:paraId="0DEECF2B" w14:textId="77777777" w:rsidR="00B142DA" w:rsidRPr="00B142D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142DA">
        <w:rPr>
          <w:u w:val="single"/>
        </w:rPr>
        <w:t>Na min. 10 dni</w:t>
      </w:r>
      <w:r w:rsidRPr="00E33D88">
        <w:t xml:space="preserve"> przed rozpoczęciem realizacji zamówienia Zamawiający dostarczy Wykonawcy szczegółowy zakres adresów nieruchomości objętych umową odbioru odpadów</w:t>
      </w:r>
      <w:r>
        <w:t xml:space="preserve">. </w:t>
      </w:r>
      <w:r w:rsidRPr="00E33D88">
        <w:t>Do wykazu Zamawiający załączy również wykaz  obejmujący poszczególne ulice</w:t>
      </w:r>
      <w:r w:rsidRPr="00B142DA">
        <w:rPr>
          <w:b/>
        </w:rPr>
        <w:t xml:space="preserve">. </w:t>
      </w:r>
    </w:p>
    <w:p w14:paraId="5BFCCCE9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Wykonawca ma obowiązek wyposażenia zainteresowanych właścicieli nieruchomości w pojemniki oraz niezbędne worki przed pierwszym dniem obowiązywania umowy na odbiór odpadów zawartej z Zamawiającym.</w:t>
      </w:r>
    </w:p>
    <w:p w14:paraId="1DBC9F20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Wykonawca zobowiązany jest sporządzić harmonogramy odbioru odpadów oraz  odpowiada za informowanie mieszkańców o zasadach i terminach odbierania poszczególnych rodzajów odpadów.</w:t>
      </w:r>
    </w:p>
    <w:p w14:paraId="2E4ADD60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Wykonawca  przedstawia Zamawiającemu do akceptacji harmonogram wywo</w:t>
      </w:r>
      <w:r>
        <w:t>zu odpadów.</w:t>
      </w:r>
      <w:r w:rsidRPr="00B036C3">
        <w:t xml:space="preserve"> Zamawiający zaakceptuje harmonogram  lub przedstawi uwagi do niego w terminie 7 dni od jego otrzymania.</w:t>
      </w:r>
      <w:r w:rsidR="003B6A8A">
        <w:t xml:space="preserve"> </w:t>
      </w:r>
    </w:p>
    <w:p w14:paraId="7C143B1F" w14:textId="77777777" w:rsidR="003B6A8A" w:rsidRDefault="00B142DA" w:rsidP="003B6A8A">
      <w:pPr>
        <w:pStyle w:val="Akapitzlist"/>
        <w:ind w:left="284"/>
        <w:jc w:val="both"/>
      </w:pPr>
      <w:r w:rsidRPr="00B036C3">
        <w:t>Harmonogram powinien odpowiadać następującym wytycznym:</w:t>
      </w:r>
    </w:p>
    <w:p w14:paraId="6CA84B4E" w14:textId="77777777" w:rsidR="003B6A8A" w:rsidRDefault="00B142DA" w:rsidP="003B6A8A">
      <w:pPr>
        <w:pStyle w:val="Akapitzlist"/>
        <w:ind w:left="284"/>
        <w:jc w:val="both"/>
      </w:pPr>
      <w:r w:rsidRPr="00B036C3">
        <w:lastRenderedPageBreak/>
        <w:t>- powinien być sformułowany w sposób przejrzysty, pozwalający na szybkie zorientowanie się co do konkretnych dat odbierania odpadów, jak też regularności i powtarzalności odbierania poszczególnych rodzajów.</w:t>
      </w:r>
    </w:p>
    <w:p w14:paraId="3E69B722" w14:textId="2F2D01BC" w:rsidR="003B6A8A" w:rsidRDefault="00B142DA" w:rsidP="003B6A8A">
      <w:pPr>
        <w:pStyle w:val="Akapitzlist"/>
        <w:ind w:left="284"/>
        <w:jc w:val="both"/>
      </w:pPr>
      <w:r w:rsidRPr="00B036C3">
        <w:t>- powinien wskazywać na daty odbierania poszczególnych rodzajów odpadów z nieruchomości.</w:t>
      </w:r>
    </w:p>
    <w:p w14:paraId="38B6E4E4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Wykonawca odpowiada za stan techniczny i sanitarny pojemników i kontenerów do gromadzenia odpadów. Na wezwanie Zamawiającego jest zobowiązany do ich naprawy, systematycznych konserwacji, mycia i dezynfekcji oraz wymiany uszkodzonych lub zniszczonych pojemników.</w:t>
      </w:r>
    </w:p>
    <w:p w14:paraId="3A731731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Odpady zebrane od właścicieli nieruchomości z terenu Gminy Czyżew Wykonawca zobowiązany jest zagospodarować (poddać odzyskowi lub unieszkodliwianiu zgodnie z obowiązującym prawem w tym wymaganiami ochrony środowiska) poza terenem gminy Czyżew.</w:t>
      </w:r>
    </w:p>
    <w:p w14:paraId="20C171A8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System odbierania odpadów komunalnych nie obejmuje odpadów powstałych w wyniku prowadzenia działalności gospodarczej.</w:t>
      </w:r>
    </w:p>
    <w:p w14:paraId="52BF9BC1" w14:textId="3A9C7F03" w:rsidR="00B142DA" w:rsidRPr="00B036C3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Wykonawca jest zobowiązany do niezwłocznego przekazywania Zamawiającemu informacji o niezgodnym z Regulaminem utrzymania czystości i porządku na terenie Gminy Czyżew i złożoną deklaracją gromadzeniu odpadów, w szczególności ich mieszaniu lub przygotowaniu do odbioru w niewłaściwych pojemnikach. Informacja powinna zawierać w szczególności :</w:t>
      </w:r>
    </w:p>
    <w:p w14:paraId="1BC71B2D" w14:textId="77777777" w:rsidR="00B142DA" w:rsidRPr="00B036C3" w:rsidRDefault="00B142DA" w:rsidP="00B142DA">
      <w:pPr>
        <w:jc w:val="both"/>
      </w:pPr>
      <w:r w:rsidRPr="00B036C3">
        <w:t>- adres nieruchomości na której odpady gromadzone są w sposób niezgodny z Regulaminem utrzymania czystości i porządku na terenie gminy.</w:t>
      </w:r>
    </w:p>
    <w:p w14:paraId="406A3B94" w14:textId="77777777" w:rsidR="00B142DA" w:rsidRPr="00B036C3" w:rsidRDefault="00B142DA" w:rsidP="00B142DA">
      <w:pPr>
        <w:jc w:val="both"/>
      </w:pPr>
      <w:r w:rsidRPr="00B036C3">
        <w:t>- zdjęcia w postaci cyfrowej dowodzące, że odpady gromadzone są w sposób niewłaściwy: zdjęcia muszą zostać wykonane w taki sposób , aby nie budząc wątpliwości pozwalały na przypisanie pojemników lub worków do konkretnej nieruchomości.</w:t>
      </w:r>
    </w:p>
    <w:p w14:paraId="467C7960" w14:textId="77777777" w:rsidR="00B142DA" w:rsidRPr="00B036C3" w:rsidRDefault="00B142DA" w:rsidP="00B142DA">
      <w:pPr>
        <w:jc w:val="both"/>
      </w:pPr>
      <w:r w:rsidRPr="00B036C3">
        <w:t>- dane pracowników Wykonawcy, którzy stwierdzili fakt niezgodnego z Regulaminem postepowania z odpadami komunalnymi.</w:t>
      </w:r>
    </w:p>
    <w:p w14:paraId="703E7D30" w14:textId="77777777" w:rsidR="003B6A8A" w:rsidRDefault="00B142DA" w:rsidP="00B142DA">
      <w:pPr>
        <w:pStyle w:val="Akapitzlist"/>
        <w:numPr>
          <w:ilvl w:val="0"/>
          <w:numId w:val="21"/>
        </w:numPr>
        <w:ind w:left="142"/>
        <w:jc w:val="both"/>
      </w:pPr>
      <w:r w:rsidRPr="00B036C3">
        <w:t>Wykonawca jest zobowiązany do bieżącego przekazania adresów nieruchomości na których zamieszkują mieszkańcy na których powstały odpady, a nie ujętych w bazie danych prowadzonej przez Zamawiającego.</w:t>
      </w:r>
    </w:p>
    <w:p w14:paraId="05F06988" w14:textId="68F3E8FF" w:rsidR="00B142DA" w:rsidRPr="00B036C3" w:rsidRDefault="00B142DA" w:rsidP="00B142DA">
      <w:pPr>
        <w:pStyle w:val="Akapitzlist"/>
        <w:numPr>
          <w:ilvl w:val="0"/>
          <w:numId w:val="21"/>
        </w:numPr>
        <w:ind w:left="142"/>
        <w:jc w:val="both"/>
      </w:pPr>
      <w:r w:rsidRPr="00B036C3">
        <w:t>Wykonawca jest zobowiązany do odbierania odpadów komunalnych:</w:t>
      </w:r>
    </w:p>
    <w:p w14:paraId="730D3C21" w14:textId="77777777" w:rsidR="00B142DA" w:rsidRPr="00B036C3" w:rsidRDefault="00B142DA" w:rsidP="00B142DA">
      <w:pPr>
        <w:numPr>
          <w:ilvl w:val="0"/>
          <w:numId w:val="20"/>
        </w:numPr>
        <w:jc w:val="both"/>
      </w:pPr>
      <w:r w:rsidRPr="00B036C3">
        <w:t>w terminach wynikających z przyjętego harmonogramu odbioru</w:t>
      </w:r>
    </w:p>
    <w:p w14:paraId="5DC8A0E4" w14:textId="77777777" w:rsidR="00B142DA" w:rsidRPr="00B036C3" w:rsidRDefault="00B142DA" w:rsidP="00B142DA">
      <w:pPr>
        <w:numPr>
          <w:ilvl w:val="0"/>
          <w:numId w:val="20"/>
        </w:numPr>
        <w:jc w:val="both"/>
      </w:pPr>
      <w:r w:rsidRPr="00B036C3">
        <w:t>niezależnie od warunków atmosferycznych</w:t>
      </w:r>
    </w:p>
    <w:p w14:paraId="12D027B4" w14:textId="77777777" w:rsidR="003B6A8A" w:rsidRDefault="00B142DA" w:rsidP="00B142DA">
      <w:pPr>
        <w:numPr>
          <w:ilvl w:val="0"/>
          <w:numId w:val="20"/>
        </w:numPr>
        <w:jc w:val="both"/>
      </w:pPr>
      <w:r w:rsidRPr="00B036C3">
        <w:t>pojazdami przystosowanymi do odbierania poszczególnych frakcji odpadów, w sposób wykluczający mieszanie odpadów</w:t>
      </w:r>
    </w:p>
    <w:p w14:paraId="1ADF531A" w14:textId="05C739BF" w:rsidR="00B142DA" w:rsidRPr="00B036C3" w:rsidRDefault="00B142DA" w:rsidP="003B6A8A">
      <w:pPr>
        <w:pStyle w:val="Akapitzlist"/>
        <w:numPr>
          <w:ilvl w:val="0"/>
          <w:numId w:val="21"/>
        </w:numPr>
        <w:ind w:left="142"/>
        <w:jc w:val="both"/>
      </w:pPr>
      <w:r w:rsidRPr="00B036C3">
        <w:t>Wykonawca zobowiązany jest do odebrania wszystkich odpadów komunalnych wytworzonych na terenie wszystkich nieruchomości, na których zamieszkują mieszkańcy, zgromadzonych w pojemnikach i workach.</w:t>
      </w:r>
    </w:p>
    <w:p w14:paraId="58C4244C" w14:textId="77777777" w:rsidR="00B142DA" w:rsidRDefault="00B142DA" w:rsidP="00B142DA">
      <w:pPr>
        <w:pStyle w:val="Akapitzlist"/>
        <w:ind w:left="426"/>
        <w:jc w:val="both"/>
        <w:rPr>
          <w:b/>
          <w:u w:val="single"/>
        </w:rPr>
      </w:pPr>
    </w:p>
    <w:p w14:paraId="2B877599" w14:textId="18CF0373" w:rsidR="003171D1" w:rsidRPr="007E50D2" w:rsidRDefault="003171D1" w:rsidP="007E50D2">
      <w:pPr>
        <w:pStyle w:val="Akapitzlist"/>
        <w:numPr>
          <w:ilvl w:val="0"/>
          <w:numId w:val="4"/>
        </w:numPr>
        <w:ind w:left="426"/>
        <w:jc w:val="both"/>
        <w:rPr>
          <w:b/>
          <w:u w:val="single"/>
        </w:rPr>
      </w:pPr>
      <w:r w:rsidRPr="007E50D2">
        <w:rPr>
          <w:b/>
          <w:u w:val="single"/>
        </w:rPr>
        <w:t>Przepisy prawa mające wpływ na wykonanie przedmiotu zamówienia :</w:t>
      </w:r>
    </w:p>
    <w:p w14:paraId="06B74AE3" w14:textId="77777777" w:rsidR="003171D1" w:rsidRPr="00B036C3" w:rsidRDefault="003171D1" w:rsidP="003171D1">
      <w:pPr>
        <w:jc w:val="both"/>
        <w:rPr>
          <w:b/>
          <w:u w:val="single"/>
        </w:rPr>
      </w:pPr>
    </w:p>
    <w:p w14:paraId="40C0A8AA" w14:textId="1042305A" w:rsidR="003171D1" w:rsidRPr="00B036C3" w:rsidRDefault="003171D1" w:rsidP="003171D1">
      <w:pPr>
        <w:jc w:val="both"/>
      </w:pPr>
      <w:r w:rsidRPr="00B036C3">
        <w:t xml:space="preserve">Wykonawca zobowiązany jest do przestrzegania obowiązujących w trakcie trwania umowy przepisów prawnych a w szczególności: </w:t>
      </w:r>
    </w:p>
    <w:p w14:paraId="5642163A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B036C3">
        <w:t>ust</w:t>
      </w:r>
      <w:r>
        <w:t>awy</w:t>
      </w:r>
      <w:r w:rsidRPr="00B036C3">
        <w:t xml:space="preserve"> z dnia 29 stycznia 2004 r. Prawo Zamówień Publicznych ( </w:t>
      </w:r>
      <w:proofErr w:type="spellStart"/>
      <w:r w:rsidRPr="00B036C3">
        <w:t>t.j</w:t>
      </w:r>
      <w:proofErr w:type="spellEnd"/>
      <w:r w:rsidRPr="00B036C3">
        <w:t>. Dz.</w:t>
      </w:r>
      <w:r>
        <w:t xml:space="preserve"> </w:t>
      </w:r>
      <w:r w:rsidRPr="00B036C3">
        <w:t xml:space="preserve">U. z </w:t>
      </w:r>
      <w:r>
        <w:t xml:space="preserve">2019 r.,  poz. </w:t>
      </w:r>
      <w:r w:rsidR="007E50D2">
        <w:t>2019 ze zm.</w:t>
      </w:r>
      <w:r w:rsidRPr="00B036C3">
        <w:t>)</w:t>
      </w:r>
      <w:r>
        <w:t>,</w:t>
      </w:r>
    </w:p>
    <w:p w14:paraId="1E77250B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>
        <w:t>ustawy</w:t>
      </w:r>
      <w:r w:rsidRPr="003724CC">
        <w:t xml:space="preserve"> z dnia </w:t>
      </w:r>
      <w:r>
        <w:t>6</w:t>
      </w:r>
      <w:r w:rsidRPr="003724CC">
        <w:t xml:space="preserve"> </w:t>
      </w:r>
      <w:r>
        <w:t>marca</w:t>
      </w:r>
      <w:r w:rsidRPr="003724CC">
        <w:t xml:space="preserve"> 20</w:t>
      </w:r>
      <w:r>
        <w:t>18</w:t>
      </w:r>
      <w:r w:rsidRPr="003724CC">
        <w:t xml:space="preserve"> r. </w:t>
      </w:r>
      <w:r>
        <w:t xml:space="preserve"> Prawo przedsiębiorców </w:t>
      </w:r>
      <w:r w:rsidRPr="003724CC">
        <w:t>( Dz. U. z 20</w:t>
      </w:r>
      <w:r w:rsidR="007E50D2">
        <w:t>21</w:t>
      </w:r>
      <w:r w:rsidRPr="003724CC">
        <w:t xml:space="preserve"> r.</w:t>
      </w:r>
      <w:r>
        <w:t xml:space="preserve">, </w:t>
      </w:r>
      <w:r w:rsidRPr="003724CC">
        <w:t xml:space="preserve">poz. </w:t>
      </w:r>
      <w:r>
        <w:t>1</w:t>
      </w:r>
      <w:r w:rsidR="007E50D2">
        <w:t>62</w:t>
      </w:r>
      <w:r w:rsidRPr="003724CC">
        <w:t>)</w:t>
      </w:r>
      <w:r>
        <w:t>,</w:t>
      </w:r>
    </w:p>
    <w:p w14:paraId="57AC3FC6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543D42">
        <w:t xml:space="preserve">ustawy z dnia </w:t>
      </w:r>
      <w:r>
        <w:t>14 grudnia</w:t>
      </w:r>
      <w:r w:rsidRPr="00543D42">
        <w:t xml:space="preserve"> 20</w:t>
      </w:r>
      <w:r>
        <w:t>12</w:t>
      </w:r>
      <w:r w:rsidRPr="00543D42">
        <w:t xml:space="preserve"> r. o odpadach (</w:t>
      </w:r>
      <w:proofErr w:type="spellStart"/>
      <w:r>
        <w:t>t.j</w:t>
      </w:r>
      <w:proofErr w:type="spellEnd"/>
      <w:r>
        <w:t xml:space="preserve">. </w:t>
      </w:r>
      <w:r w:rsidRPr="00543D42">
        <w:t xml:space="preserve">Dz. </w:t>
      </w:r>
      <w:r>
        <w:t>U. z 20</w:t>
      </w:r>
      <w:r w:rsidR="007E50D2">
        <w:t>21</w:t>
      </w:r>
      <w:r>
        <w:t xml:space="preserve"> r., poz. </w:t>
      </w:r>
      <w:r w:rsidR="007E50D2">
        <w:t>779</w:t>
      </w:r>
      <w:r w:rsidRPr="00543D42">
        <w:t xml:space="preserve"> )</w:t>
      </w:r>
    </w:p>
    <w:p w14:paraId="7B14C8A4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20124D">
        <w:t>ustawy z dnia 13 września 1996 r. o utrzymaniu czystości i porządku w gminach (</w:t>
      </w:r>
      <w:proofErr w:type="spellStart"/>
      <w:r>
        <w:t>t.j</w:t>
      </w:r>
      <w:proofErr w:type="spellEnd"/>
      <w:r>
        <w:t xml:space="preserve">. </w:t>
      </w:r>
      <w:r w:rsidRPr="0020124D">
        <w:t>Dz. U. z</w:t>
      </w:r>
      <w:r>
        <w:t xml:space="preserve"> 20</w:t>
      </w:r>
      <w:r w:rsidR="007E50D2">
        <w:t>20</w:t>
      </w:r>
      <w:r>
        <w:t xml:space="preserve"> r. , poz.</w:t>
      </w:r>
      <w:r w:rsidR="007E50D2">
        <w:t>1439</w:t>
      </w:r>
      <w:r w:rsidRPr="0020124D">
        <w:t xml:space="preserve"> )</w:t>
      </w:r>
      <w:r>
        <w:t>,</w:t>
      </w:r>
    </w:p>
    <w:p w14:paraId="5A317756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lastRenderedPageBreak/>
        <w:t xml:space="preserve">ustawy z dnia 11 września 2015 r. o zużytym sprzęcie elektrycznym i elektronicznym ( </w:t>
      </w:r>
      <w:proofErr w:type="spellStart"/>
      <w:r w:rsidRPr="00CC66D4">
        <w:t>t.j</w:t>
      </w:r>
      <w:proofErr w:type="spellEnd"/>
      <w:r w:rsidRPr="00CC66D4">
        <w:t>. Dz. U. z 20</w:t>
      </w:r>
      <w:r w:rsidR="007E50D2">
        <w:t>20</w:t>
      </w:r>
      <w:r w:rsidRPr="00CC66D4">
        <w:t xml:space="preserve"> r., poz.</w:t>
      </w:r>
      <w:r>
        <w:t>1</w:t>
      </w:r>
      <w:r w:rsidR="007E50D2">
        <w:t>893</w:t>
      </w:r>
      <w:r w:rsidRPr="00CC66D4">
        <w:t xml:space="preserve"> )</w:t>
      </w:r>
      <w:r>
        <w:t>,</w:t>
      </w:r>
    </w:p>
    <w:p w14:paraId="7073080B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>
        <w:t>ustawy</w:t>
      </w:r>
      <w:r w:rsidRPr="003724CC">
        <w:t xml:space="preserve"> z dnia 24 kwietnia 2009 r. o bateriach i akumulator</w:t>
      </w:r>
      <w:r>
        <w:t>ach (</w:t>
      </w:r>
      <w:proofErr w:type="spellStart"/>
      <w:r>
        <w:t>t.j</w:t>
      </w:r>
      <w:proofErr w:type="spellEnd"/>
      <w:r>
        <w:t>. Dz.</w:t>
      </w:r>
      <w:r w:rsidRPr="003724CC">
        <w:t>U. z 20</w:t>
      </w:r>
      <w:r w:rsidR="004D7C35">
        <w:t>20</w:t>
      </w:r>
      <w:r w:rsidRPr="003724CC">
        <w:t xml:space="preserve"> r., poz. </w:t>
      </w:r>
      <w:r w:rsidR="004D7C35">
        <w:t>1850</w:t>
      </w:r>
      <w:r>
        <w:t xml:space="preserve">), </w:t>
      </w:r>
    </w:p>
    <w:p w14:paraId="6611A135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52605E">
        <w:t>Rozporządzeni</w:t>
      </w:r>
      <w:r>
        <w:t>a</w:t>
      </w:r>
      <w:r w:rsidRPr="0052605E">
        <w:t xml:space="preserve"> Ministra Środowiska z dnia 29 grudnia 2016</w:t>
      </w:r>
      <w:r>
        <w:t xml:space="preserve"> </w:t>
      </w:r>
      <w:r w:rsidRPr="0052605E">
        <w:t xml:space="preserve">r. w sprawie </w:t>
      </w:r>
      <w:r>
        <w:t xml:space="preserve">szczegółowego sposobu selektywnego zbierania wybranych frakcji odpadów ( </w:t>
      </w:r>
      <w:proofErr w:type="spellStart"/>
      <w:r>
        <w:t>t.j</w:t>
      </w:r>
      <w:proofErr w:type="spellEnd"/>
      <w:r>
        <w:t xml:space="preserve">. </w:t>
      </w:r>
      <w:r w:rsidRPr="0020124D">
        <w:t>Dz. U. z</w:t>
      </w:r>
      <w:r>
        <w:t xml:space="preserve"> 2019 r., poz. 2028</w:t>
      </w:r>
      <w:r w:rsidRPr="0020124D">
        <w:t>)</w:t>
      </w:r>
      <w:r>
        <w:t>,</w:t>
      </w:r>
    </w:p>
    <w:p w14:paraId="660AE4ED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EB05C9">
        <w:t>Rozporządzenia Ministra Środowiska z dnia 14 grudnia 2016 r. w sprawie poziomów recyklingu, przygotowania do ponownego użycia i odzysku innymi metodami niektórych frakcji odpadów komunalnych (Dz. U. z 2016 r.</w:t>
      </w:r>
      <w:r>
        <w:t>,</w:t>
      </w:r>
      <w:r w:rsidRPr="00EB05C9">
        <w:t xml:space="preserve"> poz.</w:t>
      </w:r>
      <w:r>
        <w:t xml:space="preserve"> 2167</w:t>
      </w:r>
      <w:r w:rsidRPr="00EB05C9">
        <w:t>),</w:t>
      </w:r>
    </w:p>
    <w:p w14:paraId="48D1D18C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t xml:space="preserve">Rozporządzenia Ministra Środowiska z dnia </w:t>
      </w:r>
      <w:r>
        <w:t>1</w:t>
      </w:r>
      <w:r w:rsidRPr="00CC66D4">
        <w:t xml:space="preserve">5 </w:t>
      </w:r>
      <w:r>
        <w:t>grudnia</w:t>
      </w:r>
      <w:r w:rsidRPr="00CC66D4">
        <w:t xml:space="preserve"> 201</w:t>
      </w:r>
      <w:r>
        <w:t xml:space="preserve">7 </w:t>
      </w:r>
      <w:r w:rsidRPr="00CC66D4">
        <w:t xml:space="preserve">r. w sprawie poziomów ograniczenia </w:t>
      </w:r>
      <w:r>
        <w:t xml:space="preserve">składowania </w:t>
      </w:r>
      <w:r w:rsidRPr="00CC66D4">
        <w:t>masy odpadów komunalnych ulegających biodegradacji  (Dz. U. z 201</w:t>
      </w:r>
      <w:r>
        <w:t>7</w:t>
      </w:r>
      <w:r w:rsidRPr="00CC66D4">
        <w:t xml:space="preserve"> r.</w:t>
      </w:r>
      <w:r>
        <w:t>,</w:t>
      </w:r>
      <w:r w:rsidRPr="00CC66D4">
        <w:t xml:space="preserve"> poz. </w:t>
      </w:r>
      <w:r>
        <w:t>2412</w:t>
      </w:r>
      <w:r w:rsidRPr="00CC66D4">
        <w:t xml:space="preserve"> )</w:t>
      </w:r>
      <w:r>
        <w:t>,</w:t>
      </w:r>
    </w:p>
    <w:p w14:paraId="0A4DF004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t xml:space="preserve">Rozporządzenia Ministra </w:t>
      </w:r>
      <w:r>
        <w:t xml:space="preserve">Klimatu </w:t>
      </w:r>
      <w:r w:rsidRPr="00CC66D4">
        <w:t xml:space="preserve">z dnia </w:t>
      </w:r>
      <w:r>
        <w:t>2</w:t>
      </w:r>
      <w:r w:rsidRPr="00CC66D4">
        <w:t xml:space="preserve"> </w:t>
      </w:r>
      <w:r>
        <w:t>stycz</w:t>
      </w:r>
      <w:r w:rsidRPr="00CC66D4">
        <w:t>nia 20</w:t>
      </w:r>
      <w:r>
        <w:t>20</w:t>
      </w:r>
      <w:r w:rsidRPr="00CC66D4">
        <w:t xml:space="preserve"> r. w sprawie katalogu odpadów (Dz. U. z 20</w:t>
      </w:r>
      <w:r>
        <w:t xml:space="preserve">20 </w:t>
      </w:r>
      <w:r w:rsidRPr="00CC66D4">
        <w:t xml:space="preserve">r. poz. </w:t>
      </w:r>
      <w:r>
        <w:t>10</w:t>
      </w:r>
      <w:r w:rsidRPr="00CC66D4">
        <w:t>),</w:t>
      </w:r>
    </w:p>
    <w:p w14:paraId="4CC7A798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t xml:space="preserve">Rozporządzenia Ministra </w:t>
      </w:r>
      <w:r w:rsidRPr="00A40372">
        <w:t xml:space="preserve">Klimatu </w:t>
      </w:r>
      <w:r w:rsidRPr="00CC66D4">
        <w:t>z dnia 2</w:t>
      </w:r>
      <w:r>
        <w:t>4</w:t>
      </w:r>
      <w:r w:rsidRPr="00CC66D4">
        <w:t xml:space="preserve"> </w:t>
      </w:r>
      <w:r>
        <w:t>grud</w:t>
      </w:r>
      <w:r w:rsidRPr="00CC66D4">
        <w:t>nia 201</w:t>
      </w:r>
      <w:r>
        <w:t xml:space="preserve">9 </w:t>
      </w:r>
      <w:r w:rsidRPr="00CC66D4">
        <w:t xml:space="preserve">r. w sprawie warunków uznania odpadów </w:t>
      </w:r>
      <w:r>
        <w:t>z</w:t>
      </w:r>
      <w:r w:rsidRPr="00A40372">
        <w:t xml:space="preserve">a posiadające właściwości zakaźne oraz sposobu ustalania tych właściwości </w:t>
      </w:r>
      <w:r w:rsidRPr="00CC66D4">
        <w:t>( Dz. U. z 20</w:t>
      </w:r>
      <w:r>
        <w:t xml:space="preserve">20 r., </w:t>
      </w:r>
      <w:r w:rsidRPr="00CC66D4">
        <w:t xml:space="preserve">poz. </w:t>
      </w:r>
      <w:r>
        <w:t>3</w:t>
      </w:r>
      <w:r w:rsidRPr="00CC66D4">
        <w:t>),</w:t>
      </w:r>
    </w:p>
    <w:p w14:paraId="77FD2B76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t>Rozporządzenia Ministra Środowiska z dnia 10 listopada 2015 r. w sprawie listy rodzajów odpadów, które osoby fizyczne lub jednostki organizacyjne niebędące przedsiębiorcami mogą poddawać odzyskowi na potrzeby własne, oraz dopuszczalnych metod ich odzysku (Dz. U. z 2016 r., poz.</w:t>
      </w:r>
      <w:r>
        <w:t xml:space="preserve"> 93</w:t>
      </w:r>
      <w:r w:rsidRPr="00CC66D4">
        <w:t xml:space="preserve">), </w:t>
      </w:r>
    </w:p>
    <w:p w14:paraId="444B7F1C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t>Ustawy z dnia 27 kwietnia 2001 r. Prawo ochrony środowiska ( tj. Dz. U. z 20</w:t>
      </w:r>
      <w:r w:rsidR="004D7C35">
        <w:t>20</w:t>
      </w:r>
      <w:r w:rsidRPr="00CC66D4">
        <w:t xml:space="preserve"> r.</w:t>
      </w:r>
      <w:r>
        <w:t>,</w:t>
      </w:r>
      <w:r w:rsidRPr="00CC66D4">
        <w:t xml:space="preserve"> poz.</w:t>
      </w:r>
      <w:r w:rsidRPr="003E74C8">
        <w:t xml:space="preserve"> </w:t>
      </w:r>
      <w:r w:rsidR="004D7C35">
        <w:t>1219</w:t>
      </w:r>
      <w:r w:rsidRPr="00CC66D4">
        <w:t>)</w:t>
      </w:r>
      <w:r>
        <w:t>,</w:t>
      </w:r>
    </w:p>
    <w:p w14:paraId="04DFF8BC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>
        <w:t>U</w:t>
      </w:r>
      <w:r w:rsidRPr="003672E3">
        <w:t>chwały nr XXII/169/17 Rady Miejskiej w Czyżewie z dnia 31.05.2017 r. w sprawie</w:t>
      </w:r>
      <w:r w:rsidR="004D7C35">
        <w:t xml:space="preserve"> </w:t>
      </w:r>
      <w:r w:rsidRPr="003672E3">
        <w:t>ustalenia szczegółowego sposobu i zakresu świadczenia usług w zakresie odbierania i zagospodarowania odpadów komunalnych od właścicieli nieruchomości, na których zamieszkują mieszkańcy, położonych na obszarze Gminy Czyżew</w:t>
      </w:r>
      <w:r>
        <w:t xml:space="preserve"> </w:t>
      </w:r>
      <w:r w:rsidRPr="003672E3">
        <w:t>(Dz. Urz. Woj. Podlaskiego z 2017 poz. 2355)</w:t>
      </w:r>
      <w:r>
        <w:t>,</w:t>
      </w:r>
    </w:p>
    <w:p w14:paraId="20FBFF6A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E52BF3">
        <w:rPr>
          <w:color w:val="000000"/>
        </w:rPr>
        <w:t>Uchwały Nr XXII/168/17 Rady Miejskiej w Czyżewie z dnia 31 maja 2017 r.</w:t>
      </w:r>
      <w:r w:rsidRPr="003E74C8">
        <w:t xml:space="preserve"> </w:t>
      </w:r>
      <w:r>
        <w:t xml:space="preserve">w sprawie </w:t>
      </w:r>
      <w:r w:rsidRPr="00E52BF3">
        <w:rPr>
          <w:color w:val="000000"/>
        </w:rPr>
        <w:t xml:space="preserve">Regulaminu utrzymania czystości i porządku na terenie Gminy Czyżew </w:t>
      </w:r>
      <w:r w:rsidRPr="003672E3">
        <w:t>(Dz. Urz. Woj. Podlaskiego z 2017 poz. 235</w:t>
      </w:r>
      <w:r>
        <w:t>4 i 3336</w:t>
      </w:r>
      <w:r w:rsidRPr="003672E3">
        <w:t>)</w:t>
      </w:r>
      <w:r>
        <w:t>,</w:t>
      </w:r>
    </w:p>
    <w:p w14:paraId="51106C35" w14:textId="6F9ACECA" w:rsidR="003171D1" w:rsidRPr="00577056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675193">
        <w:t xml:space="preserve">Ustawy z dnia </w:t>
      </w:r>
      <w:r>
        <w:t xml:space="preserve">10 maja 2018 </w:t>
      </w:r>
      <w:r w:rsidRPr="00675193">
        <w:t>r. o ochronie danych osobowych (</w:t>
      </w:r>
      <w:r>
        <w:t xml:space="preserve"> </w:t>
      </w:r>
      <w:proofErr w:type="spellStart"/>
      <w:r>
        <w:t>t.j</w:t>
      </w:r>
      <w:proofErr w:type="spellEnd"/>
      <w:r>
        <w:t xml:space="preserve">. </w:t>
      </w:r>
      <w:r w:rsidRPr="00675193">
        <w:t>Dz. U.</w:t>
      </w:r>
      <w:r>
        <w:t xml:space="preserve"> z 2019 r., poz. 1781</w:t>
      </w:r>
      <w:r w:rsidRPr="00675193">
        <w:t>)</w:t>
      </w:r>
      <w:r>
        <w:t>.</w:t>
      </w:r>
    </w:p>
    <w:p w14:paraId="7A5BE769" w14:textId="77777777" w:rsidR="000F5CAE" w:rsidRDefault="00C27609"/>
    <w:sectPr w:rsidR="000F5CAE" w:rsidSect="003171D1"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3A"/>
    <w:multiLevelType w:val="hybridMultilevel"/>
    <w:tmpl w:val="368A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6060"/>
    <w:multiLevelType w:val="hybridMultilevel"/>
    <w:tmpl w:val="0EC061C4"/>
    <w:lvl w:ilvl="0" w:tplc="6BE8396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2FC"/>
    <w:multiLevelType w:val="hybridMultilevel"/>
    <w:tmpl w:val="20527126"/>
    <w:lvl w:ilvl="0" w:tplc="1C6A6CA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E03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3D494A"/>
    <w:multiLevelType w:val="hybridMultilevel"/>
    <w:tmpl w:val="F6B65ECE"/>
    <w:lvl w:ilvl="0" w:tplc="5D5AC87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A47E6"/>
    <w:multiLevelType w:val="hybridMultilevel"/>
    <w:tmpl w:val="02749464"/>
    <w:lvl w:ilvl="0" w:tplc="524811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457C6"/>
    <w:multiLevelType w:val="hybridMultilevel"/>
    <w:tmpl w:val="0CD0C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A3DFC"/>
    <w:multiLevelType w:val="hybridMultilevel"/>
    <w:tmpl w:val="C742CFB4"/>
    <w:lvl w:ilvl="0" w:tplc="1C6A6C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017A"/>
    <w:multiLevelType w:val="hybridMultilevel"/>
    <w:tmpl w:val="A72E3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7B31"/>
    <w:multiLevelType w:val="hybridMultilevel"/>
    <w:tmpl w:val="321A9054"/>
    <w:lvl w:ilvl="0" w:tplc="D65ADBC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1720E"/>
    <w:multiLevelType w:val="hybridMultilevel"/>
    <w:tmpl w:val="A0D8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44FB0"/>
    <w:multiLevelType w:val="hybridMultilevel"/>
    <w:tmpl w:val="0CD24DF6"/>
    <w:lvl w:ilvl="0" w:tplc="524811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581D"/>
    <w:multiLevelType w:val="hybridMultilevel"/>
    <w:tmpl w:val="86B65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407B4"/>
    <w:multiLevelType w:val="hybridMultilevel"/>
    <w:tmpl w:val="5030B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42FD7"/>
    <w:multiLevelType w:val="multilevel"/>
    <w:tmpl w:val="9B08FF44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F1370"/>
    <w:multiLevelType w:val="hybridMultilevel"/>
    <w:tmpl w:val="EF228B8A"/>
    <w:lvl w:ilvl="0" w:tplc="FD24074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8D2050"/>
    <w:multiLevelType w:val="hybridMultilevel"/>
    <w:tmpl w:val="C93221B4"/>
    <w:lvl w:ilvl="0" w:tplc="FD2407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B05E0"/>
    <w:multiLevelType w:val="hybridMultilevel"/>
    <w:tmpl w:val="E460E2CA"/>
    <w:lvl w:ilvl="0" w:tplc="F0466E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126CF3"/>
    <w:multiLevelType w:val="multilevel"/>
    <w:tmpl w:val="1A185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636755"/>
    <w:multiLevelType w:val="hybridMultilevel"/>
    <w:tmpl w:val="9F04CC8E"/>
    <w:lvl w:ilvl="0" w:tplc="6BE839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801A4"/>
    <w:multiLevelType w:val="hybridMultilevel"/>
    <w:tmpl w:val="D71E591C"/>
    <w:lvl w:ilvl="0" w:tplc="FD2407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31E21"/>
    <w:multiLevelType w:val="hybridMultilevel"/>
    <w:tmpl w:val="4132A5E4"/>
    <w:lvl w:ilvl="0" w:tplc="D65ADBC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4"/>
  </w:num>
  <w:num w:numId="5">
    <w:abstractNumId w:val="2"/>
  </w:num>
  <w:num w:numId="6">
    <w:abstractNumId w:val="20"/>
  </w:num>
  <w:num w:numId="7">
    <w:abstractNumId w:val="16"/>
  </w:num>
  <w:num w:numId="8">
    <w:abstractNumId w:val="7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21"/>
  </w:num>
  <w:num w:numId="15">
    <w:abstractNumId w:val="12"/>
  </w:num>
  <w:num w:numId="16">
    <w:abstractNumId w:val="13"/>
  </w:num>
  <w:num w:numId="17">
    <w:abstractNumId w:val="19"/>
  </w:num>
  <w:num w:numId="18">
    <w:abstractNumId w:val="8"/>
  </w:num>
  <w:num w:numId="19">
    <w:abstractNumId w:val="1"/>
  </w:num>
  <w:num w:numId="20">
    <w:abstractNumId w:val="6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DC"/>
    <w:rsid w:val="000838D5"/>
    <w:rsid w:val="00084284"/>
    <w:rsid w:val="00151E32"/>
    <w:rsid w:val="001F176A"/>
    <w:rsid w:val="00221933"/>
    <w:rsid w:val="00255402"/>
    <w:rsid w:val="00257FDE"/>
    <w:rsid w:val="003171D1"/>
    <w:rsid w:val="003B6A8A"/>
    <w:rsid w:val="004258B3"/>
    <w:rsid w:val="004C333C"/>
    <w:rsid w:val="004D7C35"/>
    <w:rsid w:val="00614F55"/>
    <w:rsid w:val="00664467"/>
    <w:rsid w:val="007C04AC"/>
    <w:rsid w:val="007C589D"/>
    <w:rsid w:val="007E50D2"/>
    <w:rsid w:val="007F3582"/>
    <w:rsid w:val="008C2C66"/>
    <w:rsid w:val="008E2E58"/>
    <w:rsid w:val="00A13E81"/>
    <w:rsid w:val="00A469B5"/>
    <w:rsid w:val="00A80304"/>
    <w:rsid w:val="00AF47AF"/>
    <w:rsid w:val="00B142DA"/>
    <w:rsid w:val="00B846ED"/>
    <w:rsid w:val="00BA50E3"/>
    <w:rsid w:val="00BA51B1"/>
    <w:rsid w:val="00C27609"/>
    <w:rsid w:val="00C6681C"/>
    <w:rsid w:val="00C97EDC"/>
    <w:rsid w:val="00D60EC1"/>
    <w:rsid w:val="00DA3EE0"/>
    <w:rsid w:val="00DE7F3C"/>
    <w:rsid w:val="00DF647D"/>
    <w:rsid w:val="00E52BF3"/>
    <w:rsid w:val="00ED59E2"/>
    <w:rsid w:val="00ED6E0A"/>
    <w:rsid w:val="00EF14E4"/>
    <w:rsid w:val="00FE5ED1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115B"/>
  <w15:chartTrackingRefBased/>
  <w15:docId w15:val="{007AFE19-8A7E-4D0B-8B20-FF4B6577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1D1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171D1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CBE4F-82D5-4C2D-B744-C4B139C8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3660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Jan</dc:creator>
  <cp:keywords/>
  <dc:description/>
  <cp:lastModifiedBy>Ulka Jan</cp:lastModifiedBy>
  <cp:revision>2</cp:revision>
  <cp:lastPrinted>2021-06-02T07:24:00Z</cp:lastPrinted>
  <dcterms:created xsi:type="dcterms:W3CDTF">2021-07-16T11:03:00Z</dcterms:created>
  <dcterms:modified xsi:type="dcterms:W3CDTF">2021-07-16T11:03:00Z</dcterms:modified>
</cp:coreProperties>
</file>