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D235" w14:textId="77777777" w:rsidR="00BB146D" w:rsidRPr="009D0BCA" w:rsidRDefault="00BB146D" w:rsidP="00C039A2">
      <w:pPr>
        <w:spacing w:after="0" w:line="240" w:lineRule="auto"/>
        <w:ind w:left="284" w:right="169"/>
        <w:jc w:val="center"/>
        <w:rPr>
          <w:rFonts w:ascii="Times New Roman" w:hAnsi="Times New Roman" w:cs="Times New Roman"/>
          <w:b/>
          <w:sz w:val="24"/>
          <w:szCs w:val="24"/>
        </w:rPr>
      </w:pPr>
      <w:r w:rsidRPr="009D0BCA">
        <w:rPr>
          <w:rFonts w:ascii="Times New Roman" w:hAnsi="Times New Roman" w:cs="Times New Roman"/>
          <w:b/>
          <w:sz w:val="24"/>
          <w:szCs w:val="24"/>
        </w:rPr>
        <w:t>PROJEKTOWANE POSTANOWIENIA UMOWY W SPRAWIE ZAMÓWIENIA PUBLICZNEGO – część I Zamówienia</w:t>
      </w:r>
    </w:p>
    <w:p w14:paraId="791B7B65"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p>
    <w:p w14:paraId="233D239C"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 dniu …………. 2022 r. w Głogowie, pomiędzy:</w:t>
      </w:r>
    </w:p>
    <w:p w14:paraId="3D7BBCC9" w14:textId="0B2924B4" w:rsidR="00950B4D" w:rsidRPr="009D0BCA" w:rsidRDefault="00950B4D" w:rsidP="00A6407B">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Powiatem Głogowskim z siedzibą przy ul. Gen. Wł. Sikorskiego 21, 67 – 200 Głogów, </w:t>
      </w:r>
      <w:r w:rsidR="00A6407B">
        <w:rPr>
          <w:rFonts w:ascii="Times New Roman" w:hAnsi="Times New Roman" w:cs="Times New Roman"/>
          <w:sz w:val="24"/>
          <w:szCs w:val="24"/>
        </w:rPr>
        <w:br/>
      </w:r>
      <w:r w:rsidRPr="009D0BCA">
        <w:rPr>
          <w:rFonts w:ascii="Times New Roman" w:hAnsi="Times New Roman" w:cs="Times New Roman"/>
          <w:sz w:val="24"/>
          <w:szCs w:val="24"/>
        </w:rPr>
        <w:t>NIP 6932130595, REGON 390647216 zwanym w treści umowy Zamawiającym reprezentowanym przez Zarząd Powiatu Głogowskiego, w imieniu którego działają:</w:t>
      </w:r>
    </w:p>
    <w:p w14:paraId="4F064F0C"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40136C01"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Starosta – Jarosław Dudkowiak</w:t>
      </w:r>
    </w:p>
    <w:p w14:paraId="44234ABD"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Wicestarosta - Jeremi Hołownia</w:t>
      </w:r>
    </w:p>
    <w:p w14:paraId="18F70F7A"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5919747D"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przy kontrasygnacie Skarbnika Powiatu Głogowskiego – Krystiana Czarnoty,</w:t>
      </w:r>
    </w:p>
    <w:p w14:paraId="4096CFF4"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74B496BC"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a</w:t>
      </w:r>
    </w:p>
    <w:p w14:paraId="4F0794FF"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70EBC749"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t>
      </w:r>
    </w:p>
    <w:p w14:paraId="204934C1"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4D81A43A"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zwanym dalej w treści umowy „Wykonawcą”.</w:t>
      </w:r>
    </w:p>
    <w:p w14:paraId="0F379B05" w14:textId="77777777" w:rsidR="00950B4D" w:rsidRPr="009D0BCA" w:rsidRDefault="00950B4D" w:rsidP="00C039A2">
      <w:pPr>
        <w:spacing w:after="0" w:line="240" w:lineRule="auto"/>
        <w:ind w:left="284" w:right="169"/>
        <w:jc w:val="both"/>
        <w:rPr>
          <w:rFonts w:ascii="Times New Roman" w:hAnsi="Times New Roman" w:cs="Times New Roman"/>
          <w:sz w:val="24"/>
          <w:szCs w:val="24"/>
        </w:rPr>
      </w:pPr>
    </w:p>
    <w:p w14:paraId="59151477" w14:textId="2495609A"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W rezultacie dokonania przez Zamawiającego wyboru oferty Wykonawcy, zgodnie z wymogami </w:t>
      </w:r>
      <w:r w:rsidRPr="009D0BCA">
        <w:rPr>
          <w:rFonts w:ascii="Times New Roman" w:eastAsia="Times New Roman" w:hAnsi="Times New Roman" w:cs="Times New Roman"/>
          <w:sz w:val="24"/>
          <w:szCs w:val="24"/>
          <w:lang w:eastAsia="pl-PL"/>
        </w:rPr>
        <w:t>ustawy z dnia 11 września 2019 r. - Prawo zamówień publicznych (</w:t>
      </w:r>
      <w:r w:rsidRPr="009D0BCA">
        <w:rPr>
          <w:rFonts w:ascii="Times New Roman" w:hAnsi="Times New Roman" w:cs="Times New Roman"/>
          <w:sz w:val="24"/>
          <w:szCs w:val="24"/>
        </w:rPr>
        <w:t xml:space="preserve">Dz.U. z 2021 r. poz. 1129 </w:t>
      </w:r>
      <w:r w:rsidRPr="009D0BCA">
        <w:rPr>
          <w:rFonts w:ascii="Times New Roman" w:eastAsia="Times New Roman" w:hAnsi="Times New Roman" w:cs="Times New Roman"/>
          <w:sz w:val="24"/>
          <w:szCs w:val="24"/>
          <w:lang w:eastAsia="pl-PL"/>
        </w:rPr>
        <w:t>z późn. zm.)</w:t>
      </w:r>
      <w:r w:rsidRPr="009D0BCA">
        <w:rPr>
          <w:rFonts w:ascii="Times New Roman" w:hAnsi="Times New Roman" w:cs="Times New Roman"/>
          <w:sz w:val="24"/>
          <w:szCs w:val="24"/>
        </w:rPr>
        <w:t xml:space="preserve">, zwanej </w:t>
      </w:r>
      <w:r w:rsidRPr="009D0BCA">
        <w:rPr>
          <w:rFonts w:ascii="Times New Roman" w:hAnsi="Times New Roman" w:cs="Times New Roman"/>
          <w:bCs/>
          <w:sz w:val="24"/>
          <w:szCs w:val="24"/>
        </w:rPr>
        <w:t xml:space="preserve">dalej Ustawą PZP, </w:t>
      </w:r>
      <w:r w:rsidRPr="009D0BCA">
        <w:rPr>
          <w:rFonts w:ascii="Times New Roman" w:hAnsi="Times New Roman" w:cs="Times New Roman"/>
          <w:sz w:val="24"/>
          <w:szCs w:val="24"/>
        </w:rPr>
        <w:t xml:space="preserve">w trybie podstawowym, przy udziale Maximus Broker sp. z o.o. - pełnomocnika Zamawiającego działającego na podstawie pełnomocnictwa, została zawarta umowa </w:t>
      </w:r>
      <w:r w:rsidR="007F5690">
        <w:rPr>
          <w:rFonts w:ascii="Times New Roman" w:hAnsi="Times New Roman" w:cs="Times New Roman"/>
          <w:sz w:val="24"/>
          <w:szCs w:val="24"/>
        </w:rPr>
        <w:br/>
      </w:r>
      <w:r w:rsidRPr="009D0BCA">
        <w:rPr>
          <w:rFonts w:ascii="Times New Roman" w:hAnsi="Times New Roman" w:cs="Times New Roman"/>
          <w:sz w:val="24"/>
          <w:szCs w:val="24"/>
        </w:rPr>
        <w:t>o następującej treści:</w:t>
      </w:r>
    </w:p>
    <w:p w14:paraId="18BF002F"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p w14:paraId="7276D493"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1</w:t>
      </w:r>
    </w:p>
    <w:p w14:paraId="53C612DF" w14:textId="5E6F9D45"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Wykonawca przyjmuje do ubezpieczenia mienie i odpowiedzialność Zamawiającego określone </w:t>
      </w:r>
      <w:r w:rsidR="009D0BCA">
        <w:rPr>
          <w:rFonts w:ascii="Times New Roman" w:hAnsi="Times New Roman" w:cs="Times New Roman"/>
          <w:sz w:val="24"/>
          <w:szCs w:val="24"/>
        </w:rPr>
        <w:br/>
      </w:r>
      <w:r w:rsidRPr="009D0BCA">
        <w:rPr>
          <w:rFonts w:ascii="Times New Roman" w:hAnsi="Times New Roman" w:cs="Times New Roman"/>
          <w:sz w:val="24"/>
          <w:szCs w:val="24"/>
        </w:rPr>
        <w:t xml:space="preserve">w Specyfikacji Warunków Zamówienia, zwanej dalej SWZ, zgodnie z warunkami oferty </w:t>
      </w:r>
      <w:r w:rsidR="009D0BCA">
        <w:rPr>
          <w:rFonts w:ascii="Times New Roman" w:hAnsi="Times New Roman" w:cs="Times New Roman"/>
          <w:sz w:val="24"/>
          <w:szCs w:val="24"/>
        </w:rPr>
        <w:br/>
      </w:r>
      <w:r w:rsidRPr="009D0BCA">
        <w:rPr>
          <w:rFonts w:ascii="Times New Roman" w:hAnsi="Times New Roman" w:cs="Times New Roman"/>
          <w:sz w:val="24"/>
          <w:szCs w:val="24"/>
        </w:rPr>
        <w:t xml:space="preserve">z dnia…………………. złożonej w postępowaniu o udzielnie zamówienia publicznego </w:t>
      </w:r>
      <w:r w:rsidR="009D0BCA">
        <w:rPr>
          <w:rFonts w:ascii="Times New Roman" w:hAnsi="Times New Roman" w:cs="Times New Roman"/>
          <w:sz w:val="24"/>
          <w:szCs w:val="24"/>
        </w:rPr>
        <w:br/>
      </w:r>
      <w:r w:rsidRPr="009D0BCA">
        <w:rPr>
          <w:rFonts w:ascii="Times New Roman" w:hAnsi="Times New Roman" w:cs="Times New Roman"/>
          <w:sz w:val="24"/>
          <w:szCs w:val="24"/>
        </w:rPr>
        <w:t xml:space="preserve">na UBEZPIECZENIE POWIATU GŁOGOWSKIEGO, w ramach następujących ubezpieczeń: </w:t>
      </w:r>
    </w:p>
    <w:p w14:paraId="70CEDE6F" w14:textId="77777777" w:rsidR="00BB146D" w:rsidRPr="009D0BCA" w:rsidRDefault="00BB146D" w:rsidP="00C039A2">
      <w:pPr>
        <w:numPr>
          <w:ilvl w:val="0"/>
          <w:numId w:val="7"/>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mienia od wszystkich ryzyk, </w:t>
      </w:r>
    </w:p>
    <w:p w14:paraId="4B3837F8" w14:textId="77777777" w:rsidR="00BB146D" w:rsidRPr="009D0BCA" w:rsidRDefault="00BB146D" w:rsidP="00C039A2">
      <w:pPr>
        <w:numPr>
          <w:ilvl w:val="0"/>
          <w:numId w:val="7"/>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sprzętu elektronicznego od wszystkich ryzyk, </w:t>
      </w:r>
    </w:p>
    <w:p w14:paraId="46C7F172" w14:textId="77777777" w:rsidR="00BB146D" w:rsidRPr="009D0BCA" w:rsidRDefault="00BB146D" w:rsidP="00C039A2">
      <w:pPr>
        <w:numPr>
          <w:ilvl w:val="0"/>
          <w:numId w:val="7"/>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odpowiedzialności cywilnej, </w:t>
      </w:r>
    </w:p>
    <w:p w14:paraId="7F867FC5" w14:textId="77777777" w:rsidR="00BB146D" w:rsidRPr="009D0BCA" w:rsidRDefault="00BB146D" w:rsidP="00C039A2">
      <w:pPr>
        <w:numPr>
          <w:ilvl w:val="0"/>
          <w:numId w:val="7"/>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następstw nieszczęśliwych wypadków, </w:t>
      </w:r>
    </w:p>
    <w:p w14:paraId="65E0B534"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2</w:t>
      </w:r>
    </w:p>
    <w:p w14:paraId="789489D8" w14:textId="7AF15879" w:rsidR="00BB146D" w:rsidRPr="009D0BCA" w:rsidRDefault="00BB146D" w:rsidP="00C039A2">
      <w:pPr>
        <w:pStyle w:val="Tekstpodstawowywcity"/>
        <w:spacing w:after="0" w:line="240" w:lineRule="auto"/>
        <w:ind w:left="284" w:right="169"/>
        <w:jc w:val="both"/>
        <w:rPr>
          <w:rFonts w:ascii="Times New Roman" w:hAnsi="Times New Roman" w:cs="Times New Roman"/>
          <w:b/>
          <w:sz w:val="24"/>
          <w:szCs w:val="24"/>
        </w:rPr>
      </w:pPr>
      <w:r w:rsidRPr="009D0BCA">
        <w:rPr>
          <w:rFonts w:ascii="Times New Roman" w:hAnsi="Times New Roman" w:cs="Times New Roman"/>
          <w:sz w:val="24"/>
          <w:szCs w:val="24"/>
        </w:rPr>
        <w:t xml:space="preserve">Wykonawca udziela Zamawiającemu ochrony ubezpieczeniowej na okres wskazany w SWZ to jest </w:t>
      </w:r>
      <w:r w:rsidR="009D0BCA">
        <w:rPr>
          <w:rFonts w:ascii="Times New Roman" w:hAnsi="Times New Roman" w:cs="Times New Roman"/>
          <w:sz w:val="24"/>
          <w:szCs w:val="24"/>
        </w:rPr>
        <w:br/>
      </w:r>
      <w:r w:rsidRPr="009D0BCA">
        <w:rPr>
          <w:rFonts w:ascii="Times New Roman" w:hAnsi="Times New Roman" w:cs="Times New Roman"/>
          <w:sz w:val="24"/>
          <w:szCs w:val="24"/>
        </w:rPr>
        <w:t>od 10.04.2022 r. do 09.04.2025 r.</w:t>
      </w:r>
    </w:p>
    <w:p w14:paraId="75790A44"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3</w:t>
      </w:r>
    </w:p>
    <w:p w14:paraId="3F8BDAFF"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Zawarcie umowy ubezpieczenia Wykonawca potwierdza poprzez wystawienie stosownych polis ubezpieczeniowych zgodnych z ofertą złożoną Zamawiającemu.</w:t>
      </w:r>
    </w:p>
    <w:p w14:paraId="735D520F"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p w14:paraId="5E21F917"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t>§ 4</w:t>
      </w:r>
    </w:p>
    <w:p w14:paraId="585DDA12" w14:textId="7D80C3DE" w:rsidR="00BB146D" w:rsidRPr="009D0BCA" w:rsidRDefault="007F5690" w:rsidP="007F5690">
      <w:pPr>
        <w:spacing w:after="0" w:line="240" w:lineRule="auto"/>
        <w:ind w:left="284" w:right="169"/>
        <w:jc w:val="both"/>
        <w:rPr>
          <w:rFonts w:ascii="Times New Roman" w:hAnsi="Times New Roman" w:cs="Times New Roman"/>
          <w:sz w:val="24"/>
          <w:szCs w:val="24"/>
        </w:rPr>
      </w:pPr>
      <w:r>
        <w:rPr>
          <w:rFonts w:ascii="Times New Roman" w:hAnsi="Times New Roman" w:cs="Times New Roman"/>
          <w:sz w:val="24"/>
          <w:szCs w:val="24"/>
        </w:rPr>
        <w:t xml:space="preserve">1. </w:t>
      </w:r>
      <w:r w:rsidR="00BB146D" w:rsidRPr="009D0BCA">
        <w:rPr>
          <w:rFonts w:ascii="Times New Roman" w:hAnsi="Times New Roman" w:cs="Times New Roman"/>
          <w:sz w:val="24"/>
          <w:szCs w:val="24"/>
        </w:rPr>
        <w:t xml:space="preserve">Wykonawca zobowiązany jest do wystawienia polis ubezpieczenia nie później niż </w:t>
      </w:r>
      <w:r>
        <w:rPr>
          <w:rFonts w:ascii="Times New Roman" w:hAnsi="Times New Roman" w:cs="Times New Roman"/>
          <w:sz w:val="24"/>
          <w:szCs w:val="24"/>
        </w:rPr>
        <w:br/>
      </w:r>
      <w:r w:rsidR="00BB146D" w:rsidRPr="009D0BCA">
        <w:rPr>
          <w:rFonts w:ascii="Times New Roman" w:hAnsi="Times New Roman" w:cs="Times New Roman"/>
          <w:sz w:val="24"/>
          <w:szCs w:val="24"/>
        </w:rPr>
        <w:t>w terminie do 14 dni od początku okresu ubezpieczenia, określonego w SWZ – dotyczy ubezpieczeń: mienia od wszystkich ryzyk, sprzętu elektronicznego od wszystkich ryzyk, odpowiedzialności cywilnej, następstw nieszczęśliwych wypadków.</w:t>
      </w:r>
    </w:p>
    <w:p w14:paraId="2383C1E7" w14:textId="6F5EB74E" w:rsidR="00BB146D" w:rsidRPr="007F5690" w:rsidRDefault="00BB146D" w:rsidP="007F5690">
      <w:pPr>
        <w:pStyle w:val="Akapitzlist"/>
        <w:numPr>
          <w:ilvl w:val="0"/>
          <w:numId w:val="40"/>
        </w:numPr>
        <w:ind w:right="169"/>
        <w:jc w:val="both"/>
      </w:pPr>
      <w:r w:rsidRPr="007F5690">
        <w:t>Do czasu wystawienia polis ubezpieczeniowych, Wykonawca potwierdza fakt udzielania ochrony poprzez wystawienie dokumentu tymczasowego – noty pokrycia ubezpieczeniowego</w:t>
      </w:r>
      <w:r w:rsidR="009D0BCA" w:rsidRPr="007F5690">
        <w:t>.</w:t>
      </w:r>
    </w:p>
    <w:p w14:paraId="10B27AD6" w14:textId="6B74FF95" w:rsidR="00BB146D" w:rsidRDefault="00BB146D" w:rsidP="00C039A2">
      <w:pPr>
        <w:spacing w:after="0" w:line="240" w:lineRule="auto"/>
        <w:ind w:left="284" w:right="169"/>
        <w:jc w:val="both"/>
        <w:rPr>
          <w:rFonts w:ascii="Times New Roman" w:hAnsi="Times New Roman" w:cs="Times New Roman"/>
          <w:sz w:val="24"/>
          <w:szCs w:val="24"/>
        </w:rPr>
      </w:pPr>
    </w:p>
    <w:p w14:paraId="027DF2C4" w14:textId="77777777" w:rsidR="009D0BCA" w:rsidRPr="009D0BCA" w:rsidRDefault="009D0BCA" w:rsidP="00C039A2">
      <w:pPr>
        <w:spacing w:after="0" w:line="240" w:lineRule="auto"/>
        <w:ind w:left="284" w:right="169"/>
        <w:jc w:val="both"/>
        <w:rPr>
          <w:rFonts w:ascii="Times New Roman" w:hAnsi="Times New Roman" w:cs="Times New Roman"/>
          <w:sz w:val="24"/>
          <w:szCs w:val="24"/>
        </w:rPr>
      </w:pPr>
    </w:p>
    <w:p w14:paraId="2A1F14E6"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bookmarkStart w:id="0" w:name="_Hlk63067817"/>
      <w:bookmarkStart w:id="1" w:name="_Hlk63066458"/>
      <w:r w:rsidRPr="009D0BCA">
        <w:rPr>
          <w:rFonts w:ascii="Times New Roman" w:hAnsi="Times New Roman" w:cs="Times New Roman"/>
          <w:b/>
          <w:bCs/>
          <w:sz w:val="24"/>
          <w:szCs w:val="24"/>
        </w:rPr>
        <w:t xml:space="preserve">§ 5 </w:t>
      </w:r>
    </w:p>
    <w:p w14:paraId="05717507" w14:textId="69721390" w:rsidR="00BB146D" w:rsidRPr="009D0BCA" w:rsidRDefault="007F5690" w:rsidP="007F5690">
      <w:pPr>
        <w:pStyle w:val="Akapitzlist"/>
        <w:autoSpaceDE w:val="0"/>
        <w:autoSpaceDN w:val="0"/>
        <w:ind w:left="284" w:right="169"/>
        <w:jc w:val="both"/>
      </w:pPr>
      <w:r>
        <w:t xml:space="preserve">1. </w:t>
      </w:r>
      <w:r w:rsidR="00BB146D" w:rsidRPr="009D0BCA">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t>
      </w:r>
      <w:r w:rsidR="009D0BCA">
        <w:br/>
      </w:r>
      <w:r w:rsidR="00BB146D" w:rsidRPr="009D0BCA">
        <w:t xml:space="preserve">w zamówieniu podstawowym (w załączniku nr 6 do SWZ). Prawo opcji dotyczy wzrostu ww. sum </w:t>
      </w:r>
      <w:r w:rsidR="009D0BCA">
        <w:br/>
      </w:r>
      <w:r w:rsidR="00BB146D" w:rsidRPr="009D0BCA">
        <w:t xml:space="preserve">o maksymalnie 20% w stosunku do sumy ubezpieczenia określonej w załączniku nr 6 do SWZ. </w:t>
      </w:r>
    </w:p>
    <w:p w14:paraId="6CA34D3B" w14:textId="3F8C47EB" w:rsidR="00BB146D" w:rsidRPr="009D0BCA" w:rsidRDefault="007F5690" w:rsidP="007F5690">
      <w:pPr>
        <w:pStyle w:val="Akapitzlist"/>
        <w:autoSpaceDE w:val="0"/>
        <w:autoSpaceDN w:val="0"/>
        <w:ind w:left="284" w:right="169"/>
        <w:jc w:val="both"/>
      </w:pPr>
      <w:r>
        <w:t xml:space="preserve">2. </w:t>
      </w:r>
      <w:r w:rsidR="00BB146D" w:rsidRPr="009D0BCA">
        <w:t xml:space="preserve">Składka wynikająca z opcji wynosi maksymalnie 20% składki za zamówienie podstawowe określonej w § 7 </w:t>
      </w:r>
      <w:r w:rsidR="00FF4A5B">
        <w:t>u</w:t>
      </w:r>
      <w:r w:rsidR="00BB146D" w:rsidRPr="009D0BCA">
        <w:t xml:space="preserve">mowy. </w:t>
      </w:r>
    </w:p>
    <w:p w14:paraId="4FD6B968" w14:textId="357DFB9B" w:rsidR="00BB146D" w:rsidRPr="009D0BCA" w:rsidRDefault="007F5690" w:rsidP="007F5690">
      <w:pPr>
        <w:pStyle w:val="Akapitzlist"/>
        <w:autoSpaceDE w:val="0"/>
        <w:autoSpaceDN w:val="0"/>
        <w:ind w:left="284" w:right="169"/>
        <w:jc w:val="both"/>
      </w:pPr>
      <w:r>
        <w:t>3.</w:t>
      </w:r>
      <w:r w:rsidR="00BB146D" w:rsidRPr="009D0BCA">
        <w:t>W okresie realizacji umowy Zamawiający zastrzega sobie możliwość skorzystania z prawa opcji, które dotyczyć może następujących rodzajów ubezpieczeń:</w:t>
      </w:r>
    </w:p>
    <w:p w14:paraId="7B93B70D" w14:textId="77777777" w:rsidR="00BB146D" w:rsidRPr="009D0BCA" w:rsidRDefault="00BB146D" w:rsidP="00C039A2">
      <w:pPr>
        <w:pStyle w:val="Akapitzlist"/>
        <w:numPr>
          <w:ilvl w:val="0"/>
          <w:numId w:val="20"/>
        </w:numPr>
        <w:autoSpaceDE w:val="0"/>
        <w:autoSpaceDN w:val="0"/>
        <w:ind w:left="284" w:right="169" w:firstLine="0"/>
        <w:jc w:val="both"/>
      </w:pPr>
      <w:r w:rsidRPr="009D0BCA">
        <w:t xml:space="preserve">ubezpieczenie mienia od wszystkich </w:t>
      </w:r>
    </w:p>
    <w:p w14:paraId="6CE2599E" w14:textId="77777777" w:rsidR="00BB146D" w:rsidRPr="009D0BCA" w:rsidRDefault="00BB146D" w:rsidP="00C039A2">
      <w:pPr>
        <w:pStyle w:val="Akapitzlist"/>
        <w:numPr>
          <w:ilvl w:val="0"/>
          <w:numId w:val="20"/>
        </w:numPr>
        <w:autoSpaceDE w:val="0"/>
        <w:autoSpaceDN w:val="0"/>
        <w:ind w:left="284" w:right="169" w:firstLine="0"/>
        <w:jc w:val="both"/>
      </w:pPr>
      <w:r w:rsidRPr="009D0BCA">
        <w:t>Ubezpieczenia sprzętu elektronicznego od wszystkich ryzyk</w:t>
      </w:r>
    </w:p>
    <w:p w14:paraId="4294F1D1" w14:textId="38A84EA5" w:rsidR="00BB146D" w:rsidRPr="009D0BCA" w:rsidRDefault="007F5690" w:rsidP="007F5690">
      <w:pPr>
        <w:pStyle w:val="Akapitzlist"/>
        <w:autoSpaceDE w:val="0"/>
        <w:autoSpaceDN w:val="0"/>
        <w:ind w:left="284" w:right="169"/>
        <w:jc w:val="both"/>
        <w:rPr>
          <w:rFonts w:eastAsia="Times New Roman"/>
        </w:rPr>
      </w:pPr>
      <w:r>
        <w:t>4.</w:t>
      </w:r>
      <w:r w:rsidR="00BB146D" w:rsidRPr="009D0BCA">
        <w:t xml:space="preserve">Zamawiający może złożyć jednostronne oświadczenie woli o wykonaniu prawa opcji, natomiast Wykonawca zobowiązany jest świadczyć usługi objęte prawem opcji. </w:t>
      </w:r>
    </w:p>
    <w:p w14:paraId="670DBCA9" w14:textId="78DD6C2A" w:rsidR="00BB146D" w:rsidRPr="009D0BCA" w:rsidRDefault="007F5690" w:rsidP="007F5690">
      <w:pPr>
        <w:pStyle w:val="Akapitzlist"/>
        <w:autoSpaceDE w:val="0"/>
        <w:autoSpaceDN w:val="0"/>
        <w:ind w:left="284" w:right="169"/>
        <w:jc w:val="both"/>
      </w:pPr>
      <w:r>
        <w:t>5.</w:t>
      </w:r>
      <w:r w:rsidR="00BB146D" w:rsidRPr="009D0BCA">
        <w:t xml:space="preserve">Prawo opcji będzie realizowane zgodnie z faktycznymi potrzebami Zamawiającego w oparciu </w:t>
      </w:r>
      <w:r w:rsidR="009D0BCA">
        <w:br/>
      </w:r>
      <w:r w:rsidR="00BB146D" w:rsidRPr="009D0BCA">
        <w:t xml:space="preserve">o składki/stawki za poszczególne ryzyka ubezpieczeniowe, tj. rozumiane jako składki/stawki </w:t>
      </w:r>
      <w:r w:rsidR="009D0BCA">
        <w:br/>
      </w:r>
      <w:r w:rsidR="00BB146D" w:rsidRPr="009D0BCA">
        <w:t xml:space="preserve">za 12-miesięczny okres ochrony ubezpieczeniowej, rozliczane zgodnie z treścią klauzuli warunków </w:t>
      </w:r>
      <w:r w:rsidR="009D0BCA">
        <w:br/>
      </w:r>
      <w:r w:rsidR="00BB146D" w:rsidRPr="009D0BCA">
        <w:t xml:space="preserve">i taryf. </w:t>
      </w:r>
    </w:p>
    <w:p w14:paraId="150B8227" w14:textId="0A9CBA1C" w:rsidR="00BB146D" w:rsidRPr="009D0BCA" w:rsidRDefault="007F5690" w:rsidP="007F5690">
      <w:pPr>
        <w:pStyle w:val="Akapitzlist"/>
        <w:autoSpaceDE w:val="0"/>
        <w:autoSpaceDN w:val="0"/>
        <w:ind w:left="284" w:right="169"/>
        <w:jc w:val="both"/>
      </w:pPr>
      <w:r>
        <w:t>6.</w:t>
      </w:r>
      <w:r w:rsidR="00BB146D" w:rsidRPr="009D0BCA">
        <w:t xml:space="preserve">Wykonawcy nie przysługuje wobec Zamawiającego roszczenie o realizację zamówienia opcjonalnego. </w:t>
      </w:r>
    </w:p>
    <w:bookmarkEnd w:id="0"/>
    <w:p w14:paraId="758CD513"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bookmarkEnd w:id="1"/>
    <w:p w14:paraId="36D741F9"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t>§ 6</w:t>
      </w:r>
    </w:p>
    <w:p w14:paraId="7B0AC1E6" w14:textId="2F9D2A30" w:rsidR="00BB146D" w:rsidRPr="009D0BCA" w:rsidRDefault="00BB146D" w:rsidP="00C039A2">
      <w:pPr>
        <w:numPr>
          <w:ilvl w:val="0"/>
          <w:numId w:val="10"/>
        </w:numPr>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Wykonawca zobowiązuje się do prowadzenia wszelkich kontaktów z Zamawiającym związanych </w:t>
      </w:r>
      <w:r w:rsidR="009D0BCA">
        <w:rPr>
          <w:rFonts w:ascii="Times New Roman" w:hAnsi="Times New Roman" w:cs="Times New Roman"/>
          <w:sz w:val="24"/>
          <w:szCs w:val="24"/>
        </w:rPr>
        <w:br/>
      </w:r>
      <w:r w:rsidRPr="009D0BCA">
        <w:rPr>
          <w:rFonts w:ascii="Times New Roman" w:hAnsi="Times New Roman" w:cs="Times New Roman"/>
          <w:sz w:val="24"/>
          <w:szCs w:val="24"/>
        </w:rPr>
        <w:t>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6BD8997" w14:textId="77777777" w:rsidR="00BB146D" w:rsidRPr="009D0BCA" w:rsidRDefault="00BB146D" w:rsidP="00C039A2">
      <w:pPr>
        <w:pStyle w:val="Akapitzlist"/>
        <w:numPr>
          <w:ilvl w:val="2"/>
          <w:numId w:val="18"/>
        </w:numPr>
        <w:tabs>
          <w:tab w:val="left" w:pos="709"/>
        </w:tabs>
        <w:suppressAutoHyphens/>
        <w:ind w:left="284" w:right="169" w:firstLine="0"/>
        <w:jc w:val="both"/>
      </w:pPr>
      <w:r w:rsidRPr="009D0BCA">
        <w:t xml:space="preserve">informowania pełnomocnika Zamawiającego o przyjęciu i zarejestrowaniu szkody nie później niż w ciągu 3 dni roboczych od daty zgłoszenia, </w:t>
      </w:r>
    </w:p>
    <w:p w14:paraId="10545B92" w14:textId="3B6844A9" w:rsidR="00BB146D" w:rsidRPr="009D0BCA" w:rsidRDefault="00BB146D" w:rsidP="00C039A2">
      <w:pPr>
        <w:pStyle w:val="Akapitzlist"/>
        <w:numPr>
          <w:ilvl w:val="2"/>
          <w:numId w:val="18"/>
        </w:numPr>
        <w:tabs>
          <w:tab w:val="left" w:pos="709"/>
        </w:tabs>
        <w:suppressAutoHyphens/>
        <w:ind w:left="284" w:right="169" w:firstLine="0"/>
        <w:jc w:val="both"/>
      </w:pPr>
      <w:r w:rsidRPr="009D0BCA">
        <w:t xml:space="preserve">informowania pełnomocnika Zamawiającego o wykazie dokumentów i/lub informacji niezbędnych do ustalenia odpowiedzialności i wysokości szkody nie później niż w ciągu 7 dni </w:t>
      </w:r>
      <w:r w:rsidR="009D0BCA">
        <w:br/>
      </w:r>
      <w:r w:rsidRPr="009D0BCA">
        <w:t xml:space="preserve">od daty zgłoszenia, </w:t>
      </w:r>
    </w:p>
    <w:p w14:paraId="0F49B13B" w14:textId="77777777" w:rsidR="00BB146D" w:rsidRPr="009D0BCA" w:rsidRDefault="00BB146D" w:rsidP="00C039A2">
      <w:pPr>
        <w:pStyle w:val="Akapitzlist"/>
        <w:numPr>
          <w:ilvl w:val="2"/>
          <w:numId w:val="18"/>
        </w:numPr>
        <w:tabs>
          <w:tab w:val="left" w:pos="709"/>
        </w:tabs>
        <w:suppressAutoHyphens/>
        <w:ind w:left="284" w:right="169" w:firstLine="0"/>
        <w:jc w:val="both"/>
      </w:pPr>
      <w:r w:rsidRPr="009D0BCA">
        <w:t>udzielanie odpowiedzi w ciągu 3 dni roboczych na pytania dotyczące likwidacji szkód Zamawiającego wysyłane przez pełnomocnika Zamawiającego,</w:t>
      </w:r>
    </w:p>
    <w:p w14:paraId="1920D8F6" w14:textId="2A1EDD57" w:rsidR="00BB146D" w:rsidRPr="009D0BCA" w:rsidRDefault="00BB146D" w:rsidP="00C039A2">
      <w:pPr>
        <w:pStyle w:val="Akapitzlist"/>
        <w:numPr>
          <w:ilvl w:val="2"/>
          <w:numId w:val="18"/>
        </w:numPr>
        <w:tabs>
          <w:tab w:val="left" w:pos="709"/>
        </w:tabs>
        <w:suppressAutoHyphens/>
        <w:ind w:left="284" w:right="169" w:firstLine="0"/>
        <w:jc w:val="both"/>
      </w:pPr>
      <w:r w:rsidRPr="009D0BCA">
        <w:t xml:space="preserve">informowania pełnomocnika Zamawiającego o etapie likwidacji szkody nie później niż w ciągu 30 dni od daty zgłoszenia, a w przypadku gdy postępowanie nie może być zakończone w ciągu </w:t>
      </w:r>
      <w:r w:rsidR="009D0BCA">
        <w:br/>
      </w:r>
      <w:r w:rsidRPr="009D0BCA">
        <w:t>30 dni – podanie przyczyny, wskazanie brakujących dokumentów, informacji i wyjaśnień,</w:t>
      </w:r>
    </w:p>
    <w:p w14:paraId="1C301582" w14:textId="399C86EF" w:rsidR="00BB146D" w:rsidRPr="009D0BCA" w:rsidRDefault="00BB146D" w:rsidP="00C039A2">
      <w:pPr>
        <w:pStyle w:val="Akapitzlist"/>
        <w:numPr>
          <w:ilvl w:val="2"/>
          <w:numId w:val="18"/>
        </w:numPr>
        <w:tabs>
          <w:tab w:val="left" w:pos="709"/>
        </w:tabs>
        <w:suppressAutoHyphens/>
        <w:ind w:left="284" w:right="169" w:firstLine="0"/>
        <w:jc w:val="both"/>
      </w:pPr>
      <w:r w:rsidRPr="009D0BCA">
        <w:t xml:space="preserve">pisemnego informowania Zamawiającego do wiadomości pełnomocnika Zamawiającego </w:t>
      </w:r>
      <w:r w:rsidR="007F5690">
        <w:br/>
      </w:r>
      <w:r w:rsidRPr="009D0BCA">
        <w:t xml:space="preserve">o decyzji kończącej postępowanie. </w:t>
      </w:r>
    </w:p>
    <w:p w14:paraId="7BB5E248" w14:textId="7D1E1331" w:rsidR="00BB146D" w:rsidRPr="009D0BCA" w:rsidRDefault="00BB146D" w:rsidP="00C039A2">
      <w:pPr>
        <w:numPr>
          <w:ilvl w:val="0"/>
          <w:numId w:val="10"/>
        </w:numPr>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t>
      </w:r>
      <w:r w:rsidR="009D0BCA">
        <w:rPr>
          <w:rFonts w:ascii="Times New Roman" w:hAnsi="Times New Roman" w:cs="Times New Roman"/>
          <w:sz w:val="24"/>
          <w:szCs w:val="24"/>
        </w:rPr>
        <w:br/>
      </w:r>
      <w:r w:rsidRPr="009D0BCA">
        <w:rPr>
          <w:rFonts w:ascii="Times New Roman" w:hAnsi="Times New Roman" w:cs="Times New Roman"/>
          <w:sz w:val="24"/>
          <w:szCs w:val="24"/>
        </w:rPr>
        <w:t>W takich przypadkach wysokość szkody będzie ustalona na podstawie protokołu sporządzonego przez Zamawiającego oraz następujących dokumentów:</w:t>
      </w:r>
    </w:p>
    <w:p w14:paraId="0BB6DDFE"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 dokument potwierdzający prawo własności, np. kopia faktury zakupu lub kopia wyciągu </w:t>
      </w:r>
      <w:r w:rsidRPr="009D0BCA">
        <w:rPr>
          <w:rFonts w:ascii="Times New Roman" w:hAnsi="Times New Roman" w:cs="Times New Roman"/>
          <w:sz w:val="24"/>
          <w:szCs w:val="24"/>
        </w:rPr>
        <w:br/>
        <w:t>z ewidencji środków trwałych,</w:t>
      </w:r>
    </w:p>
    <w:p w14:paraId="016F1A3E"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lastRenderedPageBreak/>
        <w:t xml:space="preserve">- dokument potwierdzający wysokość szkody, np. kosztorys lub faktura </w:t>
      </w:r>
      <w:r w:rsidRPr="009D0BCA">
        <w:rPr>
          <w:rFonts w:ascii="Times New Roman" w:hAnsi="Times New Roman" w:cs="Times New Roman"/>
          <w:bCs/>
          <w:sz w:val="24"/>
          <w:szCs w:val="24"/>
        </w:rPr>
        <w:t>wraz z dokumentacją fotograficzną ukazującą rozmiar</w:t>
      </w:r>
      <w:bookmarkStart w:id="2" w:name="_Hlk62076342"/>
      <w:r w:rsidRPr="009D0BCA">
        <w:rPr>
          <w:rFonts w:ascii="Times New Roman" w:hAnsi="Times New Roman" w:cs="Times New Roman"/>
          <w:bCs/>
          <w:sz w:val="24"/>
          <w:szCs w:val="24"/>
        </w:rPr>
        <w:t xml:space="preserve"> i przyczynę szkody.</w:t>
      </w:r>
      <w:bookmarkEnd w:id="2"/>
    </w:p>
    <w:p w14:paraId="1E4E5C25" w14:textId="4471BB40"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F31C3F2" w14:textId="44F15298"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336EB59" w14:textId="77777777"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W przypadku uznania odpowiedzialności za szkodę w mieniu Zamawiającego Wykonawca zobowiązuje się do wypłaty kwoty bezspornej odszkodowania na rzecz Zamawiającego w terminie 30 dni od zgłoszenia szkody, zgodnie z art. 817 k.c.</w:t>
      </w:r>
    </w:p>
    <w:p w14:paraId="1CEFA1FB" w14:textId="78FA6DE7"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Wykonawca rozpatrzy reklamacje (odwołanie) złożoną przez Zamawiającego lub </w:t>
      </w:r>
      <w:r w:rsidR="007F5690">
        <w:rPr>
          <w:rFonts w:ascii="Times New Roman" w:hAnsi="Times New Roman" w:cs="Times New Roman"/>
          <w:sz w:val="24"/>
          <w:szCs w:val="24"/>
        </w:rPr>
        <w:br/>
      </w:r>
      <w:r w:rsidRPr="009D0BCA">
        <w:rPr>
          <w:rFonts w:ascii="Times New Roman" w:hAnsi="Times New Roman" w:cs="Times New Roman"/>
          <w:sz w:val="24"/>
          <w:szCs w:val="24"/>
        </w:rPr>
        <w:t>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25DC59" w14:textId="77777777"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Jeżeli Wykonawca nie udzieli odpowiedzi na reklamację (odwołanie) w terminach, o których mowa w ust. 6 uważa się, że uznał on reklamację.</w:t>
      </w:r>
    </w:p>
    <w:p w14:paraId="378304B8" w14:textId="77777777"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 przypadku kontaktów Wykonawcy z pełnomocnikiem Zamawiającego dopuszczalna jest forma kontaktowania za pośrednictwem poczty elektronicznej pod adresem: </w:t>
      </w:r>
      <w:hyperlink r:id="rId8" w:history="1">
        <w:r w:rsidRPr="009D0BCA">
          <w:rPr>
            <w:rStyle w:val="Hipercze"/>
            <w:rFonts w:ascii="Times New Roman" w:hAnsi="Times New Roman" w:cs="Times New Roman"/>
            <w:sz w:val="24"/>
            <w:szCs w:val="24"/>
          </w:rPr>
          <w:t>szkody@maximus-broker.pl</w:t>
        </w:r>
      </w:hyperlink>
      <w:r w:rsidRPr="009D0BCA">
        <w:rPr>
          <w:rFonts w:ascii="Times New Roman" w:hAnsi="Times New Roman" w:cs="Times New Roman"/>
          <w:sz w:val="24"/>
          <w:szCs w:val="24"/>
        </w:rPr>
        <w:t>.</w:t>
      </w:r>
    </w:p>
    <w:p w14:paraId="3858DE23" w14:textId="3A572B35"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Wykonawca oświadcza, iż do rozpatrzenia roszczeń wystarczające są kopie dokumentów przesyłane w formie elektronicznej e-mailem (nie będzie wymagane przesyłanie oryginałów dokumentów). Niniejszy zapis nie dotyczy szkód osobowych, gdzie Wykonawca może wymagać </w:t>
      </w:r>
      <w:r w:rsidR="007F5690">
        <w:rPr>
          <w:rFonts w:ascii="Times New Roman" w:hAnsi="Times New Roman" w:cs="Times New Roman"/>
          <w:sz w:val="24"/>
          <w:szCs w:val="24"/>
        </w:rPr>
        <w:br/>
      </w:r>
      <w:r w:rsidRPr="009D0BCA">
        <w:rPr>
          <w:rFonts w:ascii="Times New Roman" w:hAnsi="Times New Roman" w:cs="Times New Roman"/>
          <w:sz w:val="24"/>
          <w:szCs w:val="24"/>
        </w:rPr>
        <w:t>od poszkodowanego oryginału dokumentów.</w:t>
      </w:r>
    </w:p>
    <w:p w14:paraId="444EAFA5" w14:textId="7D00755D"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bookmarkStart w:id="3" w:name="OLE_LINK2"/>
      <w:bookmarkStart w:id="4" w:name="OLE_LINK3"/>
      <w:r w:rsidRPr="009D0BCA">
        <w:rPr>
          <w:rFonts w:ascii="Times New Roman" w:hAnsi="Times New Roman" w:cs="Times New Roman"/>
          <w:sz w:val="24"/>
          <w:szCs w:val="24"/>
        </w:rPr>
        <w:t xml:space="preserve">Wykonawca oświadcza, że wszelkie wypłaty dla Zamawiającego (podmiotów ubezpieczonych </w:t>
      </w:r>
      <w:r w:rsidR="009D0BCA">
        <w:rPr>
          <w:rFonts w:ascii="Times New Roman" w:hAnsi="Times New Roman" w:cs="Times New Roman"/>
          <w:sz w:val="24"/>
          <w:szCs w:val="24"/>
        </w:rPr>
        <w:br/>
      </w:r>
      <w:r w:rsidRPr="009D0BCA">
        <w:rPr>
          <w:rFonts w:ascii="Times New Roman" w:hAnsi="Times New Roman" w:cs="Times New Roman"/>
          <w:sz w:val="24"/>
          <w:szCs w:val="24"/>
        </w:rPr>
        <w:t>w ramach niniejszego postępowania) nie mogącego dokonać rozliczenia podatku VAT, będą przyznawane w wartości brutto</w:t>
      </w:r>
      <w:bookmarkEnd w:id="3"/>
      <w:bookmarkEnd w:id="4"/>
      <w:r w:rsidRPr="009D0BCA">
        <w:rPr>
          <w:rFonts w:ascii="Times New Roman" w:hAnsi="Times New Roman" w:cs="Times New Roman"/>
          <w:sz w:val="24"/>
          <w:szCs w:val="24"/>
        </w:rPr>
        <w:t xml:space="preserve"> </w:t>
      </w:r>
      <w:bookmarkStart w:id="5" w:name="_Hlk62076383"/>
      <w:r w:rsidRPr="009D0BCA">
        <w:rPr>
          <w:rFonts w:ascii="Times New Roman" w:hAnsi="Times New Roman" w:cs="Times New Roman"/>
          <w:sz w:val="24"/>
          <w:szCs w:val="24"/>
        </w:rPr>
        <w:t>w wysokości zgodnej z Ustawą o podatku od towarów i usług, również w przypadkach ustalania wartości szkody na podstawie kosztorysu.</w:t>
      </w:r>
      <w:bookmarkEnd w:id="5"/>
    </w:p>
    <w:p w14:paraId="19B518FF" w14:textId="3D21667F" w:rsidR="00BB146D" w:rsidRPr="009D0BCA" w:rsidRDefault="00BB146D" w:rsidP="00C039A2">
      <w:pPr>
        <w:numPr>
          <w:ilvl w:val="0"/>
          <w:numId w:val="10"/>
        </w:numPr>
        <w:tabs>
          <w:tab w:val="left" w:pos="426"/>
        </w:tabs>
        <w:suppressAutoHyphen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Wykonawca zobowiązuje się do przesyłania raportu szkodowego raz na pół roku </w:t>
      </w:r>
      <w:r w:rsidR="007F5690">
        <w:rPr>
          <w:rFonts w:ascii="Times New Roman" w:hAnsi="Times New Roman" w:cs="Times New Roman"/>
          <w:sz w:val="24"/>
          <w:szCs w:val="24"/>
        </w:rPr>
        <w:br/>
      </w:r>
      <w:r w:rsidRPr="009D0BCA">
        <w:rPr>
          <w:rFonts w:ascii="Times New Roman" w:hAnsi="Times New Roman" w:cs="Times New Roman"/>
          <w:sz w:val="24"/>
          <w:szCs w:val="24"/>
        </w:rPr>
        <w:t>do pełnomocnika Zamawiającego na jego pisemną prośbę.</w:t>
      </w:r>
    </w:p>
    <w:p w14:paraId="538CB020" w14:textId="77777777" w:rsidR="00BB146D" w:rsidRPr="009D0BCA" w:rsidRDefault="00BB146D" w:rsidP="00C039A2">
      <w:pPr>
        <w:tabs>
          <w:tab w:val="left" w:pos="284"/>
        </w:tabs>
        <w:suppressAutoHyphens/>
        <w:spacing w:after="0" w:line="240" w:lineRule="auto"/>
        <w:ind w:left="284" w:right="169"/>
        <w:jc w:val="both"/>
        <w:rPr>
          <w:rFonts w:ascii="Times New Roman" w:hAnsi="Times New Roman" w:cs="Times New Roman"/>
          <w:sz w:val="24"/>
          <w:szCs w:val="24"/>
        </w:rPr>
      </w:pPr>
    </w:p>
    <w:p w14:paraId="574D8C06"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bookmarkStart w:id="6" w:name="_Hlk62076818"/>
      <w:bookmarkStart w:id="7" w:name="_Hlk63066506"/>
      <w:bookmarkStart w:id="8" w:name="_Hlk63067835"/>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7</w:t>
      </w:r>
    </w:p>
    <w:bookmarkEnd w:id="6"/>
    <w:p w14:paraId="55019832" w14:textId="2B83F75D" w:rsidR="00BB146D" w:rsidRPr="009D0BCA" w:rsidRDefault="00BB146D" w:rsidP="00C039A2">
      <w:pPr>
        <w:pStyle w:val="Tekstpodstawowywcity"/>
        <w:spacing w:after="0" w:line="240" w:lineRule="auto"/>
        <w:ind w:left="284" w:right="169"/>
        <w:rPr>
          <w:rFonts w:ascii="Times New Roman" w:hAnsi="Times New Roman" w:cs="Times New Roman"/>
          <w:sz w:val="24"/>
          <w:szCs w:val="24"/>
        </w:rPr>
      </w:pPr>
      <w:r w:rsidRPr="009D0BCA">
        <w:rPr>
          <w:rFonts w:ascii="Times New Roman" w:hAnsi="Times New Roman" w:cs="Times New Roman"/>
          <w:sz w:val="24"/>
          <w:szCs w:val="24"/>
        </w:rPr>
        <w:t>Maksymalna wartość umowy (wysokość składki) łącznie z prawem opcji za cały okres trwania</w:t>
      </w:r>
      <w:r w:rsidR="00582A2C">
        <w:rPr>
          <w:rFonts w:ascii="Times New Roman" w:hAnsi="Times New Roman" w:cs="Times New Roman"/>
          <w:sz w:val="24"/>
          <w:szCs w:val="24"/>
        </w:rPr>
        <w:t xml:space="preserve"> </w:t>
      </w:r>
      <w:r w:rsidRPr="009D0BCA">
        <w:rPr>
          <w:rFonts w:ascii="Times New Roman" w:hAnsi="Times New Roman" w:cs="Times New Roman"/>
          <w:sz w:val="24"/>
          <w:szCs w:val="24"/>
        </w:rPr>
        <w:t>umowy wynosi ................................................. zł (słownie złotych</w:t>
      </w:r>
      <w:r w:rsidR="00582A2C">
        <w:rPr>
          <w:rFonts w:ascii="Times New Roman" w:hAnsi="Times New Roman" w:cs="Times New Roman"/>
          <w:sz w:val="24"/>
          <w:szCs w:val="24"/>
        </w:rPr>
        <w:t xml:space="preserve"> </w:t>
      </w:r>
      <w:r w:rsidRPr="009D0BCA">
        <w:rPr>
          <w:rFonts w:ascii="Times New Roman" w:hAnsi="Times New Roman" w:cs="Times New Roman"/>
          <w:sz w:val="24"/>
          <w:szCs w:val="24"/>
        </w:rPr>
        <w:t>.....................................................................), w tym:</w:t>
      </w:r>
    </w:p>
    <w:p w14:paraId="3938A416" w14:textId="5E14D6D2" w:rsidR="00BB146D" w:rsidRPr="009D0BCA" w:rsidRDefault="00BB146D" w:rsidP="00C039A2">
      <w:pPr>
        <w:pStyle w:val="Tekstpodstawowywcity"/>
        <w:spacing w:after="0" w:line="240" w:lineRule="auto"/>
        <w:ind w:left="284" w:right="169"/>
        <w:rPr>
          <w:rFonts w:ascii="Times New Roman" w:hAnsi="Times New Roman" w:cs="Times New Roman"/>
          <w:sz w:val="24"/>
          <w:szCs w:val="24"/>
        </w:rPr>
      </w:pPr>
      <w:r w:rsidRPr="009D0BCA">
        <w:rPr>
          <w:rFonts w:ascii="Times New Roman" w:hAnsi="Times New Roman" w:cs="Times New Roman"/>
          <w:sz w:val="24"/>
          <w:szCs w:val="24"/>
        </w:rPr>
        <w:t>Składka za zamówienie podstawowe: ............................... zł (słownie złotych</w:t>
      </w:r>
      <w:r w:rsidR="00582A2C">
        <w:rPr>
          <w:rFonts w:ascii="Times New Roman" w:hAnsi="Times New Roman" w:cs="Times New Roman"/>
          <w:sz w:val="24"/>
          <w:szCs w:val="24"/>
        </w:rPr>
        <w:t xml:space="preserve"> </w:t>
      </w:r>
      <w:r w:rsidRPr="009D0BCA">
        <w:rPr>
          <w:rFonts w:ascii="Times New Roman" w:hAnsi="Times New Roman" w:cs="Times New Roman"/>
          <w:sz w:val="24"/>
          <w:szCs w:val="24"/>
        </w:rPr>
        <w:t>.....................................),</w:t>
      </w:r>
    </w:p>
    <w:p w14:paraId="4CFBA560" w14:textId="77777777" w:rsidR="00BB146D" w:rsidRPr="009D0BCA" w:rsidRDefault="00BB146D" w:rsidP="00C039A2">
      <w:pPr>
        <w:pStyle w:val="Tekstpodstawowywcity"/>
        <w:spacing w:after="0" w:line="240" w:lineRule="auto"/>
        <w:ind w:left="284" w:right="169"/>
        <w:rPr>
          <w:rFonts w:ascii="Times New Roman" w:hAnsi="Times New Roman" w:cs="Times New Roman"/>
          <w:sz w:val="24"/>
          <w:szCs w:val="24"/>
        </w:rPr>
      </w:pPr>
      <w:r w:rsidRPr="009D0BCA">
        <w:rPr>
          <w:rFonts w:ascii="Times New Roman" w:hAnsi="Times New Roman" w:cs="Times New Roman"/>
          <w:sz w:val="24"/>
          <w:szCs w:val="24"/>
        </w:rPr>
        <w:t>składka wynikająca z prawa opcji: ............................... zł (słownie złotych ................................................).</w:t>
      </w:r>
      <w:bookmarkEnd w:id="7"/>
    </w:p>
    <w:bookmarkEnd w:id="8"/>
    <w:p w14:paraId="6D04355B" w14:textId="77777777" w:rsidR="00BB146D" w:rsidRPr="009D0BCA" w:rsidRDefault="00BB146D" w:rsidP="00C039A2">
      <w:pPr>
        <w:pStyle w:val="Tekstpodstawowywcity"/>
        <w:spacing w:after="0" w:line="240" w:lineRule="auto"/>
        <w:ind w:left="284" w:right="169"/>
        <w:rPr>
          <w:rFonts w:ascii="Times New Roman" w:hAnsi="Times New Roman" w:cs="Times New Roman"/>
          <w:b/>
          <w:sz w:val="24"/>
          <w:szCs w:val="24"/>
        </w:rPr>
      </w:pPr>
    </w:p>
    <w:p w14:paraId="557FC9F6" w14:textId="77777777" w:rsidR="00BB146D" w:rsidRPr="009D0BCA" w:rsidRDefault="00BB146D" w:rsidP="00C039A2">
      <w:pPr>
        <w:pStyle w:val="Tekstpodstawowywcity"/>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lastRenderedPageBreak/>
        <w:sym w:font="Times New Roman" w:char="00A7"/>
      </w:r>
      <w:r w:rsidRPr="009D0BCA">
        <w:rPr>
          <w:rFonts w:ascii="Times New Roman" w:hAnsi="Times New Roman" w:cs="Times New Roman"/>
          <w:b/>
          <w:bCs/>
          <w:sz w:val="24"/>
          <w:szCs w:val="24"/>
        </w:rPr>
        <w:t xml:space="preserve"> 8</w:t>
      </w:r>
    </w:p>
    <w:p w14:paraId="2273BD68"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Zamawiający zapłaci składkę ubezpieczeniową zgodnie z poniższym harmonogramem:</w:t>
      </w:r>
    </w:p>
    <w:p w14:paraId="4D360CDB"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t>
      </w:r>
    </w:p>
    <w:p w14:paraId="37190F5A" w14:textId="77777777" w:rsidR="009D0BCA" w:rsidRDefault="009D0BCA" w:rsidP="00C039A2">
      <w:pPr>
        <w:spacing w:after="0" w:line="240" w:lineRule="auto"/>
        <w:ind w:left="284" w:right="169"/>
        <w:jc w:val="center"/>
        <w:rPr>
          <w:rFonts w:ascii="Times New Roman" w:hAnsi="Times New Roman" w:cs="Times New Roman"/>
          <w:b/>
          <w:bCs/>
          <w:sz w:val="24"/>
          <w:szCs w:val="24"/>
        </w:rPr>
      </w:pPr>
    </w:p>
    <w:p w14:paraId="2D9811BD" w14:textId="15A35C4F"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9</w:t>
      </w:r>
    </w:p>
    <w:p w14:paraId="3DED53E1" w14:textId="4565F299"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w:t>
      </w:r>
      <w:r w:rsidR="007F5690">
        <w:rPr>
          <w:rFonts w:ascii="Times New Roman" w:hAnsi="Times New Roman" w:cs="Times New Roman"/>
          <w:sz w:val="24"/>
          <w:szCs w:val="24"/>
        </w:rPr>
        <w:br/>
      </w:r>
      <w:r w:rsidRPr="009D0BCA">
        <w:rPr>
          <w:rFonts w:ascii="Times New Roman" w:hAnsi="Times New Roman" w:cs="Times New Roman"/>
          <w:sz w:val="24"/>
          <w:szCs w:val="24"/>
        </w:rPr>
        <w:t>z niniejszej umowy.</w:t>
      </w:r>
    </w:p>
    <w:p w14:paraId="54B7BEDF"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p w14:paraId="28224C93"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10</w:t>
      </w:r>
    </w:p>
    <w:p w14:paraId="46E07BE4"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W zawartych na podstawie niniejszej umowy umowach ubezpieczenia zastosowanie będą miały  następujące  wysokości   </w:t>
      </w:r>
      <w:r w:rsidRPr="009D0BCA">
        <w:rPr>
          <w:rFonts w:ascii="Times New Roman" w:hAnsi="Times New Roman" w:cs="Times New Roman"/>
          <w:bCs/>
          <w:sz w:val="24"/>
          <w:szCs w:val="24"/>
        </w:rPr>
        <w:t>franszyz</w:t>
      </w:r>
      <w:r w:rsidRPr="009D0BCA">
        <w:rPr>
          <w:rFonts w:ascii="Times New Roman" w:hAnsi="Times New Roman" w:cs="Times New Roman"/>
          <w:sz w:val="24"/>
          <w:szCs w:val="24"/>
        </w:rPr>
        <w:t xml:space="preserve"> i udziałów własnych:</w:t>
      </w:r>
    </w:p>
    <w:p w14:paraId="2CFDC786" w14:textId="77777777" w:rsidR="00BB146D" w:rsidRPr="009D0BCA" w:rsidRDefault="00BB146D" w:rsidP="00C039A2">
      <w:pPr>
        <w:numPr>
          <w:ilvl w:val="0"/>
          <w:numId w:val="4"/>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ubezpieczenie mienia od wszystkich ryzyk –  ………………</w:t>
      </w:r>
    </w:p>
    <w:p w14:paraId="1EDC3686" w14:textId="77777777" w:rsidR="00BB146D" w:rsidRPr="009D0BCA" w:rsidRDefault="00BB146D" w:rsidP="00C039A2">
      <w:pPr>
        <w:numPr>
          <w:ilvl w:val="0"/>
          <w:numId w:val="4"/>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ubezpieczenie  sprzętu  elektronicznego od wszystkich ryzyk – ……………………………</w:t>
      </w:r>
    </w:p>
    <w:p w14:paraId="01247A2A" w14:textId="77777777" w:rsidR="00BB146D" w:rsidRPr="009D0BCA" w:rsidRDefault="00BB146D" w:rsidP="00C039A2">
      <w:pPr>
        <w:numPr>
          <w:ilvl w:val="0"/>
          <w:numId w:val="4"/>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ubezpieczenie odpowiedzialności cywilnej – ………………………….. </w:t>
      </w:r>
    </w:p>
    <w:p w14:paraId="6F6F5BAC" w14:textId="77777777" w:rsidR="00BB146D" w:rsidRPr="009D0BCA" w:rsidRDefault="00BB146D" w:rsidP="00C039A2">
      <w:pPr>
        <w:numPr>
          <w:ilvl w:val="0"/>
          <w:numId w:val="4"/>
        </w:numPr>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ubezpieczenie NNW - ……………………..</w:t>
      </w:r>
    </w:p>
    <w:p w14:paraId="1E1CBB17"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p>
    <w:p w14:paraId="4F422C0F"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t>§ 11</w:t>
      </w:r>
    </w:p>
    <w:p w14:paraId="38A118F6" w14:textId="34CC406D"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 W sprawach nieuregulowanych niniejszą umową, SWZ i ofertą Wykonawcy, zastosowanie mają przepisy Ustawy z dnia 23 kwietnia 1964 r. - Kodeks cywilny </w:t>
      </w:r>
      <w:bookmarkStart w:id="9" w:name="_Hlk55226627"/>
      <w:r w:rsidRPr="009D0BCA">
        <w:rPr>
          <w:rFonts w:ascii="Times New Roman" w:hAnsi="Times New Roman" w:cs="Times New Roman"/>
          <w:sz w:val="24"/>
          <w:szCs w:val="24"/>
        </w:rPr>
        <w:t xml:space="preserve">(Dz.U. z 2020 r., poz. 1740 z późn. zm.) </w:t>
      </w:r>
      <w:bookmarkEnd w:id="9"/>
      <w:r w:rsidRPr="009D0BCA">
        <w:rPr>
          <w:rFonts w:ascii="Times New Roman" w:hAnsi="Times New Roman" w:cs="Times New Roman"/>
          <w:sz w:val="24"/>
          <w:szCs w:val="24"/>
        </w:rPr>
        <w:t>zwany dalej Kodeksem cywilnym, Ustawy z dnia 11 września 2015 r. o działalności ubezpieczeniowej i reasekuracyjnej (</w:t>
      </w:r>
      <w:bookmarkStart w:id="10" w:name="_Hlk81809342"/>
      <w:r w:rsidRPr="009D0BCA">
        <w:rPr>
          <w:rFonts w:ascii="Times New Roman" w:hAnsi="Times New Roman" w:cs="Times New Roman"/>
          <w:sz w:val="24"/>
          <w:szCs w:val="24"/>
        </w:rPr>
        <w:t>Dz. U. z 2021 r. poz. 1130</w:t>
      </w:r>
      <w:bookmarkEnd w:id="10"/>
      <w:r w:rsidRPr="009D0BCA">
        <w:rPr>
          <w:rFonts w:ascii="Times New Roman" w:hAnsi="Times New Roman" w:cs="Times New Roman"/>
          <w:sz w:val="24"/>
          <w:szCs w:val="24"/>
        </w:rPr>
        <w:t>), Ustawy z dnia 15 grudnia 2017 r.</w:t>
      </w:r>
      <w:r w:rsidR="00007613">
        <w:rPr>
          <w:rFonts w:ascii="Times New Roman" w:hAnsi="Times New Roman" w:cs="Times New Roman"/>
          <w:sz w:val="24"/>
          <w:szCs w:val="24"/>
        </w:rPr>
        <w:br/>
      </w:r>
      <w:r w:rsidRPr="009D0BCA">
        <w:rPr>
          <w:rFonts w:ascii="Times New Roman" w:hAnsi="Times New Roman" w:cs="Times New Roman"/>
          <w:sz w:val="24"/>
          <w:szCs w:val="24"/>
        </w:rPr>
        <w:t xml:space="preserve"> o dystrybucji ubezpieczeń (Dz.U. z 2019 r. poz. 1881), oraz postanowienia OWU</w:t>
      </w:r>
      <w:r w:rsidR="00007613">
        <w:rPr>
          <w:rFonts w:ascii="Times New Roman" w:hAnsi="Times New Roman" w:cs="Times New Roman"/>
          <w:sz w:val="24"/>
          <w:szCs w:val="24"/>
        </w:rPr>
        <w:t>,</w:t>
      </w:r>
      <w:r w:rsidRPr="009D0BCA">
        <w:rPr>
          <w:rFonts w:ascii="Times New Roman" w:hAnsi="Times New Roman" w:cs="Times New Roman"/>
          <w:sz w:val="24"/>
          <w:szCs w:val="24"/>
        </w:rPr>
        <w:t xml:space="preserve"> tj.:</w:t>
      </w:r>
    </w:p>
    <w:p w14:paraId="17476338"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  ..............................................................................................................</w:t>
      </w:r>
    </w:p>
    <w:p w14:paraId="28B62A9F"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  ..............................................................................................................</w:t>
      </w:r>
    </w:p>
    <w:p w14:paraId="6F8DCFFA"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3)  ..............................................................................................................</w:t>
      </w:r>
    </w:p>
    <w:p w14:paraId="2E70AF32"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4)  ..............................................................................................................</w:t>
      </w:r>
    </w:p>
    <w:p w14:paraId="33FDD0EE"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5)  ..............................................................................................................</w:t>
      </w:r>
    </w:p>
    <w:p w14:paraId="2B45040B" w14:textId="77777777" w:rsidR="00BB146D" w:rsidRPr="009D0BCA" w:rsidRDefault="00BB146D" w:rsidP="00C039A2">
      <w:pPr>
        <w:spacing w:after="0" w:line="240" w:lineRule="auto"/>
        <w:ind w:left="284" w:right="169"/>
        <w:rPr>
          <w:rFonts w:ascii="Times New Roman" w:hAnsi="Times New Roman" w:cs="Times New Roman"/>
          <w:sz w:val="24"/>
          <w:szCs w:val="24"/>
        </w:rPr>
      </w:pPr>
    </w:p>
    <w:p w14:paraId="11B8DBB6" w14:textId="406FFB05"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 Zapisy ww. OWU mają zastosowanie, o ile nie są sprzeczne z zapisami SWZ oraz przepisów przywołanych w ust. 1.</w:t>
      </w:r>
    </w:p>
    <w:p w14:paraId="7BD1940E" w14:textId="77777777" w:rsidR="00BB146D" w:rsidRPr="009D0BCA" w:rsidRDefault="00BB146D" w:rsidP="00C039A2">
      <w:pPr>
        <w:spacing w:after="0" w:line="240" w:lineRule="auto"/>
        <w:ind w:left="284" w:right="169"/>
        <w:rPr>
          <w:rFonts w:ascii="Times New Roman" w:hAnsi="Times New Roman" w:cs="Times New Roman"/>
          <w:sz w:val="24"/>
          <w:szCs w:val="24"/>
        </w:rPr>
      </w:pPr>
    </w:p>
    <w:p w14:paraId="3229CD1B"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bookmarkStart w:id="11" w:name="_Hlk62051386"/>
      <w:bookmarkStart w:id="12" w:name="_Hlk62126968"/>
      <w:bookmarkStart w:id="13" w:name="_Hlk63066557"/>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12</w:t>
      </w:r>
    </w:p>
    <w:p w14:paraId="08AE4D91" w14:textId="77777777" w:rsidR="00BB146D" w:rsidRPr="009D0BCA" w:rsidRDefault="00BB146D" w:rsidP="00C039A2">
      <w:pPr>
        <w:spacing w:after="0" w:line="240" w:lineRule="auto"/>
        <w:ind w:left="284" w:right="169"/>
        <w:jc w:val="both"/>
        <w:rPr>
          <w:rFonts w:ascii="Times New Roman" w:hAnsi="Times New Roman" w:cs="Times New Roman"/>
          <w:color w:val="000000"/>
          <w:sz w:val="24"/>
          <w:szCs w:val="24"/>
          <w:lang w:eastAsia="ja-JP"/>
        </w:rPr>
      </w:pPr>
      <w:r w:rsidRPr="009D0BCA">
        <w:rPr>
          <w:rFonts w:ascii="Times New Roman" w:hAnsi="Times New Roman" w:cs="Times New Roman"/>
          <w:color w:val="000000"/>
          <w:sz w:val="24"/>
          <w:szCs w:val="24"/>
          <w:lang w:eastAsia="ja-JP"/>
        </w:rPr>
        <w:t xml:space="preserve">1. Zamawiającemu przysługuje prawo wypowiedzenia Umowy w trybie natychmiastowym </w:t>
      </w:r>
      <w:r w:rsidRPr="009D0BCA">
        <w:rPr>
          <w:rFonts w:ascii="Times New Roman" w:hAnsi="Times New Roman" w:cs="Times New Roman"/>
          <w:color w:val="000000"/>
          <w:sz w:val="24"/>
          <w:szCs w:val="24"/>
          <w:lang w:eastAsia="ja-JP"/>
        </w:rPr>
        <w:br/>
        <w:t>w następujących okolicznościach:</w:t>
      </w:r>
    </w:p>
    <w:p w14:paraId="21E27577" w14:textId="77777777" w:rsidR="00BB146D" w:rsidRPr="009D0BCA" w:rsidRDefault="00BB146D" w:rsidP="00C039A2">
      <w:pPr>
        <w:spacing w:after="0" w:line="240" w:lineRule="auto"/>
        <w:ind w:left="284" w:right="169"/>
        <w:jc w:val="both"/>
        <w:rPr>
          <w:rFonts w:ascii="Times New Roman" w:hAnsi="Times New Roman" w:cs="Times New Roman"/>
          <w:color w:val="000000"/>
          <w:sz w:val="24"/>
          <w:szCs w:val="24"/>
          <w:lang w:eastAsia="ja-JP"/>
        </w:rPr>
      </w:pPr>
      <w:r w:rsidRPr="009D0BCA">
        <w:rPr>
          <w:rFonts w:ascii="Times New Roman" w:hAnsi="Times New Roman" w:cs="Times New Roman"/>
          <w:color w:val="000000"/>
          <w:sz w:val="24"/>
          <w:szCs w:val="24"/>
          <w:lang w:eastAsia="ja-JP"/>
        </w:rPr>
        <w:t>1) zostanie otwarta likwidacja przedsiębiorstwa Wykonawcy;</w:t>
      </w:r>
    </w:p>
    <w:p w14:paraId="07C11C24" w14:textId="77777777" w:rsidR="00BB146D" w:rsidRPr="009D0BCA" w:rsidRDefault="00BB146D" w:rsidP="00C039A2">
      <w:pPr>
        <w:spacing w:after="0" w:line="240" w:lineRule="auto"/>
        <w:ind w:left="284" w:right="169"/>
        <w:jc w:val="both"/>
        <w:rPr>
          <w:rFonts w:ascii="Times New Roman" w:hAnsi="Times New Roman" w:cs="Times New Roman"/>
          <w:color w:val="000000"/>
          <w:sz w:val="24"/>
          <w:szCs w:val="24"/>
          <w:lang w:eastAsia="ja-JP"/>
        </w:rPr>
      </w:pPr>
      <w:r w:rsidRPr="009D0BCA">
        <w:rPr>
          <w:rFonts w:ascii="Times New Roman" w:hAnsi="Times New Roman" w:cs="Times New Roman"/>
          <w:color w:val="000000"/>
          <w:sz w:val="24"/>
          <w:szCs w:val="24"/>
          <w:lang w:eastAsia="ja-JP"/>
        </w:rPr>
        <w:t>2) zostanie wydany nakaz zajęcia całości lub istotnej części majątku Wykonawcy;</w:t>
      </w:r>
    </w:p>
    <w:p w14:paraId="1661569D" w14:textId="4F2B0A78" w:rsidR="00BB146D" w:rsidRPr="009D0BCA" w:rsidRDefault="00BB146D" w:rsidP="00C039A2">
      <w:pPr>
        <w:spacing w:after="0" w:line="240" w:lineRule="auto"/>
        <w:ind w:left="284" w:right="169"/>
        <w:jc w:val="both"/>
        <w:rPr>
          <w:rFonts w:ascii="Times New Roman" w:hAnsi="Times New Roman" w:cs="Times New Roman"/>
          <w:color w:val="000000"/>
          <w:sz w:val="24"/>
          <w:szCs w:val="24"/>
          <w:lang w:eastAsia="ja-JP"/>
        </w:rPr>
      </w:pPr>
      <w:r w:rsidRPr="009D0BCA">
        <w:rPr>
          <w:rFonts w:ascii="Times New Roman" w:hAnsi="Times New Roman" w:cs="Times New Roman"/>
          <w:color w:val="000000"/>
          <w:sz w:val="24"/>
          <w:szCs w:val="24"/>
          <w:lang w:eastAsia="ja-JP"/>
        </w:rPr>
        <w:t xml:space="preserve">3) Wykonawca przerwał realizację zamówienia, nie informując o tym pisemnie Zamawiającego, </w:t>
      </w:r>
      <w:r w:rsidR="009D0BCA">
        <w:rPr>
          <w:rFonts w:ascii="Times New Roman" w:hAnsi="Times New Roman" w:cs="Times New Roman"/>
          <w:color w:val="000000"/>
          <w:sz w:val="24"/>
          <w:szCs w:val="24"/>
          <w:lang w:eastAsia="ja-JP"/>
        </w:rPr>
        <w:br/>
      </w:r>
      <w:r w:rsidRPr="009D0BCA">
        <w:rPr>
          <w:rFonts w:ascii="Times New Roman" w:hAnsi="Times New Roman" w:cs="Times New Roman"/>
          <w:color w:val="000000"/>
          <w:sz w:val="24"/>
          <w:szCs w:val="24"/>
          <w:lang w:eastAsia="ja-JP"/>
        </w:rPr>
        <w:t>i przerwa ta trwa dłużej niż 30 dni.</w:t>
      </w:r>
    </w:p>
    <w:p w14:paraId="2F448E17" w14:textId="22FDC5BC" w:rsidR="00BB146D" w:rsidRPr="009D0BCA" w:rsidRDefault="00BB146D" w:rsidP="00C039A2">
      <w:pPr>
        <w:pStyle w:val="Akapitzlist"/>
        <w:numPr>
          <w:ilvl w:val="3"/>
          <w:numId w:val="18"/>
        </w:numPr>
        <w:ind w:left="284" w:right="169" w:firstLine="0"/>
        <w:contextualSpacing/>
        <w:jc w:val="both"/>
        <w:rPr>
          <w:rFonts w:eastAsia="Times New Roman"/>
          <w:color w:val="000000"/>
          <w:lang w:eastAsia="ja-JP"/>
        </w:rPr>
      </w:pPr>
      <w:r w:rsidRPr="009D0BCA">
        <w:rPr>
          <w:rFonts w:eastAsia="Times New Roman"/>
          <w:color w:val="000000"/>
          <w:lang w:eastAsia="ja-JP"/>
        </w:rPr>
        <w:t>W przypadkach opisanych w ust. 1 Wykonawca może żądać od Zamawiającego wyłącznie wynagrodzenia z tytułu wykonania części Umowy (proporcjonalnie do okresu udzielanej ochrony ubezpieczeniowej).</w:t>
      </w:r>
    </w:p>
    <w:p w14:paraId="740BE603" w14:textId="413D769C" w:rsidR="00BB146D" w:rsidRPr="009D0BCA" w:rsidRDefault="00BB146D" w:rsidP="00C039A2">
      <w:pPr>
        <w:pStyle w:val="Akapitzlist"/>
        <w:numPr>
          <w:ilvl w:val="3"/>
          <w:numId w:val="18"/>
        </w:numPr>
        <w:ind w:left="284" w:right="169" w:firstLine="0"/>
        <w:contextualSpacing/>
        <w:jc w:val="both"/>
        <w:rPr>
          <w:rFonts w:eastAsia="Times New Roman"/>
          <w:lang w:eastAsia="ja-JP"/>
        </w:rPr>
      </w:pPr>
      <w:r w:rsidRPr="009D0BCA">
        <w:rPr>
          <w:color w:val="000000"/>
          <w:lang w:eastAsia="ja-JP"/>
        </w:rPr>
        <w:t xml:space="preserve">Zamawiającemu ponadto przysługuje prawo odstąpienia od umowy w przypadkach określonych </w:t>
      </w:r>
      <w:r w:rsidR="009D0BCA">
        <w:rPr>
          <w:color w:val="000000"/>
          <w:lang w:eastAsia="ja-JP"/>
        </w:rPr>
        <w:br/>
      </w:r>
      <w:r w:rsidRPr="009D0BCA">
        <w:rPr>
          <w:color w:val="000000"/>
          <w:lang w:eastAsia="ja-JP"/>
        </w:rPr>
        <w:t xml:space="preserve">w art. 456 Ustawy PZP. W takim przypadku Wykonawca może żądać wyłącznie wynagrodzenia należnego z tytułu wykonania części </w:t>
      </w:r>
      <w:r w:rsidRPr="009D0BCA">
        <w:rPr>
          <w:lang w:eastAsia="ja-JP"/>
        </w:rPr>
        <w:t>Umowy.</w:t>
      </w:r>
    </w:p>
    <w:p w14:paraId="0784033E" w14:textId="47C85AB9" w:rsidR="00BB146D" w:rsidRPr="00D10498" w:rsidRDefault="00BB146D" w:rsidP="00C039A2">
      <w:pPr>
        <w:pStyle w:val="Akapitzlist"/>
        <w:numPr>
          <w:ilvl w:val="3"/>
          <w:numId w:val="18"/>
        </w:numPr>
        <w:ind w:left="284" w:right="169" w:firstLine="0"/>
        <w:contextualSpacing/>
        <w:jc w:val="both"/>
        <w:rPr>
          <w:rFonts w:eastAsia="Times New Roman"/>
          <w:lang w:eastAsia="ja-JP"/>
        </w:rPr>
      </w:pPr>
      <w:r w:rsidRPr="009D0BCA">
        <w:t xml:space="preserve">Odstąpienie od umowy lub wypowiedzenie umowy powinno nastąpić w formie pisemnej </w:t>
      </w:r>
      <w:r w:rsidR="007F5690">
        <w:br/>
      </w:r>
      <w:r w:rsidRPr="009D0BCA">
        <w:t>i powinno zawierać uzasadnienie. Dopuszczalne jest również odstąpienie od umowy lub jej wypowiedzenie poprzez złożenie oświadczenia woli w postaci elektronicznej opatrzonego kwalifikowanym podpisem elektronicznym, zgodnie z art. 78¹ § 1 Kodeksu cywilnego.</w:t>
      </w:r>
      <w:r w:rsidR="00D10498">
        <w:br/>
      </w:r>
    </w:p>
    <w:p w14:paraId="6C4D3C6D" w14:textId="77777777" w:rsidR="00D10498" w:rsidRPr="009D0BCA" w:rsidRDefault="00D10498" w:rsidP="00D10498">
      <w:pPr>
        <w:pStyle w:val="Akapitzlist"/>
        <w:ind w:left="284" w:right="169"/>
        <w:contextualSpacing/>
        <w:jc w:val="both"/>
        <w:rPr>
          <w:rFonts w:eastAsia="Times New Roman"/>
          <w:lang w:eastAsia="ja-JP"/>
        </w:rPr>
      </w:pPr>
    </w:p>
    <w:p w14:paraId="6E7D28A1"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bookmarkEnd w:id="11"/>
    <w:bookmarkEnd w:id="12"/>
    <w:p w14:paraId="630289BD" w14:textId="77777777" w:rsidR="007356C7" w:rsidRPr="009D0BCA" w:rsidRDefault="007356C7" w:rsidP="00C039A2">
      <w:pPr>
        <w:pStyle w:val="v1msonormal"/>
        <w:shd w:val="clear" w:color="auto" w:fill="FFFFFF"/>
        <w:spacing w:before="0" w:beforeAutospacing="0" w:after="0" w:afterAutospacing="0"/>
        <w:ind w:left="284" w:right="169"/>
        <w:jc w:val="center"/>
        <w:rPr>
          <w:b/>
          <w:bCs/>
          <w:color w:val="2C363A"/>
        </w:rPr>
      </w:pPr>
      <w:r w:rsidRPr="009D0BCA">
        <w:rPr>
          <w:b/>
          <w:bCs/>
          <w:color w:val="2C363A"/>
        </w:rPr>
        <w:lastRenderedPageBreak/>
        <w:t>§ 13</w:t>
      </w:r>
    </w:p>
    <w:p w14:paraId="736B0102" w14:textId="1AD07848" w:rsidR="007356C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1.   Wykonawca zapłaci Zamawiającemu karę umowną za odstąpienie od umowy przez Zamawiającego z przyczyn zależnych od Wykonawcy - w wysokości 5% łącznej wartości zamówienia (składek) określonej w § 7.</w:t>
      </w:r>
    </w:p>
    <w:p w14:paraId="6B129266" w14:textId="6DFC106B" w:rsidR="007356C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 xml:space="preserve">2.   Zamawiający zapłaci Wykonawcy karę umowną za odstąpienie od umowy z przyczyn zależnych </w:t>
      </w:r>
      <w:r w:rsidR="009D0BCA">
        <w:rPr>
          <w:color w:val="2C363A"/>
        </w:rPr>
        <w:br/>
      </w:r>
      <w:r w:rsidRPr="009D0BCA">
        <w:rPr>
          <w:color w:val="2C363A"/>
        </w:rPr>
        <w:t>od Zamawiającego - w wysokości 5% łącznej wartości zamówienia (składek) określonej w § 7.</w:t>
      </w:r>
    </w:p>
    <w:p w14:paraId="428749D1" w14:textId="4B233294" w:rsidR="007356C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 xml:space="preserve">3.   Zapis dotyczący kary umownej, o której mowa w ust. 2, nie będzie miał zastosowania </w:t>
      </w:r>
      <w:r w:rsidR="007F5690">
        <w:rPr>
          <w:color w:val="2C363A"/>
        </w:rPr>
        <w:br/>
      </w:r>
      <w:r w:rsidRPr="009D0BCA">
        <w:rPr>
          <w:color w:val="2C363A"/>
        </w:rPr>
        <w:t xml:space="preserve">w przypadku odstąpienia od umowy, o którym mowa w § 12 ust. 3, jak również w przypadku odstąpienia przez Zamawiającego (Ubezpieczającego) od umowy ubezpieczenia na podstawie </w:t>
      </w:r>
      <w:r w:rsidR="007F5690">
        <w:rPr>
          <w:color w:val="2C363A"/>
        </w:rPr>
        <w:br/>
      </w:r>
      <w:r w:rsidRPr="009D0BCA">
        <w:rPr>
          <w:color w:val="2C363A"/>
        </w:rPr>
        <w:t>art. 812 § 4 Kodeksu cywilnego.</w:t>
      </w:r>
    </w:p>
    <w:p w14:paraId="5B27AD04" w14:textId="205841B7" w:rsidR="007356C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 xml:space="preserve">4.   Wykonawca zapłaci Zamawiającemu karę umowną tytułu braku zapłaty lub nieterminowej zapłaty wynagrodzenia należnego podwykonawcom z tytułu zmiany wysokości wynagrodzenia, </w:t>
      </w:r>
      <w:r w:rsidR="007F5690">
        <w:rPr>
          <w:color w:val="2C363A"/>
        </w:rPr>
        <w:br/>
      </w:r>
      <w:r w:rsidRPr="009D0BCA">
        <w:rPr>
          <w:color w:val="2C363A"/>
        </w:rPr>
        <w:t>o której mowa w art. 439 ust. 5</w:t>
      </w:r>
      <w:r w:rsidR="001F4667" w:rsidRPr="009D0BCA">
        <w:rPr>
          <w:color w:val="2C363A"/>
        </w:rPr>
        <w:t xml:space="preserve"> ustawy Pzp</w:t>
      </w:r>
      <w:r w:rsidRPr="009D0BCA">
        <w:rPr>
          <w:color w:val="2C363A"/>
        </w:rPr>
        <w:t>:</w:t>
      </w:r>
    </w:p>
    <w:p w14:paraId="1C256758" w14:textId="77777777" w:rsidR="007356C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1)  w wysokości 5% łącznej wartości zamówienia (składek) określonej w § 7 z tytułu braku zapłaty wynagrodzenia należnego podwykonawcom</w:t>
      </w:r>
    </w:p>
    <w:p w14:paraId="1C7AACC7" w14:textId="77777777" w:rsidR="00EA4BA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2)  w wysokości 3% łącznej wartości zamówienia (składek) określonej w § 7 z tytułu nieterminowej zapłaty wynagrodzenia należnego podwykonawcom</w:t>
      </w:r>
    </w:p>
    <w:p w14:paraId="7BCC3FC6" w14:textId="4027F269" w:rsidR="00EA4BA7" w:rsidRPr="009D0BCA" w:rsidRDefault="007356C7" w:rsidP="00C039A2">
      <w:pPr>
        <w:pStyle w:val="v1msolistparagraph"/>
        <w:shd w:val="clear" w:color="auto" w:fill="FFFFFF"/>
        <w:spacing w:before="0" w:beforeAutospacing="0" w:after="0" w:afterAutospacing="0"/>
        <w:ind w:left="284" w:right="169"/>
        <w:jc w:val="both"/>
        <w:rPr>
          <w:color w:val="2C363A"/>
        </w:rPr>
      </w:pPr>
      <w:r w:rsidRPr="009D0BCA">
        <w:rPr>
          <w:color w:val="2C363A"/>
        </w:rPr>
        <w:t> </w:t>
      </w:r>
      <w:r w:rsidR="00EA4BA7" w:rsidRPr="009D0BCA">
        <w:rPr>
          <w:color w:val="2C363A"/>
        </w:rPr>
        <w:t>5.   Wykonawca zapłaci Zamawiającemu kare umowną za niedotrzymanie wymogu zatrudnienia osób, o których mowa w 1</w:t>
      </w:r>
      <w:r w:rsidR="003C6538">
        <w:rPr>
          <w:color w:val="2C363A"/>
        </w:rPr>
        <w:t>6</w:t>
      </w:r>
      <w:r w:rsidR="00EA4BA7" w:rsidRPr="009D0BCA">
        <w:rPr>
          <w:color w:val="2C363A"/>
        </w:rPr>
        <w:t xml:space="preserve"> ust. 1 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w:t>
      </w:r>
      <w:r w:rsidR="007F5690">
        <w:rPr>
          <w:color w:val="2C363A"/>
        </w:rPr>
        <w:br/>
      </w:r>
      <w:r w:rsidR="00EA4BA7" w:rsidRPr="009D0BCA">
        <w:rPr>
          <w:color w:val="2C363A"/>
        </w:rPr>
        <w:t>o pracę liczy się jako pełny miesiąc,</w:t>
      </w:r>
    </w:p>
    <w:p w14:paraId="39FD98D2" w14:textId="2A4A9A05" w:rsidR="00FC4C71" w:rsidRPr="00FB42CD" w:rsidRDefault="00FC4C71" w:rsidP="00C039A2">
      <w:pPr>
        <w:shd w:val="clear" w:color="auto" w:fill="FFFFFF"/>
        <w:spacing w:after="0" w:line="240" w:lineRule="auto"/>
        <w:ind w:left="284" w:right="169"/>
        <w:jc w:val="both"/>
        <w:rPr>
          <w:rFonts w:ascii="Times New Roman" w:eastAsia="Times New Roman" w:hAnsi="Times New Roman" w:cs="Times New Roman"/>
          <w:color w:val="2C363A"/>
          <w:sz w:val="24"/>
          <w:szCs w:val="24"/>
        </w:rPr>
      </w:pPr>
      <w:r w:rsidRPr="00FB42CD">
        <w:rPr>
          <w:rFonts w:ascii="Times New Roman" w:eastAsia="Times New Roman" w:hAnsi="Times New Roman" w:cs="Times New Roman"/>
          <w:color w:val="2C363A"/>
          <w:sz w:val="24"/>
          <w:szCs w:val="24"/>
        </w:rPr>
        <w:t xml:space="preserve">6. </w:t>
      </w:r>
      <w:r w:rsidRPr="00CF3DEA">
        <w:rPr>
          <w:rFonts w:ascii="Times New Roman" w:eastAsia="Times New Roman" w:hAnsi="Times New Roman" w:cs="Times New Roman"/>
          <w:color w:val="2C363A"/>
          <w:sz w:val="24"/>
          <w:szCs w:val="24"/>
          <w:lang w:eastAsia="pl-PL"/>
        </w:rPr>
        <w:t>Maksymalna wysokość kar umownych, których mogą dochodzić strony wynosi 15% łącznej wartości zamówienia</w:t>
      </w:r>
      <w:r w:rsidR="00007613">
        <w:rPr>
          <w:rFonts w:ascii="Times New Roman" w:eastAsia="Times New Roman" w:hAnsi="Times New Roman" w:cs="Times New Roman"/>
          <w:color w:val="2C363A"/>
          <w:sz w:val="24"/>
          <w:szCs w:val="24"/>
          <w:lang w:eastAsia="pl-PL"/>
        </w:rPr>
        <w:t>, o której mowa w § 7.</w:t>
      </w:r>
    </w:p>
    <w:p w14:paraId="50DC763C" w14:textId="385087B4" w:rsidR="00FC4C71" w:rsidRPr="005D291D" w:rsidRDefault="00FC4C71" w:rsidP="00C039A2">
      <w:pPr>
        <w:shd w:val="clear" w:color="auto" w:fill="FFFFFF"/>
        <w:spacing w:after="0" w:line="240" w:lineRule="auto"/>
        <w:ind w:left="284" w:right="169"/>
        <w:jc w:val="both"/>
        <w:rPr>
          <w:rFonts w:ascii="Times New Roman" w:eastAsia="Times New Roman" w:hAnsi="Times New Roman" w:cs="Times New Roman"/>
          <w:color w:val="2C363A"/>
          <w:sz w:val="24"/>
          <w:szCs w:val="24"/>
          <w:lang w:eastAsia="pl-PL"/>
        </w:rPr>
      </w:pPr>
      <w:r>
        <w:rPr>
          <w:rFonts w:ascii="Times New Roman" w:eastAsia="Times New Roman" w:hAnsi="Times New Roman" w:cs="Times New Roman"/>
          <w:color w:val="2C363A"/>
          <w:sz w:val="24"/>
          <w:szCs w:val="24"/>
          <w:lang w:eastAsia="pl-PL"/>
        </w:rPr>
        <w:t>7</w:t>
      </w:r>
      <w:r w:rsidRPr="005D291D">
        <w:rPr>
          <w:rFonts w:ascii="Times New Roman" w:eastAsia="Times New Roman" w:hAnsi="Times New Roman" w:cs="Times New Roman"/>
          <w:color w:val="2C363A"/>
          <w:sz w:val="24"/>
          <w:szCs w:val="24"/>
          <w:lang w:eastAsia="pl-PL"/>
        </w:rPr>
        <w:t>.   Kary umowne przewidziane w niniejszej umowie stają się dla Zamawiającego natychmiast wymagalne z chwilą doręczenia Wykonawcy wezwania do ich zapłaty.</w:t>
      </w:r>
    </w:p>
    <w:p w14:paraId="34B0B7F6" w14:textId="452ED5D5" w:rsidR="00FC4C71" w:rsidRPr="005D291D" w:rsidRDefault="00FC4C71" w:rsidP="00C039A2">
      <w:pPr>
        <w:shd w:val="clear" w:color="auto" w:fill="FFFFFF"/>
        <w:spacing w:after="0" w:line="240" w:lineRule="auto"/>
        <w:ind w:left="284" w:right="169"/>
        <w:jc w:val="both"/>
        <w:rPr>
          <w:rFonts w:ascii="Times New Roman" w:eastAsia="Times New Roman" w:hAnsi="Times New Roman" w:cs="Times New Roman"/>
          <w:color w:val="2C363A"/>
          <w:sz w:val="24"/>
          <w:szCs w:val="24"/>
          <w:lang w:eastAsia="pl-PL"/>
        </w:rPr>
      </w:pPr>
      <w:r>
        <w:rPr>
          <w:rFonts w:ascii="Times New Roman" w:eastAsia="Times New Roman" w:hAnsi="Times New Roman" w:cs="Times New Roman"/>
          <w:color w:val="2C363A"/>
          <w:sz w:val="24"/>
          <w:szCs w:val="24"/>
          <w:lang w:eastAsia="pl-PL"/>
        </w:rPr>
        <w:t>8</w:t>
      </w:r>
      <w:r w:rsidRPr="005D291D">
        <w:rPr>
          <w:rFonts w:ascii="Times New Roman" w:eastAsia="Times New Roman" w:hAnsi="Times New Roman" w:cs="Times New Roman"/>
          <w:color w:val="2C363A"/>
          <w:sz w:val="24"/>
          <w:szCs w:val="24"/>
          <w:lang w:eastAsia="pl-PL"/>
        </w:rPr>
        <w:t>.   Niezależnie od kar umownych, o których mowa w ust. 1 – 2 i 4</w:t>
      </w:r>
      <w:r>
        <w:rPr>
          <w:rFonts w:ascii="Times New Roman" w:eastAsia="Times New Roman" w:hAnsi="Times New Roman" w:cs="Times New Roman"/>
          <w:color w:val="2C363A"/>
          <w:sz w:val="24"/>
          <w:szCs w:val="24"/>
          <w:lang w:eastAsia="pl-PL"/>
        </w:rPr>
        <w:t xml:space="preserve"> - 5</w:t>
      </w:r>
      <w:r w:rsidRPr="005D291D">
        <w:rPr>
          <w:rFonts w:ascii="Times New Roman" w:eastAsia="Times New Roman" w:hAnsi="Times New Roman" w:cs="Times New Roman"/>
          <w:color w:val="2C363A"/>
          <w:sz w:val="24"/>
          <w:szCs w:val="24"/>
          <w:lang w:eastAsia="pl-PL"/>
        </w:rPr>
        <w:t xml:space="preserve"> Strony mają prawo dochodzenia odszkodowania uzupełniającego </w:t>
      </w:r>
      <w:r>
        <w:rPr>
          <w:rFonts w:ascii="Times New Roman" w:eastAsia="Times New Roman" w:hAnsi="Times New Roman" w:cs="Times New Roman"/>
          <w:color w:val="2C363A"/>
          <w:sz w:val="24"/>
          <w:szCs w:val="24"/>
          <w:lang w:eastAsia="pl-PL"/>
        </w:rPr>
        <w:t>na zasadach ogólnych ustawy</w:t>
      </w:r>
      <w:r w:rsidRPr="00FC4C71">
        <w:rPr>
          <w:rFonts w:ascii="Times New Roman" w:eastAsia="Times New Roman" w:hAnsi="Times New Roman" w:cs="Times New Roman"/>
          <w:color w:val="2C363A"/>
          <w:sz w:val="24"/>
          <w:szCs w:val="24"/>
          <w:lang w:eastAsia="pl-PL"/>
        </w:rPr>
        <w:t xml:space="preserve"> z dnia </w:t>
      </w:r>
      <w:r>
        <w:rPr>
          <w:rFonts w:ascii="Times New Roman" w:eastAsia="Times New Roman" w:hAnsi="Times New Roman" w:cs="Times New Roman"/>
          <w:color w:val="2C363A"/>
          <w:sz w:val="24"/>
          <w:szCs w:val="24"/>
          <w:lang w:eastAsia="pl-PL"/>
        </w:rPr>
        <w:br/>
      </w:r>
      <w:r w:rsidRPr="00FC4C71">
        <w:rPr>
          <w:rFonts w:ascii="Times New Roman" w:eastAsia="Times New Roman" w:hAnsi="Times New Roman" w:cs="Times New Roman"/>
          <w:color w:val="2C363A"/>
          <w:sz w:val="24"/>
          <w:szCs w:val="24"/>
          <w:lang w:eastAsia="pl-PL"/>
        </w:rPr>
        <w:t>23 kwietnia 1964 r. Kodeks cywilny (t.j. Dz. U. z 2020 r. poz. 1740 z późn. zm.).</w:t>
      </w:r>
    </w:p>
    <w:p w14:paraId="5C5180AA" w14:textId="77777777" w:rsidR="00BB146D" w:rsidRPr="009D0BCA" w:rsidRDefault="00BB146D" w:rsidP="00C039A2">
      <w:pPr>
        <w:pStyle w:val="Akapitzlist"/>
        <w:ind w:left="284" w:right="169"/>
        <w:jc w:val="both"/>
      </w:pPr>
    </w:p>
    <w:bookmarkStart w:id="14" w:name="_Hlk62203420"/>
    <w:bookmarkEnd w:id="13"/>
    <w:p w14:paraId="3DC1D732"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r w:rsidRPr="009D0BCA">
        <w:rPr>
          <w:rFonts w:ascii="Times New Roman" w:hAnsi="Times New Roman" w:cs="Times New Roman"/>
          <w:b/>
          <w:bCs/>
          <w:sz w:val="24"/>
          <w:szCs w:val="24"/>
        </w:rPr>
        <w:fldChar w:fldCharType="begin"/>
      </w:r>
      <w:r w:rsidRPr="009D0BCA">
        <w:rPr>
          <w:rFonts w:ascii="Times New Roman" w:hAnsi="Times New Roman" w:cs="Times New Roman"/>
          <w:b/>
          <w:bCs/>
          <w:sz w:val="24"/>
          <w:szCs w:val="24"/>
        </w:rPr>
        <w:instrText>\SYMBOL 167 \f "Times New Roman CE"</w:instrText>
      </w:r>
      <w:r w:rsidRPr="009D0BCA">
        <w:rPr>
          <w:rFonts w:ascii="Times New Roman" w:hAnsi="Times New Roman" w:cs="Times New Roman"/>
          <w:b/>
          <w:bCs/>
          <w:sz w:val="24"/>
          <w:szCs w:val="24"/>
        </w:rPr>
        <w:fldChar w:fldCharType="end"/>
      </w:r>
      <w:r w:rsidRPr="009D0BCA">
        <w:rPr>
          <w:rFonts w:ascii="Times New Roman" w:hAnsi="Times New Roman" w:cs="Times New Roman"/>
          <w:b/>
          <w:bCs/>
          <w:sz w:val="24"/>
          <w:szCs w:val="24"/>
        </w:rPr>
        <w:t xml:space="preserve"> 14</w:t>
      </w:r>
    </w:p>
    <w:p w14:paraId="5069600C" w14:textId="77777777" w:rsidR="00BB146D" w:rsidRPr="009D0BCA" w:rsidRDefault="00BB146D" w:rsidP="00C039A2">
      <w:pPr>
        <w:pStyle w:val="Akapitzlist"/>
        <w:numPr>
          <w:ilvl w:val="0"/>
          <w:numId w:val="5"/>
        </w:numPr>
        <w:ind w:left="284" w:right="169" w:firstLine="0"/>
        <w:jc w:val="both"/>
      </w:pPr>
      <w:r w:rsidRPr="009D0BCA">
        <w:t>Zakazuje się zmian postanowień niniejszej umowy w stosunku do treści oferty, na podstawie której dokonano wyboru Wykonawcy, chyba że zachodzi co najmniej jedna z okoliczności określonych w art. w art. 454-455 Ustawy PZP.</w:t>
      </w:r>
    </w:p>
    <w:p w14:paraId="75967FC0" w14:textId="77777777" w:rsidR="00BB146D" w:rsidRPr="009D0BCA" w:rsidRDefault="00BB146D" w:rsidP="00C039A2">
      <w:pPr>
        <w:numPr>
          <w:ilvl w:val="0"/>
          <w:numId w:val="5"/>
        </w:numPr>
        <w:tabs>
          <w:tab w:val="clear" w:pos="645"/>
        </w:tabs>
        <w:spacing w:after="0" w:line="240" w:lineRule="auto"/>
        <w:ind w:left="284" w:right="169" w:firstLine="0"/>
        <w:jc w:val="both"/>
        <w:rPr>
          <w:rFonts w:ascii="Times New Roman" w:hAnsi="Times New Roman" w:cs="Times New Roman"/>
          <w:sz w:val="24"/>
          <w:szCs w:val="24"/>
        </w:rPr>
      </w:pPr>
      <w:bookmarkStart w:id="15" w:name="_Hlk71287359"/>
      <w:r w:rsidRPr="009D0BCA">
        <w:rPr>
          <w:rFonts w:ascii="Times New Roman" w:hAnsi="Times New Roman" w:cs="Times New Roman"/>
          <w:sz w:val="24"/>
          <w:szCs w:val="24"/>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15"/>
      <w:r w:rsidRPr="009D0BCA">
        <w:rPr>
          <w:rFonts w:ascii="Times New Roman" w:hAnsi="Times New Roman" w:cs="Times New Roman"/>
          <w:sz w:val="24"/>
          <w:szCs w:val="24"/>
        </w:rPr>
        <w:t>.</w:t>
      </w:r>
    </w:p>
    <w:bookmarkEnd w:id="14"/>
    <w:p w14:paraId="29AFEF53" w14:textId="77777777" w:rsidR="00BB146D" w:rsidRPr="009D0BCA" w:rsidRDefault="00BB146D" w:rsidP="00C039A2">
      <w:pPr>
        <w:spacing w:after="0" w:line="240" w:lineRule="auto"/>
        <w:ind w:left="284" w:right="169"/>
        <w:rPr>
          <w:rFonts w:ascii="Times New Roman" w:hAnsi="Times New Roman" w:cs="Times New Roman"/>
          <w:sz w:val="24"/>
          <w:szCs w:val="24"/>
        </w:rPr>
      </w:pPr>
    </w:p>
    <w:p w14:paraId="5D7CFF51" w14:textId="77777777" w:rsidR="00BB146D" w:rsidRPr="009D0BCA" w:rsidRDefault="00BB146D" w:rsidP="00C039A2">
      <w:pPr>
        <w:spacing w:after="0" w:line="240" w:lineRule="auto"/>
        <w:ind w:left="284" w:right="169"/>
        <w:jc w:val="center"/>
        <w:rPr>
          <w:rFonts w:ascii="Times New Roman" w:hAnsi="Times New Roman" w:cs="Times New Roman"/>
          <w:b/>
          <w:bCs/>
          <w:sz w:val="24"/>
          <w:szCs w:val="24"/>
        </w:rPr>
      </w:pPr>
      <w:bookmarkStart w:id="16" w:name="_Hlk62203537"/>
      <w:bookmarkStart w:id="17" w:name="_Hlk63066603"/>
      <w:r w:rsidRPr="009D0BCA">
        <w:rPr>
          <w:rFonts w:ascii="Times New Roman" w:hAnsi="Times New Roman" w:cs="Times New Roman"/>
          <w:b/>
          <w:bCs/>
          <w:sz w:val="24"/>
          <w:szCs w:val="24"/>
        </w:rPr>
        <w:sym w:font="Times New Roman" w:char="00A7"/>
      </w:r>
      <w:r w:rsidRPr="009D0BCA">
        <w:rPr>
          <w:rFonts w:ascii="Times New Roman" w:hAnsi="Times New Roman" w:cs="Times New Roman"/>
          <w:b/>
          <w:bCs/>
          <w:sz w:val="24"/>
          <w:szCs w:val="24"/>
        </w:rPr>
        <w:t xml:space="preserve"> 15</w:t>
      </w:r>
    </w:p>
    <w:p w14:paraId="1F5BC129" w14:textId="77777777" w:rsidR="00BB146D" w:rsidRPr="009D0BCA" w:rsidRDefault="00BB146D" w:rsidP="00C039A2">
      <w:pPr>
        <w:pStyle w:val="Akapitzlist"/>
        <w:numPr>
          <w:ilvl w:val="1"/>
          <w:numId w:val="8"/>
        </w:numPr>
        <w:tabs>
          <w:tab w:val="clear" w:pos="1440"/>
          <w:tab w:val="num" w:pos="567"/>
        </w:tabs>
        <w:ind w:left="284" w:right="169" w:firstLine="0"/>
        <w:jc w:val="both"/>
      </w:pPr>
      <w:bookmarkStart w:id="18" w:name="_Hlk62053560"/>
      <w:r w:rsidRPr="009D0BCA">
        <w:t xml:space="preserve">Zgodnie z art. 455 ust. 1 pkt. 1 Ustawy PZP Zamawiający przewiduje możliwość wprowadzenia niżej wymienionych zmian postanowień niniejszej umowy w stosunku do treści oferty, na podstawie której dokonano wyboru Wykonawcy: </w:t>
      </w:r>
    </w:p>
    <w:bookmarkEnd w:id="18"/>
    <w:p w14:paraId="1E0E099A" w14:textId="03AFD0FA" w:rsidR="00BB146D" w:rsidRPr="009D0BCA" w:rsidRDefault="00BB146D" w:rsidP="00C039A2">
      <w:pPr>
        <w:pStyle w:val="Akapitzlist"/>
        <w:numPr>
          <w:ilvl w:val="3"/>
          <w:numId w:val="3"/>
        </w:numPr>
        <w:ind w:left="284" w:right="169" w:firstLine="0"/>
        <w:jc w:val="both"/>
      </w:pPr>
      <w:r w:rsidRPr="009D0BCA">
        <w:t xml:space="preserve">zmiany terminów płatności, wysokości i liczby rat składki – taka zmiana zostanie dokonana, </w:t>
      </w:r>
      <w:r w:rsidR="00FF4A5B">
        <w:br/>
      </w:r>
      <w:r w:rsidRPr="009D0BCA">
        <w:t xml:space="preserve">bez dodatkowej zwyżki składki, na pisemny wniosek Zamawiającego złożony przed upływem terminu płatności składki przewidzianym w umowie oraz dokumentach ubezpieczenia </w:t>
      </w:r>
      <w:r w:rsidR="00572035">
        <w:br/>
      </w:r>
      <w:r w:rsidRPr="009D0BCA">
        <w:t>po uprzedniej zgodzie Wykonawcy;</w:t>
      </w:r>
    </w:p>
    <w:p w14:paraId="1B932C45" w14:textId="4D8445AC" w:rsidR="00BB146D" w:rsidRPr="009D0BCA" w:rsidRDefault="00BB146D" w:rsidP="00C039A2">
      <w:pPr>
        <w:pStyle w:val="Akapitzlist"/>
        <w:numPr>
          <w:ilvl w:val="3"/>
          <w:numId w:val="3"/>
        </w:numPr>
        <w:ind w:left="284" w:right="169" w:firstLine="0"/>
        <w:jc w:val="both"/>
      </w:pPr>
      <w:r w:rsidRPr="009D0BCA">
        <w:t xml:space="preserve">zmiany wysokości składki lub raty składki w ubezpieczeniach majątkowych w przypadku zmiany sumy    ubezpieczenia – w przypadku zmiany wartości majątku w okresie ubezpieczenia </w:t>
      </w:r>
      <w:r w:rsidR="00FF4A5B">
        <w:br/>
      </w:r>
      <w:r w:rsidRPr="009D0BCA">
        <w:lastRenderedPageBreak/>
        <w:t xml:space="preserve">oraz w wyniku nabycia składników majątkowych w okresie pomiędzy zebraniem danych </w:t>
      </w:r>
      <w:r w:rsidRPr="009D0BCA">
        <w:br/>
        <w:t xml:space="preserve">a rozpoczęciem okresu ubezpieczenia. Składka będzie rozliczana zgodnie z, określonymi </w:t>
      </w:r>
      <w:r w:rsidR="009D0BCA">
        <w:br/>
      </w:r>
      <w:r w:rsidRPr="009D0BCA">
        <w:t>w SWZ, zapisami klauzuli warunków i taryf oraz klauzul automatycznego pokrycia;</w:t>
      </w:r>
    </w:p>
    <w:p w14:paraId="781605F1" w14:textId="0395DE74" w:rsidR="00BB146D" w:rsidRPr="009D0BCA" w:rsidRDefault="00BB146D" w:rsidP="00C039A2">
      <w:pPr>
        <w:pStyle w:val="Akapitzlist"/>
        <w:numPr>
          <w:ilvl w:val="3"/>
          <w:numId w:val="3"/>
        </w:numPr>
        <w:ind w:left="284" w:right="169" w:firstLine="0"/>
        <w:jc w:val="both"/>
      </w:pPr>
      <w:r w:rsidRPr="009D0BCA">
        <w:t xml:space="preserve">zmiany wysokości składki lub raty składki w ubezpieczeniu odpowiedzialności cywilnej </w:t>
      </w:r>
      <w:r w:rsidR="009D0BCA">
        <w:br/>
      </w:r>
      <w:r w:rsidRPr="009D0BCA">
        <w:t>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7FEED533" w14:textId="6671BA3D" w:rsidR="00BB146D" w:rsidRPr="009D0BCA" w:rsidRDefault="00BB146D" w:rsidP="00C039A2">
      <w:pPr>
        <w:pStyle w:val="Akapitzlist"/>
        <w:numPr>
          <w:ilvl w:val="3"/>
          <w:numId w:val="3"/>
        </w:numPr>
        <w:ind w:left="284" w:right="169" w:firstLine="0"/>
        <w:jc w:val="both"/>
      </w:pPr>
      <w:r w:rsidRPr="009D0BCA">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w:t>
      </w:r>
      <w:r w:rsidR="00FF4A5B">
        <w:br/>
      </w:r>
      <w:r w:rsidRPr="009D0BCA">
        <w:t>z, określonymi w SWZ, zapisami klauzuli warunków i taryf;</w:t>
      </w:r>
    </w:p>
    <w:p w14:paraId="0876000A" w14:textId="6F1E4D99" w:rsidR="00BB146D" w:rsidRPr="009D0BCA" w:rsidRDefault="00BB146D" w:rsidP="00C039A2">
      <w:pPr>
        <w:pStyle w:val="Akapitzlist"/>
        <w:numPr>
          <w:ilvl w:val="3"/>
          <w:numId w:val="3"/>
        </w:numPr>
        <w:ind w:left="284" w:right="169" w:firstLine="0"/>
        <w:jc w:val="both"/>
      </w:pPr>
      <w:r w:rsidRPr="009D0BCA">
        <w:t xml:space="preserve">zmiany wysokości składki lub raty składki w ubezpieczeniu następstw nieszczęśliwych wypadków – w przypadku zmiany liczby osób ubezpieczonych oraz wysokości sumy ubezpieczenia na osobę w okresie ubezpieczenia. Składka będzie rozliczana zgodnie </w:t>
      </w:r>
      <w:r w:rsidR="00572035">
        <w:br/>
      </w:r>
      <w:r w:rsidRPr="009D0BCA">
        <w:t>z, określonymi w SWZ, zapisami klauzuli warunków i taryf;</w:t>
      </w:r>
    </w:p>
    <w:p w14:paraId="31EC3283" w14:textId="7893E7D5" w:rsidR="00BB146D" w:rsidRPr="009D0BCA" w:rsidRDefault="00BB146D" w:rsidP="00C039A2">
      <w:pPr>
        <w:pStyle w:val="Akapitzlist"/>
        <w:numPr>
          <w:ilvl w:val="3"/>
          <w:numId w:val="3"/>
        </w:numPr>
        <w:ind w:left="284" w:right="169" w:firstLine="0"/>
        <w:jc w:val="both"/>
      </w:pPr>
      <w:r w:rsidRPr="009D0BCA">
        <w:t>zmiany dotyczące liczby jednostek organizacyjnych Zamawiającego i innych podmiotów</w:t>
      </w:r>
      <w:r w:rsidR="00572035">
        <w:br/>
      </w:r>
      <w:r w:rsidRPr="009D0BCA">
        <w:t xml:space="preserve"> (osób prawnych) podlegających ubezpieczeniu i ich formy prawnej - w przypadku:</w:t>
      </w:r>
    </w:p>
    <w:p w14:paraId="4D5A8BE1" w14:textId="5D31BCF4" w:rsidR="00BB146D" w:rsidRPr="009D0BCA" w:rsidRDefault="00BB146D" w:rsidP="00FF4A5B">
      <w:pPr>
        <w:pStyle w:val="Akapitzlist"/>
        <w:numPr>
          <w:ilvl w:val="0"/>
          <w:numId w:val="9"/>
        </w:numPr>
        <w:tabs>
          <w:tab w:val="clear" w:pos="360"/>
          <w:tab w:val="num" w:pos="567"/>
        </w:tabs>
        <w:ind w:left="284" w:right="169" w:firstLine="0"/>
        <w:jc w:val="both"/>
      </w:pPr>
      <w:r w:rsidRPr="009D0BCA">
        <w:t xml:space="preserve">powstania nowych jednostek/osób prawnych (w wyniku utworzenia, połączenia </w:t>
      </w:r>
      <w:r w:rsidR="00572035">
        <w:br/>
      </w:r>
      <w:r w:rsidRPr="009D0BCA">
        <w:t>lub wyodrębniania) - składka będzie rozliczana bądź naliczana zgodnie z, określonymi w SWZ, zapisami klauzuli warunków i taryf;</w:t>
      </w:r>
    </w:p>
    <w:p w14:paraId="25B50ABC" w14:textId="582AD01B" w:rsidR="00BB146D" w:rsidRPr="009D0BCA" w:rsidRDefault="00BB146D" w:rsidP="00FF4A5B">
      <w:pPr>
        <w:numPr>
          <w:ilvl w:val="0"/>
          <w:numId w:val="9"/>
        </w:numPr>
        <w:tabs>
          <w:tab w:val="clear" w:pos="360"/>
          <w:tab w:val="num" w:pos="567"/>
          <w:tab w:val="num" w:pos="1276"/>
        </w:tab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przekształcenia jednostki/osoby prawnej – warunki ubezpieczenia będą nie gorsze jak </w:t>
      </w:r>
      <w:r w:rsidR="00572035">
        <w:rPr>
          <w:rFonts w:ascii="Times New Roman" w:hAnsi="Times New Roman" w:cs="Times New Roman"/>
          <w:sz w:val="24"/>
          <w:szCs w:val="24"/>
        </w:rPr>
        <w:br/>
      </w:r>
      <w:r w:rsidRPr="009D0BCA">
        <w:rPr>
          <w:rFonts w:ascii="Times New Roman" w:hAnsi="Times New Roman" w:cs="Times New Roman"/>
          <w:sz w:val="24"/>
          <w:szCs w:val="24"/>
        </w:rPr>
        <w:t xml:space="preserve">dla jednostki/osoby prawnej pierwotnej;  </w:t>
      </w:r>
    </w:p>
    <w:p w14:paraId="2D699987" w14:textId="76ED190D" w:rsidR="00BB146D" w:rsidRPr="009D0BCA" w:rsidRDefault="00BB146D" w:rsidP="00FF4A5B">
      <w:pPr>
        <w:numPr>
          <w:ilvl w:val="0"/>
          <w:numId w:val="9"/>
        </w:numPr>
        <w:tabs>
          <w:tab w:val="clear" w:pos="360"/>
          <w:tab w:val="num" w:pos="567"/>
          <w:tab w:val="num" w:pos="1276"/>
        </w:tab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likwidacji jednostki/osoby prawnej – jednostka/osoba prawna zostanie wyłączona z ochrony ubezpieczeniowej, a jeżeli jej mienie zostanie przekazane innym jednostkom organizacyjnym Zamawiającego lub osobom prawnym podlegającym ubezpieczeniu </w:t>
      </w:r>
      <w:r w:rsidR="00572035">
        <w:rPr>
          <w:rFonts w:ascii="Times New Roman" w:hAnsi="Times New Roman" w:cs="Times New Roman"/>
          <w:sz w:val="24"/>
          <w:szCs w:val="24"/>
        </w:rPr>
        <w:br/>
      </w:r>
      <w:r w:rsidRPr="009D0BCA">
        <w:rPr>
          <w:rFonts w:ascii="Times New Roman" w:hAnsi="Times New Roman" w:cs="Times New Roman"/>
          <w:sz w:val="24"/>
          <w:szCs w:val="24"/>
        </w:rPr>
        <w:t xml:space="preserve">w ramach niniejszego postępowania, to zostanie ono objęte ochroną przez Wykonawcę </w:t>
      </w:r>
      <w:r w:rsidR="00572035">
        <w:rPr>
          <w:rFonts w:ascii="Times New Roman" w:hAnsi="Times New Roman" w:cs="Times New Roman"/>
          <w:sz w:val="24"/>
          <w:szCs w:val="24"/>
        </w:rPr>
        <w:br/>
      </w:r>
      <w:r w:rsidRPr="009D0BCA">
        <w:rPr>
          <w:rFonts w:ascii="Times New Roman" w:hAnsi="Times New Roman" w:cs="Times New Roman"/>
          <w:sz w:val="24"/>
          <w:szCs w:val="24"/>
        </w:rPr>
        <w:t>na warunkach ubezpieczenia nie gorszych jak dla jednostki zlikwidowanej.</w:t>
      </w:r>
    </w:p>
    <w:p w14:paraId="4733919B" w14:textId="00E7096D" w:rsidR="00BB146D" w:rsidRPr="009D0BCA" w:rsidRDefault="00BB146D" w:rsidP="00FF4A5B">
      <w:pPr>
        <w:numPr>
          <w:ilvl w:val="0"/>
          <w:numId w:val="9"/>
        </w:numPr>
        <w:tabs>
          <w:tab w:val="clear" w:pos="360"/>
          <w:tab w:val="num" w:pos="567"/>
          <w:tab w:val="num" w:pos="1276"/>
        </w:tabs>
        <w:spacing w:after="0" w:line="240" w:lineRule="auto"/>
        <w:ind w:left="284" w:right="169" w:firstLine="0"/>
        <w:jc w:val="both"/>
        <w:rPr>
          <w:rFonts w:ascii="Times New Roman" w:hAnsi="Times New Roman" w:cs="Times New Roman"/>
          <w:sz w:val="24"/>
          <w:szCs w:val="24"/>
        </w:rPr>
      </w:pPr>
      <w:r w:rsidRPr="009D0BCA">
        <w:rPr>
          <w:rFonts w:ascii="Times New Roman" w:hAnsi="Times New Roman" w:cs="Times New Roman"/>
          <w:sz w:val="24"/>
          <w:szCs w:val="24"/>
        </w:rPr>
        <w:t xml:space="preserve">włączenia dodatkowych jednostek/osób prawnych do ubezpieczenia w okresie realizacji zamówienia, na wniosek Zamawiającego i za zgodą Wykonawcy – dotyczy </w:t>
      </w:r>
      <w:r w:rsidR="00572035">
        <w:rPr>
          <w:rFonts w:ascii="Times New Roman" w:hAnsi="Times New Roman" w:cs="Times New Roman"/>
          <w:sz w:val="24"/>
          <w:szCs w:val="24"/>
        </w:rPr>
        <w:br/>
      </w:r>
      <w:r w:rsidRPr="009D0BCA">
        <w:rPr>
          <w:rFonts w:ascii="Times New Roman" w:hAnsi="Times New Roman" w:cs="Times New Roman"/>
          <w:sz w:val="24"/>
          <w:szCs w:val="24"/>
        </w:rPr>
        <w:t>to jednostek/osób prawnych, które nie były wykazane do ubezpieczenia w chwili udzielenia zamówienia publicznego Wykonawcy;</w:t>
      </w:r>
    </w:p>
    <w:p w14:paraId="2065BEAD" w14:textId="77777777" w:rsidR="00BB146D" w:rsidRPr="009D0BCA" w:rsidRDefault="00BB146D" w:rsidP="00C039A2">
      <w:pPr>
        <w:pStyle w:val="Akapitzlist"/>
        <w:numPr>
          <w:ilvl w:val="3"/>
          <w:numId w:val="3"/>
        </w:numPr>
        <w:ind w:left="284" w:right="169" w:firstLine="0"/>
        <w:jc w:val="both"/>
      </w:pPr>
      <w:r w:rsidRPr="009D0BCA">
        <w:t>korzystnej dla Zamawiającego zmiany zakresu ubezpieczenia wynikające z wprowadzenia nowych klauzul za zgodą Zamawiającego i Wykonawcy bez dodatkowej zwyżki składki;</w:t>
      </w:r>
    </w:p>
    <w:p w14:paraId="7A50C4BE" w14:textId="77777777" w:rsidR="00BB146D" w:rsidRPr="009D0BCA" w:rsidRDefault="00BB146D" w:rsidP="00C039A2">
      <w:pPr>
        <w:pStyle w:val="Akapitzlist"/>
        <w:numPr>
          <w:ilvl w:val="3"/>
          <w:numId w:val="3"/>
        </w:numPr>
        <w:ind w:left="284" w:right="169" w:firstLine="0"/>
        <w:jc w:val="both"/>
      </w:pPr>
      <w:r w:rsidRPr="009D0BCA">
        <w:t>zmiany zakresu ubezpieczenia wynikająca ze zmian przepisów prawnych.</w:t>
      </w:r>
    </w:p>
    <w:p w14:paraId="07989B52" w14:textId="4A7FA739" w:rsidR="00BB146D" w:rsidRPr="009D0BCA" w:rsidRDefault="00BB146D" w:rsidP="00FF4A5B">
      <w:pPr>
        <w:pStyle w:val="Akapitzlist"/>
        <w:numPr>
          <w:ilvl w:val="1"/>
          <w:numId w:val="8"/>
        </w:numPr>
        <w:tabs>
          <w:tab w:val="clear" w:pos="1440"/>
          <w:tab w:val="num" w:pos="567"/>
        </w:tabs>
        <w:ind w:left="284" w:right="169" w:firstLine="0"/>
        <w:jc w:val="both"/>
      </w:pPr>
      <w:r w:rsidRPr="009D0BCA">
        <w:t>Wyżej wymienione zmiany postanowień niniejszej umowy związane ze zmianą</w:t>
      </w:r>
      <w:r w:rsidR="007F5690">
        <w:t xml:space="preserve"> </w:t>
      </w:r>
      <w:r w:rsidRPr="009D0BCA">
        <w:t>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048B5AA8" w14:textId="77777777" w:rsidR="00BB146D" w:rsidRPr="009D0BCA" w:rsidRDefault="00BB146D" w:rsidP="00C039A2">
      <w:pPr>
        <w:pStyle w:val="Akapitzlist"/>
        <w:numPr>
          <w:ilvl w:val="1"/>
          <w:numId w:val="17"/>
        </w:numPr>
        <w:tabs>
          <w:tab w:val="clear" w:pos="1440"/>
        </w:tabs>
        <w:ind w:left="284" w:right="169" w:firstLine="0"/>
        <w:jc w:val="both"/>
      </w:pPr>
      <w:r w:rsidRPr="009D0BCA">
        <w:t>Zgodnie z art. 436 pkt 4 lit. b Ustawy PZP, wynagrodzenie wykonawcy (składka ubezpieczeniowa) może ulec zmianie w przypadku:</w:t>
      </w:r>
    </w:p>
    <w:p w14:paraId="7121858B" w14:textId="1E3F0BA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 zmiany wysokości składki w związku z wprowadzeniem na usługi ubezpieczeniowe podatku </w:t>
      </w:r>
      <w:r w:rsidR="007F5690">
        <w:rPr>
          <w:rFonts w:ascii="Times New Roman" w:hAnsi="Times New Roman" w:cs="Times New Roman"/>
          <w:sz w:val="24"/>
          <w:szCs w:val="24"/>
        </w:rPr>
        <w:br/>
      </w:r>
      <w:r w:rsidRPr="009D0BCA">
        <w:rPr>
          <w:rFonts w:ascii="Times New Roman" w:hAnsi="Times New Roman" w:cs="Times New Roman"/>
          <w:sz w:val="24"/>
          <w:szCs w:val="24"/>
        </w:rPr>
        <w:t>od towarów i usług (VAT) lub zmiany stawki tego podatku, jeżeli będzie miał zastosowanie do usług ubezpieczeniowych. Składka ulega podwyższeniu o kwotę naliczonego podatku VAT;</w:t>
      </w:r>
    </w:p>
    <w:p w14:paraId="2E0D0D46" w14:textId="77777777"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 zmiany:</w:t>
      </w:r>
    </w:p>
    <w:p w14:paraId="45C2FFEF" w14:textId="71413E0B" w:rsidR="00BB146D" w:rsidRPr="009D0BCA" w:rsidRDefault="007F5690" w:rsidP="007F5690">
      <w:pPr>
        <w:pStyle w:val="Akapitzlist"/>
        <w:tabs>
          <w:tab w:val="num" w:pos="2880"/>
        </w:tabs>
        <w:ind w:left="284" w:right="169"/>
        <w:jc w:val="both"/>
      </w:pPr>
      <w:r>
        <w:t xml:space="preserve">a)  </w:t>
      </w:r>
      <w:r w:rsidR="00BB146D" w:rsidRPr="009D0BCA">
        <w:t xml:space="preserve">wysokości minimalnego wynagrodzenia za pracę albo wysokości minimalnej stawki godzinowej, ustalonych na podstawie ustawy z dnia 10 października 2002 r. o minimalnym wynagrodzeniu </w:t>
      </w:r>
      <w:r>
        <w:br/>
      </w:r>
      <w:r w:rsidR="00BB146D" w:rsidRPr="009D0BCA">
        <w:t>za pracę,</w:t>
      </w:r>
    </w:p>
    <w:p w14:paraId="64E154EE" w14:textId="036E9518" w:rsidR="00BB146D" w:rsidRPr="009D0BCA" w:rsidRDefault="00BB146D" w:rsidP="007F5690">
      <w:pPr>
        <w:pStyle w:val="Akapitzlist"/>
        <w:numPr>
          <w:ilvl w:val="0"/>
          <w:numId w:val="3"/>
        </w:numPr>
        <w:ind w:right="169"/>
        <w:jc w:val="both"/>
      </w:pPr>
      <w:r w:rsidRPr="009D0BCA">
        <w:t>zasad podlegania ubezpieczeniom społecznym lub ubezpieczeniu zdrowotnemu lub wysokości stawki/ składki na ubezpieczenie społeczne lub zdrowotne,</w:t>
      </w:r>
    </w:p>
    <w:p w14:paraId="338417E3" w14:textId="2481F0B0" w:rsidR="00BB146D" w:rsidRPr="009D0BCA" w:rsidRDefault="00BB146D" w:rsidP="007F5690">
      <w:pPr>
        <w:pStyle w:val="Akapitzlist"/>
        <w:numPr>
          <w:ilvl w:val="0"/>
          <w:numId w:val="3"/>
        </w:numPr>
        <w:ind w:right="169"/>
        <w:jc w:val="both"/>
      </w:pPr>
      <w:r w:rsidRPr="009D0BCA">
        <w:lastRenderedPageBreak/>
        <w:t>zasad gromadzenia i wysokości wpłat do pracowniczych planów kapitałowych, o których mowa w ustawie z dnia 4 października 2018 r. o pracowniczych planach kapitałowych (Dz. U. z 2020 r. poz. 1342),</w:t>
      </w:r>
    </w:p>
    <w:p w14:paraId="6D9528BE" w14:textId="676F3EF9"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sidR="00B6145E" w:rsidRPr="009D0BCA">
        <w:rPr>
          <w:rFonts w:ascii="Times New Roman" w:hAnsi="Times New Roman" w:cs="Times New Roman"/>
          <w:sz w:val="24"/>
          <w:szCs w:val="24"/>
        </w:rPr>
        <w:t xml:space="preserve"> Powyższe zmiany mają dotyczyć wyłącznie pracowników wykonujących obowiązki wynikające z niniejszej umowy.</w:t>
      </w:r>
    </w:p>
    <w:bookmarkEnd w:id="16"/>
    <w:p w14:paraId="0E48F398" w14:textId="502EC4E6" w:rsidR="00BB146D" w:rsidRPr="009D0BCA" w:rsidRDefault="00BB146D" w:rsidP="00C039A2">
      <w:pPr>
        <w:pStyle w:val="Akapitzlist"/>
        <w:numPr>
          <w:ilvl w:val="0"/>
          <w:numId w:val="21"/>
        </w:numPr>
        <w:ind w:left="284" w:right="169" w:firstLine="0"/>
        <w:jc w:val="both"/>
      </w:pPr>
      <w:r w:rsidRPr="009D0BCA">
        <w:t xml:space="preserve">Zgodnie z art. 439 ust. 1 i 2 Ustawy PZP, wynagrodzenie wykonawcy (składka ubezpieczeniowa) może ulec zmianie w przypadku zmiany kosztów związanych z realizacją zamówienia, zgodnie </w:t>
      </w:r>
      <w:r w:rsidR="00572035">
        <w:br/>
      </w:r>
      <w:r w:rsidRPr="009D0BCA">
        <w:t>z poniższymi zasadami:</w:t>
      </w:r>
    </w:p>
    <w:p w14:paraId="1FB5B75B" w14:textId="77777777" w:rsidR="00BB146D" w:rsidRPr="009D0BCA" w:rsidRDefault="00BB146D" w:rsidP="00C039A2">
      <w:pPr>
        <w:pStyle w:val="Akapitzlist"/>
        <w:numPr>
          <w:ilvl w:val="0"/>
          <w:numId w:val="22"/>
        </w:numPr>
        <w:autoSpaceDE w:val="0"/>
        <w:autoSpaceDN w:val="0"/>
        <w:ind w:left="284" w:right="169" w:firstLine="0"/>
        <w:jc w:val="both"/>
        <w:rPr>
          <w:lang w:eastAsia="en-US"/>
        </w:rPr>
      </w:pPr>
      <w:r w:rsidRPr="009D0BCA">
        <w:t>poziom zmiany kosztów, uprawniający strony umowy do żądania zmiany wynagrodzenia wynosi 10 punktów proc. i oznacza zmianę wskaźnika określonego w lit. c).</w:t>
      </w:r>
    </w:p>
    <w:p w14:paraId="1947ED30" w14:textId="202540AC" w:rsidR="00BB146D" w:rsidRPr="009D0BCA" w:rsidRDefault="00BB146D" w:rsidP="00C039A2">
      <w:pPr>
        <w:pStyle w:val="Akapitzlist"/>
        <w:numPr>
          <w:ilvl w:val="0"/>
          <w:numId w:val="22"/>
        </w:numPr>
        <w:autoSpaceDE w:val="0"/>
        <w:autoSpaceDN w:val="0"/>
        <w:ind w:left="284" w:right="169" w:firstLine="0"/>
        <w:jc w:val="both"/>
      </w:pPr>
      <w:r w:rsidRPr="009D0BCA">
        <w:t xml:space="preserve">jako początkowy termin ustalenia zmiany wynagrodzenia ustala się datę początkową drugiego </w:t>
      </w:r>
      <w:r w:rsidR="00572035">
        <w:br/>
      </w:r>
      <w:r w:rsidRPr="009D0BCA">
        <w:t>i trzeciego roku obowiązywania umowy.</w:t>
      </w:r>
    </w:p>
    <w:p w14:paraId="7762F6B8" w14:textId="77777777" w:rsidR="00BB146D" w:rsidRPr="009D0BCA" w:rsidRDefault="00BB146D" w:rsidP="00C039A2">
      <w:pPr>
        <w:pStyle w:val="Akapitzlist"/>
        <w:numPr>
          <w:ilvl w:val="0"/>
          <w:numId w:val="22"/>
        </w:numPr>
        <w:autoSpaceDE w:val="0"/>
        <w:autoSpaceDN w:val="0"/>
        <w:ind w:left="284" w:right="169" w:firstLine="0"/>
        <w:jc w:val="both"/>
      </w:pPr>
      <w:r w:rsidRPr="009D0BCA">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2A9FD819" w14:textId="77777777" w:rsidR="00BB146D" w:rsidRPr="009D0BCA" w:rsidRDefault="00BB146D" w:rsidP="00C039A2">
      <w:pPr>
        <w:pStyle w:val="Akapitzlist"/>
        <w:numPr>
          <w:ilvl w:val="0"/>
          <w:numId w:val="22"/>
        </w:numPr>
        <w:autoSpaceDE w:val="0"/>
        <w:autoSpaceDN w:val="0"/>
        <w:ind w:left="284" w:right="169" w:firstLine="0"/>
        <w:jc w:val="both"/>
      </w:pPr>
      <w:r w:rsidRPr="009D0BCA">
        <w:t xml:space="preserve">jako zmianę kosztów (dalej wskaźnik zmiany kosztów) przyjmuje się: </w:t>
      </w:r>
    </w:p>
    <w:p w14:paraId="5131F63F" w14:textId="71107A00"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 w drugim roku obowiązywania umowy: procentową zmianę wskazanego powyżej wskaźnika </w:t>
      </w:r>
      <w:r w:rsidR="00572035">
        <w:rPr>
          <w:rFonts w:ascii="Times New Roman" w:hAnsi="Times New Roman" w:cs="Times New Roman"/>
          <w:sz w:val="24"/>
          <w:szCs w:val="24"/>
        </w:rPr>
        <w:br/>
      </w:r>
      <w:r w:rsidRPr="009D0BCA">
        <w:rPr>
          <w:rFonts w:ascii="Times New Roman" w:hAnsi="Times New Roman" w:cs="Times New Roman"/>
          <w:sz w:val="24"/>
          <w:szCs w:val="24"/>
        </w:rPr>
        <w:t>za rok, w którym przypada data początkowa pierwszego roku obowiązywania umowy, określoną zgodnie z następującą regułą:</w:t>
      </w:r>
    </w:p>
    <w:p w14:paraId="04C0AD73" w14:textId="77777777"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ZmCPI=(CPI</w:t>
      </w:r>
      <w:r w:rsidRPr="009D0BCA">
        <w:rPr>
          <w:rFonts w:ascii="Times New Roman" w:hAnsi="Times New Roman" w:cs="Times New Roman"/>
          <w:sz w:val="24"/>
          <w:szCs w:val="24"/>
          <w:vertAlign w:val="subscript"/>
        </w:rPr>
        <w:t>1</w:t>
      </w:r>
      <w:r w:rsidRPr="009D0BCA">
        <w:rPr>
          <w:rFonts w:ascii="Times New Roman" w:hAnsi="Times New Roman" w:cs="Times New Roman"/>
          <w:sz w:val="24"/>
          <w:szCs w:val="24"/>
        </w:rPr>
        <w:t>/100-1)*100%</w:t>
      </w:r>
    </w:p>
    <w:p w14:paraId="6ECAD118" w14:textId="77777777"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gdzie: ZmCPI – zmiana kosztów</w:t>
      </w:r>
    </w:p>
    <w:p w14:paraId="75C46806" w14:textId="2A2BE582"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CPI</w:t>
      </w:r>
      <w:r w:rsidRPr="009D0BCA">
        <w:rPr>
          <w:rFonts w:ascii="Times New Roman" w:hAnsi="Times New Roman" w:cs="Times New Roman"/>
          <w:sz w:val="24"/>
          <w:szCs w:val="24"/>
          <w:vertAlign w:val="subscript"/>
        </w:rPr>
        <w:t>1</w:t>
      </w:r>
      <w:r w:rsidRPr="009D0BCA">
        <w:rPr>
          <w:rFonts w:ascii="Times New Roman" w:hAnsi="Times New Roman" w:cs="Times New Roman"/>
          <w:sz w:val="24"/>
          <w:szCs w:val="24"/>
        </w:rPr>
        <w:t xml:space="preserve"> – średnioroczny wskaźnik cen towarów i usług konsumpcyjnych ogółem za rok, </w:t>
      </w:r>
      <w:r w:rsidR="00572035">
        <w:rPr>
          <w:rFonts w:ascii="Times New Roman" w:hAnsi="Times New Roman" w:cs="Times New Roman"/>
          <w:sz w:val="24"/>
          <w:szCs w:val="24"/>
        </w:rPr>
        <w:br/>
      </w:r>
      <w:r w:rsidRPr="009D0BCA">
        <w:rPr>
          <w:rFonts w:ascii="Times New Roman" w:hAnsi="Times New Roman" w:cs="Times New Roman"/>
          <w:sz w:val="24"/>
          <w:szCs w:val="24"/>
        </w:rPr>
        <w:t>w którym przypada data początkowa pierwszego roku obowiązywania umowy,</w:t>
      </w:r>
    </w:p>
    <w:p w14:paraId="0AD79403" w14:textId="77777777"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w trzecim roku obowiązywania umowy: procentową zmianę iloczynu wskazanego powyżej wskaźnika za lata, w których przypada data początkowa pierwszego i drugiego roku obowiązywania umowy określoną zgodnie z następującą regułą:</w:t>
      </w:r>
    </w:p>
    <w:p w14:paraId="0B55E4E0" w14:textId="77777777"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ZmCPI=(CPI</w:t>
      </w:r>
      <w:r w:rsidRPr="009D0BCA">
        <w:rPr>
          <w:rFonts w:ascii="Times New Roman" w:hAnsi="Times New Roman" w:cs="Times New Roman"/>
          <w:sz w:val="24"/>
          <w:szCs w:val="24"/>
          <w:vertAlign w:val="subscript"/>
        </w:rPr>
        <w:t>1</w:t>
      </w:r>
      <w:r w:rsidRPr="009D0BCA">
        <w:rPr>
          <w:rFonts w:ascii="Times New Roman" w:hAnsi="Times New Roman" w:cs="Times New Roman"/>
          <w:sz w:val="24"/>
          <w:szCs w:val="24"/>
        </w:rPr>
        <w:t>/100*CPI</w:t>
      </w:r>
      <w:r w:rsidRPr="009D0BCA">
        <w:rPr>
          <w:rFonts w:ascii="Times New Roman" w:hAnsi="Times New Roman" w:cs="Times New Roman"/>
          <w:sz w:val="24"/>
          <w:szCs w:val="24"/>
          <w:vertAlign w:val="subscript"/>
        </w:rPr>
        <w:t>2</w:t>
      </w:r>
      <w:r w:rsidRPr="009D0BCA">
        <w:rPr>
          <w:rFonts w:ascii="Times New Roman" w:hAnsi="Times New Roman" w:cs="Times New Roman"/>
          <w:sz w:val="24"/>
          <w:szCs w:val="24"/>
        </w:rPr>
        <w:t>/100-1)*100%</w:t>
      </w:r>
    </w:p>
    <w:p w14:paraId="793A182C" w14:textId="77777777"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gdzie: ZmCPI – zmiana kosztów</w:t>
      </w:r>
    </w:p>
    <w:p w14:paraId="44BE5608" w14:textId="538ED91C"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CPI</w:t>
      </w:r>
      <w:r w:rsidRPr="009D0BCA">
        <w:rPr>
          <w:rFonts w:ascii="Times New Roman" w:hAnsi="Times New Roman" w:cs="Times New Roman"/>
          <w:sz w:val="24"/>
          <w:szCs w:val="24"/>
          <w:vertAlign w:val="subscript"/>
        </w:rPr>
        <w:t>1</w:t>
      </w:r>
      <w:r w:rsidRPr="009D0BCA">
        <w:rPr>
          <w:rFonts w:ascii="Times New Roman" w:hAnsi="Times New Roman" w:cs="Times New Roman"/>
          <w:sz w:val="24"/>
          <w:szCs w:val="24"/>
        </w:rPr>
        <w:t xml:space="preserve"> – średnioroczny wskaźnik cen towarów i usług konsumpcyjnych ogółem za rok, </w:t>
      </w:r>
      <w:r w:rsidR="00572035">
        <w:rPr>
          <w:rFonts w:ascii="Times New Roman" w:hAnsi="Times New Roman" w:cs="Times New Roman"/>
          <w:sz w:val="24"/>
          <w:szCs w:val="24"/>
        </w:rPr>
        <w:br/>
      </w:r>
      <w:r w:rsidRPr="009D0BCA">
        <w:rPr>
          <w:rFonts w:ascii="Times New Roman" w:hAnsi="Times New Roman" w:cs="Times New Roman"/>
          <w:sz w:val="24"/>
          <w:szCs w:val="24"/>
        </w:rPr>
        <w:t>w którym przypada data początkowa pierwszego roku obowiązywania umowy,</w:t>
      </w:r>
    </w:p>
    <w:p w14:paraId="54F74919" w14:textId="78C909EE" w:rsidR="00BB146D" w:rsidRPr="009D0BCA" w:rsidRDefault="00BB146D" w:rsidP="00C039A2">
      <w:pPr>
        <w:autoSpaceDE w:val="0"/>
        <w:autoSpaceDN w:val="0"/>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CPI</w:t>
      </w:r>
      <w:r w:rsidRPr="009D0BCA">
        <w:rPr>
          <w:rFonts w:ascii="Times New Roman" w:hAnsi="Times New Roman" w:cs="Times New Roman"/>
          <w:sz w:val="24"/>
          <w:szCs w:val="24"/>
          <w:vertAlign w:val="subscript"/>
        </w:rPr>
        <w:t>2</w:t>
      </w:r>
      <w:r w:rsidRPr="009D0BCA">
        <w:rPr>
          <w:rFonts w:ascii="Times New Roman" w:hAnsi="Times New Roman" w:cs="Times New Roman"/>
          <w:sz w:val="24"/>
          <w:szCs w:val="24"/>
        </w:rPr>
        <w:t xml:space="preserve"> – średnioroczny wskaźnik cen towarów i usług konsumpcyjnych ogółem za rok, </w:t>
      </w:r>
      <w:r w:rsidR="00572035">
        <w:rPr>
          <w:rFonts w:ascii="Times New Roman" w:hAnsi="Times New Roman" w:cs="Times New Roman"/>
          <w:sz w:val="24"/>
          <w:szCs w:val="24"/>
        </w:rPr>
        <w:br/>
      </w:r>
      <w:r w:rsidRPr="009D0BCA">
        <w:rPr>
          <w:rFonts w:ascii="Times New Roman" w:hAnsi="Times New Roman" w:cs="Times New Roman"/>
          <w:sz w:val="24"/>
          <w:szCs w:val="24"/>
        </w:rPr>
        <w:t>w którym przypada data początkowa drugiego roku obowiązywania umowy,</w:t>
      </w:r>
    </w:p>
    <w:p w14:paraId="2DBC15E8" w14:textId="6EF618F0" w:rsidR="00BB146D" w:rsidRPr="009D0BCA" w:rsidRDefault="00BB146D" w:rsidP="00C039A2">
      <w:pPr>
        <w:pStyle w:val="Akapitzlist"/>
        <w:numPr>
          <w:ilvl w:val="0"/>
          <w:numId w:val="22"/>
        </w:numPr>
        <w:tabs>
          <w:tab w:val="left" w:pos="851"/>
        </w:tabs>
        <w:autoSpaceDE w:val="0"/>
        <w:autoSpaceDN w:val="0"/>
        <w:ind w:left="284" w:right="169" w:firstLine="0"/>
        <w:jc w:val="both"/>
      </w:pPr>
      <w:r w:rsidRPr="009D0BCA">
        <w:t xml:space="preserve">zmiana (obniżenie lub wzrost) ww. wskaźnika zmiany kosztów powyżej progu określonego </w:t>
      </w:r>
      <w:r w:rsidR="007F5690">
        <w:br/>
      </w:r>
      <w:r w:rsidRPr="009D0BCA">
        <w:t>w lit. a) uprawnia strony do zmiany wynagrodzenia wykonawcy zgodnie z następującą regułą:</w:t>
      </w:r>
    </w:p>
    <w:p w14:paraId="23A1263F" w14:textId="77777777" w:rsidR="00BB146D" w:rsidRPr="009D0BCA" w:rsidRDefault="00BB146D" w:rsidP="00C039A2">
      <w:pPr>
        <w:pStyle w:val="Akapitzlist"/>
        <w:autoSpaceDE w:val="0"/>
        <w:autoSpaceDN w:val="0"/>
        <w:ind w:left="284" w:right="169"/>
        <w:jc w:val="both"/>
      </w:pPr>
      <w:r w:rsidRPr="009D0BCA">
        <w:t>ZmW=0,25*ZmCPI</w:t>
      </w:r>
    </w:p>
    <w:p w14:paraId="784504DE" w14:textId="77777777" w:rsidR="00BB146D" w:rsidRPr="009D0BCA" w:rsidRDefault="00BB146D" w:rsidP="00C039A2">
      <w:pPr>
        <w:pStyle w:val="Akapitzlist"/>
        <w:autoSpaceDE w:val="0"/>
        <w:autoSpaceDN w:val="0"/>
        <w:ind w:left="284" w:right="169"/>
        <w:jc w:val="both"/>
      </w:pPr>
      <w:r w:rsidRPr="009D0BCA">
        <w:t>gdzie:</w:t>
      </w:r>
    </w:p>
    <w:p w14:paraId="0AD8AB84" w14:textId="77777777" w:rsidR="00BB146D" w:rsidRPr="009D0BCA" w:rsidRDefault="00BB146D" w:rsidP="00C039A2">
      <w:pPr>
        <w:pStyle w:val="Akapitzlist"/>
        <w:autoSpaceDE w:val="0"/>
        <w:autoSpaceDN w:val="0"/>
        <w:ind w:left="284" w:right="169"/>
        <w:jc w:val="both"/>
      </w:pPr>
      <w:r w:rsidRPr="009D0BCA">
        <w:t>ZmW – zmiana wynagrodzenia Wykonawcy</w:t>
      </w:r>
    </w:p>
    <w:p w14:paraId="3538ABF7" w14:textId="77777777" w:rsidR="00BB146D" w:rsidRPr="009D0BCA" w:rsidRDefault="00BB146D" w:rsidP="00C039A2">
      <w:pPr>
        <w:pStyle w:val="Akapitzlist"/>
        <w:autoSpaceDE w:val="0"/>
        <w:autoSpaceDN w:val="0"/>
        <w:ind w:left="284" w:right="169"/>
        <w:jc w:val="both"/>
      </w:pPr>
      <w:r w:rsidRPr="009D0BCA">
        <w:t>ZmCPI – zmiana kosztów</w:t>
      </w:r>
    </w:p>
    <w:p w14:paraId="5A29E15F" w14:textId="70541B37" w:rsidR="00BB146D" w:rsidRPr="009D0BCA" w:rsidRDefault="00BB146D" w:rsidP="00C039A2">
      <w:pPr>
        <w:pStyle w:val="Akapitzlist"/>
        <w:numPr>
          <w:ilvl w:val="0"/>
          <w:numId w:val="22"/>
        </w:numPr>
        <w:tabs>
          <w:tab w:val="left" w:pos="851"/>
        </w:tabs>
        <w:autoSpaceDE w:val="0"/>
        <w:autoSpaceDN w:val="0"/>
        <w:ind w:left="284" w:right="169" w:firstLine="0"/>
        <w:jc w:val="both"/>
      </w:pPr>
      <w:r w:rsidRPr="009D0BCA">
        <w:t>maksymalna dopuszczalna wartość zmiany wynagrodzenia w efekcie zastosowania postanowień o zasadach wprowadzania zmian jego wysokości wynosi 5 proc. wynagrodzenia określonego w § 7.</w:t>
      </w:r>
    </w:p>
    <w:p w14:paraId="17C614BE" w14:textId="695B1D09" w:rsidR="007F5690" w:rsidRDefault="007F5690" w:rsidP="00017D69">
      <w:pPr>
        <w:tabs>
          <w:tab w:val="left" w:pos="851"/>
        </w:tabs>
        <w:autoSpaceDE w:val="0"/>
        <w:autoSpaceDN w:val="0"/>
        <w:ind w:left="284" w:right="169"/>
        <w:jc w:val="both"/>
      </w:pPr>
    </w:p>
    <w:p w14:paraId="6775C207" w14:textId="2BA165A1" w:rsidR="00FF4A5B" w:rsidRDefault="00FF4A5B" w:rsidP="00017D69">
      <w:pPr>
        <w:tabs>
          <w:tab w:val="left" w:pos="851"/>
        </w:tabs>
        <w:autoSpaceDE w:val="0"/>
        <w:autoSpaceDN w:val="0"/>
        <w:ind w:left="284" w:right="169"/>
        <w:jc w:val="both"/>
      </w:pPr>
    </w:p>
    <w:p w14:paraId="69C49838" w14:textId="3610882B" w:rsidR="00FF4A5B" w:rsidRDefault="00FF4A5B" w:rsidP="00017D69">
      <w:pPr>
        <w:tabs>
          <w:tab w:val="left" w:pos="851"/>
        </w:tabs>
        <w:autoSpaceDE w:val="0"/>
        <w:autoSpaceDN w:val="0"/>
        <w:ind w:left="284" w:right="169"/>
        <w:jc w:val="both"/>
      </w:pPr>
    </w:p>
    <w:p w14:paraId="33449BB5" w14:textId="77777777" w:rsidR="00FF4A5B" w:rsidRPr="009D0BCA" w:rsidRDefault="00FF4A5B" w:rsidP="00017D69">
      <w:pPr>
        <w:tabs>
          <w:tab w:val="left" w:pos="851"/>
        </w:tabs>
        <w:autoSpaceDE w:val="0"/>
        <w:autoSpaceDN w:val="0"/>
        <w:ind w:left="284" w:right="169"/>
        <w:jc w:val="both"/>
      </w:pPr>
    </w:p>
    <w:p w14:paraId="3F8865E4" w14:textId="79AD0F83" w:rsidR="001C74D6" w:rsidRPr="00572035" w:rsidRDefault="009A63B7" w:rsidP="00C039A2">
      <w:pPr>
        <w:pStyle w:val="Akapitzlist"/>
        <w:tabs>
          <w:tab w:val="left" w:pos="851"/>
        </w:tabs>
        <w:autoSpaceDE w:val="0"/>
        <w:autoSpaceDN w:val="0"/>
        <w:ind w:left="284" w:right="169"/>
        <w:jc w:val="both"/>
        <w:rPr>
          <w:b/>
          <w:bCs/>
        </w:rPr>
      </w:pPr>
      <w:r w:rsidRPr="009D0BCA">
        <w:lastRenderedPageBreak/>
        <w:tab/>
      </w:r>
      <w:r w:rsidRPr="009D0BCA">
        <w:tab/>
      </w:r>
      <w:r w:rsidRPr="009D0BCA">
        <w:tab/>
      </w:r>
      <w:r w:rsidRPr="009D0BCA">
        <w:tab/>
      </w:r>
      <w:r w:rsidRPr="009D0BCA">
        <w:tab/>
      </w:r>
      <w:r w:rsidRPr="009D0BCA">
        <w:tab/>
      </w:r>
      <w:r w:rsidRPr="009D0BCA">
        <w:tab/>
      </w:r>
      <w:r w:rsidRPr="00572035">
        <w:rPr>
          <w:b/>
          <w:bCs/>
        </w:rPr>
        <w:t>§ 16</w:t>
      </w:r>
    </w:p>
    <w:p w14:paraId="3A447391" w14:textId="77777777" w:rsidR="00595324" w:rsidRPr="009D0BCA" w:rsidRDefault="00595324" w:rsidP="00C039A2">
      <w:pPr>
        <w:pStyle w:val="Akapitzlist"/>
        <w:tabs>
          <w:tab w:val="left" w:pos="851"/>
        </w:tabs>
        <w:autoSpaceDE w:val="0"/>
        <w:autoSpaceDN w:val="0"/>
        <w:ind w:left="284" w:right="169"/>
        <w:jc w:val="both"/>
      </w:pPr>
    </w:p>
    <w:p w14:paraId="27D9399C" w14:textId="77777777" w:rsidR="00414EEE" w:rsidRPr="009D0BCA" w:rsidRDefault="00414EEE" w:rsidP="00C039A2">
      <w:pPr>
        <w:pStyle w:val="Akapitzlist"/>
        <w:tabs>
          <w:tab w:val="left" w:pos="851"/>
        </w:tabs>
        <w:autoSpaceDE w:val="0"/>
        <w:autoSpaceDN w:val="0"/>
        <w:ind w:left="284" w:right="169"/>
        <w:jc w:val="center"/>
      </w:pPr>
      <w:r w:rsidRPr="009D0BCA">
        <w:t>KLAUZULA SPOŁECZNA</w:t>
      </w:r>
    </w:p>
    <w:p w14:paraId="5383DCB4" w14:textId="77777777" w:rsidR="00414EEE" w:rsidRPr="009D0BCA" w:rsidRDefault="00414EEE" w:rsidP="00C039A2">
      <w:pPr>
        <w:pStyle w:val="Akapitzlist"/>
        <w:tabs>
          <w:tab w:val="left" w:pos="851"/>
        </w:tabs>
        <w:autoSpaceDE w:val="0"/>
        <w:autoSpaceDN w:val="0"/>
        <w:ind w:left="284" w:right="169"/>
        <w:jc w:val="both"/>
      </w:pPr>
    </w:p>
    <w:p w14:paraId="04B6C6BA" w14:textId="0EDF55AD" w:rsidR="00414EEE" w:rsidRPr="009D0BCA" w:rsidRDefault="00572035" w:rsidP="00C039A2">
      <w:pPr>
        <w:pStyle w:val="Akapitzlist"/>
        <w:tabs>
          <w:tab w:val="left" w:pos="851"/>
        </w:tabs>
        <w:autoSpaceDE w:val="0"/>
        <w:autoSpaceDN w:val="0"/>
        <w:ind w:left="284" w:right="169"/>
        <w:jc w:val="both"/>
      </w:pPr>
      <w:r>
        <w:t xml:space="preserve">1. </w:t>
      </w:r>
      <w:r w:rsidR="00414EEE" w:rsidRPr="009D0BCA">
        <w:t xml:space="preserve">W związku z zastosowaniem klauzuli społecznej na podstawie art. 95 ustawy Pzp, Zamawiający wymaga zatrudnienia przez Wykonawcę i podwykonawcę na podstawie umowy </w:t>
      </w:r>
      <w:r>
        <w:br/>
      </w:r>
      <w:r w:rsidR="00414EEE" w:rsidRPr="009D0BCA">
        <w:t xml:space="preserve">o pracę osób wykonujących czynności w zakresie realizacji zamówienia w sposób określony </w:t>
      </w:r>
      <w:r>
        <w:br/>
      </w:r>
      <w:r w:rsidR="00414EEE" w:rsidRPr="009D0BCA">
        <w:t xml:space="preserve">w art. 22 § 1 ustawy z 26 czerwca 1974 r. – Kodeks pracy, tj. pracowników niezbędnych </w:t>
      </w:r>
      <w:r>
        <w:br/>
      </w:r>
      <w:r w:rsidR="00414EEE" w:rsidRPr="009D0BCA">
        <w:t>do wykonania zakresu rzeczowego zadania; przez cały okres wykonywania tych czynności.</w:t>
      </w:r>
    </w:p>
    <w:p w14:paraId="72F27F2C" w14:textId="77777777" w:rsidR="00414EEE" w:rsidRPr="009D0BCA" w:rsidRDefault="00414EEE" w:rsidP="00C039A2">
      <w:pPr>
        <w:pStyle w:val="Akapitzlist"/>
        <w:tabs>
          <w:tab w:val="left" w:pos="851"/>
        </w:tabs>
        <w:autoSpaceDE w:val="0"/>
        <w:autoSpaceDN w:val="0"/>
        <w:ind w:left="284" w:right="169"/>
        <w:jc w:val="both"/>
      </w:pPr>
      <w:r w:rsidRPr="009D0BCA">
        <w:t>2.</w:t>
      </w:r>
      <w:r w:rsidRPr="009D0BCA">
        <w:tab/>
        <w:t>W odniesieniu do osób wymienionych w ust. 1 umowy, Zamawiający wymaga udokumentowania przez Wykonawcę, w terminie 5 dni od dnia podpisania niniejszej umowy zatrudniania na podstawie umowy o pracę, poprzez przedłożenie :</w:t>
      </w:r>
    </w:p>
    <w:p w14:paraId="5C059E43" w14:textId="77777777" w:rsidR="00414EEE" w:rsidRPr="009D0BCA" w:rsidRDefault="00414EEE" w:rsidP="00C039A2">
      <w:pPr>
        <w:pStyle w:val="Akapitzlist"/>
        <w:tabs>
          <w:tab w:val="left" w:pos="851"/>
        </w:tabs>
        <w:autoSpaceDE w:val="0"/>
        <w:autoSpaceDN w:val="0"/>
        <w:ind w:left="284" w:right="169"/>
        <w:jc w:val="both"/>
      </w:pPr>
      <w:r w:rsidRPr="009D0BCA">
        <w:t>1)</w:t>
      </w:r>
      <w:r w:rsidRPr="009D0BCA">
        <w:tab/>
        <w:t>oświadczenia zatrudnionego pracownika, lub</w:t>
      </w:r>
    </w:p>
    <w:p w14:paraId="5E95641A" w14:textId="77777777" w:rsidR="00414EEE" w:rsidRPr="009D0BCA" w:rsidRDefault="00414EEE" w:rsidP="00C039A2">
      <w:pPr>
        <w:pStyle w:val="Akapitzlist"/>
        <w:tabs>
          <w:tab w:val="left" w:pos="851"/>
        </w:tabs>
        <w:autoSpaceDE w:val="0"/>
        <w:autoSpaceDN w:val="0"/>
        <w:ind w:left="284" w:right="169"/>
        <w:jc w:val="both"/>
      </w:pPr>
      <w:r w:rsidRPr="009D0BCA">
        <w:t>2)</w:t>
      </w:r>
      <w:r w:rsidRPr="009D0BCA">
        <w:tab/>
        <w:t xml:space="preserve">oświadczenia Wykonawcy lub podwykonawcy o zatrudnieniu pracownika </w:t>
      </w:r>
    </w:p>
    <w:p w14:paraId="242E2BA3" w14:textId="77777777" w:rsidR="00414EEE" w:rsidRPr="009D0BCA" w:rsidRDefault="00414EEE" w:rsidP="00C039A2">
      <w:pPr>
        <w:pStyle w:val="Akapitzlist"/>
        <w:tabs>
          <w:tab w:val="left" w:pos="851"/>
        </w:tabs>
        <w:autoSpaceDE w:val="0"/>
        <w:autoSpaceDN w:val="0"/>
        <w:ind w:left="284" w:right="169"/>
        <w:jc w:val="both"/>
      </w:pPr>
      <w:r w:rsidRPr="009D0BCA">
        <w:t xml:space="preserve">na podstawie umowy o pracę, lub </w:t>
      </w:r>
    </w:p>
    <w:p w14:paraId="1A4CDF2A" w14:textId="77777777" w:rsidR="00414EEE" w:rsidRPr="009D0BCA" w:rsidRDefault="00414EEE" w:rsidP="00C039A2">
      <w:pPr>
        <w:pStyle w:val="Akapitzlist"/>
        <w:tabs>
          <w:tab w:val="left" w:pos="851"/>
        </w:tabs>
        <w:autoSpaceDE w:val="0"/>
        <w:autoSpaceDN w:val="0"/>
        <w:ind w:left="284" w:right="169"/>
        <w:jc w:val="both"/>
      </w:pPr>
      <w:r w:rsidRPr="009D0BCA">
        <w:t>3)</w:t>
      </w:r>
      <w:r w:rsidRPr="009D0BCA">
        <w:tab/>
        <w:t>poświadczonej za zgodność z oryginałem kopii umowy o pracę zatrudnionego pracownika, lub</w:t>
      </w:r>
    </w:p>
    <w:p w14:paraId="0B3175EE" w14:textId="16F12025" w:rsidR="00414EEE" w:rsidRPr="009D0BCA" w:rsidRDefault="00414EEE" w:rsidP="00D10498">
      <w:pPr>
        <w:pStyle w:val="Akapitzlist"/>
        <w:tabs>
          <w:tab w:val="left" w:pos="851"/>
        </w:tabs>
        <w:autoSpaceDE w:val="0"/>
        <w:autoSpaceDN w:val="0"/>
        <w:ind w:left="284" w:right="169"/>
        <w:jc w:val="both"/>
      </w:pPr>
      <w:r w:rsidRPr="009D0BCA">
        <w:t>4)</w:t>
      </w:r>
      <w:r w:rsidRPr="009D0BCA">
        <w:tab/>
        <w:t xml:space="preserve">innych dokumentów zawierających informacje, w tym dane osobowe, niezbędne </w:t>
      </w:r>
      <w:r w:rsidR="00572035">
        <w:br/>
      </w:r>
      <w:r w:rsidRPr="009D0BCA">
        <w:t xml:space="preserve">do weryfikacji zatrudnienia na podstawie umowy o pracę, w szczególności imię </w:t>
      </w:r>
      <w:r w:rsidR="00D10498">
        <w:br/>
      </w:r>
      <w:r w:rsidRPr="009D0BCA">
        <w:t xml:space="preserve">i nazwisko zatrudnionego pracownika, datę zawarcia umowy o pracę, rodzaj umowy o pracę </w:t>
      </w:r>
      <w:r w:rsidR="00572035">
        <w:br/>
      </w:r>
      <w:r w:rsidRPr="009D0BCA">
        <w:t>i zakres obowiązków pracownika.</w:t>
      </w:r>
    </w:p>
    <w:p w14:paraId="16432C93" w14:textId="6A165088" w:rsidR="00414EEE" w:rsidRPr="009D0BCA" w:rsidRDefault="00414EEE" w:rsidP="00C039A2">
      <w:pPr>
        <w:pStyle w:val="Akapitzlist"/>
        <w:tabs>
          <w:tab w:val="left" w:pos="851"/>
        </w:tabs>
        <w:autoSpaceDE w:val="0"/>
        <w:autoSpaceDN w:val="0"/>
        <w:ind w:left="284" w:right="169"/>
        <w:jc w:val="both"/>
      </w:pPr>
      <w:r w:rsidRPr="009D0BCA">
        <w:t>3.</w:t>
      </w:r>
      <w:r w:rsidRPr="009D0BCA">
        <w:tab/>
        <w:t xml:space="preserve">W przypadku zmiany osób zatrudnionych przez Wykonawcę do wykonywania czynności </w:t>
      </w:r>
      <w:r w:rsidR="00FF4A5B">
        <w:br/>
      </w:r>
      <w:r w:rsidRPr="009D0BCA">
        <w:t xml:space="preserve">o których mowa w ust. 1, Wykonawca jest zobowiązany do przedłożenia stosownych dokumentów, o których mowa w ust. 2 i dotyczących nowego pracownika, w terminie 5 dni </w:t>
      </w:r>
      <w:r w:rsidR="00ED74D3">
        <w:br/>
      </w:r>
      <w:r w:rsidRPr="009D0BCA">
        <w:t>od dnia rozpoczęcia wykonywania przez tę osobę czynności, o których mowa w ust. 1.</w:t>
      </w:r>
      <w:r w:rsidR="00ED74D3" w:rsidRPr="00ED74D3">
        <w:t xml:space="preserve"> Zasady naliczenia kary umownej określono w § 1</w:t>
      </w:r>
      <w:r w:rsidR="00ED74D3">
        <w:t>3</w:t>
      </w:r>
      <w:r w:rsidR="00ED74D3" w:rsidRPr="00ED74D3">
        <w:t xml:space="preserve"> ust. 5. niniejszej umowy.</w:t>
      </w:r>
    </w:p>
    <w:p w14:paraId="2A11D168" w14:textId="77777777" w:rsidR="00414EEE" w:rsidRPr="009D0BCA" w:rsidRDefault="00414EEE" w:rsidP="00C039A2">
      <w:pPr>
        <w:pStyle w:val="Akapitzlist"/>
        <w:tabs>
          <w:tab w:val="left" w:pos="851"/>
        </w:tabs>
        <w:autoSpaceDE w:val="0"/>
        <w:autoSpaceDN w:val="0"/>
        <w:ind w:left="284" w:right="169"/>
        <w:jc w:val="both"/>
      </w:pPr>
      <w:r w:rsidRPr="009D0BCA">
        <w:t>4.</w:t>
      </w:r>
      <w:r w:rsidRPr="009D0BCA">
        <w:tab/>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89B39A2" w14:textId="77777777" w:rsidR="00414EEE" w:rsidRPr="009D0BCA" w:rsidRDefault="00414EEE" w:rsidP="00C039A2">
      <w:pPr>
        <w:pStyle w:val="Akapitzlist"/>
        <w:tabs>
          <w:tab w:val="left" w:pos="851"/>
        </w:tabs>
        <w:autoSpaceDE w:val="0"/>
        <w:autoSpaceDN w:val="0"/>
        <w:ind w:left="284" w:right="169"/>
        <w:jc w:val="both"/>
      </w:pPr>
      <w:r w:rsidRPr="009D0BCA">
        <w:t>1)</w:t>
      </w:r>
      <w:r w:rsidRPr="009D0BCA">
        <w:tab/>
        <w:t>aktualnych oświadczeń i dokumentów, o których mowa w ust. 2,</w:t>
      </w:r>
    </w:p>
    <w:p w14:paraId="0E3FF312" w14:textId="73D77FA9" w:rsidR="00FA773C" w:rsidRPr="009D0BCA" w:rsidRDefault="00414EEE" w:rsidP="00FF4A5B">
      <w:pPr>
        <w:pStyle w:val="Akapitzlist"/>
        <w:tabs>
          <w:tab w:val="left" w:pos="851"/>
        </w:tabs>
        <w:autoSpaceDE w:val="0"/>
        <w:autoSpaceDN w:val="0"/>
        <w:ind w:left="284" w:right="169"/>
        <w:jc w:val="both"/>
      </w:pPr>
      <w:r w:rsidRPr="009D0BCA">
        <w:t>2)</w:t>
      </w:r>
      <w:r w:rsidRPr="009D0BCA">
        <w:tab/>
        <w:t xml:space="preserve">wyjaśnień w przypadku wątpliwości w zakresie potwierdzenia spełniania wymogu, </w:t>
      </w:r>
      <w:r w:rsidR="00572035">
        <w:br/>
      </w:r>
      <w:r w:rsidRPr="009D0BCA">
        <w:t>o którym mowa w ust. 1.</w:t>
      </w:r>
    </w:p>
    <w:p w14:paraId="6FAABE7D" w14:textId="32655499" w:rsidR="00FA773C" w:rsidRPr="00572035" w:rsidRDefault="005472DC" w:rsidP="00C039A2">
      <w:pPr>
        <w:pStyle w:val="Akapitzlist"/>
        <w:tabs>
          <w:tab w:val="left" w:pos="851"/>
        </w:tabs>
        <w:autoSpaceDE w:val="0"/>
        <w:autoSpaceDN w:val="0"/>
        <w:ind w:left="284" w:right="169"/>
        <w:jc w:val="both"/>
        <w:rPr>
          <w:b/>
          <w:bCs/>
        </w:rPr>
      </w:pPr>
      <w:r w:rsidRPr="009D0BCA">
        <w:tab/>
      </w:r>
      <w:r w:rsidRPr="009D0BCA">
        <w:tab/>
      </w:r>
      <w:r w:rsidRPr="009D0BCA">
        <w:tab/>
      </w:r>
      <w:r w:rsidRPr="009D0BCA">
        <w:tab/>
      </w:r>
      <w:r w:rsidRPr="009D0BCA">
        <w:tab/>
      </w:r>
      <w:r w:rsidRPr="009D0BCA">
        <w:tab/>
      </w:r>
      <w:r w:rsidRPr="009D0BCA">
        <w:tab/>
      </w:r>
      <w:r w:rsidRPr="00572035">
        <w:rPr>
          <w:b/>
          <w:bCs/>
        </w:rPr>
        <w:t>§ 17</w:t>
      </w:r>
    </w:p>
    <w:p w14:paraId="746B4580" w14:textId="52562A1F" w:rsidR="00414EEE" w:rsidRPr="009D0BCA" w:rsidRDefault="00414EEE" w:rsidP="00C039A2">
      <w:pPr>
        <w:pStyle w:val="Akapitzlist"/>
        <w:tabs>
          <w:tab w:val="left" w:pos="851"/>
        </w:tabs>
        <w:autoSpaceDE w:val="0"/>
        <w:autoSpaceDN w:val="0"/>
        <w:ind w:left="284" w:right="169"/>
        <w:jc w:val="both"/>
      </w:pPr>
    </w:p>
    <w:p w14:paraId="24AC3490" w14:textId="6D119564" w:rsidR="00414EEE" w:rsidRPr="009D0BCA" w:rsidRDefault="00414EEE" w:rsidP="00C039A2">
      <w:pPr>
        <w:pStyle w:val="Akapitzlist"/>
        <w:tabs>
          <w:tab w:val="left" w:pos="851"/>
        </w:tabs>
        <w:autoSpaceDE w:val="0"/>
        <w:autoSpaceDN w:val="0"/>
        <w:ind w:left="284" w:right="169"/>
        <w:jc w:val="both"/>
      </w:pPr>
      <w:r w:rsidRPr="009D0BCA">
        <w:t>1.</w:t>
      </w:r>
      <w:r w:rsidRPr="009D0BCA">
        <w:tab/>
        <w:t xml:space="preserve">Zamawiający ma prawo do skontrolowania Wykonawcy w zakresie zatrudnienia osób, </w:t>
      </w:r>
      <w:r w:rsidR="00572035">
        <w:br/>
      </w:r>
      <w:r w:rsidRPr="009D0BCA">
        <w:t>o których mowa w art.  22 § 1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wystawieniem umów ubezpieczenia i rozliczaniem płatności.</w:t>
      </w:r>
    </w:p>
    <w:p w14:paraId="4B39C295" w14:textId="28F815FF" w:rsidR="00414EEE" w:rsidRPr="009D0BCA" w:rsidRDefault="00414EEE" w:rsidP="00D33F9A">
      <w:pPr>
        <w:pStyle w:val="Akapitzlist"/>
        <w:tabs>
          <w:tab w:val="left" w:pos="851"/>
        </w:tabs>
        <w:autoSpaceDE w:val="0"/>
        <w:autoSpaceDN w:val="0"/>
        <w:ind w:left="284" w:right="169"/>
        <w:jc w:val="both"/>
      </w:pPr>
      <w:r w:rsidRPr="009D0BCA">
        <w:t>2.</w:t>
      </w:r>
      <w:r w:rsidRPr="009D0BCA">
        <w:tab/>
        <w:t xml:space="preserve">W przypadku gdy Wykonawca nie dochowa ww. terminu Zamawiający obciąży Wykonawcę kara umowną w wysokości minimalnego wynagrodzenia brutto określonego </w:t>
      </w:r>
      <w:r w:rsidR="00572035">
        <w:br/>
      </w:r>
      <w:r w:rsidRPr="009D0BCA">
        <w:t xml:space="preserve">na podstawie ustawy z dnia 10 października 2002 r. o minimalnym wynagrodzeniu za pracę </w:t>
      </w:r>
      <w:r w:rsidR="00D33F9A">
        <w:br/>
      </w:r>
      <w:r w:rsidRPr="009D0BCA">
        <w:t xml:space="preserve">(t.j. Dz. U. z 2020 r. poz. 2207), obowiązującego w dacie otrzymania wezwania, o którym mowa </w:t>
      </w:r>
      <w:r w:rsidR="00D33F9A">
        <w:br/>
      </w:r>
      <w:r w:rsidRPr="009D0BCA">
        <w:t xml:space="preserve">w </w:t>
      </w:r>
      <w:r w:rsidR="00D33F9A">
        <w:t>ust. 1</w:t>
      </w:r>
      <w:r w:rsidRPr="009D0BCA">
        <w:t>.</w:t>
      </w:r>
    </w:p>
    <w:p w14:paraId="01EAB0F7" w14:textId="77777777" w:rsidR="00414EEE" w:rsidRPr="009D0BCA" w:rsidRDefault="00414EEE" w:rsidP="00C039A2">
      <w:pPr>
        <w:pStyle w:val="Akapitzlist"/>
        <w:tabs>
          <w:tab w:val="left" w:pos="851"/>
        </w:tabs>
        <w:autoSpaceDE w:val="0"/>
        <w:autoSpaceDN w:val="0"/>
        <w:ind w:left="284" w:right="169"/>
        <w:jc w:val="both"/>
      </w:pPr>
      <w:r w:rsidRPr="009D0BCA">
        <w:t>3.</w:t>
      </w:r>
      <w:r w:rsidRPr="009D0BCA">
        <w:tab/>
        <w:t>Roszczenia z tytułu kar umownych będą pokrywane na podstawie pisemnego wezwania Wykonawcy do zapłaty.</w:t>
      </w:r>
    </w:p>
    <w:p w14:paraId="05CED7E7" w14:textId="5EA14D74" w:rsidR="007F5690" w:rsidRDefault="00414EEE" w:rsidP="00D33F9A">
      <w:pPr>
        <w:pStyle w:val="Akapitzlist"/>
        <w:tabs>
          <w:tab w:val="left" w:pos="851"/>
        </w:tabs>
        <w:autoSpaceDE w:val="0"/>
        <w:autoSpaceDN w:val="0"/>
        <w:ind w:left="284" w:right="169"/>
        <w:jc w:val="both"/>
      </w:pPr>
      <w:r w:rsidRPr="009D0BCA">
        <w:t>4.</w:t>
      </w:r>
      <w:r w:rsidRPr="009D0BCA">
        <w:tab/>
        <w:t>Wykonawca zobowiązuje się do zapłaty kary umownej w ciągu 10 dni od otrzymania noty obciążeniowej, na rachunek bankowy wskazany w wezwaniu.</w:t>
      </w:r>
    </w:p>
    <w:p w14:paraId="6D255532" w14:textId="77777777" w:rsidR="00D33F9A" w:rsidRPr="009D0BCA" w:rsidRDefault="00D33F9A" w:rsidP="00D33F9A">
      <w:pPr>
        <w:pStyle w:val="Akapitzlist"/>
        <w:tabs>
          <w:tab w:val="left" w:pos="851"/>
        </w:tabs>
        <w:autoSpaceDE w:val="0"/>
        <w:autoSpaceDN w:val="0"/>
        <w:ind w:left="284" w:right="169"/>
        <w:jc w:val="both"/>
      </w:pPr>
    </w:p>
    <w:p w14:paraId="77041591" w14:textId="77777777" w:rsidR="00FF4A5B" w:rsidRDefault="002413B7" w:rsidP="00C039A2">
      <w:pPr>
        <w:pStyle w:val="Akapitzlist"/>
        <w:tabs>
          <w:tab w:val="left" w:pos="851"/>
        </w:tabs>
        <w:autoSpaceDE w:val="0"/>
        <w:autoSpaceDN w:val="0"/>
        <w:ind w:left="284" w:right="169"/>
        <w:jc w:val="both"/>
      </w:pPr>
      <w:r w:rsidRPr="009D0BCA">
        <w:tab/>
      </w:r>
      <w:r w:rsidRPr="009D0BCA">
        <w:tab/>
      </w:r>
      <w:r w:rsidRPr="009D0BCA">
        <w:tab/>
      </w:r>
      <w:r w:rsidRPr="009D0BCA">
        <w:tab/>
      </w:r>
      <w:r w:rsidRPr="009D0BCA">
        <w:tab/>
      </w:r>
      <w:r w:rsidRPr="009D0BCA">
        <w:tab/>
      </w:r>
      <w:r w:rsidRPr="009D0BCA">
        <w:tab/>
      </w:r>
    </w:p>
    <w:p w14:paraId="3D884ACC" w14:textId="77777777" w:rsidR="00FF4A5B" w:rsidRDefault="00FF4A5B" w:rsidP="00C039A2">
      <w:pPr>
        <w:pStyle w:val="Akapitzlist"/>
        <w:tabs>
          <w:tab w:val="left" w:pos="851"/>
        </w:tabs>
        <w:autoSpaceDE w:val="0"/>
        <w:autoSpaceDN w:val="0"/>
        <w:ind w:left="284" w:right="169"/>
        <w:jc w:val="both"/>
      </w:pPr>
    </w:p>
    <w:p w14:paraId="0D9D560F" w14:textId="77777777" w:rsidR="00FF4A5B" w:rsidRDefault="00FF4A5B" w:rsidP="00C039A2">
      <w:pPr>
        <w:pStyle w:val="Akapitzlist"/>
        <w:tabs>
          <w:tab w:val="left" w:pos="851"/>
        </w:tabs>
        <w:autoSpaceDE w:val="0"/>
        <w:autoSpaceDN w:val="0"/>
        <w:ind w:left="284" w:right="169"/>
        <w:jc w:val="both"/>
      </w:pPr>
    </w:p>
    <w:p w14:paraId="2D5F6571" w14:textId="77777777" w:rsidR="00FF4A5B" w:rsidRDefault="00FF4A5B" w:rsidP="00C039A2">
      <w:pPr>
        <w:pStyle w:val="Akapitzlist"/>
        <w:tabs>
          <w:tab w:val="left" w:pos="851"/>
        </w:tabs>
        <w:autoSpaceDE w:val="0"/>
        <w:autoSpaceDN w:val="0"/>
        <w:ind w:left="284" w:right="169"/>
        <w:jc w:val="both"/>
      </w:pPr>
    </w:p>
    <w:p w14:paraId="58729D9B" w14:textId="4469EAEF" w:rsidR="002413B7" w:rsidRPr="00572035" w:rsidRDefault="00FF4A5B" w:rsidP="00C039A2">
      <w:pPr>
        <w:pStyle w:val="Akapitzlist"/>
        <w:tabs>
          <w:tab w:val="left" w:pos="851"/>
        </w:tabs>
        <w:autoSpaceDE w:val="0"/>
        <w:autoSpaceDN w:val="0"/>
        <w:ind w:left="284" w:right="169"/>
        <w:jc w:val="both"/>
        <w:rPr>
          <w:b/>
          <w:bCs/>
        </w:rPr>
      </w:pPr>
      <w:r>
        <w:lastRenderedPageBreak/>
        <w:tab/>
      </w:r>
      <w:r>
        <w:tab/>
      </w:r>
      <w:r>
        <w:tab/>
      </w:r>
      <w:r>
        <w:tab/>
      </w:r>
      <w:r>
        <w:tab/>
      </w:r>
      <w:r>
        <w:tab/>
      </w:r>
      <w:r>
        <w:tab/>
      </w:r>
      <w:r w:rsidR="002413B7" w:rsidRPr="00572035">
        <w:rPr>
          <w:b/>
          <w:bCs/>
        </w:rPr>
        <w:t>§ 18</w:t>
      </w:r>
    </w:p>
    <w:p w14:paraId="5E960AA8" w14:textId="3D23BADB" w:rsidR="002413B7" w:rsidRPr="009D0BCA" w:rsidRDefault="002413B7" w:rsidP="00C039A2">
      <w:pPr>
        <w:pStyle w:val="Akapitzlist"/>
        <w:tabs>
          <w:tab w:val="left" w:pos="851"/>
        </w:tabs>
        <w:autoSpaceDE w:val="0"/>
        <w:autoSpaceDN w:val="0"/>
        <w:ind w:left="284" w:right="169"/>
        <w:jc w:val="both"/>
      </w:pPr>
      <w:bookmarkStart w:id="19" w:name="_Hlk96513448"/>
    </w:p>
    <w:p w14:paraId="2E202A5D" w14:textId="77777777" w:rsidR="00D53A2F" w:rsidRPr="00D53A2F" w:rsidRDefault="00D53A2F" w:rsidP="00C039A2">
      <w:pPr>
        <w:autoSpaceDE w:val="0"/>
        <w:autoSpaceDN w:val="0"/>
        <w:spacing w:after="0" w:line="240" w:lineRule="auto"/>
        <w:ind w:left="284" w:right="169"/>
        <w:jc w:val="center"/>
        <w:rPr>
          <w:rFonts w:ascii="Times New Roman" w:eastAsia="Times New Roman" w:hAnsi="Times New Roman" w:cs="Times New Roman"/>
          <w:bCs/>
          <w:sz w:val="24"/>
          <w:szCs w:val="24"/>
          <w:lang w:eastAsia="pl-PL"/>
        </w:rPr>
      </w:pPr>
      <w:r w:rsidRPr="00D53A2F">
        <w:rPr>
          <w:rFonts w:ascii="Times New Roman" w:eastAsia="Times New Roman" w:hAnsi="Times New Roman" w:cs="Times New Roman"/>
          <w:bCs/>
          <w:sz w:val="24"/>
          <w:szCs w:val="24"/>
          <w:lang w:eastAsia="pl-PL"/>
        </w:rPr>
        <w:t>PODWYKONAWCY</w:t>
      </w:r>
    </w:p>
    <w:p w14:paraId="23060662" w14:textId="77777777" w:rsidR="00D53A2F" w:rsidRPr="00D53A2F" w:rsidRDefault="00D53A2F" w:rsidP="00C039A2">
      <w:pPr>
        <w:autoSpaceDE w:val="0"/>
        <w:autoSpaceDN w:val="0"/>
        <w:spacing w:after="0" w:line="240" w:lineRule="auto"/>
        <w:ind w:left="284" w:right="169"/>
        <w:jc w:val="center"/>
        <w:rPr>
          <w:rFonts w:ascii="Times New Roman" w:eastAsia="Times New Roman" w:hAnsi="Times New Roman" w:cs="Times New Roman"/>
          <w:b/>
          <w:sz w:val="24"/>
          <w:szCs w:val="24"/>
          <w:lang w:eastAsia="pl-PL"/>
        </w:rPr>
      </w:pPr>
    </w:p>
    <w:p w14:paraId="392F9F5A" w14:textId="77777777" w:rsidR="00D53A2F" w:rsidRPr="00D53A2F" w:rsidRDefault="00D53A2F" w:rsidP="00C039A2">
      <w:pPr>
        <w:numPr>
          <w:ilvl w:val="0"/>
          <w:numId w:val="31"/>
        </w:numPr>
        <w:autoSpaceDE w:val="0"/>
        <w:autoSpaceDN w:val="0"/>
        <w:spacing w:after="0" w:line="240" w:lineRule="auto"/>
        <w:ind w:left="284" w:right="169" w:firstLine="0"/>
        <w:contextualSpacing/>
        <w:jc w:val="both"/>
        <w:rPr>
          <w:rFonts w:ascii="Times New Roman" w:eastAsia="Times New Roman" w:hAnsi="Times New Roman" w:cs="Times New Roman"/>
          <w:sz w:val="23"/>
          <w:szCs w:val="23"/>
          <w:lang w:eastAsia="pl-PL"/>
        </w:rPr>
      </w:pPr>
      <w:r w:rsidRPr="00D53A2F">
        <w:rPr>
          <w:rFonts w:ascii="Times New Roman" w:eastAsia="Times New Roman" w:hAnsi="Times New Roman" w:cs="Times New Roman"/>
          <w:b/>
          <w:sz w:val="23"/>
          <w:szCs w:val="23"/>
          <w:lang w:eastAsia="pl-PL"/>
        </w:rPr>
        <w:t>Wykonawca oświadcza, że powierzy/nie powierzy* podwykonawcom część zamówienia</w:t>
      </w:r>
      <w:r w:rsidRPr="00D53A2F">
        <w:rPr>
          <w:rFonts w:ascii="Times New Roman" w:eastAsia="Times New Roman" w:hAnsi="Times New Roman" w:cs="Times New Roman"/>
          <w:sz w:val="23"/>
          <w:szCs w:val="23"/>
          <w:lang w:eastAsia="pl-PL"/>
        </w:rPr>
        <w:t xml:space="preserve">. </w:t>
      </w:r>
    </w:p>
    <w:p w14:paraId="78832565" w14:textId="1F41DE23" w:rsidR="00193812" w:rsidRPr="00FF4A5B" w:rsidRDefault="00D53A2F" w:rsidP="00FF4A5B">
      <w:pPr>
        <w:numPr>
          <w:ilvl w:val="0"/>
          <w:numId w:val="31"/>
        </w:numPr>
        <w:autoSpaceDE w:val="0"/>
        <w:autoSpaceDN w:val="0"/>
        <w:spacing w:after="0" w:line="240" w:lineRule="auto"/>
        <w:ind w:left="284" w:right="169" w:firstLine="0"/>
        <w:contextualSpacing/>
        <w:jc w:val="both"/>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 przypadku powierzenia wykonania zamówienia przy udziale podwykonawcy zastosowanie ma § 1</w:t>
      </w:r>
      <w:r>
        <w:rPr>
          <w:rFonts w:ascii="Times New Roman" w:eastAsia="Times New Roman" w:hAnsi="Times New Roman" w:cs="Times New Roman"/>
          <w:sz w:val="24"/>
          <w:szCs w:val="24"/>
          <w:lang w:eastAsia="pl-PL"/>
        </w:rPr>
        <w:t>9</w:t>
      </w:r>
      <w:r w:rsidRPr="00D53A2F">
        <w:rPr>
          <w:rFonts w:ascii="Times New Roman" w:eastAsia="Times New Roman" w:hAnsi="Times New Roman" w:cs="Times New Roman"/>
          <w:sz w:val="24"/>
          <w:szCs w:val="24"/>
          <w:lang w:eastAsia="pl-PL"/>
        </w:rPr>
        <w:t xml:space="preserve"> niniejszej umowy.</w:t>
      </w:r>
    </w:p>
    <w:p w14:paraId="5539CF8D" w14:textId="0D2FC98F" w:rsidR="00D53A2F" w:rsidRPr="00D53A2F" w:rsidRDefault="00D53A2F" w:rsidP="00C039A2">
      <w:pPr>
        <w:autoSpaceDE w:val="0"/>
        <w:autoSpaceDN w:val="0"/>
        <w:spacing w:after="0" w:line="240" w:lineRule="auto"/>
        <w:ind w:left="284" w:right="169"/>
        <w:jc w:val="center"/>
        <w:rPr>
          <w:rFonts w:ascii="Times New Roman" w:eastAsia="Times New Roman" w:hAnsi="Times New Roman" w:cs="Times New Roman"/>
          <w:b/>
          <w:bCs/>
          <w:sz w:val="24"/>
          <w:szCs w:val="24"/>
          <w:lang w:eastAsia="pl-PL"/>
        </w:rPr>
      </w:pPr>
      <w:r w:rsidRPr="00D53A2F">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9</w:t>
      </w:r>
    </w:p>
    <w:p w14:paraId="25DC44C4" w14:textId="77777777" w:rsidR="00D53A2F" w:rsidRPr="00D53A2F" w:rsidRDefault="00D53A2F" w:rsidP="00C039A2">
      <w:pPr>
        <w:autoSpaceDE w:val="0"/>
        <w:autoSpaceDN w:val="0"/>
        <w:spacing w:after="0" w:line="240" w:lineRule="auto"/>
        <w:ind w:left="284" w:right="169"/>
        <w:jc w:val="center"/>
        <w:rPr>
          <w:rFonts w:ascii="Times New Roman" w:eastAsia="Times New Roman" w:hAnsi="Times New Roman" w:cs="Times New Roman"/>
          <w:bCs/>
          <w:sz w:val="24"/>
          <w:szCs w:val="24"/>
          <w:lang w:eastAsia="pl-PL"/>
        </w:rPr>
      </w:pPr>
      <w:r w:rsidRPr="00D53A2F">
        <w:rPr>
          <w:rFonts w:ascii="Times New Roman" w:eastAsia="Times New Roman" w:hAnsi="Times New Roman" w:cs="Times New Roman"/>
          <w:bCs/>
          <w:sz w:val="24"/>
          <w:szCs w:val="24"/>
          <w:lang w:eastAsia="pl-PL"/>
        </w:rPr>
        <w:t>UMOWY O PODWYKONAWSTWO</w:t>
      </w:r>
    </w:p>
    <w:p w14:paraId="0E46E64D" w14:textId="77777777" w:rsidR="00D53A2F" w:rsidRPr="00D53A2F" w:rsidRDefault="00D53A2F" w:rsidP="00C039A2">
      <w:pPr>
        <w:autoSpaceDE w:val="0"/>
        <w:autoSpaceDN w:val="0"/>
        <w:spacing w:after="0" w:line="240" w:lineRule="auto"/>
        <w:ind w:left="284" w:right="169"/>
        <w:jc w:val="center"/>
        <w:rPr>
          <w:rFonts w:ascii="Times New Roman" w:eastAsia="Times New Roman" w:hAnsi="Times New Roman" w:cs="Times New Roman"/>
          <w:b/>
          <w:sz w:val="24"/>
          <w:szCs w:val="24"/>
          <w:lang w:eastAsia="pl-PL"/>
        </w:rPr>
      </w:pPr>
    </w:p>
    <w:p w14:paraId="50FDDC4E" w14:textId="0F7BA2C6"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bookmarkStart w:id="20" w:name="_Hlk96516257"/>
      <w:bookmarkStart w:id="21" w:name="_Hlk96516117"/>
      <w:r w:rsidRPr="00D53A2F">
        <w:rPr>
          <w:rFonts w:ascii="Times New Roman" w:eastAsia="Times New Roman" w:hAnsi="Times New Roman" w:cs="Times New Roman"/>
          <w:sz w:val="24"/>
          <w:szCs w:val="24"/>
          <w:lang w:eastAsia="pl-PL"/>
        </w:rPr>
        <w:t xml:space="preserve">Wykonawca może zrealizować </w:t>
      </w:r>
      <w:r>
        <w:rPr>
          <w:rFonts w:ascii="Times New Roman" w:eastAsia="Times New Roman" w:hAnsi="Times New Roman" w:cs="Times New Roman"/>
          <w:sz w:val="24"/>
          <w:szCs w:val="24"/>
          <w:lang w:eastAsia="pl-PL"/>
        </w:rPr>
        <w:t>przedmiot umowy</w:t>
      </w:r>
      <w:r w:rsidRPr="00D53A2F">
        <w:rPr>
          <w:rFonts w:ascii="Times New Roman" w:eastAsia="Times New Roman" w:hAnsi="Times New Roman" w:cs="Times New Roman"/>
          <w:sz w:val="24"/>
          <w:szCs w:val="24"/>
          <w:lang w:eastAsia="pl-PL"/>
        </w:rPr>
        <w:t xml:space="preserve"> wskazan</w:t>
      </w:r>
      <w:r>
        <w:rPr>
          <w:rFonts w:ascii="Times New Roman" w:eastAsia="Times New Roman" w:hAnsi="Times New Roman" w:cs="Times New Roman"/>
          <w:sz w:val="24"/>
          <w:szCs w:val="24"/>
          <w:lang w:eastAsia="pl-PL"/>
        </w:rPr>
        <w:t>y</w:t>
      </w:r>
      <w:r w:rsidRPr="00D53A2F">
        <w:rPr>
          <w:rFonts w:ascii="Times New Roman" w:eastAsia="Times New Roman" w:hAnsi="Times New Roman" w:cs="Times New Roman"/>
          <w:sz w:val="24"/>
          <w:szCs w:val="24"/>
          <w:lang w:eastAsia="pl-PL"/>
        </w:rPr>
        <w:t xml:space="preserve"> w ofercie korzystając z pomocy podwykonawców .....................................................................................................................</w:t>
      </w:r>
    </w:p>
    <w:p w14:paraId="35F98F5A" w14:textId="702B4E5F"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może wykonać własnymi siłami część </w:t>
      </w:r>
      <w:r>
        <w:rPr>
          <w:rFonts w:ascii="Times New Roman" w:eastAsia="Times New Roman" w:hAnsi="Times New Roman" w:cs="Times New Roman"/>
          <w:sz w:val="24"/>
          <w:szCs w:val="24"/>
          <w:lang w:eastAsia="pl-PL"/>
        </w:rPr>
        <w:t>przedmiotu umowy zawartego</w:t>
      </w:r>
      <w:r w:rsidRPr="00D53A2F">
        <w:rPr>
          <w:rFonts w:ascii="Times New Roman" w:eastAsia="Times New Roman" w:hAnsi="Times New Roman" w:cs="Times New Roman"/>
          <w:sz w:val="24"/>
          <w:szCs w:val="24"/>
          <w:lang w:eastAsia="pl-PL"/>
        </w:rPr>
        <w:t xml:space="preserve"> w ofercie dla podwykonawcy bez uzyskania uprzedniej zgody Zamawiającego, jedynie po uzyskaniu pisemnego całkowitego zrzeczenia się ewentualnego roszczenia podwykonawcy względem Zamawiającego.</w:t>
      </w:r>
    </w:p>
    <w:p w14:paraId="41FD4291" w14:textId="47FB27CA"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ponosi wobec Zamawiającego pełną odpowiedzialność za </w:t>
      </w:r>
      <w:r w:rsidR="004F2DF3">
        <w:rPr>
          <w:rFonts w:ascii="Times New Roman" w:eastAsia="Times New Roman" w:hAnsi="Times New Roman" w:cs="Times New Roman"/>
          <w:sz w:val="24"/>
          <w:szCs w:val="24"/>
          <w:lang w:eastAsia="pl-PL"/>
        </w:rPr>
        <w:t>przedmiot umowy</w:t>
      </w:r>
      <w:r w:rsidRPr="00D53A2F">
        <w:rPr>
          <w:rFonts w:ascii="Times New Roman" w:eastAsia="Times New Roman" w:hAnsi="Times New Roman" w:cs="Times New Roman"/>
          <w:sz w:val="24"/>
          <w:szCs w:val="24"/>
          <w:lang w:eastAsia="pl-PL"/>
        </w:rPr>
        <w:t xml:space="preserve"> Podwykonawcom oraz dalszym Podwykonawcom.</w:t>
      </w:r>
    </w:p>
    <w:p w14:paraId="2BEF8A78" w14:textId="77777777"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(podwykonawca) zamówienia zamierzający zawrzeć umowę </w:t>
      </w:r>
      <w:r w:rsidRPr="00D53A2F">
        <w:rPr>
          <w:rFonts w:ascii="Times New Roman" w:eastAsia="Times New Roman" w:hAnsi="Times New Roman" w:cs="Times New Roman"/>
          <w:sz w:val="24"/>
          <w:szCs w:val="24"/>
          <w:lang w:eastAsia="pl-PL"/>
        </w:rPr>
        <w:br/>
        <w:t xml:space="preserve">o podwykonawstwo, jest obowiązany w trakcie realizacji zamówienia do przedłożenia Zamawiającemu projektu tej umowy. Podwykonawca jest obowiązany dołączyć zgodę Wykonawcy na zawarcie umowy o podwykonawstwo o treści zgodnej z projektem umowy oraz uzyskać uprzednią zgodę Zamawiającego w następującym trybie: </w:t>
      </w:r>
    </w:p>
    <w:p w14:paraId="1F9FF69C" w14:textId="3E337296" w:rsidR="00D53A2F" w:rsidRPr="00D53A2F" w:rsidRDefault="00D53A2F" w:rsidP="00C039A2">
      <w:pPr>
        <w:numPr>
          <w:ilvl w:val="0"/>
          <w:numId w:val="34"/>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przedstawi Zamawiającemu w terminie 14 dni od dnia otrzymania wniosku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o wyrażenie zgody na zawarcie umowy o podwykonawstwo wniosek wraz z projektem umowy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z podwykonawcą, w tym dokumenty potwierdzające uprawnienia/kompetencje podwykonawcy. Projekt umowy powinien zawierać co najmniej:</w:t>
      </w:r>
    </w:p>
    <w:p w14:paraId="56C4906B" w14:textId="4D20957F"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 xml:space="preserve">zakres </w:t>
      </w:r>
      <w:r>
        <w:rPr>
          <w:rFonts w:ascii="Times New Roman" w:hAnsi="Times New Roman" w:cs="Times New Roman"/>
          <w:sz w:val="24"/>
          <w:szCs w:val="24"/>
        </w:rPr>
        <w:t>przedmiotu umowy</w:t>
      </w:r>
      <w:r w:rsidRPr="00D53A2F">
        <w:rPr>
          <w:rFonts w:ascii="Times New Roman" w:hAnsi="Times New Roman" w:cs="Times New Roman"/>
          <w:sz w:val="24"/>
          <w:szCs w:val="24"/>
        </w:rPr>
        <w:t xml:space="preserve"> przewidzianej do wykonania, który ściśle odpowiada części zamówienia określonego umową zawartą pomiędzy Zamawiającym a Wykonawcą</w:t>
      </w:r>
      <w:r w:rsidRPr="00D53A2F">
        <w:rPr>
          <w:rFonts w:ascii="Times New Roman" w:eastAsia="Times New Roman" w:hAnsi="Times New Roman" w:cs="Times New Roman"/>
          <w:sz w:val="24"/>
          <w:szCs w:val="24"/>
          <w:lang w:eastAsia="pl-PL"/>
        </w:rPr>
        <w:t xml:space="preserve">, </w:t>
      </w:r>
    </w:p>
    <w:p w14:paraId="4DE5393A" w14:textId="77777777"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trike/>
          <w:sz w:val="24"/>
          <w:szCs w:val="24"/>
          <w:lang w:eastAsia="pl-PL"/>
        </w:rPr>
      </w:pPr>
      <w:r w:rsidRPr="00D53A2F">
        <w:rPr>
          <w:rFonts w:ascii="Times New Roman" w:eastAsia="Times New Roman" w:hAnsi="Times New Roman" w:cs="Times New Roman"/>
          <w:sz w:val="24"/>
          <w:szCs w:val="24"/>
          <w:lang w:eastAsia="pl-PL"/>
        </w:rPr>
        <w:t xml:space="preserve">termin zapłaty wynagrodzenia podwykonawcy, który nie może być dłuższy niż 30 dni, licząc od daty doręczenia Wykonawcy (podwykonawcy) prawidłowo wystawionej faktury lub rachunku, potwierdzających wykonanie zleconej podwykonawcy </w:t>
      </w:r>
      <w:r w:rsidRPr="00D53A2F">
        <w:rPr>
          <w:rFonts w:ascii="Times New Roman" w:eastAsia="Times New Roman" w:hAnsi="Times New Roman" w:cs="Times New Roman"/>
          <w:strike/>
          <w:sz w:val="24"/>
          <w:szCs w:val="24"/>
          <w:lang w:eastAsia="pl-PL"/>
        </w:rPr>
        <w:t>dostawy</w:t>
      </w:r>
      <w:r w:rsidRPr="00D53A2F">
        <w:rPr>
          <w:rFonts w:ascii="Times New Roman" w:eastAsia="Times New Roman" w:hAnsi="Times New Roman" w:cs="Times New Roman"/>
          <w:sz w:val="24"/>
          <w:szCs w:val="24"/>
          <w:lang w:eastAsia="pl-PL"/>
        </w:rPr>
        <w:t>/usługi/</w:t>
      </w:r>
      <w:r w:rsidRPr="00D53A2F">
        <w:rPr>
          <w:rFonts w:ascii="Times New Roman" w:eastAsia="Times New Roman" w:hAnsi="Times New Roman" w:cs="Times New Roman"/>
          <w:strike/>
          <w:sz w:val="24"/>
          <w:szCs w:val="24"/>
          <w:lang w:eastAsia="pl-PL"/>
        </w:rPr>
        <w:t>roboty budowlanej,</w:t>
      </w:r>
    </w:p>
    <w:p w14:paraId="6DD15689" w14:textId="77777777"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termin wykonania zleconej podwykonawcy </w:t>
      </w:r>
      <w:r w:rsidRPr="00D53A2F">
        <w:rPr>
          <w:rFonts w:ascii="Times New Roman" w:eastAsia="Times New Roman" w:hAnsi="Times New Roman" w:cs="Times New Roman"/>
          <w:strike/>
          <w:sz w:val="24"/>
          <w:szCs w:val="24"/>
          <w:lang w:eastAsia="pl-PL"/>
        </w:rPr>
        <w:t>dostawy</w:t>
      </w:r>
      <w:r w:rsidRPr="00D53A2F">
        <w:rPr>
          <w:rFonts w:ascii="Times New Roman" w:eastAsia="Times New Roman" w:hAnsi="Times New Roman" w:cs="Times New Roman"/>
          <w:sz w:val="24"/>
          <w:szCs w:val="24"/>
          <w:lang w:eastAsia="pl-PL"/>
        </w:rPr>
        <w:t>/usługi</w:t>
      </w:r>
      <w:r w:rsidRPr="00D53A2F">
        <w:rPr>
          <w:rFonts w:ascii="Times New Roman" w:eastAsia="Times New Roman" w:hAnsi="Times New Roman" w:cs="Times New Roman"/>
          <w:strike/>
          <w:sz w:val="24"/>
          <w:szCs w:val="24"/>
          <w:lang w:eastAsia="pl-PL"/>
        </w:rPr>
        <w:t>/roboty budowlanej,</w:t>
      </w:r>
    </w:p>
    <w:p w14:paraId="12F1B843" w14:textId="6B3D6D5E"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możliwość wypowiedzenia umowy w przypadku, gdy podwykonawca nie dochowa terminu,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o którym mowa w ppkt c, </w:t>
      </w:r>
    </w:p>
    <w:p w14:paraId="5E36AACB" w14:textId="77777777"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oświadczenie, że podwykonawca zapoznał się z treścią umowy zawartej między Zamawiającym a Wykonawcą,</w:t>
      </w:r>
    </w:p>
    <w:p w14:paraId="72432062" w14:textId="77777777" w:rsidR="00D53A2F" w:rsidRPr="00D53A2F" w:rsidRDefault="00D53A2F" w:rsidP="00C039A2">
      <w:pPr>
        <w:numPr>
          <w:ilvl w:val="0"/>
          <w:numId w:val="35"/>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informacje o rozwiązaniu umowy z podwykonawcą w przypadku rozwiązania niniejszej umowy.</w:t>
      </w:r>
    </w:p>
    <w:p w14:paraId="143E4C5C" w14:textId="77777777" w:rsidR="00D53A2F" w:rsidRPr="00D53A2F" w:rsidRDefault="00D53A2F" w:rsidP="00C039A2">
      <w:pPr>
        <w:numPr>
          <w:ilvl w:val="0"/>
          <w:numId w:val="34"/>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terminie 30 dni od dnia przedstawienia wniosku Wykonawcy, Zamawiający udzieli na piśmie zgody na zawarcie umowy albo podając uzasadnienie – zgłosi sprzeciw </w:t>
      </w:r>
      <w:r w:rsidRPr="00D53A2F">
        <w:rPr>
          <w:rFonts w:ascii="Times New Roman" w:eastAsia="Times New Roman" w:hAnsi="Times New Roman" w:cs="Times New Roman"/>
          <w:sz w:val="24"/>
          <w:szCs w:val="24"/>
          <w:lang w:eastAsia="pl-PL"/>
        </w:rPr>
        <w:br/>
        <w:t>lub zastrzeżenie do umowy Podwykonawcy i Wykonawcy,</w:t>
      </w:r>
    </w:p>
    <w:p w14:paraId="35042988" w14:textId="2E998EAF" w:rsidR="00D53A2F" w:rsidRPr="00D53A2F" w:rsidRDefault="00D53A2F" w:rsidP="00C039A2">
      <w:pPr>
        <w:numPr>
          <w:ilvl w:val="0"/>
          <w:numId w:val="34"/>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zgłoszenie w powyższym terminie sprzeciwu lub zastrzeżeń przez Zamawiającego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do proponowanej umowy będzie równoznaczne z odmową udzielenia zgody,</w:t>
      </w:r>
    </w:p>
    <w:p w14:paraId="7BBA2483" w14:textId="540399D4" w:rsidR="00D53A2F" w:rsidRPr="00D53A2F" w:rsidRDefault="00D53A2F" w:rsidP="00C039A2">
      <w:pPr>
        <w:numPr>
          <w:ilvl w:val="0"/>
          <w:numId w:val="34"/>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przypadku odmowy określonej w pkt. 3, Wykonawca ponownie przedstawi projekt umowy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z podwykonawcą, o którym mowa w pkt. 1 w powyższym trybie, uwzględniający zastrzeżenia i uwagi zgłoszone przez Zamawiającego,</w:t>
      </w:r>
    </w:p>
    <w:p w14:paraId="2F17BB30" w14:textId="48B12BE9"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Zamawiający, w terminie do 30 dni, może zgłosić pisemne zastrzeżenia do Wykonawcy </w:t>
      </w:r>
      <w:r w:rsidRPr="00D53A2F">
        <w:rPr>
          <w:rFonts w:ascii="Times New Roman" w:eastAsia="Times New Roman" w:hAnsi="Times New Roman" w:cs="Times New Roman"/>
          <w:sz w:val="24"/>
          <w:szCs w:val="24"/>
          <w:lang w:eastAsia="pl-PL"/>
        </w:rPr>
        <w:br/>
        <w:t>i Podwykonawcy do projektu umowy o podwykonawstwo, w szczególności w następujących przypadkach:</w:t>
      </w:r>
    </w:p>
    <w:p w14:paraId="3C74F52F" w14:textId="7777777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projekt umowy nie spełnia wymagań określonych w zamówieniu,</w:t>
      </w:r>
    </w:p>
    <w:p w14:paraId="6DEED042" w14:textId="7777777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projekt umowy przewiduje termin zapłaty wynagrodzenia dłuższy niż określony </w:t>
      </w:r>
      <w:r w:rsidRPr="00D53A2F">
        <w:rPr>
          <w:rFonts w:ascii="Times New Roman" w:eastAsia="Times New Roman" w:hAnsi="Times New Roman" w:cs="Times New Roman"/>
          <w:sz w:val="24"/>
          <w:szCs w:val="24"/>
          <w:lang w:eastAsia="pl-PL"/>
        </w:rPr>
        <w:br/>
        <w:t xml:space="preserve">w ust. 4 pkt 1 lit. b. Wówczas Zamawiający poinformuje o tym Wykonawcę w terminie 3 dni, licząc od daty otrzymania umowy i wezwie Wykonawcę do dokonania zmiany tej umowy. </w:t>
      </w:r>
    </w:p>
    <w:p w14:paraId="7DB8590D" w14:textId="14DEAC9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lastRenderedPageBreak/>
        <w:t xml:space="preserve">gdy przedmiot umowy o podwykonawstwo obejmuje realizację przez podwykonawcę </w:t>
      </w:r>
      <w:r w:rsidRPr="00D53A2F">
        <w:rPr>
          <w:rFonts w:ascii="Times New Roman" w:hAnsi="Times New Roman" w:cs="Times New Roman"/>
          <w:sz w:val="24"/>
          <w:szCs w:val="24"/>
        </w:rPr>
        <w:br/>
        <w:t>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243D4947" w14:textId="7777777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E30DE84" w14:textId="7777777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projekt umowy zawiera postanowienia uzależniające zwrot kwot zabezpieczenia przez Wykonawcę – podwykonawcy od zwrotu Wykonawcy zabezpieczenia należytego wykonania umowy przez Zamawiającego,</w:t>
      </w:r>
    </w:p>
    <w:p w14:paraId="13D550DD" w14:textId="29313415"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 xml:space="preserve">gdy termin realizacji </w:t>
      </w:r>
      <w:r w:rsidR="00A005D8">
        <w:rPr>
          <w:rFonts w:ascii="Times New Roman" w:hAnsi="Times New Roman" w:cs="Times New Roman"/>
          <w:sz w:val="24"/>
          <w:szCs w:val="24"/>
        </w:rPr>
        <w:t>przedmiotu umowy</w:t>
      </w:r>
      <w:r w:rsidRPr="00D53A2F">
        <w:rPr>
          <w:rFonts w:ascii="Times New Roman" w:hAnsi="Times New Roman" w:cs="Times New Roman"/>
          <w:sz w:val="24"/>
          <w:szCs w:val="24"/>
        </w:rPr>
        <w:t xml:space="preserve"> jest dłuższy niż przewidywany umową </w:t>
      </w:r>
      <w:r w:rsidR="007F5690">
        <w:rPr>
          <w:rFonts w:ascii="Times New Roman" w:hAnsi="Times New Roman" w:cs="Times New Roman"/>
          <w:sz w:val="24"/>
          <w:szCs w:val="24"/>
        </w:rPr>
        <w:br/>
      </w:r>
      <w:r w:rsidRPr="00D53A2F">
        <w:rPr>
          <w:rFonts w:ascii="Times New Roman" w:hAnsi="Times New Roman" w:cs="Times New Roman"/>
          <w:sz w:val="24"/>
          <w:szCs w:val="24"/>
        </w:rPr>
        <w:t>z Zamawiającym,</w:t>
      </w:r>
    </w:p>
    <w:p w14:paraId="798BD8C4" w14:textId="77777777" w:rsidR="00D53A2F" w:rsidRPr="00D53A2F" w:rsidRDefault="00D53A2F" w:rsidP="00C039A2">
      <w:pPr>
        <w:numPr>
          <w:ilvl w:val="0"/>
          <w:numId w:val="36"/>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projekt umowy zawiera postanowienia dotyczące sposobu rozliczeń za wykonaną usługę, uniemożliwiających rozliczenie pomiędzy Zamawiającym a Wykonawcą na podstawie umowy.</w:t>
      </w:r>
    </w:p>
    <w:p w14:paraId="0507D709" w14:textId="77777777"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Zapisy ust. 4 i 5 stosuje się do odpowiednio do zmian umowy o podwykonawstwo.</w:t>
      </w:r>
    </w:p>
    <w:p w14:paraId="18D12341" w14:textId="77777777"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Zamawiający poświadczy za zgodność zaakceptowane umowy, o których mowa w ust. 4, 5, i 6 pod warunkiem przedstawienia mu przez Wykonawcę/podwykonawcę oryginału umów do wglądu.</w:t>
      </w:r>
    </w:p>
    <w:p w14:paraId="2A4223D2" w14:textId="54BBD612"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Nie zgłoszenie pisemnych zastrzeżeń do przedłożonego projektu umowy o podwykonawstwo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w terminie określonym w ust. 5, uważa się za akceptację projektu umowy przez Zamawiającego.</w:t>
      </w:r>
    </w:p>
    <w:p w14:paraId="4664F366" w14:textId="40C4B674"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zobowiązany jest do przedłożenia Zamawiającemu poświadczonych </w:t>
      </w:r>
      <w:r w:rsidRPr="00D53A2F">
        <w:rPr>
          <w:rFonts w:ascii="Times New Roman" w:eastAsia="Times New Roman" w:hAnsi="Times New Roman" w:cs="Times New Roman"/>
          <w:sz w:val="24"/>
          <w:szCs w:val="24"/>
          <w:lang w:eastAsia="pl-PL"/>
        </w:rPr>
        <w:br/>
        <w:t xml:space="preserve">za zgodność z oryginałem kopii zawartych umów o podwykonawstwo oraz ich zmian, </w:t>
      </w:r>
      <w:r w:rsidRPr="00D53A2F">
        <w:rPr>
          <w:rFonts w:ascii="Times New Roman" w:eastAsia="Times New Roman" w:hAnsi="Times New Roman" w:cs="Times New Roman"/>
          <w:sz w:val="24"/>
          <w:szCs w:val="24"/>
          <w:lang w:eastAsia="pl-PL"/>
        </w:rPr>
        <w:br/>
        <w:t xml:space="preserve">w terminie </w:t>
      </w:r>
      <w:r w:rsidRPr="00D53A2F">
        <w:rPr>
          <w:rFonts w:ascii="Times New Roman" w:hAnsi="Times New Roman" w:cs="Times New Roman"/>
          <w:sz w:val="24"/>
          <w:szCs w:val="24"/>
        </w:rPr>
        <w:t xml:space="preserve">7 dni od dnia ich zawarcia, z wyłączeniem umów o wartości nie większej </w:t>
      </w:r>
      <w:r w:rsidRPr="00D53A2F">
        <w:rPr>
          <w:rFonts w:ascii="Times New Roman" w:hAnsi="Times New Roman" w:cs="Times New Roman"/>
          <w:sz w:val="24"/>
          <w:szCs w:val="24"/>
        </w:rPr>
        <w:br/>
        <w:t>niż 0,5 % szacunkowego wynagrodzenia umowy, o którym mowa w § 7.</w:t>
      </w:r>
    </w:p>
    <w:p w14:paraId="29DA6E2B" w14:textId="200C477D"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razie otrzymania przez Zamawiającego informacji, iż Wykonawca nie zapłacił podwykonawcom za wykonane prace, Zamawiający będzie miał prawo do powstrzymania się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z płatnością wynagrodzenia Wykonawcy do czasu wyjaśnienia tej okoliczności. Część zatrzymanego wynagrodzenia nie będzie wyższa, niż sporna kwota.</w:t>
      </w:r>
    </w:p>
    <w:p w14:paraId="3BC1207E" w14:textId="5FA7C9D7"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Zamawiający w trakcie obowiązywania umowy dopuszcza, po spełnieniu warunków wskazanych w niniejszym paragrafie, zmianę podwykonawcy lub rezygnację </w:t>
      </w:r>
      <w:r w:rsidRPr="00D53A2F">
        <w:rPr>
          <w:rFonts w:ascii="Times New Roman" w:eastAsia="Times New Roman" w:hAnsi="Times New Roman" w:cs="Times New Roman"/>
          <w:sz w:val="24"/>
          <w:szCs w:val="24"/>
          <w:lang w:eastAsia="pl-PL"/>
        </w:rPr>
        <w:br/>
        <w:t>z podwykonawcy wskazanego w ust. 1.</w:t>
      </w:r>
    </w:p>
    <w:p w14:paraId="7B085670" w14:textId="121F479A" w:rsidR="00D53A2F" w:rsidRPr="00D53A2F" w:rsidRDefault="00D53A2F" w:rsidP="00C039A2">
      <w:pPr>
        <w:numPr>
          <w:ilvl w:val="0"/>
          <w:numId w:val="33"/>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sytuacji, o której mowa w ust. 11 Wykonawca zobowiązany jest wraz z projektem umowy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o podwykonawstwo/kopią umowy o podwykonawstwo przedstawić dokumenty dotyczące podwykonawcy:</w:t>
      </w:r>
    </w:p>
    <w:p w14:paraId="09E910A2" w14:textId="77777777" w:rsidR="00D53A2F" w:rsidRPr="00D53A2F" w:rsidRDefault="00D53A2F" w:rsidP="00C039A2">
      <w:pPr>
        <w:numPr>
          <w:ilvl w:val="0"/>
          <w:numId w:val="37"/>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aktualny odpis z właściwego rejestru, jeżeli odrębne przepisy wymagają wpisu </w:t>
      </w:r>
      <w:r w:rsidRPr="00D53A2F">
        <w:rPr>
          <w:rFonts w:ascii="Times New Roman" w:eastAsia="Times New Roman" w:hAnsi="Times New Roman" w:cs="Times New Roman"/>
          <w:sz w:val="24"/>
          <w:szCs w:val="24"/>
          <w:lang w:eastAsia="pl-PL"/>
        </w:rPr>
        <w:br/>
        <w:t>do rejestru;</w:t>
      </w:r>
    </w:p>
    <w:p w14:paraId="4D2FD9C3" w14:textId="77777777" w:rsidR="00D53A2F" w:rsidRPr="00D53A2F" w:rsidRDefault="00D53A2F" w:rsidP="00C039A2">
      <w:pPr>
        <w:numPr>
          <w:ilvl w:val="0"/>
          <w:numId w:val="37"/>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oświadczenie o braku podstaw do wykluczenia;</w:t>
      </w:r>
    </w:p>
    <w:p w14:paraId="3FC1EF8C" w14:textId="77777777" w:rsidR="00D53A2F" w:rsidRPr="00D53A2F" w:rsidRDefault="00D53A2F" w:rsidP="00C039A2">
      <w:pPr>
        <w:numPr>
          <w:ilvl w:val="0"/>
          <w:numId w:val="37"/>
        </w:numPr>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dokument potwierdzający, że podwykonawca spełnia wymagane przez Zamawiającego warunki udziału w postępowaniu o udzielenie niniejszego zamówienia wskazane </w:t>
      </w:r>
      <w:r w:rsidRPr="00D53A2F">
        <w:rPr>
          <w:rFonts w:ascii="Times New Roman" w:eastAsia="Times New Roman" w:hAnsi="Times New Roman" w:cs="Times New Roman"/>
          <w:sz w:val="24"/>
          <w:szCs w:val="24"/>
          <w:lang w:eastAsia="pl-PL"/>
        </w:rPr>
        <w:br/>
        <w:t xml:space="preserve">w zamówieniu. </w:t>
      </w:r>
    </w:p>
    <w:p w14:paraId="0E0FA24F" w14:textId="11C84919"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przypadku, gdy Wykonawca zatrudni podwykonawcę, zobowiązany jest dołączyć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do wystawionej faktury dowód potwierdzający dokonanie zapłaty wymagalnego wynagrodzenia przysługującego podwykonawcy za zrealizowaną przez niego część przedmiotu umowy wraz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08D25904" w14:textId="77777777"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Zapis ust. 13 stosuje się odpowiednio do dalszych podwykonawców.</w:t>
      </w:r>
    </w:p>
    <w:p w14:paraId="08AD974B" w14:textId="77777777"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t>
      </w:r>
      <w:r w:rsidRPr="00D53A2F">
        <w:rPr>
          <w:rFonts w:ascii="Times New Roman" w:eastAsia="Times New Roman" w:hAnsi="Times New Roman" w:cs="Times New Roman"/>
          <w:sz w:val="24"/>
          <w:szCs w:val="24"/>
          <w:lang w:eastAsia="pl-PL"/>
        </w:rPr>
        <w:lastRenderedPageBreak/>
        <w:t xml:space="preserve">Wykonawcę, dokonując potrącenia kwoty wypłaconego wynagrodzenia z wynagrodzenia należnego Wykonawcy. </w:t>
      </w:r>
    </w:p>
    <w:p w14:paraId="0691CB80" w14:textId="77777777"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Wynagrodzenie, o którym mowa w ust. 15, może dotyczyć jedynie należności, które powstały po zaakceptowaniu przez Zamawiającego umów, o których mowa w ust. 9 lub gdy zakres dokumentacji wykonywanych przez oznaczonego podwykonawcę został określony w niniejszej umowie.</w:t>
      </w:r>
    </w:p>
    <w:p w14:paraId="2238AA45" w14:textId="77777777"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Wprowadzenie przez Wykonawcę (podwykonawcę)  nowego podwykonawcy bez akceptacji przez Zamawiającego umów, o których mowa w ust. 9 lub gdy szczegółowy przedmiot usługi wykonywanej przez oznaczonego podwykonawcę nie został określony w niniejszej umowie, zwalnia Zamawiającego z wszelkiej odpowiedzialności wobec podwykonawcy.</w:t>
      </w:r>
    </w:p>
    <w:p w14:paraId="72E8D874" w14:textId="45105864"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Bezpośrednia zapłata będzie obejmowała wyłącznie należne wynagrodzenie, bez odsetek należnych podwykonawcy od Wykonawcy i zostanie dokonana w terminie 30 dni, licząc od daty otrzymania przez Zamawiającego prawidłowo wystawionej faktury od Wykonawcy, z zastrzeżeniem ust. 19 i 20.</w:t>
      </w:r>
    </w:p>
    <w:p w14:paraId="69C4CD9A" w14:textId="4BA90A24"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Przed dokonaniem zapłaty, o której mowa w ust. 18, Zamawiający wezwie Wykonawcę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do zgłoszenia na piśmie uwag dotyczących zasadności dokonania przez Zamawiającego bezpośredniej zapłaty dla podwykonawcy. Wykonawca zobowiązany będzie zgłosić uwagi Zamawiającemu w terminie 10 dni, licząc od daty otrzymania wezwania. W przypadku zgłoszenia uwag ww. terminie, Zamawiający będzie uprawniony do:</w:t>
      </w:r>
    </w:p>
    <w:p w14:paraId="3E1089B4" w14:textId="77777777" w:rsidR="00D53A2F" w:rsidRPr="00D53A2F" w:rsidRDefault="00D53A2F" w:rsidP="00C039A2">
      <w:pPr>
        <w:numPr>
          <w:ilvl w:val="0"/>
          <w:numId w:val="38"/>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odmowy dokonania bezpośredniej zapłaty wynagrodzenia podwykonawcy, jeżeli Wykonawca wykaże niezasadność zapłaty;</w:t>
      </w:r>
    </w:p>
    <w:p w14:paraId="1B7F826E" w14:textId="77777777" w:rsidR="00D53A2F" w:rsidRPr="00D53A2F" w:rsidRDefault="00D53A2F" w:rsidP="00C039A2">
      <w:pPr>
        <w:numPr>
          <w:ilvl w:val="0"/>
          <w:numId w:val="38"/>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05BB66BE" w14:textId="77777777" w:rsidR="00D53A2F" w:rsidRPr="00D53A2F" w:rsidRDefault="00D53A2F" w:rsidP="00C039A2">
      <w:pPr>
        <w:numPr>
          <w:ilvl w:val="0"/>
          <w:numId w:val="38"/>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dokonania bezpośredniej zapłaty wynagrodzenia, w przypadku wykazania przez podwykonawcę zasadności zapłaty.</w:t>
      </w:r>
    </w:p>
    <w:p w14:paraId="01614405" w14:textId="2EF6DA8D" w:rsidR="00D53A2F" w:rsidRPr="00D53A2F" w:rsidRDefault="00D53A2F" w:rsidP="00C039A2">
      <w:pPr>
        <w:numPr>
          <w:ilvl w:val="0"/>
          <w:numId w:val="33"/>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przypadku powierzenia przez Wykonawcę części przedmiotu zamówienia podwykonawcy </w:t>
      </w:r>
      <w:r w:rsidR="007F5690">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w zakresie wskazanym w ofercie, strony postanawiają, że:</w:t>
      </w:r>
    </w:p>
    <w:p w14:paraId="0B7B21C0" w14:textId="77777777" w:rsidR="00D53A2F" w:rsidRPr="00D53A2F" w:rsidRDefault="00D53A2F" w:rsidP="00C039A2">
      <w:pPr>
        <w:numPr>
          <w:ilvl w:val="0"/>
          <w:numId w:val="39"/>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 przypadku zapłaty przez Zamawiającego zobowiązań Wykonawcy wobec podwykonawców, wynagrodzenie Wykonawcy zostanie pomniejszone o przekazaną kwotę,</w:t>
      </w:r>
    </w:p>
    <w:p w14:paraId="0DCA837E" w14:textId="77777777" w:rsidR="00D53A2F" w:rsidRPr="00D53A2F" w:rsidRDefault="00D53A2F" w:rsidP="00C039A2">
      <w:pPr>
        <w:numPr>
          <w:ilvl w:val="0"/>
          <w:numId w:val="32"/>
        </w:numPr>
        <w:tabs>
          <w:tab w:val="left" w:pos="284"/>
        </w:tabs>
        <w:overflowPunct w:val="0"/>
        <w:autoSpaceDE w:val="0"/>
        <w:autoSpaceDN w:val="0"/>
        <w:adjustRightInd w:val="0"/>
        <w:spacing w:after="0" w:line="240" w:lineRule="auto"/>
        <w:ind w:left="284" w:right="169"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bookmarkEnd w:id="19"/>
    <w:bookmarkEnd w:id="20"/>
    <w:p w14:paraId="4E9AD362" w14:textId="77777777" w:rsidR="00414EEE" w:rsidRPr="009D0BCA" w:rsidRDefault="00414EEE" w:rsidP="00C039A2">
      <w:pPr>
        <w:pStyle w:val="Akapitzlist"/>
        <w:tabs>
          <w:tab w:val="left" w:pos="851"/>
        </w:tabs>
        <w:autoSpaceDE w:val="0"/>
        <w:autoSpaceDN w:val="0"/>
        <w:ind w:left="284" w:right="169"/>
        <w:jc w:val="both"/>
      </w:pPr>
    </w:p>
    <w:bookmarkEnd w:id="21"/>
    <w:p w14:paraId="5ECBB03A" w14:textId="2C4C0D6A" w:rsidR="00595324" w:rsidRDefault="00131741" w:rsidP="00C039A2">
      <w:pPr>
        <w:pStyle w:val="Akapitzlist"/>
        <w:tabs>
          <w:tab w:val="left" w:pos="851"/>
        </w:tabs>
        <w:autoSpaceDE w:val="0"/>
        <w:autoSpaceDN w:val="0"/>
        <w:ind w:left="284" w:right="169"/>
        <w:jc w:val="both"/>
        <w:rPr>
          <w:b/>
          <w:bCs/>
        </w:rPr>
      </w:pPr>
      <w:r w:rsidRPr="009D0BCA">
        <w:tab/>
      </w:r>
      <w:r w:rsidRPr="009D0BCA">
        <w:tab/>
      </w:r>
      <w:r w:rsidRPr="009D0BCA">
        <w:tab/>
      </w:r>
      <w:r w:rsidRPr="009D0BCA">
        <w:tab/>
      </w:r>
      <w:r w:rsidRPr="009D0BCA">
        <w:tab/>
      </w:r>
      <w:r w:rsidRPr="009D0BCA">
        <w:tab/>
      </w:r>
      <w:r w:rsidRPr="00572035">
        <w:rPr>
          <w:b/>
          <w:bCs/>
        </w:rPr>
        <w:t xml:space="preserve">        § </w:t>
      </w:r>
      <w:r w:rsidR="00D53A2F">
        <w:rPr>
          <w:b/>
          <w:bCs/>
        </w:rPr>
        <w:t>20</w:t>
      </w:r>
    </w:p>
    <w:p w14:paraId="5B051D14" w14:textId="77777777" w:rsidR="00572035" w:rsidRPr="00572035" w:rsidRDefault="00572035" w:rsidP="00C039A2">
      <w:pPr>
        <w:pStyle w:val="Akapitzlist"/>
        <w:tabs>
          <w:tab w:val="left" w:pos="851"/>
        </w:tabs>
        <w:autoSpaceDE w:val="0"/>
        <w:autoSpaceDN w:val="0"/>
        <w:ind w:left="284" w:right="169"/>
        <w:jc w:val="both"/>
        <w:rPr>
          <w:b/>
          <w:bCs/>
        </w:rPr>
      </w:pPr>
    </w:p>
    <w:p w14:paraId="564884DC" w14:textId="2D86342D" w:rsidR="009A63B7" w:rsidRPr="009D0BCA" w:rsidRDefault="009A63B7" w:rsidP="00C039A2">
      <w:pPr>
        <w:spacing w:after="0" w:line="240" w:lineRule="auto"/>
        <w:ind w:left="284" w:right="169"/>
        <w:jc w:val="center"/>
        <w:rPr>
          <w:rFonts w:ascii="Times New Roman" w:hAnsi="Times New Roman" w:cs="Times New Roman"/>
          <w:sz w:val="24"/>
          <w:szCs w:val="24"/>
        </w:rPr>
      </w:pPr>
      <w:r w:rsidRPr="009D0BCA">
        <w:rPr>
          <w:rFonts w:ascii="Times New Roman" w:hAnsi="Times New Roman" w:cs="Times New Roman"/>
          <w:sz w:val="24"/>
          <w:szCs w:val="24"/>
        </w:rPr>
        <w:t xml:space="preserve">ZMIANY UMOWY W SYTUACJI ZAISTNIENIA OKOLICZNOŚCI ZWIĄZANYCH </w:t>
      </w:r>
      <w:r w:rsidR="00572035">
        <w:rPr>
          <w:rFonts w:ascii="Times New Roman" w:hAnsi="Times New Roman" w:cs="Times New Roman"/>
          <w:sz w:val="24"/>
          <w:szCs w:val="24"/>
        </w:rPr>
        <w:br/>
      </w:r>
      <w:r w:rsidRPr="009D0BCA">
        <w:rPr>
          <w:rFonts w:ascii="Times New Roman" w:hAnsi="Times New Roman" w:cs="Times New Roman"/>
          <w:sz w:val="24"/>
          <w:szCs w:val="24"/>
        </w:rPr>
        <w:t>Z WYSTĄPIENIEM COVID-19</w:t>
      </w:r>
    </w:p>
    <w:p w14:paraId="371DC77C" w14:textId="77777777" w:rsidR="009A63B7" w:rsidRPr="009D0BCA" w:rsidRDefault="009A63B7" w:rsidP="00C039A2">
      <w:pPr>
        <w:spacing w:after="0" w:line="240" w:lineRule="auto"/>
        <w:ind w:left="284" w:right="169"/>
        <w:jc w:val="center"/>
        <w:rPr>
          <w:rFonts w:ascii="Times New Roman" w:hAnsi="Times New Roman" w:cs="Times New Roman"/>
          <w:sz w:val="24"/>
          <w:szCs w:val="24"/>
        </w:rPr>
      </w:pPr>
    </w:p>
    <w:p w14:paraId="0C7AB88A"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1.Umowa może zostać zmieniona w sytuacji zaistnienia okoliczności związanych z Wystąpieniem COVID-19, które wpływają lub mogą wpłynąć na należyte wykonanie umowy.</w:t>
      </w:r>
    </w:p>
    <w:p w14:paraId="5B064D77"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2.Strony umowy niezwłocznie, wzajemnie informują się o wpływie okoliczności związanych </w:t>
      </w:r>
      <w:r w:rsidRPr="009D0BCA">
        <w:rPr>
          <w:rFonts w:ascii="Times New Roman" w:hAnsi="Times New Roman" w:cs="Times New Roman"/>
          <w:sz w:val="24"/>
          <w:szCs w:val="24"/>
        </w:rPr>
        <w:br/>
        <w:t>z wystąpieniem COVID-19 na należyte wykonanie umowy, o ile taki wpływ wystąpił lub może wystąpić.</w:t>
      </w:r>
    </w:p>
    <w:p w14:paraId="1BD6A513" w14:textId="108C6F4D"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3.Każda ze Stron umowy może zawnioskować o jej zmianę. W celu dokonania zmiany umowy Strona </w:t>
      </w:r>
      <w:r w:rsidR="00572035">
        <w:rPr>
          <w:rFonts w:ascii="Times New Roman" w:hAnsi="Times New Roman" w:cs="Times New Roman"/>
          <w:sz w:val="24"/>
          <w:szCs w:val="24"/>
        </w:rPr>
        <w:br/>
      </w:r>
      <w:r w:rsidRPr="009D0BCA">
        <w:rPr>
          <w:rFonts w:ascii="Times New Roman" w:hAnsi="Times New Roman" w:cs="Times New Roman"/>
          <w:sz w:val="24"/>
          <w:szCs w:val="24"/>
        </w:rPr>
        <w:t>o to wnioskująca zobowiązana jest do złożenia drugiej Stronie propozycji zmiany w terminie 7 dni roboczych od dnia wystąpienia okoliczności będących podstawą do zmiany.</w:t>
      </w:r>
    </w:p>
    <w:p w14:paraId="14879163"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4.Wniosek o zmianę umowy powinien zawierać co najmniej:</w:t>
      </w:r>
    </w:p>
    <w:p w14:paraId="2FE1416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 zakres proponowanej zmiany,</w:t>
      </w:r>
    </w:p>
    <w:p w14:paraId="6F960BD7"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 opis okoliczności faktycznych uprawniających do dokonania zmiany,</w:t>
      </w:r>
    </w:p>
    <w:p w14:paraId="6A511CA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3) podstawę dokonania zmiany, to jest podstawę prawną wynikającą z przepisów ustawy lub postanowień umowy,</w:t>
      </w:r>
    </w:p>
    <w:p w14:paraId="44C4517C"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lastRenderedPageBreak/>
        <w:t>4) informacje i dowody potwierdzające, że zostały spełnione okoliczności uzasadniające dokonanie zmiany umowy.</w:t>
      </w:r>
    </w:p>
    <w:p w14:paraId="3A76EBB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5.Dowodami, o których mowa w ust. 4 pkt. 4) powyżej, są wszelkie oświadczenia lub dokumenty, które uzasadniają dokonanie proponowanej zmiany, w tym w szczególności:</w:t>
      </w:r>
    </w:p>
    <w:p w14:paraId="7F3CE9D8"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 oświadczenia lub dokumenty dotyczące nieobecności pracowników lub osób świadczących pracę </w:t>
      </w:r>
      <w:r w:rsidRPr="009D0BCA">
        <w:rPr>
          <w:rFonts w:ascii="Times New Roman" w:hAnsi="Times New Roman" w:cs="Times New Roman"/>
          <w:sz w:val="24"/>
          <w:szCs w:val="24"/>
        </w:rPr>
        <w:br/>
        <w:t>za wynagrodzeniem na innej podstawie niż stosunek pracy, które uczestniczą lub mogłyby uczestniczyć w realizacji zamówienia,</w:t>
      </w:r>
    </w:p>
    <w:p w14:paraId="5EE41008"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p>
    <w:p w14:paraId="6E47F9D1"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z przeciwdziałaniem COVID-19, nakładające na wykonawcę obowiązek podjęcia określonych czynności zapobiegawczych lub kontrolnych,</w:t>
      </w:r>
    </w:p>
    <w:p w14:paraId="5A47AAE1"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p>
    <w:p w14:paraId="0A735F9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072611C0"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5A839E95" w14:textId="7696A55A"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5) dokument  potwierdzający obiektywne trudności w uzyskaniu  materiałów, surowców, produktów </w:t>
      </w:r>
      <w:r w:rsidR="00572035">
        <w:rPr>
          <w:rFonts w:ascii="Times New Roman" w:hAnsi="Times New Roman" w:cs="Times New Roman"/>
          <w:sz w:val="24"/>
          <w:szCs w:val="24"/>
        </w:rPr>
        <w:br/>
      </w:r>
      <w:r w:rsidRPr="009D0BCA">
        <w:rPr>
          <w:rFonts w:ascii="Times New Roman" w:hAnsi="Times New Roman" w:cs="Times New Roman"/>
          <w:sz w:val="24"/>
          <w:szCs w:val="24"/>
        </w:rPr>
        <w:t xml:space="preserve">lub sprzętu niezbędnych do wykonania umowy, takie jak </w:t>
      </w:r>
    </w:p>
    <w:p w14:paraId="06679DF0"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 szczególności oferty lub korespondencja z podmiotem trzecim (np. dystrybutorem, producentem, dostawcą, usługodawcą),</w:t>
      </w:r>
    </w:p>
    <w:p w14:paraId="5022B191" w14:textId="0C52595F"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6) dokument potwierdzający wystąpienie opóźnień w realizacji innych przedsięwzięć,  które wpływają </w:t>
      </w:r>
      <w:r w:rsidR="00572035">
        <w:rPr>
          <w:rFonts w:ascii="Times New Roman" w:hAnsi="Times New Roman" w:cs="Times New Roman"/>
          <w:sz w:val="24"/>
          <w:szCs w:val="24"/>
        </w:rPr>
        <w:br/>
      </w:r>
      <w:r w:rsidRPr="009D0BCA">
        <w:rPr>
          <w:rFonts w:ascii="Times New Roman" w:hAnsi="Times New Roman" w:cs="Times New Roman"/>
          <w:sz w:val="24"/>
          <w:szCs w:val="24"/>
        </w:rPr>
        <w:t>na termin realizacji umowy lub poszczególnych świadczeń,</w:t>
      </w:r>
    </w:p>
    <w:p w14:paraId="5E02D60D"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7) dokument potwierdzający wystąpienie okoliczności, których Strony </w:t>
      </w:r>
    </w:p>
    <w:p w14:paraId="2DDA8A6A" w14:textId="4E3B45BC"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nie mogły  przewidzieć przed zawarciem umowy, a które wpływają na termin wykonania umowy </w:t>
      </w:r>
      <w:r w:rsidR="00572035">
        <w:rPr>
          <w:rFonts w:ascii="Times New Roman" w:hAnsi="Times New Roman" w:cs="Times New Roman"/>
          <w:sz w:val="24"/>
          <w:szCs w:val="24"/>
        </w:rPr>
        <w:br/>
      </w:r>
      <w:r w:rsidRPr="009D0BCA">
        <w:rPr>
          <w:rFonts w:ascii="Times New Roman" w:hAnsi="Times New Roman" w:cs="Times New Roman"/>
          <w:sz w:val="24"/>
          <w:szCs w:val="24"/>
        </w:rPr>
        <w:t>lub poszczególnych świadczeń,</w:t>
      </w:r>
    </w:p>
    <w:p w14:paraId="33FCC83E"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8) dokument potwierdzający, że dokonanie  zmian przedmiotu umowy ma wpływ </w:t>
      </w:r>
    </w:p>
    <w:p w14:paraId="039AD429"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na termin wykonania umowy lub poszczególnych świadczeń,</w:t>
      </w:r>
    </w:p>
    <w:p w14:paraId="65C9D001" w14:textId="3CF3A933"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A3DAF87"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10) dokument potwierdzający konieczność uiszczenia dodatkowych danin publiczno-prawnych, opłat administracyjnych, sądowych itp., które muszą zostać poniesione przez Wykonawcę w związku </w:t>
      </w:r>
      <w:r w:rsidRPr="009D0BCA">
        <w:rPr>
          <w:rFonts w:ascii="Times New Roman" w:hAnsi="Times New Roman" w:cs="Times New Roman"/>
          <w:sz w:val="24"/>
          <w:szCs w:val="24"/>
        </w:rPr>
        <w:br/>
        <w:t>ze zmianą umowy,</w:t>
      </w:r>
    </w:p>
    <w:p w14:paraId="7B837680"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11) innych okoliczności, które uniemożliwiają bądź w istotnym stopniu ograniczają możliwość wykonania umowy.</w:t>
      </w:r>
    </w:p>
    <w:p w14:paraId="7D660FFF" w14:textId="5E554F82"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6.Strona wnioskująca o zmianę terminu wykonania umowy lub poszczególnych świadczeń zobowiązana jest do wykazania, że ze względu na zaistniałe okoliczności – uprawniające </w:t>
      </w:r>
      <w:r w:rsidR="00FF4A5B">
        <w:rPr>
          <w:rFonts w:ascii="Times New Roman" w:hAnsi="Times New Roman" w:cs="Times New Roman"/>
          <w:sz w:val="24"/>
          <w:szCs w:val="24"/>
        </w:rPr>
        <w:br/>
      </w:r>
      <w:r w:rsidRPr="009D0BCA">
        <w:rPr>
          <w:rFonts w:ascii="Times New Roman" w:hAnsi="Times New Roman" w:cs="Times New Roman"/>
          <w:sz w:val="24"/>
          <w:szCs w:val="24"/>
        </w:rPr>
        <w:t>do dokonania zmiany – dochowanie pierwotnego terminu jest niemożliwe.</w:t>
      </w:r>
    </w:p>
    <w:p w14:paraId="4F80A17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7.W przypadku złożenia wniosku o zmianę druga Strona jest zobowiązana w terminie 7 dni od dnia otrzymania wniosku do ustosunkowania się do niego. Przede wszystkim druga Strona może:</w:t>
      </w:r>
    </w:p>
    <w:p w14:paraId="14BE7D57"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zaakceptować wniosek o zmianę,</w:t>
      </w:r>
    </w:p>
    <w:p w14:paraId="6ADB2DCC"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7578D7FA"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zaproponować podjęcie negocjacji treści umowy w zakresie wnioskowanej zmiany,</w:t>
      </w:r>
    </w:p>
    <w:p w14:paraId="38028F2D"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odrzucić wniosek o zmianę. Odrzucenie wniosku o zmianę powinno zawierać uzasadnienie.</w:t>
      </w:r>
    </w:p>
    <w:p w14:paraId="553B86D7"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8.Z negocjacji treści zmiany umowy Strony sporządzają notatkę przedstawiającą przebieg spotkania </w:t>
      </w:r>
      <w:r w:rsidRPr="009D0BCA">
        <w:rPr>
          <w:rFonts w:ascii="Times New Roman" w:hAnsi="Times New Roman" w:cs="Times New Roman"/>
          <w:sz w:val="24"/>
          <w:szCs w:val="24"/>
        </w:rPr>
        <w:br/>
        <w:t>i jego ustalenia.</w:t>
      </w:r>
    </w:p>
    <w:p w14:paraId="68243C4E" w14:textId="3241D89F" w:rsidR="00572035" w:rsidRDefault="009A63B7" w:rsidP="00DF655D">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9.W przypadku sporu pomiędzy Stronami co do treści wniosku o zmianę lub zasadności jej   dokonania – w szczególności w odniesieniu do wpływu okoliczności będących podstawą do zmiany </w:t>
      </w:r>
      <w:r w:rsidRPr="009D0BCA">
        <w:rPr>
          <w:rFonts w:ascii="Times New Roman" w:hAnsi="Times New Roman" w:cs="Times New Roman"/>
          <w:sz w:val="24"/>
          <w:szCs w:val="24"/>
        </w:rPr>
        <w:lastRenderedPageBreak/>
        <w:t>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bookmarkEnd w:id="17"/>
    </w:p>
    <w:p w14:paraId="53CA56A8" w14:textId="77777777" w:rsidR="007F5690" w:rsidRPr="007F5690" w:rsidRDefault="007F5690" w:rsidP="007F5690">
      <w:pPr>
        <w:spacing w:after="0" w:line="240" w:lineRule="auto"/>
        <w:ind w:left="284" w:right="169"/>
        <w:jc w:val="both"/>
        <w:rPr>
          <w:rFonts w:ascii="Times New Roman" w:hAnsi="Times New Roman" w:cs="Times New Roman"/>
          <w:sz w:val="24"/>
          <w:szCs w:val="24"/>
        </w:rPr>
      </w:pPr>
    </w:p>
    <w:p w14:paraId="0D597F33" w14:textId="7F6678AC"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sym w:font="Times New Roman" w:char="00A7"/>
      </w:r>
      <w:r w:rsidRPr="00572035">
        <w:rPr>
          <w:rFonts w:ascii="Times New Roman" w:hAnsi="Times New Roman" w:cs="Times New Roman"/>
          <w:b/>
          <w:bCs/>
          <w:sz w:val="24"/>
          <w:szCs w:val="24"/>
        </w:rPr>
        <w:t xml:space="preserve"> </w:t>
      </w:r>
      <w:r w:rsidR="00D53A2F">
        <w:rPr>
          <w:rFonts w:ascii="Times New Roman" w:hAnsi="Times New Roman" w:cs="Times New Roman"/>
          <w:b/>
          <w:bCs/>
          <w:sz w:val="24"/>
          <w:szCs w:val="24"/>
        </w:rPr>
        <w:t>21</w:t>
      </w:r>
    </w:p>
    <w:p w14:paraId="416C1350" w14:textId="77777777" w:rsidR="009A63B7" w:rsidRPr="009D0BCA" w:rsidRDefault="009A63B7" w:rsidP="00C039A2">
      <w:pPr>
        <w:spacing w:after="0" w:line="240" w:lineRule="auto"/>
        <w:ind w:left="284" w:right="169"/>
        <w:jc w:val="center"/>
        <w:rPr>
          <w:rFonts w:ascii="Times New Roman" w:hAnsi="Times New Roman" w:cs="Times New Roman"/>
          <w:sz w:val="24"/>
          <w:szCs w:val="24"/>
        </w:rPr>
      </w:pPr>
      <w:bookmarkStart w:id="22" w:name="_Hlk96414639"/>
      <w:r w:rsidRPr="009D0BCA">
        <w:rPr>
          <w:rFonts w:ascii="Times New Roman" w:hAnsi="Times New Roman" w:cs="Times New Roman"/>
          <w:sz w:val="24"/>
          <w:szCs w:val="24"/>
        </w:rPr>
        <w:t>KLAUZULA INFORMACYJNA W ZAKRESIE ART. 13 RODO</w:t>
      </w:r>
    </w:p>
    <w:p w14:paraId="3149F441"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p>
    <w:p w14:paraId="761AACC3" w14:textId="146B488B"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Zgodnie z art. 13 ust. 1 i ust. 2 Rozporządzenia Parlamentu Europejskiego i Rady (UE) 2016/679 </w:t>
      </w:r>
      <w:r w:rsidR="007F5690">
        <w:rPr>
          <w:rFonts w:ascii="Times New Roman" w:hAnsi="Times New Roman" w:cs="Times New Roman"/>
          <w:sz w:val="24"/>
          <w:szCs w:val="24"/>
        </w:rPr>
        <w:br/>
      </w:r>
      <w:r w:rsidRPr="009D0BCA">
        <w:rPr>
          <w:rFonts w:ascii="Times New Roman" w:hAnsi="Times New Roman" w:cs="Times New Roman"/>
          <w:sz w:val="24"/>
          <w:szCs w:val="24"/>
        </w:rPr>
        <w:t>z dnia 27 kwietnia 2016 r. w sprawie ochrony osób fizycznych w związku z przetwarzaniem danych osobowych i w sprawie swobodnego przepływu takich danych oraz uchylenia dyrektywy 95/46/WE (RODO), informujemy że:</w:t>
      </w:r>
    </w:p>
    <w:p w14:paraId="7862AB4C" w14:textId="6AAEE41D"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 Administratorem Pani/Pana danych osobowych jest Powiat Głogowski, ul. Sikorskiego 21, </w:t>
      </w:r>
      <w:r w:rsidR="00FF4A5B">
        <w:rPr>
          <w:rFonts w:ascii="Times New Roman" w:hAnsi="Times New Roman" w:cs="Times New Roman"/>
          <w:sz w:val="24"/>
          <w:szCs w:val="24"/>
        </w:rPr>
        <w:br/>
      </w:r>
      <w:r w:rsidRPr="009D0BCA">
        <w:rPr>
          <w:rFonts w:ascii="Times New Roman" w:hAnsi="Times New Roman" w:cs="Times New Roman"/>
          <w:sz w:val="24"/>
          <w:szCs w:val="24"/>
        </w:rPr>
        <w:t xml:space="preserve">67-200 Głogów, reprezentowany przez Przewodniczącego Zarządu Powiatu Jarosława Dudkowiaka, </w:t>
      </w:r>
      <w:r w:rsidR="007F5690">
        <w:rPr>
          <w:rFonts w:ascii="Times New Roman" w:hAnsi="Times New Roman" w:cs="Times New Roman"/>
          <w:sz w:val="24"/>
          <w:szCs w:val="24"/>
        </w:rPr>
        <w:br/>
      </w:r>
      <w:r w:rsidRPr="009D0BCA">
        <w:rPr>
          <w:rFonts w:ascii="Times New Roman" w:hAnsi="Times New Roman" w:cs="Times New Roman"/>
          <w:sz w:val="24"/>
          <w:szCs w:val="24"/>
        </w:rPr>
        <w:t>tel. 76 728 28 01</w:t>
      </w:r>
    </w:p>
    <w:p w14:paraId="7C52898D" w14:textId="5366A16F"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2.Inspektorem ochrony danych osobowych jest Pan Tomasz Wadas, tel.509 737 586,  </w:t>
      </w:r>
      <w:r w:rsidR="00842F07">
        <w:rPr>
          <w:rFonts w:ascii="Times New Roman" w:hAnsi="Times New Roman" w:cs="Times New Roman"/>
          <w:sz w:val="24"/>
          <w:szCs w:val="24"/>
        </w:rPr>
        <w:br/>
      </w:r>
      <w:r w:rsidRPr="009D0BCA">
        <w:rPr>
          <w:rFonts w:ascii="Times New Roman" w:hAnsi="Times New Roman" w:cs="Times New Roman"/>
          <w:sz w:val="24"/>
          <w:szCs w:val="24"/>
        </w:rPr>
        <w:t>e-mail: iod@powiat.glogow.pl.</w:t>
      </w:r>
    </w:p>
    <w:p w14:paraId="4B24EC4B" w14:textId="234BF44C" w:rsidR="009A63B7" w:rsidRPr="009D0BCA" w:rsidRDefault="009A63B7"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3.Pani/Pana dane osobowe przetwarzane będą w celu przeprowadzenia postępowania o udzieleniu zamówienia, prowadzeniu dokumentacji księgowo-podatkowej, archiwizacji danych, dochodzenia roszczeń lub obroną przed roszczeniami.</w:t>
      </w:r>
    </w:p>
    <w:p w14:paraId="6289C5AC" w14:textId="513D2FC6"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4.Podstawą przetwarzania danych osobowych jest:</w:t>
      </w:r>
    </w:p>
    <w:p w14:paraId="5A713BD0"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w:t>
      </w:r>
      <w:r w:rsidRPr="009D0BCA">
        <w:rPr>
          <w:rFonts w:ascii="Times New Roman" w:hAnsi="Times New Roman" w:cs="Times New Roman"/>
          <w:sz w:val="24"/>
          <w:szCs w:val="24"/>
        </w:rPr>
        <w:tab/>
        <w:t>Ustawa z dnia 29 stycznia 2004r. Prawo zamówień publicznych.</w:t>
      </w:r>
    </w:p>
    <w:p w14:paraId="45107CB8"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w:t>
      </w:r>
      <w:r w:rsidRPr="009D0BCA">
        <w:rPr>
          <w:rFonts w:ascii="Times New Roman" w:hAnsi="Times New Roman" w:cs="Times New Roman"/>
          <w:sz w:val="24"/>
          <w:szCs w:val="24"/>
        </w:rPr>
        <w:tab/>
        <w:t>Ustawa z dnia 27 sierpnia 2009r. o finansach publicznych</w:t>
      </w:r>
    </w:p>
    <w:p w14:paraId="248D76BD"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3)</w:t>
      </w:r>
      <w:r w:rsidRPr="009D0BCA">
        <w:rPr>
          <w:rFonts w:ascii="Times New Roman" w:hAnsi="Times New Roman" w:cs="Times New Roman"/>
          <w:sz w:val="24"/>
          <w:szCs w:val="24"/>
        </w:rPr>
        <w:tab/>
        <w:t>Ustawa z dnia 14 lipca 1983r. o narodowym zasobie archiwalnym i archiwach</w:t>
      </w:r>
    </w:p>
    <w:p w14:paraId="6210E69B"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4)</w:t>
      </w:r>
      <w:r w:rsidRPr="009D0BCA">
        <w:rPr>
          <w:rFonts w:ascii="Times New Roman" w:hAnsi="Times New Roman" w:cs="Times New Roman"/>
          <w:sz w:val="24"/>
          <w:szCs w:val="24"/>
        </w:rPr>
        <w:tab/>
        <w:t>art. 6 pkt.1 lit. c RODO - przetwarzanie jest niezbędne do wypełnienia obowiązku prawnego ciążącego na administratorze.</w:t>
      </w:r>
    </w:p>
    <w:p w14:paraId="3D6BC01F" w14:textId="5BE44DF5"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5.Odbiorca lub kategorie odbiorców: Podmioty upoważnione na podstawie zawartych umów powierzenia oraz uprawnione na mocy obowiązujących przepisów prawa. W szczególności osoby lub podmioty, którym zostanie udostępniona dokumentacja postępowania w oparciu o art. 8 oraz </w:t>
      </w:r>
      <w:r w:rsidR="007F5690">
        <w:rPr>
          <w:rFonts w:ascii="Times New Roman" w:hAnsi="Times New Roman" w:cs="Times New Roman"/>
          <w:sz w:val="24"/>
          <w:szCs w:val="24"/>
        </w:rPr>
        <w:br/>
      </w:r>
      <w:r w:rsidRPr="009D0BCA">
        <w:rPr>
          <w:rFonts w:ascii="Times New Roman" w:hAnsi="Times New Roman" w:cs="Times New Roman"/>
          <w:sz w:val="24"/>
          <w:szCs w:val="24"/>
        </w:rPr>
        <w:t xml:space="preserve">art. 96 ust. 3 ustawy z dnia 29 stycznia 2004 r. Prawo zamówień Publicznych (Dz.U. z 2018r. Poz. 1985 ze zm.) (Ustawa PZP); Zasada jawności ma zastosowanie do wszystkich danych osobowych </w:t>
      </w:r>
      <w:r w:rsidR="007F5690">
        <w:rPr>
          <w:rFonts w:ascii="Times New Roman" w:hAnsi="Times New Roman" w:cs="Times New Roman"/>
          <w:sz w:val="24"/>
          <w:szCs w:val="24"/>
        </w:rPr>
        <w:br/>
      </w:r>
      <w:r w:rsidRPr="009D0BCA">
        <w:rPr>
          <w:rFonts w:ascii="Times New Roman" w:hAnsi="Times New Roman" w:cs="Times New Roman"/>
          <w:sz w:val="24"/>
          <w:szCs w:val="24"/>
        </w:rPr>
        <w:t>z wyjątkiem danych o których mowa w art. 9 ust. 1 RODO (szczególna kategoria danych)</w:t>
      </w:r>
      <w:r w:rsidR="00842F07">
        <w:rPr>
          <w:rFonts w:ascii="Times New Roman" w:hAnsi="Times New Roman" w:cs="Times New Roman"/>
          <w:sz w:val="24"/>
          <w:szCs w:val="24"/>
        </w:rPr>
        <w:t>.</w:t>
      </w:r>
      <w:r w:rsidRPr="009D0BCA">
        <w:rPr>
          <w:rFonts w:ascii="Times New Roman" w:hAnsi="Times New Roman" w:cs="Times New Roman"/>
          <w:sz w:val="24"/>
          <w:szCs w:val="24"/>
        </w:rPr>
        <w:t xml:space="preserve"> </w:t>
      </w:r>
    </w:p>
    <w:p w14:paraId="69B629BE" w14:textId="7E03F100"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6.Pani/Pana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00572035">
        <w:rPr>
          <w:rFonts w:ascii="Times New Roman" w:hAnsi="Times New Roman" w:cs="Times New Roman"/>
          <w:sz w:val="24"/>
          <w:szCs w:val="24"/>
        </w:rPr>
        <w:br/>
      </w:r>
      <w:r w:rsidRPr="009D0BCA">
        <w:rPr>
          <w:rFonts w:ascii="Times New Roman" w:hAnsi="Times New Roman" w:cs="Times New Roman"/>
          <w:sz w:val="24"/>
          <w:szCs w:val="24"/>
        </w:rPr>
        <w:t>W szczególności zgodnie z art. 97 ust. 1 Ustawy PZP przez okres 4 lat od zakończenia roku kalendarzowego, w którym Umowa została wykonana lub postępowanie o udzielenie Zamówienia zostało zakończone bez zawarcia umowy</w:t>
      </w:r>
      <w:r w:rsidR="00842F07">
        <w:rPr>
          <w:rFonts w:ascii="Times New Roman" w:hAnsi="Times New Roman" w:cs="Times New Roman"/>
          <w:sz w:val="24"/>
          <w:szCs w:val="24"/>
        </w:rPr>
        <w:t>.</w:t>
      </w:r>
    </w:p>
    <w:p w14:paraId="0C6C5EFA" w14:textId="1E2FB8A0"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7.Posiada Pani/Pan prawo:</w:t>
      </w:r>
    </w:p>
    <w:p w14:paraId="34846773" w14:textId="27CA9AA8"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p>
    <w:p w14:paraId="56817D52"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o udzielenie zamówienia publicznego lub konkursu zgodnie z art. 8a ustawy PZP).</w:t>
      </w:r>
    </w:p>
    <w:p w14:paraId="40B184C3" w14:textId="63AE59FF"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2)Prawo żądania sprostowania danych (zgodnie z art. 8a ust. 3 ustawy PZP wykonanie tego obowiązku nie może skutkować zmianą wyniku postępowania ani zmianą postanowień umowy </w:t>
      </w:r>
      <w:r w:rsidR="007F5690">
        <w:rPr>
          <w:rFonts w:ascii="Times New Roman" w:hAnsi="Times New Roman" w:cs="Times New Roman"/>
          <w:sz w:val="24"/>
          <w:szCs w:val="24"/>
        </w:rPr>
        <w:br/>
      </w:r>
      <w:r w:rsidRPr="009D0BCA">
        <w:rPr>
          <w:rFonts w:ascii="Times New Roman" w:hAnsi="Times New Roman" w:cs="Times New Roman"/>
          <w:sz w:val="24"/>
          <w:szCs w:val="24"/>
        </w:rPr>
        <w:t>w zakresie niezgodnym z ustawą oraz nie może naruszać integralności protokołu oraz jego załączników zgodnie z art. 97 ust. 1b ustawy PZP).</w:t>
      </w:r>
    </w:p>
    <w:p w14:paraId="753EFBBD" w14:textId="53AA6010"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3)Prawo usunięcia danych w przypadku gdy dane osobowe nie są już niezbędne </w:t>
      </w:r>
    </w:p>
    <w:p w14:paraId="0C4C65C5" w14:textId="77777777"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do celów, w których zostały zebrane lub w inny sposób przetwarzane.</w:t>
      </w:r>
    </w:p>
    <w:p w14:paraId="25848F66" w14:textId="7EE39A95" w:rsidR="009A63B7" w:rsidRPr="009D0BCA" w:rsidRDefault="009A63B7" w:rsidP="00FF4A5B">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lastRenderedPageBreak/>
        <w:t xml:space="preserve">4)Prawo żądania ograniczenia przetwarzania (zgodnie z art. 8a ust. 4 ustawy PZP wykonanie tego obowiązku nie ogranicza przetwarzania danych osobowych do czasu zakończenie postępowania </w:t>
      </w:r>
      <w:r w:rsidR="00FF4A5B">
        <w:rPr>
          <w:rFonts w:ascii="Times New Roman" w:hAnsi="Times New Roman" w:cs="Times New Roman"/>
          <w:sz w:val="24"/>
          <w:szCs w:val="24"/>
        </w:rPr>
        <w:br/>
      </w:r>
      <w:r w:rsidRPr="009D0BCA">
        <w:rPr>
          <w:rFonts w:ascii="Times New Roman" w:hAnsi="Times New Roman" w:cs="Times New Roman"/>
          <w:sz w:val="24"/>
          <w:szCs w:val="24"/>
        </w:rPr>
        <w:t>o udzielenie zamówienia publicznego).</w:t>
      </w:r>
    </w:p>
    <w:p w14:paraId="697DF0E0" w14:textId="4F38BE1D"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8.Ma Pani/Pan prawo do wniesienia skargi do organu nadzorczego tj. Urzędu Ochrony Danych Osobowych ul. Stawki 2, 00-913 Warszawa.</w:t>
      </w:r>
    </w:p>
    <w:p w14:paraId="1F8EC3C1" w14:textId="4EE22D49"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9.Pani/Pana dane osobowe nie będą poddawane zautomatyzowanemu podejmowaniu decyzji, w tym również profilowaniu.</w:t>
      </w:r>
    </w:p>
    <w:p w14:paraId="42F878B0" w14:textId="55F01FB0"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10.Pani/Pana dane osobowe nie będą przekazywane do państw trzecich.</w:t>
      </w:r>
    </w:p>
    <w:p w14:paraId="513ACCE8" w14:textId="77FC786D" w:rsidR="009A63B7" w:rsidRPr="009D0BCA" w:rsidRDefault="009A63B7"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11.Podanie danych osobowych jest wymogiem ustawowym określonym w przepisach ustawy PZP, związanych z udziałem w postępowaniu o udzielenie zamówienia publicznego.</w:t>
      </w:r>
    </w:p>
    <w:p w14:paraId="21F0544D" w14:textId="2F5AD8BF" w:rsidR="00295C26" w:rsidRPr="009D0BCA" w:rsidRDefault="009A63B7"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12.Konsekwencją niepodania danych osobowych będzie brak możliwości udziału w postępowaniu </w:t>
      </w:r>
      <w:r w:rsidR="00842F07">
        <w:rPr>
          <w:rFonts w:ascii="Times New Roman" w:hAnsi="Times New Roman" w:cs="Times New Roman"/>
          <w:sz w:val="24"/>
          <w:szCs w:val="24"/>
        </w:rPr>
        <w:br/>
      </w:r>
      <w:r w:rsidRPr="009D0BCA">
        <w:rPr>
          <w:rFonts w:ascii="Times New Roman" w:hAnsi="Times New Roman" w:cs="Times New Roman"/>
          <w:sz w:val="24"/>
          <w:szCs w:val="24"/>
        </w:rPr>
        <w:t>o udzielenie zamówienia publicznego.</w:t>
      </w:r>
    </w:p>
    <w:bookmarkEnd w:id="22"/>
    <w:p w14:paraId="3935F5E0" w14:textId="66266744" w:rsidR="009A63B7" w:rsidRPr="009D0BCA" w:rsidRDefault="009A63B7" w:rsidP="00C039A2">
      <w:pPr>
        <w:spacing w:after="0" w:line="240" w:lineRule="auto"/>
        <w:ind w:left="284" w:right="169"/>
        <w:jc w:val="center"/>
        <w:rPr>
          <w:rFonts w:ascii="Times New Roman" w:hAnsi="Times New Roman" w:cs="Times New Roman"/>
          <w:sz w:val="24"/>
          <w:szCs w:val="24"/>
        </w:rPr>
      </w:pPr>
    </w:p>
    <w:p w14:paraId="6A549430" w14:textId="70E6A983" w:rsidR="009A63B7" w:rsidRPr="00572035" w:rsidRDefault="009A63B7"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2</w:t>
      </w:r>
    </w:p>
    <w:p w14:paraId="4967CD9F" w14:textId="0C3DC5A9" w:rsidR="00295C26" w:rsidRPr="009D0BCA" w:rsidRDefault="00295C26" w:rsidP="00C039A2">
      <w:pPr>
        <w:spacing w:after="0" w:line="240" w:lineRule="auto"/>
        <w:ind w:left="284" w:right="169"/>
        <w:jc w:val="center"/>
        <w:rPr>
          <w:rFonts w:ascii="Times New Roman" w:hAnsi="Times New Roman" w:cs="Times New Roman"/>
          <w:sz w:val="24"/>
          <w:szCs w:val="24"/>
        </w:rPr>
      </w:pPr>
      <w:bookmarkStart w:id="23" w:name="_Hlk96421066"/>
      <w:r w:rsidRPr="009D0BCA">
        <w:rPr>
          <w:rFonts w:ascii="Times New Roman" w:hAnsi="Times New Roman" w:cs="Times New Roman"/>
          <w:sz w:val="24"/>
          <w:szCs w:val="24"/>
        </w:rPr>
        <w:t>DOSTĘPNOŚĆ DLA OSÓB ZE SZCZEGÓLNYMI POTRZEBAMI</w:t>
      </w:r>
    </w:p>
    <w:p w14:paraId="2E483404" w14:textId="77777777" w:rsidR="00295C26" w:rsidRPr="009D0BCA" w:rsidRDefault="00295C26" w:rsidP="00C039A2">
      <w:pPr>
        <w:spacing w:after="0" w:line="240" w:lineRule="auto"/>
        <w:ind w:left="284" w:right="169"/>
        <w:jc w:val="center"/>
        <w:rPr>
          <w:rFonts w:ascii="Times New Roman" w:hAnsi="Times New Roman" w:cs="Times New Roman"/>
          <w:sz w:val="24"/>
          <w:szCs w:val="24"/>
        </w:rPr>
      </w:pPr>
    </w:p>
    <w:p w14:paraId="23003C78" w14:textId="4B39D474"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 Zgodnie z ustawą z dnia 19 lipca 2019 r. o zapewnianiu dostępności osobom ze szczególnymi potrzebami (t.j. Dz. U. z 2020 r. poz. 1062) spełnione zostaną minimalne wymagania służące zapewnieniu dostępności osobom ze szczególnymi potrzebami, obejmujące:</w:t>
      </w:r>
    </w:p>
    <w:p w14:paraId="5B1C9837" w14:textId="77777777"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1)</w:t>
      </w:r>
      <w:r w:rsidRPr="009D0BCA">
        <w:rPr>
          <w:rFonts w:ascii="Times New Roman" w:hAnsi="Times New Roman" w:cs="Times New Roman"/>
          <w:sz w:val="24"/>
          <w:szCs w:val="24"/>
        </w:rPr>
        <w:tab/>
        <w:t>w zakresie dostępności architektonicznej:</w:t>
      </w:r>
    </w:p>
    <w:p w14:paraId="730860E6" w14:textId="77777777"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a) zapewnienie wolnych od barier poziomych i pionowych przestrzeni komunikacyjnych budynków,</w:t>
      </w:r>
    </w:p>
    <w:p w14:paraId="28AD91FB" w14:textId="04984168" w:rsidR="00295C26" w:rsidRPr="009D0BCA" w:rsidRDefault="00295C26"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b)instalację urządzeń lub zastosowanie środków technicznych i rozwiązań architektonicznych </w:t>
      </w:r>
      <w:r w:rsidR="007F5690">
        <w:rPr>
          <w:rFonts w:ascii="Times New Roman" w:hAnsi="Times New Roman" w:cs="Times New Roman"/>
          <w:sz w:val="24"/>
          <w:szCs w:val="24"/>
        </w:rPr>
        <w:br/>
      </w:r>
      <w:r w:rsidRPr="009D0BCA">
        <w:rPr>
          <w:rFonts w:ascii="Times New Roman" w:hAnsi="Times New Roman" w:cs="Times New Roman"/>
          <w:sz w:val="24"/>
          <w:szCs w:val="24"/>
        </w:rPr>
        <w:t>w budynku, które umożliwiają dostęp do wszystkich pomieszczeń, z wyłączeniem pomieszczeń technicznych,</w:t>
      </w:r>
    </w:p>
    <w:p w14:paraId="39479B0E" w14:textId="6011EF66" w:rsidR="00295C26" w:rsidRPr="009D0BCA" w:rsidRDefault="00295C26"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c) zapewnienie informacji na temat rozkładu pomieszczeń w budynku, co najmniej w sposób wizualny i dotykowy lub głosowy,</w:t>
      </w:r>
    </w:p>
    <w:p w14:paraId="245445B6" w14:textId="1DAD875C" w:rsidR="00295C26" w:rsidRPr="009D0BCA" w:rsidRDefault="00295C26"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d) zapewnienie wstępu do budynku osobie korzystającej z psa asystującego, o którym mowa </w:t>
      </w:r>
      <w:r w:rsidR="00842F07">
        <w:rPr>
          <w:rFonts w:ascii="Times New Roman" w:hAnsi="Times New Roman" w:cs="Times New Roman"/>
          <w:sz w:val="24"/>
          <w:szCs w:val="24"/>
        </w:rPr>
        <w:br/>
      </w:r>
      <w:r w:rsidRPr="009D0BCA">
        <w:rPr>
          <w:rFonts w:ascii="Times New Roman" w:hAnsi="Times New Roman" w:cs="Times New Roman"/>
          <w:sz w:val="24"/>
          <w:szCs w:val="24"/>
        </w:rPr>
        <w:t xml:space="preserve">w art. 2 pkt 11 ustawy z dnia 27 sierpnia 1997 r. o rehabilitacji zawodowej </w:t>
      </w:r>
      <w:r w:rsidR="007F5690">
        <w:rPr>
          <w:rFonts w:ascii="Times New Roman" w:hAnsi="Times New Roman" w:cs="Times New Roman"/>
          <w:sz w:val="24"/>
          <w:szCs w:val="24"/>
        </w:rPr>
        <w:br/>
      </w:r>
      <w:r w:rsidRPr="009D0BCA">
        <w:rPr>
          <w:rFonts w:ascii="Times New Roman" w:hAnsi="Times New Roman" w:cs="Times New Roman"/>
          <w:sz w:val="24"/>
          <w:szCs w:val="24"/>
        </w:rPr>
        <w:t>i społecznej oraz zatrudnianiu osób niepełnosprawnych (Dz. U. z 2020 r. poz. 426, 568 i 875)</w:t>
      </w:r>
    </w:p>
    <w:p w14:paraId="50030FEA" w14:textId="6E74012A"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e) zapewnienie osobom ze szczególnymi potrzebami możliwości ewakuacji lub ich uratowania </w:t>
      </w:r>
      <w:r w:rsidR="007F5690">
        <w:rPr>
          <w:rFonts w:ascii="Times New Roman" w:hAnsi="Times New Roman" w:cs="Times New Roman"/>
          <w:sz w:val="24"/>
          <w:szCs w:val="24"/>
        </w:rPr>
        <w:br/>
      </w:r>
      <w:r w:rsidRPr="009D0BCA">
        <w:rPr>
          <w:rFonts w:ascii="Times New Roman" w:hAnsi="Times New Roman" w:cs="Times New Roman"/>
          <w:sz w:val="24"/>
          <w:szCs w:val="24"/>
        </w:rPr>
        <w:t>w inny sposób;</w:t>
      </w:r>
    </w:p>
    <w:p w14:paraId="208651B6" w14:textId="6B2F05BD"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2)</w:t>
      </w:r>
      <w:r w:rsidRPr="009D0BCA">
        <w:rPr>
          <w:rFonts w:ascii="Times New Roman" w:hAnsi="Times New Roman" w:cs="Times New Roman"/>
          <w:sz w:val="24"/>
          <w:szCs w:val="24"/>
        </w:rPr>
        <w:tab/>
        <w:t xml:space="preserve">w zakresie dostępności cyfrowej - wymagania określone w ustawie z dnia 4 kwietnia 2019 r. </w:t>
      </w:r>
      <w:r w:rsidR="00572035">
        <w:rPr>
          <w:rFonts w:ascii="Times New Roman" w:hAnsi="Times New Roman" w:cs="Times New Roman"/>
          <w:sz w:val="24"/>
          <w:szCs w:val="24"/>
        </w:rPr>
        <w:br/>
      </w:r>
      <w:r w:rsidRPr="009D0BCA">
        <w:rPr>
          <w:rFonts w:ascii="Times New Roman" w:hAnsi="Times New Roman" w:cs="Times New Roman"/>
          <w:sz w:val="24"/>
          <w:szCs w:val="24"/>
        </w:rPr>
        <w:t>o dostępności cyfrowej stron internetowych i aplikacji mobilnych podmiotów publicznych;</w:t>
      </w:r>
    </w:p>
    <w:p w14:paraId="5BF97474" w14:textId="77777777"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3)</w:t>
      </w:r>
      <w:r w:rsidRPr="009D0BCA">
        <w:rPr>
          <w:rFonts w:ascii="Times New Roman" w:hAnsi="Times New Roman" w:cs="Times New Roman"/>
          <w:sz w:val="24"/>
          <w:szCs w:val="24"/>
        </w:rPr>
        <w:tab/>
        <w:t>w zakresie dostępności informacyjno-komunikacyjnej:</w:t>
      </w:r>
    </w:p>
    <w:p w14:paraId="0BF56EF8" w14:textId="77777777"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61AED7FD" w14:textId="735D9A85"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b) instalację urządzeń lub innych środków technicznych do obsługi osób słabosłyszących, </w:t>
      </w:r>
      <w:r w:rsidR="007F5690">
        <w:rPr>
          <w:rFonts w:ascii="Times New Roman" w:hAnsi="Times New Roman" w:cs="Times New Roman"/>
          <w:sz w:val="24"/>
          <w:szCs w:val="24"/>
        </w:rPr>
        <w:br/>
      </w:r>
      <w:r w:rsidRPr="009D0BCA">
        <w:rPr>
          <w:rFonts w:ascii="Times New Roman" w:hAnsi="Times New Roman" w:cs="Times New Roman"/>
          <w:sz w:val="24"/>
          <w:szCs w:val="24"/>
        </w:rPr>
        <w:t>w szczególności pętli indukcyjnych, systemów FM lub urządzeń opartych o inne technologie, których celem jest wspomaganie słyszenia,</w:t>
      </w:r>
    </w:p>
    <w:p w14:paraId="0BA0F216" w14:textId="68FDE0AB" w:rsidR="00295C26" w:rsidRPr="009D0BCA" w:rsidRDefault="00295C26"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c) zapewnienie na stronie internetowej danego podmiotu informacji o zakresie jego działalności - </w:t>
      </w:r>
      <w:r w:rsidR="00572035">
        <w:rPr>
          <w:rFonts w:ascii="Times New Roman" w:hAnsi="Times New Roman" w:cs="Times New Roman"/>
          <w:sz w:val="24"/>
          <w:szCs w:val="24"/>
        </w:rPr>
        <w:br/>
      </w:r>
      <w:r w:rsidRPr="009D0BCA">
        <w:rPr>
          <w:rFonts w:ascii="Times New Roman" w:hAnsi="Times New Roman" w:cs="Times New Roman"/>
          <w:sz w:val="24"/>
          <w:szCs w:val="24"/>
        </w:rPr>
        <w:t xml:space="preserve">w postaci elektronicznego pliku zawierającego tekst odczytywalny maszynowo, nagrania treści </w:t>
      </w:r>
      <w:r w:rsidR="007F5690">
        <w:rPr>
          <w:rFonts w:ascii="Times New Roman" w:hAnsi="Times New Roman" w:cs="Times New Roman"/>
          <w:sz w:val="24"/>
          <w:szCs w:val="24"/>
        </w:rPr>
        <w:br/>
      </w:r>
      <w:r w:rsidRPr="009D0BCA">
        <w:rPr>
          <w:rFonts w:ascii="Times New Roman" w:hAnsi="Times New Roman" w:cs="Times New Roman"/>
          <w:sz w:val="24"/>
          <w:szCs w:val="24"/>
        </w:rPr>
        <w:t>w polskim języku migowym oraz informacji w tekście łatwym do czytania,</w:t>
      </w:r>
    </w:p>
    <w:p w14:paraId="3F2CBD25" w14:textId="252E83A1" w:rsidR="00295C26" w:rsidRDefault="00295C26" w:rsidP="00842F07">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d) zapewnienie, na wniosek osoby ze szczególnymi potrzebami, komunikacji z podmiotem publicznym w formie określonej w tym wniosku.</w:t>
      </w:r>
    </w:p>
    <w:bookmarkEnd w:id="23"/>
    <w:p w14:paraId="521CDE6E" w14:textId="3E6276A6" w:rsidR="00295C26" w:rsidRPr="009D0BCA" w:rsidRDefault="00295C26" w:rsidP="00842F07">
      <w:pPr>
        <w:spacing w:after="0" w:line="240" w:lineRule="auto"/>
        <w:ind w:right="169"/>
        <w:rPr>
          <w:rFonts w:ascii="Times New Roman" w:hAnsi="Times New Roman" w:cs="Times New Roman"/>
          <w:sz w:val="24"/>
          <w:szCs w:val="24"/>
        </w:rPr>
      </w:pPr>
    </w:p>
    <w:p w14:paraId="626E9A9D" w14:textId="50A6BB4A" w:rsidR="00295C26" w:rsidRPr="00572035" w:rsidRDefault="00295C26"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3</w:t>
      </w:r>
    </w:p>
    <w:p w14:paraId="3949C16C" w14:textId="77777777" w:rsidR="00295C26" w:rsidRPr="009D0BCA" w:rsidRDefault="00295C26" w:rsidP="00C039A2">
      <w:pPr>
        <w:spacing w:after="0" w:line="240" w:lineRule="auto"/>
        <w:ind w:left="284" w:right="169"/>
        <w:jc w:val="center"/>
        <w:rPr>
          <w:rFonts w:ascii="Times New Roman" w:hAnsi="Times New Roman" w:cs="Times New Roman"/>
          <w:sz w:val="24"/>
          <w:szCs w:val="24"/>
        </w:rPr>
      </w:pPr>
    </w:p>
    <w:p w14:paraId="3D7180D9" w14:textId="345A8E12" w:rsidR="00BB146D" w:rsidRPr="009D0BCA" w:rsidRDefault="00BB146D" w:rsidP="00C039A2">
      <w:pPr>
        <w:pStyle w:val="Akapitzlist"/>
        <w:tabs>
          <w:tab w:val="left" w:pos="284"/>
        </w:tabs>
        <w:ind w:left="284" w:right="169"/>
        <w:jc w:val="both"/>
      </w:pPr>
      <w:r w:rsidRPr="009D0BCA">
        <w:t xml:space="preserve">1. Dane osoby/osób wyznaczonej/ych przez Wykonawcę do współpracy z Zamawiającym w okresie realizacji Zamówienia w zakresie czynności administracyjnych związanych z bieżącą obsługą </w:t>
      </w:r>
      <w:r w:rsidR="00572035">
        <w:br/>
      </w:r>
      <w:r w:rsidRPr="009D0BCA">
        <w:t>(np. wystawianie dokumentów ubezpieczenia, wyjaśnianie płatności składek, przygotowywanie zaświadczeń):</w:t>
      </w:r>
    </w:p>
    <w:p w14:paraId="4668DCF3" w14:textId="77777777" w:rsidR="00BB146D" w:rsidRPr="009D0BCA" w:rsidRDefault="00BB146D" w:rsidP="00C039A2">
      <w:pPr>
        <w:pStyle w:val="Akapitzlist"/>
        <w:tabs>
          <w:tab w:val="left" w:pos="284"/>
        </w:tabs>
        <w:ind w:left="284" w:right="169"/>
        <w:jc w:val="both"/>
      </w:pPr>
      <w:r w:rsidRPr="009D0BCA">
        <w:lastRenderedPageBreak/>
        <w:t>Imię i nazwisko: ……………………</w:t>
      </w:r>
    </w:p>
    <w:p w14:paraId="3FF12122" w14:textId="77777777" w:rsidR="00BB146D" w:rsidRPr="009D0BCA" w:rsidRDefault="00BB146D" w:rsidP="00C039A2">
      <w:pPr>
        <w:pStyle w:val="Akapitzlist"/>
        <w:tabs>
          <w:tab w:val="left" w:pos="284"/>
        </w:tabs>
        <w:ind w:left="284" w:right="169"/>
        <w:jc w:val="both"/>
      </w:pPr>
      <w:r w:rsidRPr="009D0BCA">
        <w:t>Nr telefonu: …………………….</w:t>
      </w:r>
    </w:p>
    <w:p w14:paraId="2090DA70" w14:textId="77777777" w:rsidR="00BB146D" w:rsidRPr="009D0BCA" w:rsidRDefault="00BB146D" w:rsidP="00C039A2">
      <w:pPr>
        <w:pStyle w:val="Akapitzlist"/>
        <w:tabs>
          <w:tab w:val="left" w:pos="284"/>
        </w:tabs>
        <w:ind w:left="284" w:right="169"/>
        <w:jc w:val="both"/>
      </w:pPr>
      <w:r w:rsidRPr="009D0BCA">
        <w:t>Adres poczty elektronicznej: …………………….</w:t>
      </w:r>
    </w:p>
    <w:p w14:paraId="7018C04B" w14:textId="77777777" w:rsidR="00BB146D" w:rsidRPr="009D0BCA" w:rsidRDefault="00BB146D" w:rsidP="00C039A2">
      <w:pPr>
        <w:pStyle w:val="Akapitzlist"/>
        <w:tabs>
          <w:tab w:val="left" w:pos="284"/>
        </w:tabs>
        <w:ind w:left="284" w:right="169"/>
        <w:jc w:val="both"/>
      </w:pPr>
      <w:r w:rsidRPr="009D0BCA">
        <w:t>2. Dane osoby/osób wyznaczonej/ych przez Wykonawcę do współpracy z Zamawiającym w okresie realizacji Zamówienia w zakresie nadzoru procesu obsługi i likwidacji szkód:</w:t>
      </w:r>
    </w:p>
    <w:p w14:paraId="0095F3A3" w14:textId="77777777" w:rsidR="00BB146D" w:rsidRPr="009D0BCA" w:rsidRDefault="00BB146D" w:rsidP="00C039A2">
      <w:pPr>
        <w:pStyle w:val="Akapitzlist"/>
        <w:tabs>
          <w:tab w:val="left" w:pos="284"/>
        </w:tabs>
        <w:ind w:left="284" w:right="169"/>
        <w:jc w:val="both"/>
      </w:pPr>
      <w:r w:rsidRPr="009D0BCA">
        <w:t>Imię i nazwisko: ……………………</w:t>
      </w:r>
    </w:p>
    <w:p w14:paraId="13B06765" w14:textId="77777777" w:rsidR="00BB146D" w:rsidRPr="009D0BCA" w:rsidRDefault="00BB146D" w:rsidP="00C039A2">
      <w:pPr>
        <w:pStyle w:val="Akapitzlist"/>
        <w:tabs>
          <w:tab w:val="left" w:pos="284"/>
        </w:tabs>
        <w:ind w:left="284" w:right="169"/>
        <w:jc w:val="both"/>
      </w:pPr>
      <w:r w:rsidRPr="009D0BCA">
        <w:t>Nr telefonu: …………………….</w:t>
      </w:r>
    </w:p>
    <w:p w14:paraId="717B437D" w14:textId="77777777" w:rsidR="00BB146D" w:rsidRPr="009D0BCA" w:rsidRDefault="00BB146D" w:rsidP="00C039A2">
      <w:pPr>
        <w:pStyle w:val="Akapitzlist"/>
        <w:tabs>
          <w:tab w:val="left" w:pos="284"/>
        </w:tabs>
        <w:ind w:left="284" w:right="169"/>
        <w:jc w:val="both"/>
      </w:pPr>
      <w:r w:rsidRPr="009D0BCA">
        <w:t>Adres poczty elektronicznej: …………………….</w:t>
      </w:r>
    </w:p>
    <w:p w14:paraId="20D907CA" w14:textId="77777777" w:rsidR="00BB146D" w:rsidRPr="009D0BCA" w:rsidRDefault="00BB146D" w:rsidP="00C039A2">
      <w:pPr>
        <w:pStyle w:val="Akapitzlist"/>
        <w:numPr>
          <w:ilvl w:val="0"/>
          <w:numId w:val="5"/>
        </w:numPr>
        <w:tabs>
          <w:tab w:val="clear" w:pos="645"/>
          <w:tab w:val="left" w:pos="0"/>
          <w:tab w:val="num" w:pos="284"/>
        </w:tabs>
        <w:ind w:left="284" w:right="169" w:firstLine="0"/>
        <w:jc w:val="both"/>
      </w:pPr>
      <w:r w:rsidRPr="009D0BCA">
        <w:t>W przypadku zmiany osób wskazanych ust. 1 lub ust. 2 lub ich danych kontaktowych Wykonawca zobowiązanych jest do poinformowania Zamawiającego o tej zmianie w terminie 14 dni od tej zmiany.</w:t>
      </w:r>
    </w:p>
    <w:p w14:paraId="410C8582" w14:textId="69E6ACBC" w:rsidR="00BB146D" w:rsidRPr="009D0BCA" w:rsidRDefault="00BB146D" w:rsidP="00C039A2">
      <w:pPr>
        <w:pStyle w:val="Akapitzlist"/>
        <w:numPr>
          <w:ilvl w:val="0"/>
          <w:numId w:val="5"/>
        </w:numPr>
        <w:tabs>
          <w:tab w:val="clear" w:pos="645"/>
          <w:tab w:val="left" w:pos="0"/>
          <w:tab w:val="num" w:pos="284"/>
        </w:tabs>
        <w:ind w:left="284" w:right="169" w:firstLine="0"/>
        <w:jc w:val="both"/>
      </w:pPr>
      <w:r w:rsidRPr="009D0BCA">
        <w:t>Zmiana, o której mowa w ust. 3 nie wymaga aneksu do umowy.</w:t>
      </w:r>
    </w:p>
    <w:p w14:paraId="186A9DC0" w14:textId="77777777" w:rsidR="00BB146D" w:rsidRPr="009D0BCA" w:rsidRDefault="00BB146D" w:rsidP="00C039A2">
      <w:pPr>
        <w:spacing w:after="0" w:line="240" w:lineRule="auto"/>
        <w:ind w:left="284" w:right="169"/>
        <w:rPr>
          <w:rFonts w:ascii="Times New Roman" w:hAnsi="Times New Roman" w:cs="Times New Roman"/>
          <w:sz w:val="24"/>
          <w:szCs w:val="24"/>
        </w:rPr>
      </w:pPr>
    </w:p>
    <w:p w14:paraId="4D329A34" w14:textId="70642E86"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4</w:t>
      </w:r>
    </w:p>
    <w:p w14:paraId="5FEBFB6C" w14:textId="54824518" w:rsidR="00BB146D" w:rsidRPr="009D0BCA" w:rsidRDefault="00BB146D" w:rsidP="007F5690">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Integralną częścią niniejszej umowy jest program ubezpieczenia mienia i odpowiedzialności Zamawiającego wraz z klauzulami dodatkowymi i wykazem ubezpieczonych, stanowiące załącznik nr 1 do niniejszej umowy.</w:t>
      </w:r>
    </w:p>
    <w:p w14:paraId="7B19579D" w14:textId="630E9133"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sym w:font="Times New Roman" w:char="00A7"/>
      </w: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5</w:t>
      </w:r>
    </w:p>
    <w:p w14:paraId="2A00BED6" w14:textId="24A18043" w:rsidR="00BB146D" w:rsidRPr="009D0BCA" w:rsidRDefault="00BB146D" w:rsidP="007F5690">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Wykonawca zobowiązuje się nie dokonywać cesji wierzytelności z tytułu udzielonej ochrony ubezpieczeniowej bez zgody Zamawiającego</w:t>
      </w:r>
      <w:r w:rsidR="001C74D6" w:rsidRPr="009D0BCA">
        <w:rPr>
          <w:rFonts w:ascii="Times New Roman" w:hAnsi="Times New Roman" w:cs="Times New Roman"/>
          <w:sz w:val="24"/>
          <w:szCs w:val="24"/>
        </w:rPr>
        <w:t xml:space="preserve"> wyrażonej w formie pisemnej</w:t>
      </w:r>
      <w:r w:rsidRPr="009D0BCA">
        <w:rPr>
          <w:rFonts w:ascii="Times New Roman" w:hAnsi="Times New Roman" w:cs="Times New Roman"/>
          <w:sz w:val="24"/>
          <w:szCs w:val="24"/>
        </w:rPr>
        <w:t>, pod rygorem nieważności.</w:t>
      </w:r>
    </w:p>
    <w:p w14:paraId="79A5F134" w14:textId="3344A0BE"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sym w:font="Times New Roman" w:char="00A7"/>
      </w: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6</w:t>
      </w:r>
    </w:p>
    <w:p w14:paraId="5C452A7B" w14:textId="62C25C4F" w:rsidR="00BB146D" w:rsidRPr="009D0BCA" w:rsidRDefault="00BB146D" w:rsidP="007F5690">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Spory wynikające z niniejszej umowy rozstrzygane będą przez sąd </w:t>
      </w:r>
      <w:r w:rsidR="001C74D6" w:rsidRPr="009D0BCA">
        <w:rPr>
          <w:rFonts w:ascii="Times New Roman" w:hAnsi="Times New Roman" w:cs="Times New Roman"/>
          <w:sz w:val="24"/>
          <w:szCs w:val="24"/>
        </w:rPr>
        <w:t xml:space="preserve">powszechny </w:t>
      </w:r>
      <w:r w:rsidRPr="009D0BCA">
        <w:rPr>
          <w:rFonts w:ascii="Times New Roman" w:hAnsi="Times New Roman" w:cs="Times New Roman"/>
          <w:sz w:val="24"/>
          <w:szCs w:val="24"/>
        </w:rPr>
        <w:t>właściwy dla siedziby Zamawiającego.</w:t>
      </w:r>
    </w:p>
    <w:p w14:paraId="647BAA71" w14:textId="722712DB"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sym w:font="Times New Roman" w:char="00A7"/>
      </w:r>
      <w:r w:rsidRPr="00572035">
        <w:rPr>
          <w:rFonts w:ascii="Times New Roman" w:hAnsi="Times New Roman" w:cs="Times New Roman"/>
          <w:b/>
          <w:bCs/>
          <w:sz w:val="24"/>
          <w:szCs w:val="24"/>
        </w:rPr>
        <w:t xml:space="preserve"> </w:t>
      </w:r>
      <w:r w:rsidR="00D53A2F">
        <w:rPr>
          <w:rFonts w:ascii="Times New Roman" w:hAnsi="Times New Roman" w:cs="Times New Roman"/>
          <w:b/>
          <w:bCs/>
          <w:sz w:val="24"/>
          <w:szCs w:val="24"/>
        </w:rPr>
        <w:t>27</w:t>
      </w:r>
    </w:p>
    <w:p w14:paraId="77469141" w14:textId="25E05BC4" w:rsidR="00BB146D" w:rsidRPr="009D0BCA" w:rsidRDefault="00BB146D" w:rsidP="00C039A2">
      <w:pPr>
        <w:spacing w:after="0" w:line="240" w:lineRule="auto"/>
        <w:ind w:left="284" w:right="169"/>
        <w:jc w:val="both"/>
        <w:rPr>
          <w:rFonts w:ascii="Times New Roman" w:hAnsi="Times New Roman" w:cs="Times New Roman"/>
          <w:sz w:val="24"/>
          <w:szCs w:val="24"/>
        </w:rPr>
      </w:pPr>
      <w:r w:rsidRPr="009D0BCA">
        <w:rPr>
          <w:rFonts w:ascii="Times New Roman" w:hAnsi="Times New Roman" w:cs="Times New Roman"/>
          <w:sz w:val="24"/>
          <w:szCs w:val="24"/>
        </w:rPr>
        <w:t xml:space="preserve">Adres poczty elektronicznej do przekazywania oświadczeń woli złożonych w postaci elektronicznej </w:t>
      </w:r>
      <w:r w:rsidR="00572035">
        <w:rPr>
          <w:rFonts w:ascii="Times New Roman" w:hAnsi="Times New Roman" w:cs="Times New Roman"/>
          <w:sz w:val="24"/>
          <w:szCs w:val="24"/>
        </w:rPr>
        <w:br/>
      </w:r>
      <w:r w:rsidRPr="009D0BCA">
        <w:rPr>
          <w:rFonts w:ascii="Times New Roman" w:hAnsi="Times New Roman" w:cs="Times New Roman"/>
          <w:sz w:val="24"/>
          <w:szCs w:val="24"/>
        </w:rPr>
        <w:t>i opatrzonych kwalifikowanym podpisem elektronicznym są następujące:</w:t>
      </w:r>
    </w:p>
    <w:p w14:paraId="693F7381" w14:textId="77777777" w:rsidR="00BB146D" w:rsidRPr="009D0BCA" w:rsidRDefault="00BB146D" w:rsidP="00C039A2">
      <w:pPr>
        <w:pStyle w:val="Akapitzlist"/>
        <w:numPr>
          <w:ilvl w:val="0"/>
          <w:numId w:val="27"/>
        </w:numPr>
        <w:ind w:left="284" w:right="169" w:firstLine="0"/>
        <w:jc w:val="both"/>
      </w:pPr>
      <w:r w:rsidRPr="009D0BCA">
        <w:t>Dla Zamawiającego: …………………@....................</w:t>
      </w:r>
    </w:p>
    <w:p w14:paraId="423F16AC" w14:textId="77777777" w:rsidR="00BB146D" w:rsidRPr="009D0BCA" w:rsidRDefault="00BB146D" w:rsidP="00C039A2">
      <w:pPr>
        <w:pStyle w:val="Akapitzlist"/>
        <w:numPr>
          <w:ilvl w:val="0"/>
          <w:numId w:val="27"/>
        </w:numPr>
        <w:ind w:left="284" w:right="169" w:firstLine="0"/>
        <w:jc w:val="both"/>
      </w:pPr>
      <w:r w:rsidRPr="009D0BCA">
        <w:t>Dla Wykonawcy: …………………….@.....................</w:t>
      </w:r>
    </w:p>
    <w:p w14:paraId="0955932A" w14:textId="77777777" w:rsidR="00BB146D" w:rsidRPr="009D0BCA" w:rsidRDefault="00BB146D" w:rsidP="00C039A2">
      <w:pPr>
        <w:spacing w:after="0" w:line="240" w:lineRule="auto"/>
        <w:ind w:left="284" w:right="169"/>
        <w:jc w:val="center"/>
        <w:rPr>
          <w:rFonts w:ascii="Times New Roman" w:hAnsi="Times New Roman" w:cs="Times New Roman"/>
          <w:sz w:val="24"/>
          <w:szCs w:val="24"/>
        </w:rPr>
      </w:pPr>
    </w:p>
    <w:p w14:paraId="32FB5B18" w14:textId="2C5C55BA" w:rsidR="00BB146D" w:rsidRPr="00572035" w:rsidRDefault="00BB146D" w:rsidP="00C039A2">
      <w:pPr>
        <w:spacing w:after="0" w:line="240" w:lineRule="auto"/>
        <w:ind w:left="284" w:right="169"/>
        <w:jc w:val="center"/>
        <w:rPr>
          <w:rFonts w:ascii="Times New Roman" w:hAnsi="Times New Roman" w:cs="Times New Roman"/>
          <w:b/>
          <w:bCs/>
          <w:sz w:val="24"/>
          <w:szCs w:val="24"/>
        </w:rPr>
      </w:pPr>
      <w:r w:rsidRPr="00572035">
        <w:rPr>
          <w:rFonts w:ascii="Times New Roman" w:hAnsi="Times New Roman" w:cs="Times New Roman"/>
          <w:b/>
          <w:bCs/>
          <w:sz w:val="24"/>
          <w:szCs w:val="24"/>
        </w:rPr>
        <w:sym w:font="Times New Roman" w:char="00A7"/>
      </w:r>
      <w:r w:rsidRPr="00572035">
        <w:rPr>
          <w:rFonts w:ascii="Times New Roman" w:hAnsi="Times New Roman" w:cs="Times New Roman"/>
          <w:b/>
          <w:bCs/>
          <w:sz w:val="24"/>
          <w:szCs w:val="24"/>
        </w:rPr>
        <w:t xml:space="preserve"> </w:t>
      </w:r>
      <w:r w:rsidR="002413B7" w:rsidRPr="00572035">
        <w:rPr>
          <w:rFonts w:ascii="Times New Roman" w:hAnsi="Times New Roman" w:cs="Times New Roman"/>
          <w:b/>
          <w:bCs/>
          <w:sz w:val="24"/>
          <w:szCs w:val="24"/>
        </w:rPr>
        <w:t>2</w:t>
      </w:r>
      <w:r w:rsidR="00D53A2F">
        <w:rPr>
          <w:rFonts w:ascii="Times New Roman" w:hAnsi="Times New Roman" w:cs="Times New Roman"/>
          <w:b/>
          <w:bCs/>
          <w:sz w:val="24"/>
          <w:szCs w:val="24"/>
        </w:rPr>
        <w:t>8</w:t>
      </w:r>
    </w:p>
    <w:p w14:paraId="6FE28155" w14:textId="77777777" w:rsidR="00BB146D" w:rsidRPr="009D0BCA" w:rsidRDefault="00BB146D" w:rsidP="00C039A2">
      <w:pPr>
        <w:spacing w:after="0"/>
        <w:ind w:left="284" w:right="169"/>
        <w:jc w:val="both"/>
        <w:rPr>
          <w:rFonts w:ascii="Times New Roman" w:hAnsi="Times New Roman" w:cs="Times New Roman"/>
          <w:sz w:val="24"/>
          <w:szCs w:val="24"/>
        </w:rPr>
      </w:pPr>
      <w:bookmarkStart w:id="24" w:name="_Hlk66454281"/>
      <w:r w:rsidRPr="009D0BCA">
        <w:rPr>
          <w:rFonts w:ascii="Times New Roman" w:hAnsi="Times New Roman" w:cs="Times New Roman"/>
          <w:sz w:val="24"/>
          <w:szCs w:val="24"/>
        </w:rPr>
        <w:t>Umowę sporządzono w formie pisemnej w dwóch jednobrzmiących egzemplarzach, po jednym dla każdej ze stron.</w:t>
      </w:r>
    </w:p>
    <w:bookmarkEnd w:id="24"/>
    <w:p w14:paraId="12309B8F" w14:textId="12B88832" w:rsidR="00BB146D" w:rsidRDefault="00BB146D" w:rsidP="00C039A2">
      <w:pPr>
        <w:spacing w:after="0" w:line="240" w:lineRule="auto"/>
        <w:ind w:left="284" w:right="169"/>
        <w:rPr>
          <w:rFonts w:ascii="Times New Roman" w:hAnsi="Times New Roman" w:cs="Times New Roman"/>
          <w:sz w:val="24"/>
          <w:szCs w:val="24"/>
        </w:rPr>
      </w:pPr>
    </w:p>
    <w:p w14:paraId="4C4D913F" w14:textId="77777777" w:rsidR="007F5690" w:rsidRPr="009D0BCA" w:rsidRDefault="007F5690" w:rsidP="00C039A2">
      <w:pPr>
        <w:spacing w:after="0" w:line="240" w:lineRule="auto"/>
        <w:ind w:left="284" w:right="169"/>
        <w:rPr>
          <w:rFonts w:ascii="Times New Roman" w:hAnsi="Times New Roman" w:cs="Times New Roman"/>
          <w:sz w:val="24"/>
          <w:szCs w:val="24"/>
          <w:u w:val="single"/>
        </w:rPr>
      </w:pPr>
    </w:p>
    <w:p w14:paraId="6DCC6AA7" w14:textId="77777777" w:rsidR="00BB146D" w:rsidRPr="00572035" w:rsidRDefault="00BB146D" w:rsidP="00C039A2">
      <w:pPr>
        <w:spacing w:after="0" w:line="240" w:lineRule="auto"/>
        <w:ind w:left="284" w:right="169"/>
        <w:rPr>
          <w:rFonts w:ascii="Times New Roman" w:hAnsi="Times New Roman" w:cs="Times New Roman"/>
          <w:b/>
          <w:bCs/>
          <w:sz w:val="24"/>
          <w:szCs w:val="24"/>
          <w:u w:val="single"/>
        </w:rPr>
      </w:pPr>
      <w:r w:rsidRPr="00572035">
        <w:rPr>
          <w:rFonts w:ascii="Times New Roman" w:hAnsi="Times New Roman" w:cs="Times New Roman"/>
          <w:b/>
          <w:bCs/>
          <w:sz w:val="24"/>
          <w:szCs w:val="24"/>
          <w:u w:val="single"/>
        </w:rPr>
        <w:t>Załączniki do umowy:</w:t>
      </w:r>
    </w:p>
    <w:p w14:paraId="5624813A" w14:textId="77777777" w:rsidR="00BB146D" w:rsidRPr="009D0BCA" w:rsidRDefault="00BB146D" w:rsidP="00C039A2">
      <w:pPr>
        <w:spacing w:after="0" w:line="240" w:lineRule="auto"/>
        <w:ind w:left="284" w:right="169"/>
        <w:rPr>
          <w:rFonts w:ascii="Times New Roman" w:hAnsi="Times New Roman" w:cs="Times New Roman"/>
          <w:sz w:val="24"/>
          <w:szCs w:val="24"/>
          <w:u w:val="single"/>
        </w:rPr>
      </w:pPr>
    </w:p>
    <w:p w14:paraId="517E71F3" w14:textId="047C7B9A" w:rsidR="00BB146D" w:rsidRDefault="00BB146D" w:rsidP="00842F07">
      <w:pPr>
        <w:pStyle w:val="Akapitzlist"/>
        <w:numPr>
          <w:ilvl w:val="4"/>
          <w:numId w:val="15"/>
        </w:numPr>
        <w:tabs>
          <w:tab w:val="clear" w:pos="3600"/>
          <w:tab w:val="num" w:pos="426"/>
        </w:tabs>
        <w:ind w:left="284" w:right="169" w:firstLine="0"/>
        <w:jc w:val="both"/>
      </w:pPr>
      <w:r w:rsidRPr="009D0BCA">
        <w:t xml:space="preserve">Załącznik nr 1 – program ubezpieczenia mienia i odpowiedzialności Zamawiającego wraz </w:t>
      </w:r>
      <w:r w:rsidR="00842F07">
        <w:br/>
      </w:r>
      <w:r w:rsidRPr="009D0BCA">
        <w:t>z klauzulami dodatkowymi i wykazem ubezpieczonych.</w:t>
      </w:r>
    </w:p>
    <w:p w14:paraId="015D14C1" w14:textId="3BE239D2" w:rsidR="00572035" w:rsidRDefault="00572035" w:rsidP="00C039A2">
      <w:pPr>
        <w:pStyle w:val="Akapitzlist"/>
        <w:ind w:left="284" w:right="169"/>
      </w:pPr>
    </w:p>
    <w:p w14:paraId="70D0F884" w14:textId="1BDAC7E2" w:rsidR="00572035" w:rsidRDefault="00572035" w:rsidP="00C039A2">
      <w:pPr>
        <w:pStyle w:val="Akapitzlist"/>
        <w:ind w:left="284" w:right="169"/>
      </w:pPr>
    </w:p>
    <w:p w14:paraId="3332DA2E" w14:textId="40E8EF93" w:rsidR="00572035" w:rsidRDefault="00572035" w:rsidP="00C039A2">
      <w:pPr>
        <w:pStyle w:val="Akapitzlist"/>
        <w:ind w:left="284" w:right="169"/>
      </w:pPr>
    </w:p>
    <w:p w14:paraId="433BC493" w14:textId="77777777" w:rsidR="00572035" w:rsidRPr="009D0BCA" w:rsidRDefault="00572035" w:rsidP="00C039A2">
      <w:pPr>
        <w:pStyle w:val="Akapitzlist"/>
        <w:ind w:left="284" w:right="169"/>
      </w:pPr>
    </w:p>
    <w:p w14:paraId="7AE655FC" w14:textId="77777777" w:rsidR="00BB146D" w:rsidRPr="009D0BCA" w:rsidRDefault="00BB146D" w:rsidP="00C039A2">
      <w:pPr>
        <w:spacing w:after="0" w:line="240" w:lineRule="auto"/>
        <w:ind w:left="284" w:right="169"/>
        <w:rPr>
          <w:rFonts w:ascii="Times New Roman" w:hAnsi="Times New Roman" w:cs="Times New Roman"/>
          <w:sz w:val="24"/>
          <w:szCs w:val="24"/>
        </w:rPr>
      </w:pPr>
    </w:p>
    <w:p w14:paraId="717D9529" w14:textId="4BFF03B8" w:rsidR="00BB146D" w:rsidRPr="009D0BCA" w:rsidRDefault="00BB146D" w:rsidP="00C039A2">
      <w:pPr>
        <w:spacing w:after="0" w:line="240" w:lineRule="auto"/>
        <w:ind w:left="284" w:right="169"/>
        <w:jc w:val="center"/>
        <w:rPr>
          <w:rFonts w:ascii="Times New Roman" w:hAnsi="Times New Roman" w:cs="Times New Roman"/>
          <w:sz w:val="24"/>
          <w:szCs w:val="24"/>
        </w:rPr>
      </w:pPr>
      <w:r w:rsidRPr="009D0BCA">
        <w:rPr>
          <w:rFonts w:ascii="Times New Roman" w:hAnsi="Times New Roman" w:cs="Times New Roman"/>
          <w:sz w:val="24"/>
          <w:szCs w:val="24"/>
        </w:rPr>
        <w:t xml:space="preserve">...................................................       </w:t>
      </w:r>
      <w:r w:rsidRPr="009D0BCA">
        <w:rPr>
          <w:rFonts w:ascii="Times New Roman" w:hAnsi="Times New Roman" w:cs="Times New Roman"/>
          <w:sz w:val="24"/>
          <w:szCs w:val="24"/>
        </w:rPr>
        <w:tab/>
      </w:r>
      <w:r w:rsidRPr="009D0BCA">
        <w:rPr>
          <w:rFonts w:ascii="Times New Roman" w:hAnsi="Times New Roman" w:cs="Times New Roman"/>
          <w:sz w:val="24"/>
          <w:szCs w:val="24"/>
        </w:rPr>
        <w:tab/>
      </w:r>
      <w:r w:rsidRPr="009D0BCA">
        <w:rPr>
          <w:rFonts w:ascii="Times New Roman" w:hAnsi="Times New Roman" w:cs="Times New Roman"/>
          <w:sz w:val="24"/>
          <w:szCs w:val="24"/>
        </w:rPr>
        <w:tab/>
        <w:t>........................................................</w:t>
      </w:r>
    </w:p>
    <w:p w14:paraId="46297E50" w14:textId="7CAE3E76" w:rsidR="00BB146D" w:rsidRPr="00842F07" w:rsidRDefault="00BB146D" w:rsidP="00842F07">
      <w:pPr>
        <w:spacing w:after="0" w:line="240" w:lineRule="auto"/>
        <w:ind w:left="992" w:right="169" w:firstLine="424"/>
        <w:rPr>
          <w:rFonts w:ascii="Times New Roman" w:hAnsi="Times New Roman" w:cs="Times New Roman"/>
          <w:sz w:val="24"/>
          <w:szCs w:val="24"/>
        </w:rPr>
        <w:sectPr w:rsidR="00BB146D" w:rsidRPr="00842F07" w:rsidSect="002F7244">
          <w:pgSz w:w="11906" w:h="16838"/>
          <w:pgMar w:top="1077" w:right="907" w:bottom="1134" w:left="907" w:header="709" w:footer="709" w:gutter="0"/>
          <w:cols w:space="708"/>
          <w:titlePg/>
          <w:docGrid w:linePitch="360"/>
        </w:sectPr>
      </w:pPr>
      <w:r w:rsidRPr="009D0BCA">
        <w:rPr>
          <w:rFonts w:ascii="Times New Roman" w:hAnsi="Times New Roman" w:cs="Times New Roman"/>
          <w:sz w:val="24"/>
          <w:szCs w:val="24"/>
        </w:rPr>
        <w:t xml:space="preserve">Wykonawca                                                              </w:t>
      </w:r>
      <w:r w:rsidR="007F5690">
        <w:rPr>
          <w:rFonts w:ascii="Times New Roman" w:hAnsi="Times New Roman" w:cs="Times New Roman"/>
          <w:sz w:val="24"/>
          <w:szCs w:val="24"/>
        </w:rPr>
        <w:t xml:space="preserve">               </w:t>
      </w:r>
      <w:r w:rsidRPr="009D0BCA">
        <w:rPr>
          <w:rFonts w:ascii="Times New Roman" w:hAnsi="Times New Roman" w:cs="Times New Roman"/>
          <w:sz w:val="24"/>
          <w:szCs w:val="24"/>
        </w:rPr>
        <w:t>Zamawiając</w:t>
      </w:r>
    </w:p>
    <w:p w14:paraId="5C17ACA9" w14:textId="77777777" w:rsidR="00BB146D" w:rsidRPr="00FB42CD" w:rsidRDefault="00BB146D" w:rsidP="00842F07">
      <w:pPr>
        <w:spacing w:after="0" w:line="240" w:lineRule="auto"/>
        <w:ind w:right="-284"/>
        <w:jc w:val="both"/>
        <w:rPr>
          <w:rFonts w:ascii="Times New Roman" w:hAnsi="Times New Roman" w:cs="Times New Roman"/>
          <w:b/>
          <w:sz w:val="24"/>
          <w:szCs w:val="24"/>
        </w:rPr>
      </w:pPr>
    </w:p>
    <w:sectPr w:rsidR="00BB146D" w:rsidRPr="00FB42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170B" w14:textId="77777777" w:rsidR="00842F07" w:rsidRDefault="00842F07" w:rsidP="00842F07">
      <w:pPr>
        <w:spacing w:after="0" w:line="240" w:lineRule="auto"/>
      </w:pPr>
      <w:r>
        <w:separator/>
      </w:r>
    </w:p>
  </w:endnote>
  <w:endnote w:type="continuationSeparator" w:id="0">
    <w:p w14:paraId="6193E640" w14:textId="77777777" w:rsidR="00842F07" w:rsidRDefault="00842F07" w:rsidP="0084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A070" w14:textId="77777777" w:rsidR="00842F07" w:rsidRDefault="00842F07" w:rsidP="00842F07">
      <w:pPr>
        <w:spacing w:after="0" w:line="240" w:lineRule="auto"/>
      </w:pPr>
      <w:r>
        <w:separator/>
      </w:r>
    </w:p>
  </w:footnote>
  <w:footnote w:type="continuationSeparator" w:id="0">
    <w:p w14:paraId="558C4ED1" w14:textId="77777777" w:rsidR="00842F07" w:rsidRDefault="00842F07" w:rsidP="00842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4C89A"/>
    <w:name w:val="WW8Num14"/>
    <w:lvl w:ilvl="0">
      <w:start w:val="1"/>
      <w:numFmt w:val="lowerLetter"/>
      <w:lvlText w:val="%1)"/>
      <w:lvlJc w:val="left"/>
      <w:pPr>
        <w:tabs>
          <w:tab w:val="num" w:pos="360"/>
        </w:tabs>
        <w:ind w:left="360" w:hanging="360"/>
      </w:pPr>
      <w:rPr>
        <w:rFonts w:ascii="Times New Roman" w:eastAsia="Calibri" w:hAnsi="Times New Roman" w:cs="Times New Roman" w:hint="default"/>
        <w:color w:val="auto"/>
      </w:rPr>
    </w:lvl>
  </w:abstractNum>
  <w:abstractNum w:abstractNumId="1" w15:restartNumberingAfterBreak="0">
    <w:nsid w:val="00000005"/>
    <w:multiLevelType w:val="multilevel"/>
    <w:tmpl w:val="7E64254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E855B4"/>
    <w:multiLevelType w:val="multilevel"/>
    <w:tmpl w:val="74C088D2"/>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9A486E"/>
    <w:multiLevelType w:val="hybridMultilevel"/>
    <w:tmpl w:val="04B0207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D22C7090">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E09F3"/>
    <w:multiLevelType w:val="hybridMultilevel"/>
    <w:tmpl w:val="D27A43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3F7211D"/>
    <w:multiLevelType w:val="hybridMultilevel"/>
    <w:tmpl w:val="C970495C"/>
    <w:lvl w:ilvl="0" w:tplc="DEC83248">
      <w:start w:val="1"/>
      <w:numFmt w:val="lowerLetter"/>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F0651C"/>
    <w:multiLevelType w:val="singleLevel"/>
    <w:tmpl w:val="90688FE6"/>
    <w:lvl w:ilvl="0">
      <w:start w:val="1"/>
      <w:numFmt w:val="lowerLetter"/>
      <w:lvlText w:val="%1)"/>
      <w:lvlJc w:val="left"/>
      <w:pPr>
        <w:tabs>
          <w:tab w:val="num" w:pos="502"/>
        </w:tabs>
        <w:ind w:left="502" w:hanging="360"/>
      </w:pPr>
      <w:rPr>
        <w:rFonts w:ascii="Times New Roman" w:eastAsia="Calibri" w:hAnsi="Times New Roman" w:cs="Times New Roman" w:hint="default"/>
      </w:rPr>
    </w:lvl>
  </w:abstractNum>
  <w:abstractNum w:abstractNumId="12" w15:restartNumberingAfterBreak="0">
    <w:nsid w:val="1FAA0031"/>
    <w:multiLevelType w:val="hybridMultilevel"/>
    <w:tmpl w:val="A614EFC2"/>
    <w:lvl w:ilvl="0" w:tplc="48FC57A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042B3"/>
    <w:multiLevelType w:val="hybridMultilevel"/>
    <w:tmpl w:val="E9A628C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DF80F4A">
      <w:start w:val="1"/>
      <w:numFmt w:val="lowerLetter"/>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00FF7"/>
    <w:multiLevelType w:val="singleLevel"/>
    <w:tmpl w:val="4F06026E"/>
    <w:lvl w:ilvl="0">
      <w:start w:val="1"/>
      <w:numFmt w:val="decimal"/>
      <w:lvlText w:val="%1."/>
      <w:lvlJc w:val="left"/>
      <w:pPr>
        <w:tabs>
          <w:tab w:val="num" w:pos="645"/>
        </w:tabs>
        <w:ind w:left="645" w:hanging="360"/>
      </w:pPr>
      <w:rPr>
        <w:rFonts w:ascii="Times New Roman" w:eastAsiaTheme="minorHAnsi" w:hAnsi="Times New Roman" w:cs="Times New Roman" w:hint="default"/>
      </w:rPr>
    </w:lvl>
  </w:abstractNum>
  <w:abstractNum w:abstractNumId="18" w15:restartNumberingAfterBreak="0">
    <w:nsid w:val="295E2695"/>
    <w:multiLevelType w:val="hybridMultilevel"/>
    <w:tmpl w:val="978A16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471C737E">
      <w:start w:val="1"/>
      <w:numFmt w:val="lowerLetter"/>
      <w:lvlText w:val="%4)"/>
      <w:lvlJc w:val="left"/>
      <w:pPr>
        <w:tabs>
          <w:tab w:val="num" w:pos="3589"/>
        </w:tabs>
        <w:ind w:left="3589" w:hanging="360"/>
      </w:pPr>
      <w:rPr>
        <w:rFonts w:ascii="Times New Roman" w:eastAsia="Calibri" w:hAnsi="Times New Roman" w:cs="Times New Roman" w:hint="default"/>
        <w:i w:val="0"/>
        <w:iCs w:val="0"/>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572C81"/>
    <w:multiLevelType w:val="hybridMultilevel"/>
    <w:tmpl w:val="F12A6A3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004CC92C">
      <w:start w:val="1"/>
      <w:numFmt w:val="decimal"/>
      <w:lvlText w:val="%4)"/>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F3469"/>
    <w:multiLevelType w:val="hybridMultilevel"/>
    <w:tmpl w:val="7C1A8E8E"/>
    <w:lvl w:ilvl="0" w:tplc="48DCA612">
      <w:start w:val="1"/>
      <w:numFmt w:val="lowerLetter"/>
      <w:lvlText w:val="%1)"/>
      <w:lvlJc w:val="left"/>
      <w:pPr>
        <w:ind w:left="720" w:hanging="360"/>
      </w:pPr>
      <w:rPr>
        <w:rFonts w:ascii="Times New Roman" w:eastAsia="Calibri" w:hAnsi="Times New Roman" w:cs="Times New Roman"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CA5B9D"/>
    <w:multiLevelType w:val="hybridMultilevel"/>
    <w:tmpl w:val="5CCC723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15E8C"/>
    <w:multiLevelType w:val="hybridMultilevel"/>
    <w:tmpl w:val="BC36D71C"/>
    <w:lvl w:ilvl="0" w:tplc="DA8E24EC">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5EBE621B"/>
    <w:multiLevelType w:val="hybridMultilevel"/>
    <w:tmpl w:val="EE664616"/>
    <w:lvl w:ilvl="0" w:tplc="1B9479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61041F"/>
    <w:multiLevelType w:val="hybridMultilevel"/>
    <w:tmpl w:val="7EFABAAC"/>
    <w:lvl w:ilvl="0" w:tplc="211C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4"/>
  </w:num>
  <w:num w:numId="3">
    <w:abstractNumId w:val="20"/>
  </w:num>
  <w:num w:numId="4">
    <w:abstractNumId w:val="16"/>
  </w:num>
  <w:num w:numId="5">
    <w:abstractNumId w:val="17"/>
  </w:num>
  <w:num w:numId="6">
    <w:abstractNumId w:val="18"/>
  </w:num>
  <w:num w:numId="7">
    <w:abstractNumId w:val="21"/>
  </w:num>
  <w:num w:numId="8">
    <w:abstractNumId w:val="1"/>
  </w:num>
  <w:num w:numId="9">
    <w:abstractNumId w:val="0"/>
  </w:num>
  <w:num w:numId="10">
    <w:abstractNumId w:val="35"/>
  </w:num>
  <w:num w:numId="11">
    <w:abstractNumId w:val="30"/>
  </w:num>
  <w:num w:numId="12">
    <w:abstractNumId w:val="11"/>
  </w:num>
  <w:num w:numId="13">
    <w:abstractNumId w:val="29"/>
  </w:num>
  <w:num w:numId="14">
    <w:abstractNumId w:val="22"/>
  </w:num>
  <w:num w:numId="15">
    <w:abstractNumId w:val="34"/>
  </w:num>
  <w:num w:numId="16">
    <w:abstractNumId w:val="27"/>
  </w:num>
  <w:num w:numId="17">
    <w:abstractNumId w:val="2"/>
  </w:num>
  <w:num w:numId="18">
    <w:abstractNumId w:val="13"/>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31"/>
  </w:num>
  <w:num w:numId="24">
    <w:abstractNumId w:val="5"/>
  </w:num>
  <w:num w:numId="25">
    <w:abstractNumId w:val="7"/>
  </w:num>
  <w:num w:numId="26">
    <w:abstractNumId w:val="15"/>
  </w:num>
  <w:num w:numId="27">
    <w:abstractNumId w:val="26"/>
  </w:num>
  <w:num w:numId="28">
    <w:abstractNumId w:val="19"/>
  </w:num>
  <w:num w:numId="29">
    <w:abstractNumId w:val="8"/>
  </w:num>
  <w:num w:numId="30">
    <w:abstractNumId w:val="28"/>
  </w:num>
  <w:num w:numId="31">
    <w:abstractNumId w:val="32"/>
  </w:num>
  <w:num w:numId="32">
    <w:abstractNumId w:val="3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F8"/>
    <w:rsid w:val="00005D5F"/>
    <w:rsid w:val="00007613"/>
    <w:rsid w:val="00017D69"/>
    <w:rsid w:val="00041E28"/>
    <w:rsid w:val="000802E4"/>
    <w:rsid w:val="000A0E67"/>
    <w:rsid w:val="00131741"/>
    <w:rsid w:val="00185672"/>
    <w:rsid w:val="00193812"/>
    <w:rsid w:val="001C74D6"/>
    <w:rsid w:val="001F4667"/>
    <w:rsid w:val="002413B7"/>
    <w:rsid w:val="00295C26"/>
    <w:rsid w:val="002C0AF8"/>
    <w:rsid w:val="00312178"/>
    <w:rsid w:val="0032060B"/>
    <w:rsid w:val="003C6538"/>
    <w:rsid w:val="003D5344"/>
    <w:rsid w:val="00414EEE"/>
    <w:rsid w:val="004F2DF3"/>
    <w:rsid w:val="005472DC"/>
    <w:rsid w:val="00572035"/>
    <w:rsid w:val="00582A2C"/>
    <w:rsid w:val="00595324"/>
    <w:rsid w:val="00595EF7"/>
    <w:rsid w:val="005D291D"/>
    <w:rsid w:val="00673200"/>
    <w:rsid w:val="007356C7"/>
    <w:rsid w:val="00737C54"/>
    <w:rsid w:val="007F5690"/>
    <w:rsid w:val="00842F07"/>
    <w:rsid w:val="009063A9"/>
    <w:rsid w:val="0093373B"/>
    <w:rsid w:val="00950B4D"/>
    <w:rsid w:val="009A63B7"/>
    <w:rsid w:val="009B0B85"/>
    <w:rsid w:val="009D0BCA"/>
    <w:rsid w:val="00A005D8"/>
    <w:rsid w:val="00A225FC"/>
    <w:rsid w:val="00A6407B"/>
    <w:rsid w:val="00AA5C43"/>
    <w:rsid w:val="00B6145E"/>
    <w:rsid w:val="00B9293B"/>
    <w:rsid w:val="00BB146D"/>
    <w:rsid w:val="00BD49AA"/>
    <w:rsid w:val="00C039A2"/>
    <w:rsid w:val="00C80D4E"/>
    <w:rsid w:val="00CF3DEA"/>
    <w:rsid w:val="00D10498"/>
    <w:rsid w:val="00D33F9A"/>
    <w:rsid w:val="00D53A2F"/>
    <w:rsid w:val="00DC187E"/>
    <w:rsid w:val="00DE0C69"/>
    <w:rsid w:val="00DF4978"/>
    <w:rsid w:val="00DF655D"/>
    <w:rsid w:val="00EA4BA7"/>
    <w:rsid w:val="00ED74D3"/>
    <w:rsid w:val="00EE63E9"/>
    <w:rsid w:val="00FA773C"/>
    <w:rsid w:val="00FB42CD"/>
    <w:rsid w:val="00FC4C71"/>
    <w:rsid w:val="00FF4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9457"/>
  <w15:chartTrackingRefBased/>
  <w15:docId w15:val="{1EE6D58E-292D-4900-897A-97988C87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C71"/>
  </w:style>
  <w:style w:type="paragraph" w:styleId="Nagwek1">
    <w:name w:val="heading 1"/>
    <w:basedOn w:val="Normalny"/>
    <w:next w:val="Normalny"/>
    <w:link w:val="Nagwek1Znak"/>
    <w:qFormat/>
    <w:rsid w:val="00BB146D"/>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46D"/>
    <w:rPr>
      <w:rFonts w:ascii="Arial" w:eastAsia="Times New Roman" w:hAnsi="Arial" w:cs="Times New Roman"/>
      <w:b/>
      <w:sz w:val="24"/>
      <w:szCs w:val="20"/>
      <w:u w:val="single"/>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BB146D"/>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BB146D"/>
    <w:rPr>
      <w:rFonts w:ascii="Times New Roman" w:eastAsia="Calibri" w:hAnsi="Times New Roman" w:cs="Times New Roman"/>
      <w:sz w:val="24"/>
      <w:szCs w:val="24"/>
      <w:lang w:eastAsia="pl-PL"/>
    </w:rPr>
  </w:style>
  <w:style w:type="character" w:styleId="Hipercze">
    <w:name w:val="Hyperlink"/>
    <w:rsid w:val="00BB146D"/>
    <w:rPr>
      <w:color w:val="0000FF"/>
      <w:u w:val="single"/>
    </w:rPr>
  </w:style>
  <w:style w:type="paragraph" w:styleId="Tekstpodstawowywcity">
    <w:name w:val="Body Text Indent"/>
    <w:basedOn w:val="Normalny"/>
    <w:link w:val="TekstpodstawowywcityZnak"/>
    <w:unhideWhenUsed/>
    <w:rsid w:val="00BB146D"/>
    <w:pPr>
      <w:spacing w:after="120"/>
      <w:ind w:left="283"/>
    </w:pPr>
  </w:style>
  <w:style w:type="character" w:customStyle="1" w:styleId="TekstpodstawowywcityZnak">
    <w:name w:val="Tekst podstawowy wcięty Znak"/>
    <w:basedOn w:val="Domylnaczcionkaakapitu"/>
    <w:link w:val="Tekstpodstawowywcity"/>
    <w:rsid w:val="00BB146D"/>
  </w:style>
  <w:style w:type="character" w:styleId="Pogrubienie">
    <w:name w:val="Strong"/>
    <w:uiPriority w:val="22"/>
    <w:qFormat/>
    <w:rsid w:val="00BB146D"/>
    <w:rPr>
      <w:b/>
      <w:bCs/>
    </w:rPr>
  </w:style>
  <w:style w:type="paragraph" w:customStyle="1" w:styleId="v1msonormal">
    <w:name w:val="v1msonormal"/>
    <w:basedOn w:val="Normalny"/>
    <w:rsid w:val="007356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356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42F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F07"/>
  </w:style>
  <w:style w:type="paragraph" w:styleId="Stopka">
    <w:name w:val="footer"/>
    <w:basedOn w:val="Normalny"/>
    <w:link w:val="StopkaZnak"/>
    <w:uiPriority w:val="99"/>
    <w:unhideWhenUsed/>
    <w:rsid w:val="00842F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50048">
      <w:bodyDiv w:val="1"/>
      <w:marLeft w:val="0"/>
      <w:marRight w:val="0"/>
      <w:marTop w:val="0"/>
      <w:marBottom w:val="0"/>
      <w:divBdr>
        <w:top w:val="none" w:sz="0" w:space="0" w:color="auto"/>
        <w:left w:val="none" w:sz="0" w:space="0" w:color="auto"/>
        <w:bottom w:val="none" w:sz="0" w:space="0" w:color="auto"/>
        <w:right w:val="none" w:sz="0" w:space="0" w:color="auto"/>
      </w:divBdr>
    </w:div>
    <w:div w:id="19585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6450-1AFF-4191-AFBE-86080AA2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16</Pages>
  <Words>7140</Words>
  <Characters>42844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Jarosz</dc:creator>
  <cp:keywords/>
  <dc:description/>
  <cp:lastModifiedBy>Agnieszka Krawczyk</cp:lastModifiedBy>
  <cp:revision>51</cp:revision>
  <cp:lastPrinted>2022-02-23T12:51:00Z</cp:lastPrinted>
  <dcterms:created xsi:type="dcterms:W3CDTF">2022-02-14T14:06:00Z</dcterms:created>
  <dcterms:modified xsi:type="dcterms:W3CDTF">2022-02-28T12:58:00Z</dcterms:modified>
</cp:coreProperties>
</file>