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06" w:rsidRPr="00077306" w:rsidRDefault="00077306">
      <w:pPr>
        <w:rPr>
          <w:b/>
        </w:rPr>
      </w:pPr>
      <w:r w:rsidRPr="00077306">
        <w:rPr>
          <w:b/>
        </w:rPr>
        <w:t>MINIMALNE PARAMETRY CIĄGNIKA</w:t>
      </w:r>
    </w:p>
    <w:p w:rsidR="00077306" w:rsidRDefault="007C254C" w:rsidP="00077306">
      <w:pPr>
        <w:pStyle w:val="Akapitzlist"/>
        <w:numPr>
          <w:ilvl w:val="0"/>
          <w:numId w:val="1"/>
        </w:numPr>
      </w:pPr>
      <w:r>
        <w:t>m</w:t>
      </w:r>
      <w:r w:rsidR="00077306" w:rsidRPr="00077306">
        <w:t xml:space="preserve">oc </w:t>
      </w:r>
      <w:r w:rsidR="00077306">
        <w:t xml:space="preserve"> </w:t>
      </w:r>
      <w:r w:rsidR="00077306" w:rsidRPr="00077306">
        <w:t xml:space="preserve">silnika - min. 50 KM, 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 w:rsidRPr="00077306">
        <w:t xml:space="preserve">typ: turbodoładowany, czterosuwowy z zapłonem samoczynnym, chłodzonym cieczą, spełniający normy zgodnie z Dyrektywą 97/68/EC/ STAGE III A, 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 w:rsidRPr="00077306">
        <w:t xml:space="preserve">pojemność zbiornika paliwa </w:t>
      </w:r>
      <w:r>
        <w:t xml:space="preserve">– </w:t>
      </w:r>
      <w:r w:rsidRPr="00077306">
        <w:t>min</w:t>
      </w:r>
      <w:r>
        <w:t xml:space="preserve">. </w:t>
      </w:r>
      <w:r w:rsidR="00F44F44">
        <w:t>4</w:t>
      </w:r>
      <w:r>
        <w:t>0 dm</w:t>
      </w:r>
      <w:r w:rsidRPr="00077306">
        <w:rPr>
          <w:vertAlign w:val="superscript"/>
        </w:rPr>
        <w:t>3</w:t>
      </w:r>
      <w:r>
        <w:t>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hamulec roboczy: tarczowy, mokry sterowany mechanicznie,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instalacja hamulcowa przyczep: pneumatyczna, dwuprzewodowa +jednoprzewodowa,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skrzynia biegów mechaniczna, synchronizowana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prędkość – min. 27 km/h,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wydatek pompy hydrauliki zewnętrznej – min. 35 dm</w:t>
      </w:r>
      <w:r w:rsidRPr="00077306">
        <w:rPr>
          <w:vertAlign w:val="superscript"/>
        </w:rPr>
        <w:t>3</w:t>
      </w:r>
      <w:r>
        <w:t>/min.,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układ kierowniczy wspomagany,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maksymalny udźwig podnośnika w osi końcówek – min. 1 200 kg,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 xml:space="preserve">wał odbioru mocy – dwie prędkości: podstawowa min. 540 </w:t>
      </w:r>
      <w:proofErr w:type="spellStart"/>
      <w:r>
        <w:t>obr</w:t>
      </w:r>
      <w:proofErr w:type="spellEnd"/>
      <w:r>
        <w:t>./min.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napęd na  4 koła,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masa własna z obciążnikami od 2 300 kg do 3 500 kg,</w:t>
      </w:r>
    </w:p>
    <w:p w:rsidR="00077306" w:rsidRDefault="00077306" w:rsidP="00077306">
      <w:pPr>
        <w:pStyle w:val="Akapitzlist"/>
        <w:numPr>
          <w:ilvl w:val="0"/>
          <w:numId w:val="1"/>
        </w:numPr>
      </w:pPr>
      <w:r>
        <w:t>ogumienie – przód/tył - min. 9,5-20/14,9-28,</w:t>
      </w:r>
    </w:p>
    <w:p w:rsidR="00077306" w:rsidRPr="00FF1CD6" w:rsidRDefault="00FF1CD6" w:rsidP="00FF1CD6">
      <w:pPr>
        <w:rPr>
          <w:b/>
        </w:rPr>
      </w:pPr>
      <w:r w:rsidRPr="00FF1CD6">
        <w:rPr>
          <w:b/>
        </w:rPr>
        <w:t>Wyposażenie:</w:t>
      </w:r>
    </w:p>
    <w:p w:rsidR="00FF1CD6" w:rsidRDefault="00FF1CD6" w:rsidP="00FF1CD6">
      <w:pPr>
        <w:pStyle w:val="Akapitzlist"/>
        <w:numPr>
          <w:ilvl w:val="0"/>
          <w:numId w:val="2"/>
        </w:numPr>
      </w:pPr>
      <w:r>
        <w:t>kabina, klimatyzacja, radioodtwarzacz, światła robocze montowane na kabinie przód - tył, pomarańczowa lampa błyskowa, kompletny TUZ tylny, zaczep rolniczy, zaczep do przyczep.</w:t>
      </w:r>
    </w:p>
    <w:p w:rsidR="00FF1CD6" w:rsidRDefault="00FF1CD6" w:rsidP="00FF1CD6">
      <w:pPr>
        <w:rPr>
          <w:b/>
        </w:rPr>
      </w:pPr>
      <w:r w:rsidRPr="00FF1CD6">
        <w:rPr>
          <w:b/>
        </w:rPr>
        <w:t xml:space="preserve">Ciągnik przystosowany do ciągnięcia przyczepy </w:t>
      </w:r>
      <w:r w:rsidR="00AA3459">
        <w:rPr>
          <w:b/>
        </w:rPr>
        <w:t xml:space="preserve"> DMC – 5 450</w:t>
      </w:r>
      <w:r w:rsidRPr="00FF1CD6">
        <w:rPr>
          <w:b/>
        </w:rPr>
        <w:t xml:space="preserve"> </w:t>
      </w:r>
      <w:proofErr w:type="spellStart"/>
      <w:r w:rsidRPr="00FF1CD6">
        <w:rPr>
          <w:b/>
        </w:rPr>
        <w:t>kg</w:t>
      </w:r>
      <w:proofErr w:type="spellEnd"/>
      <w:r w:rsidRPr="00FF1CD6">
        <w:rPr>
          <w:b/>
        </w:rPr>
        <w:t>.</w:t>
      </w:r>
    </w:p>
    <w:p w:rsidR="00FF1CD6" w:rsidRPr="00FF1CD6" w:rsidRDefault="00FF1CD6" w:rsidP="00FF1CD6">
      <w:pPr>
        <w:rPr>
          <w:b/>
          <w:sz w:val="28"/>
          <w:szCs w:val="28"/>
        </w:rPr>
      </w:pPr>
      <w:r w:rsidRPr="00FF1CD6">
        <w:rPr>
          <w:b/>
          <w:sz w:val="28"/>
          <w:szCs w:val="28"/>
        </w:rPr>
        <w:t>Serwis: maksymalnie do 60 km od Piły.</w:t>
      </w:r>
    </w:p>
    <w:p w:rsidR="00FF1CD6" w:rsidRPr="00FF1CD6" w:rsidRDefault="00FF1CD6" w:rsidP="00FF1CD6">
      <w:pPr>
        <w:rPr>
          <w:b/>
        </w:rPr>
      </w:pPr>
      <w:r w:rsidRPr="00FF1CD6">
        <w:rPr>
          <w:b/>
        </w:rPr>
        <w:t>Gwarancja min. 18 miesięcy.</w:t>
      </w:r>
    </w:p>
    <w:p w:rsidR="00FF1CD6" w:rsidRDefault="00FF1CD6" w:rsidP="00FF1CD6">
      <w:pPr>
        <w:rPr>
          <w:b/>
        </w:rPr>
      </w:pPr>
      <w:r w:rsidRPr="00FF1CD6">
        <w:rPr>
          <w:b/>
        </w:rPr>
        <w:t>Ciągnik fabrycznie nowy – dopuszczalny rocznik 2013.</w:t>
      </w:r>
    </w:p>
    <w:p w:rsidR="00FF1CD6" w:rsidRDefault="00FF1CD6" w:rsidP="00FF1CD6">
      <w:pPr>
        <w:rPr>
          <w:b/>
        </w:rPr>
      </w:pPr>
      <w:r>
        <w:rPr>
          <w:b/>
        </w:rPr>
        <w:t>Dostawa ciągnika do siedziby Zamawiającego – Szkoła Policji w Pile , Plac Staszica 7, 64-920 Piła, na koszt i ryzyko dostawcy.</w:t>
      </w:r>
    </w:p>
    <w:p w:rsidR="00FF1CD6" w:rsidRDefault="00FF1CD6" w:rsidP="00FF1CD6">
      <w:pPr>
        <w:rPr>
          <w:b/>
        </w:rPr>
      </w:pPr>
      <w:r>
        <w:rPr>
          <w:b/>
        </w:rPr>
        <w:t>Termin realizacji 2 miesiące od daty złożenia zamówienia.</w:t>
      </w:r>
    </w:p>
    <w:p w:rsidR="00FF1CD6" w:rsidRDefault="00EC78C1" w:rsidP="00FF1CD6">
      <w:pPr>
        <w:rPr>
          <w:b/>
        </w:rPr>
      </w:pPr>
      <w:r>
        <w:rPr>
          <w:b/>
        </w:rPr>
        <w:t xml:space="preserve">Ewentualne zapytania prosimy kierować na adres: </w:t>
      </w:r>
      <w:hyperlink r:id="rId5" w:history="1">
        <w:r w:rsidRPr="00A9061D">
          <w:rPr>
            <w:rStyle w:val="Hipercze"/>
            <w:b/>
          </w:rPr>
          <w:t>zaopatrzenie@sppila.policja.gov.pl</w:t>
        </w:r>
      </w:hyperlink>
      <w:r>
        <w:rPr>
          <w:b/>
        </w:rPr>
        <w:t xml:space="preserve"> lub przy wykorzystaniu komunikatora platformy zakupowej. </w:t>
      </w:r>
    </w:p>
    <w:p w:rsidR="002A4620" w:rsidRDefault="002A4620" w:rsidP="002A4620">
      <w:pPr>
        <w:jc w:val="both"/>
        <w:rPr>
          <w:b/>
        </w:rPr>
      </w:pPr>
    </w:p>
    <w:p w:rsidR="002A4620" w:rsidRPr="00FF1CD6" w:rsidRDefault="002A4620" w:rsidP="002A4620">
      <w:pPr>
        <w:jc w:val="both"/>
        <w:rPr>
          <w:b/>
        </w:rPr>
      </w:pPr>
      <w:r>
        <w:rPr>
          <w:b/>
        </w:rPr>
        <w:t>SKŁADAJĄC OFERTĘ NA PLATFORMIE ZAKUPOWEJ PROSZĘ O ZAŁĄCZENIE SPECYFIKACJI TECHNICZNEJ , ORAZ</w:t>
      </w:r>
      <w:r w:rsidR="00AA3459">
        <w:rPr>
          <w:b/>
        </w:rPr>
        <w:t xml:space="preserve"> O PODANIE TYPU, MODELU PRODUCE</w:t>
      </w:r>
      <w:r>
        <w:rPr>
          <w:b/>
        </w:rPr>
        <w:t>NTA OFEROWANEGO CIĄGNIKA.</w:t>
      </w:r>
    </w:p>
    <w:sectPr w:rsidR="002A4620" w:rsidRPr="00FF1CD6" w:rsidSect="002A46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B94"/>
    <w:multiLevelType w:val="hybridMultilevel"/>
    <w:tmpl w:val="8B5E2092"/>
    <w:lvl w:ilvl="0" w:tplc="E0F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D1FA9"/>
    <w:multiLevelType w:val="hybridMultilevel"/>
    <w:tmpl w:val="B5DC350A"/>
    <w:lvl w:ilvl="0" w:tplc="E0F0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7306"/>
    <w:rsid w:val="00077306"/>
    <w:rsid w:val="001029A4"/>
    <w:rsid w:val="002A4620"/>
    <w:rsid w:val="007C254C"/>
    <w:rsid w:val="007E7FF0"/>
    <w:rsid w:val="00AA3459"/>
    <w:rsid w:val="00D34244"/>
    <w:rsid w:val="00E56047"/>
    <w:rsid w:val="00EC78C1"/>
    <w:rsid w:val="00F44F44"/>
    <w:rsid w:val="00FF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3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7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opatrzenie@sppil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Zdrenka</dc:creator>
  <cp:keywords/>
  <dc:description/>
  <cp:lastModifiedBy>Edyta Zdrenka</cp:lastModifiedBy>
  <cp:revision>7</cp:revision>
  <cp:lastPrinted>2014-04-28T12:43:00Z</cp:lastPrinted>
  <dcterms:created xsi:type="dcterms:W3CDTF">2014-04-28T11:32:00Z</dcterms:created>
  <dcterms:modified xsi:type="dcterms:W3CDTF">2014-04-28T13:16:00Z</dcterms:modified>
</cp:coreProperties>
</file>